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DB11CE" w14:textId="00E02673" w:rsidR="000145F8" w:rsidRPr="00321A4E" w:rsidRDefault="002E03EE" w:rsidP="008F5158">
      <w:pPr>
        <w:spacing w:after="0" w:line="480" w:lineRule="auto"/>
        <w:outlineLvl w:val="0"/>
        <w:rPr>
          <w:rFonts w:ascii="Arial" w:eastAsia="Times New Roman" w:hAnsi="Arial" w:cs="Arial"/>
          <w:b/>
          <w:color w:val="000000"/>
          <w:sz w:val="28"/>
          <w:szCs w:val="28"/>
          <w:lang w:val="en-US"/>
        </w:rPr>
      </w:pPr>
      <w:proofErr w:type="spellStart"/>
      <w:r>
        <w:rPr>
          <w:rFonts w:ascii="Arial" w:eastAsia="Times New Roman" w:hAnsi="Arial" w:cs="Arial"/>
          <w:b/>
          <w:color w:val="000000"/>
          <w:sz w:val="28"/>
          <w:szCs w:val="28"/>
          <w:lang w:val="en-US"/>
        </w:rPr>
        <w:t>Epifaunal</w:t>
      </w:r>
      <w:proofErr w:type="spellEnd"/>
      <w:r w:rsidR="00924F10">
        <w:rPr>
          <w:rFonts w:ascii="Arial" w:eastAsia="Times New Roman" w:hAnsi="Arial" w:cs="Arial"/>
          <w:b/>
          <w:color w:val="000000"/>
          <w:sz w:val="28"/>
          <w:szCs w:val="28"/>
          <w:lang w:val="en-US"/>
        </w:rPr>
        <w:t xml:space="preserve"> diversity </w:t>
      </w:r>
      <w:r w:rsidR="004D1FCA">
        <w:rPr>
          <w:rFonts w:ascii="Arial" w:eastAsia="Times New Roman" w:hAnsi="Arial" w:cs="Arial"/>
          <w:b/>
          <w:color w:val="000000"/>
          <w:sz w:val="28"/>
          <w:szCs w:val="28"/>
          <w:lang w:val="en-US"/>
        </w:rPr>
        <w:t xml:space="preserve">patterns </w:t>
      </w:r>
      <w:r w:rsidR="00924F10">
        <w:rPr>
          <w:rFonts w:ascii="Arial" w:eastAsia="Times New Roman" w:hAnsi="Arial" w:cs="Arial"/>
          <w:b/>
          <w:color w:val="000000"/>
          <w:sz w:val="28"/>
          <w:szCs w:val="28"/>
          <w:lang w:val="en-US"/>
        </w:rPr>
        <w:t>among eelgrass meadows suggest metacommunity structure</w:t>
      </w:r>
      <w:r w:rsidR="000145F8">
        <w:rPr>
          <w:rFonts w:ascii="Arial" w:eastAsia="Times New Roman" w:hAnsi="Arial" w:cs="Arial"/>
          <w:b/>
          <w:color w:val="000000"/>
          <w:sz w:val="28"/>
          <w:szCs w:val="28"/>
          <w:lang w:val="en-US"/>
        </w:rPr>
        <w:t xml:space="preserve"> </w:t>
      </w:r>
    </w:p>
    <w:p w14:paraId="19494F6B" w14:textId="61163FE4" w:rsidR="00B56E34" w:rsidRDefault="00B56E34">
      <w:pPr>
        <w:spacing w:after="0" w:line="480" w:lineRule="auto"/>
        <w:rPr>
          <w:rFonts w:ascii="Arial" w:eastAsia="Times New Roman" w:hAnsi="Arial" w:cs="Arial"/>
          <w:sz w:val="24"/>
          <w:szCs w:val="24"/>
          <w:lang w:val="en-US"/>
        </w:rPr>
      </w:pPr>
      <w:r>
        <w:rPr>
          <w:rFonts w:ascii="Arial" w:eastAsia="Times New Roman" w:hAnsi="Arial" w:cs="Arial"/>
          <w:sz w:val="24"/>
          <w:szCs w:val="24"/>
          <w:lang w:val="en-US"/>
        </w:rPr>
        <w:t xml:space="preserve">Running head: </w:t>
      </w:r>
      <w:r w:rsidR="00CA358B">
        <w:rPr>
          <w:rFonts w:ascii="Arial" w:eastAsia="Times New Roman" w:hAnsi="Arial" w:cs="Arial"/>
          <w:sz w:val="24"/>
          <w:szCs w:val="24"/>
          <w:lang w:val="en-US"/>
        </w:rPr>
        <w:t>Epifaunal diversity in seagrass</w:t>
      </w:r>
    </w:p>
    <w:p w14:paraId="2D73C6E2" w14:textId="77777777" w:rsidR="00CA358B" w:rsidRPr="00321A4E" w:rsidRDefault="00CA358B">
      <w:pPr>
        <w:spacing w:after="0" w:line="480" w:lineRule="auto"/>
        <w:rPr>
          <w:rFonts w:ascii="Arial" w:eastAsia="Times New Roman" w:hAnsi="Arial" w:cs="Arial"/>
          <w:sz w:val="24"/>
          <w:szCs w:val="24"/>
          <w:lang w:val="en-US"/>
        </w:rPr>
      </w:pPr>
    </w:p>
    <w:p w14:paraId="57AC4E9B" w14:textId="257D3638" w:rsidR="00A820EA" w:rsidRPr="00321A4E" w:rsidRDefault="00C4247B">
      <w:pPr>
        <w:spacing w:after="0" w:line="480" w:lineRule="auto"/>
        <w:rPr>
          <w:rFonts w:ascii="Arial" w:eastAsia="Times New Roman" w:hAnsi="Arial" w:cs="Arial"/>
          <w:color w:val="000000"/>
          <w:sz w:val="24"/>
          <w:szCs w:val="24"/>
          <w:vertAlign w:val="superscript"/>
          <w:lang w:val="en-US"/>
        </w:rPr>
      </w:pPr>
      <w:r w:rsidRPr="00321A4E">
        <w:rPr>
          <w:rFonts w:ascii="Arial" w:eastAsia="Times New Roman" w:hAnsi="Arial" w:cs="Arial"/>
          <w:color w:val="000000"/>
          <w:sz w:val="24"/>
          <w:szCs w:val="24"/>
          <w:lang w:val="en-US"/>
        </w:rPr>
        <w:t>R</w:t>
      </w:r>
      <w:r w:rsidR="00AE0CA1" w:rsidRPr="00917A7D">
        <w:rPr>
          <w:rFonts w:ascii="Arial" w:eastAsia="Times New Roman" w:hAnsi="Arial" w:cs="Arial"/>
          <w:color w:val="000000"/>
          <w:sz w:val="24"/>
          <w:szCs w:val="24"/>
          <w:lang w:val="en-US"/>
        </w:rPr>
        <w:t>oss</w:t>
      </w:r>
      <w:r w:rsidRPr="00321A4E">
        <w:rPr>
          <w:rFonts w:ascii="Arial" w:eastAsia="Times New Roman" w:hAnsi="Arial" w:cs="Arial"/>
          <w:color w:val="000000"/>
          <w:sz w:val="24"/>
          <w:szCs w:val="24"/>
          <w:lang w:val="en-US"/>
        </w:rPr>
        <w:t xml:space="preserve"> Whippo</w:t>
      </w:r>
      <w:r w:rsidRPr="00321A4E">
        <w:rPr>
          <w:rFonts w:ascii="Arial" w:eastAsia="Times New Roman" w:hAnsi="Arial" w:cs="Arial"/>
          <w:color w:val="000000"/>
          <w:sz w:val="24"/>
          <w:szCs w:val="24"/>
          <w:vertAlign w:val="superscript"/>
          <w:lang w:val="en-US"/>
        </w:rPr>
        <w:t>1,2</w:t>
      </w:r>
      <w:r w:rsidRPr="00321A4E">
        <w:rPr>
          <w:rFonts w:ascii="Arial" w:eastAsia="Times New Roman" w:hAnsi="Arial" w:cs="Arial"/>
          <w:color w:val="000000"/>
          <w:sz w:val="24"/>
          <w:szCs w:val="24"/>
          <w:lang w:val="en-US"/>
        </w:rPr>
        <w:t>, N</w:t>
      </w:r>
      <w:r w:rsidR="00AE0CA1" w:rsidRPr="00917A7D">
        <w:rPr>
          <w:rFonts w:ascii="Arial" w:eastAsia="Times New Roman" w:hAnsi="Arial" w:cs="Arial"/>
          <w:color w:val="000000"/>
          <w:sz w:val="24"/>
          <w:szCs w:val="24"/>
          <w:lang w:val="en-US"/>
        </w:rPr>
        <w:t xml:space="preserve">icole </w:t>
      </w:r>
      <w:r w:rsidRPr="00321A4E">
        <w:rPr>
          <w:rFonts w:ascii="Arial" w:eastAsia="Times New Roman" w:hAnsi="Arial" w:cs="Arial"/>
          <w:color w:val="000000"/>
          <w:sz w:val="24"/>
          <w:szCs w:val="24"/>
          <w:lang w:val="en-US"/>
        </w:rPr>
        <w:t>S. Knight</w:t>
      </w:r>
      <w:r w:rsidRPr="00321A4E">
        <w:rPr>
          <w:rFonts w:ascii="Arial" w:eastAsia="Times New Roman" w:hAnsi="Arial" w:cs="Arial"/>
          <w:color w:val="000000"/>
          <w:sz w:val="24"/>
          <w:szCs w:val="24"/>
          <w:vertAlign w:val="superscript"/>
          <w:lang w:val="en-US"/>
        </w:rPr>
        <w:t>1,3</w:t>
      </w:r>
      <w:r w:rsidR="00DA469E">
        <w:rPr>
          <w:rFonts w:ascii="Arial" w:eastAsia="Times New Roman" w:hAnsi="Arial" w:cs="Arial"/>
          <w:color w:val="000000"/>
          <w:sz w:val="24"/>
          <w:szCs w:val="24"/>
          <w:vertAlign w:val="superscript"/>
          <w:lang w:val="en-US"/>
        </w:rPr>
        <w:t>,4</w:t>
      </w:r>
      <w:r w:rsidRPr="004117F0">
        <w:rPr>
          <w:rFonts w:ascii="Arial" w:hAnsi="Arial"/>
          <w:color w:val="000000"/>
          <w:sz w:val="24"/>
          <w:lang w:val="en-US"/>
        </w:rPr>
        <w:t>,</w:t>
      </w:r>
      <w:r w:rsidRPr="00321A4E">
        <w:rPr>
          <w:rFonts w:ascii="Arial" w:eastAsia="Times New Roman" w:hAnsi="Arial" w:cs="Arial"/>
          <w:color w:val="000000"/>
          <w:sz w:val="24"/>
          <w:szCs w:val="24"/>
          <w:lang w:val="en-US"/>
        </w:rPr>
        <w:t xml:space="preserve"> C</w:t>
      </w:r>
      <w:r w:rsidR="00AE0CA1" w:rsidRPr="00917A7D">
        <w:rPr>
          <w:rFonts w:ascii="Arial" w:eastAsia="Times New Roman" w:hAnsi="Arial" w:cs="Arial"/>
          <w:color w:val="000000"/>
          <w:sz w:val="24"/>
          <w:szCs w:val="24"/>
          <w:lang w:val="en-US"/>
        </w:rPr>
        <w:t>arolyn</w:t>
      </w:r>
      <w:r w:rsidRPr="00321A4E">
        <w:rPr>
          <w:rFonts w:ascii="Arial" w:eastAsia="Times New Roman" w:hAnsi="Arial" w:cs="Arial"/>
          <w:color w:val="000000"/>
          <w:sz w:val="24"/>
          <w:szCs w:val="24"/>
          <w:lang w:val="en-US"/>
        </w:rPr>
        <w:t xml:space="preserve"> Prentice</w:t>
      </w:r>
      <w:r w:rsidRPr="00321A4E">
        <w:rPr>
          <w:rFonts w:ascii="Arial" w:eastAsia="Times New Roman" w:hAnsi="Arial" w:cs="Arial"/>
          <w:color w:val="000000"/>
          <w:sz w:val="24"/>
          <w:szCs w:val="24"/>
          <w:vertAlign w:val="superscript"/>
          <w:lang w:val="en-US"/>
        </w:rPr>
        <w:t>1,</w:t>
      </w:r>
      <w:r w:rsidR="00DA469E">
        <w:rPr>
          <w:rFonts w:ascii="Arial" w:eastAsia="Times New Roman" w:hAnsi="Arial" w:cs="Arial"/>
          <w:color w:val="000000"/>
          <w:sz w:val="24"/>
          <w:szCs w:val="24"/>
          <w:vertAlign w:val="superscript"/>
          <w:lang w:val="en-US"/>
        </w:rPr>
        <w:t>5</w:t>
      </w:r>
      <w:r w:rsidRPr="00321A4E">
        <w:rPr>
          <w:rFonts w:ascii="Arial" w:eastAsia="Times New Roman" w:hAnsi="Arial" w:cs="Arial"/>
          <w:color w:val="000000"/>
          <w:sz w:val="24"/>
          <w:szCs w:val="24"/>
          <w:lang w:val="en-US"/>
        </w:rPr>
        <w:t xml:space="preserve">, </w:t>
      </w:r>
      <w:r w:rsidR="00AF39B6">
        <w:rPr>
          <w:rFonts w:ascii="Arial" w:eastAsia="Times New Roman" w:hAnsi="Arial" w:cs="Arial"/>
          <w:color w:val="000000"/>
          <w:sz w:val="24"/>
          <w:szCs w:val="24"/>
          <w:lang w:val="en-US"/>
        </w:rPr>
        <w:t>John Cristiani</w:t>
      </w:r>
      <w:r w:rsidR="00AF39B6">
        <w:rPr>
          <w:rFonts w:ascii="Arial" w:eastAsia="Times New Roman" w:hAnsi="Arial" w:cs="Arial"/>
          <w:color w:val="000000"/>
          <w:sz w:val="24"/>
          <w:szCs w:val="24"/>
          <w:vertAlign w:val="superscript"/>
          <w:lang w:val="en-US"/>
        </w:rPr>
        <w:t>1</w:t>
      </w:r>
      <w:r w:rsidR="00AF39B6">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M</w:t>
      </w:r>
      <w:r w:rsidR="00AE0CA1" w:rsidRPr="00917A7D">
        <w:rPr>
          <w:rFonts w:ascii="Arial" w:eastAsia="Times New Roman" w:hAnsi="Arial" w:cs="Arial"/>
          <w:color w:val="000000"/>
          <w:sz w:val="24"/>
          <w:szCs w:val="24"/>
          <w:lang w:val="en-US"/>
        </w:rPr>
        <w:t>atthew</w:t>
      </w:r>
      <w:r w:rsidRPr="00321A4E">
        <w:rPr>
          <w:rFonts w:ascii="Arial" w:eastAsia="Times New Roman" w:hAnsi="Arial" w:cs="Arial"/>
          <w:color w:val="000000"/>
          <w:sz w:val="24"/>
          <w:szCs w:val="24"/>
          <w:lang w:val="en-US"/>
        </w:rPr>
        <w:t xml:space="preserve"> </w:t>
      </w:r>
      <w:r w:rsidR="00921E69">
        <w:rPr>
          <w:rFonts w:ascii="Arial" w:eastAsia="Times New Roman" w:hAnsi="Arial" w:cs="Arial"/>
          <w:color w:val="000000"/>
          <w:sz w:val="24"/>
          <w:szCs w:val="24"/>
          <w:lang w:val="en-US"/>
        </w:rPr>
        <w:t xml:space="preserve">R. </w:t>
      </w:r>
      <w:r w:rsidRPr="00321A4E">
        <w:rPr>
          <w:rFonts w:ascii="Arial" w:eastAsia="Times New Roman" w:hAnsi="Arial" w:cs="Arial"/>
          <w:color w:val="000000"/>
          <w:sz w:val="24"/>
          <w:szCs w:val="24"/>
          <w:lang w:val="en-US"/>
        </w:rPr>
        <w:t>Siegle</w:t>
      </w:r>
      <w:r w:rsidRPr="00321A4E">
        <w:rPr>
          <w:rFonts w:ascii="Arial" w:eastAsia="Times New Roman" w:hAnsi="Arial" w:cs="Arial"/>
          <w:color w:val="000000"/>
          <w:sz w:val="24"/>
          <w:szCs w:val="24"/>
          <w:vertAlign w:val="superscript"/>
          <w:lang w:val="en-US"/>
        </w:rPr>
        <w:t>1</w:t>
      </w:r>
      <w:r w:rsidRPr="00321A4E">
        <w:rPr>
          <w:rFonts w:ascii="Arial" w:eastAsia="Times New Roman" w:hAnsi="Arial" w:cs="Arial"/>
          <w:color w:val="000000"/>
          <w:sz w:val="24"/>
          <w:szCs w:val="24"/>
          <w:lang w:val="en-US"/>
        </w:rPr>
        <w:t>, M</w:t>
      </w:r>
      <w:r w:rsidR="00AE0CA1" w:rsidRPr="00917A7D">
        <w:rPr>
          <w:rFonts w:ascii="Arial" w:eastAsia="Times New Roman" w:hAnsi="Arial" w:cs="Arial"/>
          <w:color w:val="000000"/>
          <w:sz w:val="24"/>
          <w:szCs w:val="24"/>
          <w:lang w:val="en-US"/>
        </w:rPr>
        <w:t>ary</w:t>
      </w:r>
      <w:r w:rsidRPr="00321A4E">
        <w:rPr>
          <w:rFonts w:ascii="Arial" w:eastAsia="Times New Roman" w:hAnsi="Arial" w:cs="Arial"/>
          <w:color w:val="000000"/>
          <w:sz w:val="24"/>
          <w:szCs w:val="24"/>
          <w:lang w:val="en-US"/>
        </w:rPr>
        <w:t xml:space="preserve"> I. O’Connor</w:t>
      </w:r>
      <w:r w:rsidRPr="00321A4E">
        <w:rPr>
          <w:rFonts w:ascii="Arial" w:eastAsia="Times New Roman" w:hAnsi="Arial" w:cs="Arial"/>
          <w:color w:val="000000"/>
          <w:sz w:val="24"/>
          <w:szCs w:val="24"/>
          <w:vertAlign w:val="superscript"/>
          <w:lang w:val="en-US"/>
        </w:rPr>
        <w:t>1*</w:t>
      </w:r>
    </w:p>
    <w:p w14:paraId="085081D4" w14:textId="77777777" w:rsidR="00A820EA" w:rsidRPr="00321A4E" w:rsidRDefault="00A820EA">
      <w:pPr>
        <w:spacing w:after="0" w:line="480" w:lineRule="auto"/>
        <w:rPr>
          <w:rFonts w:ascii="Arial" w:eastAsia="Times New Roman" w:hAnsi="Arial" w:cs="Arial"/>
          <w:color w:val="000000"/>
          <w:sz w:val="24"/>
          <w:szCs w:val="24"/>
          <w:lang w:val="en-US"/>
        </w:rPr>
      </w:pPr>
    </w:p>
    <w:p w14:paraId="13915C9D" w14:textId="77777777" w:rsidR="00A820EA" w:rsidRPr="00321A4E" w:rsidRDefault="00C4247B">
      <w:pPr>
        <w:spacing w:after="0" w:line="480" w:lineRule="auto"/>
        <w:rPr>
          <w:rStyle w:val="InternetLink"/>
          <w:rFonts w:ascii="Arial" w:eastAsia="Times New Roman" w:hAnsi="Arial" w:cs="Arial"/>
          <w:sz w:val="24"/>
          <w:szCs w:val="24"/>
          <w:lang w:val="en-US"/>
        </w:rPr>
      </w:pPr>
      <w:r w:rsidRPr="00321A4E">
        <w:rPr>
          <w:rFonts w:ascii="Arial" w:eastAsia="Times New Roman" w:hAnsi="Arial" w:cs="Arial"/>
          <w:color w:val="000000"/>
          <w:sz w:val="24"/>
          <w:szCs w:val="24"/>
          <w:lang w:val="en-US"/>
        </w:rPr>
        <w:t xml:space="preserve">*Corresponding author: </w:t>
      </w:r>
      <w:hyperlink r:id="rId10">
        <w:r w:rsidRPr="00321A4E">
          <w:rPr>
            <w:rStyle w:val="InternetLink"/>
            <w:rFonts w:ascii="Arial" w:eastAsia="Times New Roman" w:hAnsi="Arial" w:cs="Arial"/>
            <w:sz w:val="24"/>
            <w:szCs w:val="24"/>
            <w:lang w:val="en-US"/>
          </w:rPr>
          <w:t>oconnor@zoology.ubc.ca</w:t>
        </w:r>
      </w:hyperlink>
    </w:p>
    <w:p w14:paraId="4A9AA829" w14:textId="77777777" w:rsidR="00A820EA" w:rsidRPr="00321A4E" w:rsidRDefault="00A820EA">
      <w:pPr>
        <w:spacing w:after="0" w:line="480" w:lineRule="auto"/>
        <w:rPr>
          <w:rFonts w:ascii="Arial" w:eastAsia="Times New Roman" w:hAnsi="Arial" w:cs="Arial"/>
          <w:color w:val="000000"/>
          <w:sz w:val="24"/>
          <w:szCs w:val="24"/>
          <w:lang w:val="en-US"/>
        </w:rPr>
      </w:pPr>
    </w:p>
    <w:p w14:paraId="2A31FE6B" w14:textId="77777777" w:rsidR="00A820EA" w:rsidRPr="00321A4E" w:rsidRDefault="00C4247B">
      <w:pPr>
        <w:spacing w:after="0" w:line="480" w:lineRule="auto"/>
        <w:ind w:left="720" w:hanging="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1. </w:t>
      </w:r>
      <w:r w:rsidRPr="00321A4E">
        <w:rPr>
          <w:rFonts w:ascii="Arial" w:eastAsia="Times New Roman" w:hAnsi="Arial" w:cs="Arial"/>
          <w:color w:val="000000"/>
          <w:sz w:val="24"/>
          <w:szCs w:val="24"/>
          <w:lang w:val="en-US"/>
        </w:rPr>
        <w:tab/>
        <w:t xml:space="preserve">Department of Zoology and Biodiversity Research Centre, University of British Columbia, 2212 Main Mall, V6T 1Z4, Vancouver, Canada </w:t>
      </w:r>
    </w:p>
    <w:p w14:paraId="5AFA1A53" w14:textId="319058D2" w:rsidR="00A820EA" w:rsidRPr="00321A4E" w:rsidRDefault="00C4247B">
      <w:pPr>
        <w:spacing w:after="0" w:line="480" w:lineRule="auto"/>
        <w:ind w:left="720" w:hanging="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2. </w:t>
      </w:r>
      <w:r w:rsidRPr="00321A4E">
        <w:rPr>
          <w:rFonts w:ascii="Arial" w:eastAsia="Times New Roman" w:hAnsi="Arial" w:cs="Arial"/>
          <w:color w:val="000000"/>
          <w:sz w:val="24"/>
          <w:szCs w:val="24"/>
          <w:lang w:val="en-US"/>
        </w:rPr>
        <w:tab/>
        <w:t>Smithsonian Institution, Tennenbaum Marine Observatories Network, 647 Contees Wharf Rd, Edgewater, MD, 21037, USA</w:t>
      </w:r>
    </w:p>
    <w:p w14:paraId="47D0B89F" w14:textId="77777777" w:rsidR="00A820EA" w:rsidRPr="00321A4E" w:rsidRDefault="00C4247B">
      <w:pPr>
        <w:spacing w:after="0" w:line="480" w:lineRule="auto"/>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3.</w:t>
      </w:r>
      <w:r w:rsidRPr="00321A4E">
        <w:rPr>
          <w:rFonts w:ascii="Arial" w:eastAsia="Times New Roman" w:hAnsi="Arial" w:cs="Arial"/>
          <w:color w:val="000000"/>
          <w:sz w:val="24"/>
          <w:szCs w:val="24"/>
          <w:lang w:val="en-US"/>
        </w:rPr>
        <w:tab/>
        <w:t xml:space="preserve">Department of Biology, McGill University, 1205 Avenue du Docteur-Penfield, H3A </w:t>
      </w:r>
    </w:p>
    <w:p w14:paraId="2D4776C4" w14:textId="77777777"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1B1</w:t>
      </w:r>
      <w:r w:rsidRPr="00321A4E">
        <w:rPr>
          <w:rFonts w:ascii="Arial" w:eastAsia="Times New Roman" w:hAnsi="Arial" w:cs="Arial"/>
          <w:sz w:val="24"/>
          <w:szCs w:val="24"/>
          <w:lang w:val="en-US"/>
        </w:rPr>
        <w:t xml:space="preserve">, </w:t>
      </w:r>
      <w:r w:rsidRPr="00321A4E">
        <w:rPr>
          <w:rFonts w:ascii="Arial" w:eastAsia="Times New Roman" w:hAnsi="Arial" w:cs="Arial"/>
          <w:color w:val="000000"/>
          <w:sz w:val="24"/>
          <w:szCs w:val="24"/>
          <w:lang w:val="en-US"/>
        </w:rPr>
        <w:t>Montreal, Canada</w:t>
      </w:r>
    </w:p>
    <w:p w14:paraId="5A0213E9" w14:textId="77777777" w:rsidR="00384FB8" w:rsidRPr="00384FB8" w:rsidRDefault="00C4247B" w:rsidP="00384FB8">
      <w:pPr>
        <w:spacing w:after="0" w:line="480" w:lineRule="auto"/>
        <w:ind w:left="720" w:hanging="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4.</w:t>
      </w:r>
      <w:r w:rsidR="00384FB8" w:rsidRPr="00384FB8">
        <w:rPr>
          <w:rFonts w:ascii="Arial" w:eastAsia="Times New Roman" w:hAnsi="Arial" w:cs="Arial"/>
          <w:color w:val="000000"/>
          <w:sz w:val="24"/>
          <w:szCs w:val="24"/>
          <w:lang w:val="en-US"/>
        </w:rPr>
        <w:tab/>
      </w:r>
      <w:r w:rsidR="00384FB8" w:rsidRPr="00384FB8">
        <w:rPr>
          <w:rStyle w:val="current-selection"/>
          <w:rFonts w:ascii="Arial" w:hAnsi="Arial" w:cs="Arial"/>
          <w:sz w:val="24"/>
          <w:szCs w:val="24"/>
        </w:rPr>
        <w:t>Smithsonian</w:t>
      </w:r>
      <w:r w:rsidR="00384FB8" w:rsidRPr="00384FB8">
        <w:rPr>
          <w:rStyle w:val="a"/>
          <w:rFonts w:ascii="Arial" w:hAnsi="Arial" w:cs="Arial"/>
        </w:rPr>
        <w:t xml:space="preserve"> </w:t>
      </w:r>
      <w:r w:rsidR="00384FB8" w:rsidRPr="00384FB8">
        <w:rPr>
          <w:rStyle w:val="current-selection"/>
          <w:rFonts w:ascii="Arial" w:hAnsi="Arial" w:cs="Arial"/>
          <w:sz w:val="24"/>
          <w:szCs w:val="24"/>
        </w:rPr>
        <w:t>Tropical</w:t>
      </w:r>
      <w:r w:rsidR="00384FB8" w:rsidRPr="00384FB8">
        <w:rPr>
          <w:rStyle w:val="a"/>
          <w:rFonts w:ascii="Arial" w:hAnsi="Arial" w:cs="Arial"/>
        </w:rPr>
        <w:t xml:space="preserve"> </w:t>
      </w:r>
      <w:r w:rsidR="00384FB8" w:rsidRPr="00384FB8">
        <w:rPr>
          <w:rStyle w:val="current-selection"/>
          <w:rFonts w:ascii="Arial" w:hAnsi="Arial" w:cs="Arial"/>
          <w:sz w:val="24"/>
          <w:szCs w:val="24"/>
        </w:rPr>
        <w:t>Research</w:t>
      </w:r>
      <w:r w:rsidR="00384FB8" w:rsidRPr="00384FB8">
        <w:rPr>
          <w:rStyle w:val="a"/>
          <w:rFonts w:ascii="Arial" w:hAnsi="Arial" w:cs="Arial"/>
        </w:rPr>
        <w:t xml:space="preserve"> </w:t>
      </w:r>
      <w:r w:rsidR="00384FB8" w:rsidRPr="00384FB8">
        <w:rPr>
          <w:rStyle w:val="current-selection"/>
          <w:rFonts w:ascii="Arial" w:hAnsi="Arial" w:cs="Arial"/>
          <w:sz w:val="24"/>
          <w:szCs w:val="24"/>
        </w:rPr>
        <w:t>Institute,</w:t>
      </w:r>
      <w:r w:rsidR="00384FB8" w:rsidRPr="00384FB8">
        <w:rPr>
          <w:rStyle w:val="a"/>
          <w:rFonts w:ascii="Arial" w:hAnsi="Arial" w:cs="Arial"/>
        </w:rPr>
        <w:t xml:space="preserve"> </w:t>
      </w:r>
      <w:r w:rsidR="00384FB8" w:rsidRPr="00384FB8">
        <w:rPr>
          <w:rStyle w:val="current-selection"/>
          <w:rFonts w:ascii="Arial" w:hAnsi="Arial" w:cs="Arial"/>
          <w:sz w:val="24"/>
          <w:szCs w:val="24"/>
        </w:rPr>
        <w:t>Apartado</w:t>
      </w:r>
      <w:r w:rsidR="00384FB8" w:rsidRPr="00384FB8">
        <w:rPr>
          <w:rStyle w:val="a"/>
          <w:rFonts w:ascii="Arial" w:hAnsi="Arial" w:cs="Arial"/>
        </w:rPr>
        <w:t xml:space="preserve"> </w:t>
      </w:r>
      <w:r w:rsidR="00384FB8" w:rsidRPr="00384FB8">
        <w:rPr>
          <w:rStyle w:val="current-selection"/>
          <w:rFonts w:ascii="Arial" w:hAnsi="Arial" w:cs="Arial"/>
          <w:sz w:val="24"/>
          <w:szCs w:val="24"/>
        </w:rPr>
        <w:t>Balboa</w:t>
      </w:r>
      <w:r w:rsidR="00384FB8" w:rsidRPr="00384FB8">
        <w:rPr>
          <w:rStyle w:val="a"/>
          <w:rFonts w:ascii="Arial" w:hAnsi="Arial" w:cs="Arial"/>
        </w:rPr>
        <w:t xml:space="preserve"> </w:t>
      </w:r>
      <w:r w:rsidR="00384FB8" w:rsidRPr="00384FB8">
        <w:rPr>
          <w:rStyle w:val="current-selection"/>
          <w:rFonts w:ascii="Arial" w:hAnsi="Arial" w:cs="Arial"/>
          <w:sz w:val="24"/>
          <w:szCs w:val="24"/>
        </w:rPr>
        <w:t>0843-03092,</w:t>
      </w:r>
      <w:r w:rsidR="00384FB8" w:rsidRPr="00384FB8">
        <w:rPr>
          <w:rStyle w:val="a"/>
          <w:rFonts w:ascii="Arial" w:hAnsi="Arial" w:cs="Arial"/>
        </w:rPr>
        <w:t xml:space="preserve"> </w:t>
      </w:r>
      <w:r w:rsidR="00384FB8" w:rsidRPr="00384FB8">
        <w:rPr>
          <w:rStyle w:val="current-selection"/>
          <w:rFonts w:ascii="Arial" w:hAnsi="Arial" w:cs="Arial"/>
          <w:sz w:val="24"/>
          <w:szCs w:val="24"/>
        </w:rPr>
        <w:t>Ancon,</w:t>
      </w:r>
      <w:r w:rsidR="00384FB8" w:rsidRPr="00384FB8">
        <w:rPr>
          <w:rStyle w:val="a"/>
          <w:rFonts w:ascii="Arial" w:hAnsi="Arial" w:cs="Arial"/>
        </w:rPr>
        <w:t xml:space="preserve"> </w:t>
      </w:r>
      <w:r w:rsidR="00384FB8" w:rsidRPr="00384FB8">
        <w:rPr>
          <w:rStyle w:val="current-selection"/>
          <w:rFonts w:ascii="Arial" w:hAnsi="Arial" w:cs="Arial"/>
          <w:sz w:val="24"/>
          <w:szCs w:val="24"/>
        </w:rPr>
        <w:t>Republic</w:t>
      </w:r>
      <w:r w:rsidR="00384FB8" w:rsidRPr="00384FB8">
        <w:rPr>
          <w:rStyle w:val="a"/>
          <w:rFonts w:ascii="Arial" w:hAnsi="Arial" w:cs="Arial"/>
        </w:rPr>
        <w:t xml:space="preserve"> </w:t>
      </w:r>
      <w:r w:rsidR="00384FB8" w:rsidRPr="00384FB8">
        <w:rPr>
          <w:rStyle w:val="current-selection"/>
          <w:rFonts w:ascii="Arial" w:hAnsi="Arial" w:cs="Arial"/>
          <w:sz w:val="24"/>
          <w:szCs w:val="24"/>
        </w:rPr>
        <w:t>of</w:t>
      </w:r>
      <w:r w:rsidR="00384FB8" w:rsidRPr="00384FB8">
        <w:rPr>
          <w:rStyle w:val="a"/>
          <w:rFonts w:ascii="Arial" w:hAnsi="Arial" w:cs="Arial"/>
        </w:rPr>
        <w:t xml:space="preserve"> </w:t>
      </w:r>
      <w:r w:rsidR="00384FB8" w:rsidRPr="00384FB8">
        <w:rPr>
          <w:rStyle w:val="current-selection"/>
          <w:rFonts w:ascii="Arial" w:hAnsi="Arial" w:cs="Arial"/>
          <w:sz w:val="24"/>
          <w:szCs w:val="24"/>
        </w:rPr>
        <w:t>Panama</w:t>
      </w:r>
    </w:p>
    <w:p w14:paraId="29A4103A" w14:textId="1CC2BA9F" w:rsidR="00A820EA" w:rsidRPr="00321A4E" w:rsidRDefault="00384FB8">
      <w:pPr>
        <w:spacing w:after="0" w:line="480" w:lineRule="auto"/>
        <w:ind w:left="720" w:hanging="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5</w:t>
      </w:r>
      <w:r w:rsidR="00C4247B" w:rsidRPr="00321A4E">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ab/>
        <w:t xml:space="preserve">School of Resource and Environmental Management, Simon Fraser University, 8888 University Drive, V5A 1S6, Burnaby, Canada </w:t>
      </w:r>
    </w:p>
    <w:p w14:paraId="4A1132F6" w14:textId="77777777" w:rsidR="00CA358B" w:rsidRDefault="00CA358B">
      <w:pPr>
        <w:spacing w:after="0" w:line="480" w:lineRule="auto"/>
        <w:rPr>
          <w:rFonts w:ascii="Arial" w:eastAsia="Times New Roman" w:hAnsi="Arial" w:cs="Arial"/>
          <w:color w:val="000000"/>
          <w:sz w:val="24"/>
          <w:szCs w:val="24"/>
          <w:lang w:val="en-US"/>
        </w:rPr>
      </w:pPr>
    </w:p>
    <w:p w14:paraId="433E29B7" w14:textId="77777777" w:rsidR="00CA358B" w:rsidRDefault="00CA358B">
      <w:pPr>
        <w:spacing w:after="0" w:line="480" w:lineRule="auto"/>
        <w:rPr>
          <w:rFonts w:ascii="Arial" w:eastAsia="Times New Roman" w:hAnsi="Arial" w:cs="Arial"/>
          <w:color w:val="000000"/>
          <w:sz w:val="24"/>
          <w:szCs w:val="24"/>
          <w:lang w:val="en-US"/>
        </w:rPr>
      </w:pPr>
    </w:p>
    <w:p w14:paraId="162EF611" w14:textId="77777777" w:rsidR="00CA358B" w:rsidRDefault="00CA358B">
      <w:pPr>
        <w:spacing w:after="0" w:line="480" w:lineRule="auto"/>
        <w:rPr>
          <w:rFonts w:ascii="Arial" w:eastAsia="Times New Roman" w:hAnsi="Arial" w:cs="Arial"/>
          <w:color w:val="000000"/>
          <w:sz w:val="24"/>
          <w:szCs w:val="24"/>
          <w:lang w:val="en-US"/>
        </w:rPr>
      </w:pPr>
    </w:p>
    <w:p w14:paraId="1760E7FA" w14:textId="77777777" w:rsidR="00CA358B" w:rsidRDefault="00CA358B">
      <w:pPr>
        <w:spacing w:after="0" w:line="480" w:lineRule="auto"/>
        <w:rPr>
          <w:rFonts w:ascii="Arial" w:eastAsia="Times New Roman" w:hAnsi="Arial" w:cs="Arial"/>
          <w:color w:val="000000"/>
          <w:sz w:val="24"/>
          <w:szCs w:val="24"/>
          <w:lang w:val="en-US"/>
        </w:rPr>
      </w:pPr>
    </w:p>
    <w:p w14:paraId="7F173653" w14:textId="77777777" w:rsidR="00CA358B" w:rsidRDefault="00CA358B" w:rsidP="00CA358B">
      <w:pPr>
        <w:spacing w:after="0" w:line="480" w:lineRule="auto"/>
        <w:textAlignment w:val="baseline"/>
        <w:outlineLvl w:val="0"/>
        <w:rPr>
          <w:rFonts w:ascii="Arial" w:eastAsia="Times New Roman" w:hAnsi="Arial" w:cs="Arial"/>
          <w:color w:val="000000"/>
          <w:sz w:val="24"/>
          <w:szCs w:val="24"/>
          <w:lang w:val="en-US"/>
        </w:rPr>
      </w:pPr>
      <w:r>
        <w:rPr>
          <w:rFonts w:ascii="Arial" w:eastAsia="Times New Roman" w:hAnsi="Arial" w:cs="Arial"/>
          <w:color w:val="000000"/>
          <w:sz w:val="24"/>
          <w:szCs w:val="24"/>
          <w:lang w:val="en-US"/>
        </w:rPr>
        <w:lastRenderedPageBreak/>
        <w:t xml:space="preserve">ACKNOWLEGEMENTS </w:t>
      </w:r>
    </w:p>
    <w:p w14:paraId="388C0BE2" w14:textId="77777777" w:rsidR="00CA358B" w:rsidRPr="00321A4E" w:rsidRDefault="00CA358B" w:rsidP="00CA358B">
      <w:pPr>
        <w:spacing w:after="0" w:line="480" w:lineRule="auto"/>
        <w:textAlignment w:val="baseline"/>
        <w:rPr>
          <w:rFonts w:ascii="Arial" w:eastAsia="Times New Roman" w:hAnsi="Arial" w:cs="Arial"/>
          <w:color w:val="000000"/>
          <w:sz w:val="24"/>
          <w:szCs w:val="24"/>
          <w:lang w:val="en-US"/>
        </w:rPr>
      </w:pPr>
    </w:p>
    <w:p w14:paraId="6FB0AF25" w14:textId="4C192301" w:rsidR="00CA358B" w:rsidRPr="00321A4E" w:rsidRDefault="00CA358B" w:rsidP="00CA358B">
      <w:pPr>
        <w:spacing w:after="0" w:line="480" w:lineRule="auto"/>
        <w:rPr>
          <w:rFonts w:ascii="Arial" w:eastAsia="Times New Roman" w:hAnsi="Arial" w:cs="Arial"/>
          <w:color w:val="000000"/>
          <w:sz w:val="24"/>
          <w:szCs w:val="24"/>
          <w:lang w:val="en-US"/>
        </w:rPr>
      </w:pPr>
      <w:r w:rsidRPr="00321A4E">
        <w:rPr>
          <w:rFonts w:ascii="Arial" w:eastAsia="Times New Roman" w:hAnsi="Arial" w:cs="Arial"/>
          <w:sz w:val="24"/>
          <w:szCs w:val="24"/>
          <w:lang w:val="en-US"/>
        </w:rPr>
        <w:tab/>
        <w:t>We are very grateful to C. Harley, G. Crutsinger, N. Sanders, J. Bernhardt, N. Caulk and A. Gonzalez for their feedback on the manuscript.  We also sincerely thank A. MacDonald, B. Harrower, K. Demes and M. Barbour for their help with statistical analyses, and S. Gray, W. Cheung, R. DeGraff, S. James, F. Ratcliffe, K. Anderson, D. de Jonge, S. Anthony</w:t>
      </w:r>
      <w:r>
        <w:rPr>
          <w:rFonts w:ascii="Arial" w:eastAsia="Times New Roman" w:hAnsi="Arial" w:cs="Arial"/>
          <w:sz w:val="24"/>
          <w:szCs w:val="24"/>
          <w:lang w:val="en-US"/>
        </w:rPr>
        <w:t xml:space="preserve">, and the Robles lab </w:t>
      </w:r>
      <w:r w:rsidRPr="00321A4E">
        <w:rPr>
          <w:rFonts w:ascii="Arial" w:eastAsia="Times New Roman" w:hAnsi="Arial" w:cs="Arial"/>
          <w:sz w:val="24"/>
          <w:szCs w:val="24"/>
          <w:lang w:val="en-US"/>
        </w:rPr>
        <w:t>for their assistance in the field and laboratory.</w:t>
      </w:r>
      <w:r w:rsidRPr="00321A4E">
        <w:rPr>
          <w:rFonts w:ascii="Arial" w:eastAsia="Times New Roman" w:hAnsi="Arial" w:cs="Arial"/>
          <w:color w:val="000000"/>
          <w:sz w:val="24"/>
          <w:szCs w:val="24"/>
          <w:lang w:val="en-US"/>
        </w:rPr>
        <w:t xml:space="preserve"> Financial support for this project was provided by Bamfield Marine Sciences Cent</w:t>
      </w:r>
      <w:r>
        <w:rPr>
          <w:rFonts w:ascii="Arial" w:eastAsia="Times New Roman" w:hAnsi="Arial" w:cs="Arial"/>
          <w:color w:val="000000"/>
          <w:sz w:val="24"/>
          <w:szCs w:val="24"/>
          <w:lang w:val="en-US"/>
        </w:rPr>
        <w:t>re</w:t>
      </w:r>
      <w:r w:rsidRPr="00321A4E">
        <w:rPr>
          <w:rFonts w:ascii="Arial" w:eastAsia="Times New Roman" w:hAnsi="Arial" w:cs="Arial"/>
          <w:color w:val="000000"/>
          <w:sz w:val="24"/>
          <w:szCs w:val="24"/>
          <w:lang w:val="en-US"/>
        </w:rPr>
        <w:t xml:space="preserve"> to R.W. and M.I.O., an undergraduate research award to N.S.K. from the University of British Columbia, and an NSERC Discovery Grant and a Sloan Fellowship to M.I.O.</w:t>
      </w:r>
      <w:r w:rsidR="00767064">
        <w:rPr>
          <w:rFonts w:ascii="Arial" w:eastAsia="Times New Roman" w:hAnsi="Arial" w:cs="Arial"/>
          <w:color w:val="000000"/>
          <w:sz w:val="24"/>
          <w:szCs w:val="24"/>
          <w:lang w:val="en-US"/>
        </w:rPr>
        <w:t xml:space="preserve"> The authors d</w:t>
      </w:r>
      <w:r>
        <w:rPr>
          <w:rFonts w:ascii="Arial" w:eastAsia="Times New Roman" w:hAnsi="Arial" w:cs="Arial"/>
          <w:color w:val="000000"/>
          <w:sz w:val="24"/>
          <w:szCs w:val="24"/>
          <w:lang w:val="en-US"/>
        </w:rPr>
        <w:t xml:space="preserve">o </w:t>
      </w:r>
      <w:r w:rsidR="00767064">
        <w:rPr>
          <w:rFonts w:ascii="Arial" w:eastAsia="Times New Roman" w:hAnsi="Arial" w:cs="Arial"/>
          <w:color w:val="000000"/>
          <w:sz w:val="24"/>
          <w:szCs w:val="24"/>
          <w:lang w:val="en-US"/>
        </w:rPr>
        <w:t xml:space="preserve">not have any </w:t>
      </w:r>
      <w:r>
        <w:rPr>
          <w:rFonts w:ascii="Arial" w:eastAsia="Times New Roman" w:hAnsi="Arial" w:cs="Arial"/>
          <w:color w:val="000000"/>
          <w:sz w:val="24"/>
          <w:szCs w:val="24"/>
          <w:lang w:val="en-US"/>
        </w:rPr>
        <w:t>conflicts of interest</w:t>
      </w:r>
      <w:r w:rsidR="00767064">
        <w:rPr>
          <w:rFonts w:ascii="Arial" w:eastAsia="Times New Roman" w:hAnsi="Arial" w:cs="Arial"/>
          <w:color w:val="000000"/>
          <w:sz w:val="24"/>
          <w:szCs w:val="24"/>
          <w:lang w:val="en-US"/>
        </w:rPr>
        <w:t xml:space="preserve"> with regard to this work</w:t>
      </w:r>
      <w:r>
        <w:rPr>
          <w:rFonts w:ascii="Arial" w:eastAsia="Times New Roman" w:hAnsi="Arial" w:cs="Arial"/>
          <w:color w:val="000000"/>
          <w:sz w:val="24"/>
          <w:szCs w:val="24"/>
          <w:lang w:val="en-US"/>
        </w:rPr>
        <w:t>.</w:t>
      </w:r>
    </w:p>
    <w:p w14:paraId="7579E89B" w14:textId="77777777" w:rsidR="00CA358B" w:rsidRPr="00321A4E" w:rsidRDefault="00CA358B">
      <w:pPr>
        <w:spacing w:after="0" w:line="480" w:lineRule="auto"/>
        <w:rPr>
          <w:rFonts w:ascii="Arial" w:eastAsia="Times New Roman" w:hAnsi="Arial" w:cs="Arial"/>
          <w:color w:val="000000"/>
          <w:sz w:val="24"/>
          <w:szCs w:val="24"/>
          <w:lang w:val="en-US"/>
        </w:rPr>
      </w:pPr>
    </w:p>
    <w:p w14:paraId="2E52C45D" w14:textId="77777777" w:rsidR="00A820EA" w:rsidRPr="00321A4E" w:rsidRDefault="00A820EA">
      <w:pPr>
        <w:spacing w:after="0" w:line="480" w:lineRule="auto"/>
        <w:rPr>
          <w:rFonts w:ascii="Arial" w:eastAsia="Times New Roman" w:hAnsi="Arial" w:cs="Arial"/>
          <w:sz w:val="24"/>
          <w:szCs w:val="24"/>
          <w:lang w:val="en-US"/>
        </w:rPr>
      </w:pPr>
    </w:p>
    <w:p w14:paraId="7B8D6F5A" w14:textId="77777777" w:rsidR="00CA358B" w:rsidRDefault="00CA358B" w:rsidP="00356781">
      <w:pPr>
        <w:spacing w:after="0" w:line="480" w:lineRule="auto"/>
        <w:outlineLvl w:val="0"/>
        <w:rPr>
          <w:rFonts w:ascii="Arial" w:eastAsia="Times New Roman" w:hAnsi="Arial" w:cs="Arial"/>
          <w:color w:val="000000"/>
          <w:sz w:val="24"/>
          <w:szCs w:val="24"/>
          <w:lang w:val="en-US"/>
        </w:rPr>
      </w:pPr>
    </w:p>
    <w:p w14:paraId="53879E69" w14:textId="77777777" w:rsidR="00CA358B" w:rsidRDefault="00CA358B" w:rsidP="00356781">
      <w:pPr>
        <w:spacing w:after="0" w:line="480" w:lineRule="auto"/>
        <w:outlineLvl w:val="0"/>
        <w:rPr>
          <w:rFonts w:ascii="Arial" w:eastAsia="Times New Roman" w:hAnsi="Arial" w:cs="Arial"/>
          <w:color w:val="000000"/>
          <w:sz w:val="24"/>
          <w:szCs w:val="24"/>
          <w:lang w:val="en-US"/>
        </w:rPr>
      </w:pPr>
    </w:p>
    <w:p w14:paraId="1E519A6D" w14:textId="77777777" w:rsidR="00CA358B" w:rsidRDefault="00CA358B" w:rsidP="00356781">
      <w:pPr>
        <w:spacing w:after="0" w:line="480" w:lineRule="auto"/>
        <w:outlineLvl w:val="0"/>
        <w:rPr>
          <w:rFonts w:ascii="Arial" w:eastAsia="Times New Roman" w:hAnsi="Arial" w:cs="Arial"/>
          <w:color w:val="000000"/>
          <w:sz w:val="24"/>
          <w:szCs w:val="24"/>
          <w:lang w:val="en-US"/>
        </w:rPr>
      </w:pPr>
    </w:p>
    <w:p w14:paraId="40B4572E" w14:textId="77777777" w:rsidR="00CA358B" w:rsidRDefault="00CA358B" w:rsidP="00356781">
      <w:pPr>
        <w:spacing w:after="0" w:line="480" w:lineRule="auto"/>
        <w:outlineLvl w:val="0"/>
        <w:rPr>
          <w:rFonts w:ascii="Arial" w:eastAsia="Times New Roman" w:hAnsi="Arial" w:cs="Arial"/>
          <w:color w:val="000000"/>
          <w:sz w:val="24"/>
          <w:szCs w:val="24"/>
          <w:lang w:val="en-US"/>
        </w:rPr>
      </w:pPr>
    </w:p>
    <w:p w14:paraId="63C12E5D" w14:textId="77777777" w:rsidR="00CA358B" w:rsidRDefault="00CA358B" w:rsidP="00356781">
      <w:pPr>
        <w:spacing w:after="0" w:line="480" w:lineRule="auto"/>
        <w:outlineLvl w:val="0"/>
        <w:rPr>
          <w:rFonts w:ascii="Arial" w:eastAsia="Times New Roman" w:hAnsi="Arial" w:cs="Arial"/>
          <w:color w:val="000000"/>
          <w:sz w:val="24"/>
          <w:szCs w:val="24"/>
          <w:lang w:val="en-US"/>
        </w:rPr>
      </w:pPr>
    </w:p>
    <w:p w14:paraId="4792C760" w14:textId="77777777" w:rsidR="00CA358B" w:rsidRDefault="00CA358B" w:rsidP="00356781">
      <w:pPr>
        <w:spacing w:after="0" w:line="480" w:lineRule="auto"/>
        <w:outlineLvl w:val="0"/>
        <w:rPr>
          <w:rFonts w:ascii="Arial" w:eastAsia="Times New Roman" w:hAnsi="Arial" w:cs="Arial"/>
          <w:color w:val="000000"/>
          <w:sz w:val="24"/>
          <w:szCs w:val="24"/>
          <w:lang w:val="en-US"/>
        </w:rPr>
      </w:pPr>
    </w:p>
    <w:p w14:paraId="49CDC378" w14:textId="77777777" w:rsidR="00CA358B" w:rsidRDefault="00CA358B" w:rsidP="00356781">
      <w:pPr>
        <w:spacing w:after="0" w:line="480" w:lineRule="auto"/>
        <w:outlineLvl w:val="0"/>
        <w:rPr>
          <w:rFonts w:ascii="Arial" w:eastAsia="Times New Roman" w:hAnsi="Arial" w:cs="Arial"/>
          <w:color w:val="000000"/>
          <w:sz w:val="24"/>
          <w:szCs w:val="24"/>
          <w:lang w:val="en-US"/>
        </w:rPr>
      </w:pPr>
    </w:p>
    <w:p w14:paraId="111EC37E" w14:textId="77777777" w:rsidR="00CA358B" w:rsidRDefault="00CA358B" w:rsidP="00356781">
      <w:pPr>
        <w:spacing w:after="0" w:line="480" w:lineRule="auto"/>
        <w:outlineLvl w:val="0"/>
        <w:rPr>
          <w:rFonts w:ascii="Arial" w:eastAsia="Times New Roman" w:hAnsi="Arial" w:cs="Arial"/>
          <w:color w:val="000000"/>
          <w:sz w:val="24"/>
          <w:szCs w:val="24"/>
          <w:lang w:val="en-US"/>
        </w:rPr>
      </w:pPr>
    </w:p>
    <w:p w14:paraId="1DA02CBF" w14:textId="77777777" w:rsidR="00CA358B" w:rsidRDefault="00CA358B" w:rsidP="00356781">
      <w:pPr>
        <w:spacing w:after="0" w:line="480" w:lineRule="auto"/>
        <w:outlineLvl w:val="0"/>
        <w:rPr>
          <w:rFonts w:ascii="Arial" w:eastAsia="Times New Roman" w:hAnsi="Arial" w:cs="Arial"/>
          <w:color w:val="000000"/>
          <w:sz w:val="24"/>
          <w:szCs w:val="24"/>
          <w:lang w:val="en-US"/>
        </w:rPr>
      </w:pPr>
    </w:p>
    <w:p w14:paraId="1590545B" w14:textId="77777777" w:rsidR="007C69F0" w:rsidRDefault="007C69F0">
      <w:pPr>
        <w:suppressAutoHyphens w:val="0"/>
        <w:spacing w:after="0"/>
        <w:rPr>
          <w:rFonts w:ascii="Arial" w:hAnsi="Arial" w:cs="Arial"/>
          <w:sz w:val="24"/>
          <w:szCs w:val="24"/>
        </w:rPr>
      </w:pPr>
      <w:r>
        <w:rPr>
          <w:rFonts w:ascii="Arial" w:hAnsi="Arial" w:cs="Arial"/>
          <w:sz w:val="24"/>
          <w:szCs w:val="24"/>
        </w:rPr>
        <w:br w:type="page"/>
      </w:r>
    </w:p>
    <w:p w14:paraId="2732233A" w14:textId="0403819F" w:rsidR="00D70D82" w:rsidRDefault="00CC700D" w:rsidP="00356781">
      <w:pPr>
        <w:spacing w:after="0" w:line="480" w:lineRule="auto"/>
        <w:outlineLvl w:val="0"/>
        <w:rPr>
          <w:rFonts w:ascii="Arial" w:hAnsi="Arial" w:cs="Arial"/>
          <w:sz w:val="24"/>
          <w:szCs w:val="24"/>
        </w:rPr>
      </w:pPr>
      <w:r>
        <w:rPr>
          <w:rFonts w:ascii="Arial" w:hAnsi="Arial" w:cs="Arial"/>
          <w:sz w:val="24"/>
          <w:szCs w:val="24"/>
        </w:rPr>
        <w:lastRenderedPageBreak/>
        <w:t>ABSTRACT</w:t>
      </w:r>
    </w:p>
    <w:p w14:paraId="6D36BB86" w14:textId="77777777" w:rsidR="005D294A" w:rsidRDefault="005D294A" w:rsidP="003D46AF">
      <w:pPr>
        <w:spacing w:after="0" w:line="480" w:lineRule="auto"/>
        <w:rPr>
          <w:rFonts w:ascii="Arial" w:hAnsi="Arial" w:cs="Arial"/>
          <w:sz w:val="24"/>
          <w:szCs w:val="24"/>
        </w:rPr>
      </w:pPr>
    </w:p>
    <w:p w14:paraId="702CF937" w14:textId="5E85C12A" w:rsidR="005D294A" w:rsidRDefault="005D294A" w:rsidP="003D46AF">
      <w:pPr>
        <w:spacing w:after="0" w:line="480" w:lineRule="auto"/>
        <w:rPr>
          <w:rFonts w:ascii="Arial" w:hAnsi="Arial" w:cs="Arial"/>
          <w:sz w:val="24"/>
          <w:szCs w:val="24"/>
        </w:rPr>
      </w:pPr>
      <w:r>
        <w:rPr>
          <w:rFonts w:ascii="Arial" w:hAnsi="Arial" w:cs="Arial"/>
          <w:sz w:val="24"/>
          <w:szCs w:val="24"/>
        </w:rPr>
        <w:t xml:space="preserve">AIM: </w:t>
      </w:r>
      <w:r w:rsidR="003449C1">
        <w:rPr>
          <w:rFonts w:ascii="Arial" w:hAnsi="Arial" w:cs="Arial"/>
          <w:sz w:val="24"/>
          <w:szCs w:val="24"/>
        </w:rPr>
        <w:t xml:space="preserve">In coastal </w:t>
      </w:r>
      <w:r w:rsidR="00FB740F">
        <w:rPr>
          <w:rFonts w:ascii="Arial" w:hAnsi="Arial" w:cs="Arial"/>
          <w:sz w:val="24"/>
          <w:szCs w:val="24"/>
        </w:rPr>
        <w:t>seascape</w:t>
      </w:r>
      <w:r w:rsidR="00C62A55">
        <w:rPr>
          <w:rFonts w:ascii="Arial" w:hAnsi="Arial" w:cs="Arial"/>
          <w:sz w:val="24"/>
          <w:szCs w:val="24"/>
        </w:rPr>
        <w:t>s, s</w:t>
      </w:r>
      <w:r w:rsidR="00C4247B" w:rsidRPr="00321A4E">
        <w:rPr>
          <w:rFonts w:ascii="Arial" w:hAnsi="Arial" w:cs="Arial"/>
          <w:sz w:val="24"/>
          <w:szCs w:val="24"/>
        </w:rPr>
        <w:t xml:space="preserve">patial </w:t>
      </w:r>
      <w:r w:rsidR="003F5711">
        <w:rPr>
          <w:rFonts w:ascii="Arial" w:hAnsi="Arial" w:cs="Arial"/>
          <w:sz w:val="24"/>
          <w:szCs w:val="24"/>
        </w:rPr>
        <w:t xml:space="preserve">habitat </w:t>
      </w:r>
      <w:r w:rsidR="00C4247B" w:rsidRPr="00321A4E">
        <w:rPr>
          <w:rFonts w:ascii="Arial" w:hAnsi="Arial" w:cs="Arial"/>
          <w:sz w:val="24"/>
          <w:szCs w:val="24"/>
        </w:rPr>
        <w:t xml:space="preserve">structure </w:t>
      </w:r>
      <w:r w:rsidR="004D1FCA">
        <w:rPr>
          <w:rFonts w:ascii="Arial" w:hAnsi="Arial" w:cs="Arial"/>
          <w:sz w:val="24"/>
          <w:szCs w:val="24"/>
        </w:rPr>
        <w:t>can support high</w:t>
      </w:r>
      <w:r w:rsidR="00356781">
        <w:rPr>
          <w:rFonts w:ascii="Arial" w:hAnsi="Arial" w:cs="Arial"/>
          <w:sz w:val="24"/>
          <w:szCs w:val="24"/>
        </w:rPr>
        <w:t xml:space="preserve"> </w:t>
      </w:r>
      <w:r w:rsidR="00695F80">
        <w:rPr>
          <w:rFonts w:ascii="Arial" w:hAnsi="Arial" w:cs="Arial"/>
          <w:sz w:val="24"/>
          <w:szCs w:val="24"/>
        </w:rPr>
        <w:t>animal diversity</w:t>
      </w:r>
      <w:r w:rsidR="00356781">
        <w:rPr>
          <w:rFonts w:ascii="Arial" w:hAnsi="Arial" w:cs="Arial"/>
          <w:sz w:val="24"/>
          <w:szCs w:val="24"/>
        </w:rPr>
        <w:t xml:space="preserve"> and secondary productivity</w:t>
      </w:r>
      <w:r w:rsidR="00C62A55">
        <w:rPr>
          <w:rFonts w:ascii="Arial" w:hAnsi="Arial" w:cs="Arial"/>
          <w:sz w:val="24"/>
          <w:szCs w:val="24"/>
        </w:rPr>
        <w:t xml:space="preserve">. </w:t>
      </w:r>
      <w:r w:rsidR="004D1FCA">
        <w:rPr>
          <w:rFonts w:ascii="Arial" w:hAnsi="Arial" w:cs="Arial"/>
          <w:sz w:val="24"/>
          <w:szCs w:val="24"/>
        </w:rPr>
        <w:t xml:space="preserve">Still, </w:t>
      </w:r>
      <w:r w:rsidR="00FB740F">
        <w:rPr>
          <w:rFonts w:ascii="Arial" w:hAnsi="Arial" w:cs="Arial"/>
          <w:sz w:val="24"/>
          <w:szCs w:val="24"/>
        </w:rPr>
        <w:t>seascape</w:t>
      </w:r>
      <w:r w:rsidR="00BA1100">
        <w:rPr>
          <w:rFonts w:ascii="Arial" w:hAnsi="Arial" w:cs="Arial"/>
          <w:sz w:val="24"/>
          <w:szCs w:val="24"/>
        </w:rPr>
        <w:t xml:space="preserve">-scale </w:t>
      </w:r>
      <w:r w:rsidR="004D1FCA">
        <w:rPr>
          <w:rFonts w:ascii="Arial" w:hAnsi="Arial" w:cs="Arial"/>
          <w:sz w:val="24"/>
          <w:szCs w:val="24"/>
        </w:rPr>
        <w:t xml:space="preserve">connectivity </w:t>
      </w:r>
      <w:r w:rsidR="00BA1100">
        <w:rPr>
          <w:rFonts w:ascii="Arial" w:hAnsi="Arial" w:cs="Arial"/>
          <w:sz w:val="24"/>
          <w:szCs w:val="24"/>
        </w:rPr>
        <w:t>among</w:t>
      </w:r>
      <w:r w:rsidR="0047435E">
        <w:rPr>
          <w:rFonts w:ascii="Arial" w:hAnsi="Arial" w:cs="Arial"/>
          <w:sz w:val="24"/>
          <w:szCs w:val="24"/>
        </w:rPr>
        <w:t xml:space="preserve"> eelgrass meadows </w:t>
      </w:r>
      <w:r w:rsidR="004D1FCA">
        <w:rPr>
          <w:rFonts w:ascii="Arial" w:hAnsi="Arial" w:cs="Arial"/>
          <w:sz w:val="24"/>
          <w:szCs w:val="24"/>
        </w:rPr>
        <w:t xml:space="preserve">is an </w:t>
      </w:r>
      <w:proofErr w:type="gramStart"/>
      <w:r w:rsidR="0047435E">
        <w:rPr>
          <w:rFonts w:ascii="Arial" w:hAnsi="Arial" w:cs="Arial"/>
          <w:sz w:val="24"/>
          <w:szCs w:val="24"/>
        </w:rPr>
        <w:t xml:space="preserve">often </w:t>
      </w:r>
      <w:r w:rsidR="00C62A55">
        <w:rPr>
          <w:rFonts w:ascii="Arial" w:hAnsi="Arial" w:cs="Arial"/>
          <w:sz w:val="24"/>
          <w:szCs w:val="24"/>
        </w:rPr>
        <w:t>overlooked</w:t>
      </w:r>
      <w:proofErr w:type="gramEnd"/>
      <w:r w:rsidR="00C62A55">
        <w:rPr>
          <w:rFonts w:ascii="Arial" w:hAnsi="Arial" w:cs="Arial"/>
          <w:sz w:val="24"/>
          <w:szCs w:val="24"/>
        </w:rPr>
        <w:t xml:space="preserve"> dimension of</w:t>
      </w:r>
      <w:r w:rsidR="0047435E">
        <w:rPr>
          <w:rFonts w:ascii="Arial" w:hAnsi="Arial" w:cs="Arial"/>
          <w:sz w:val="24"/>
          <w:szCs w:val="24"/>
        </w:rPr>
        <w:t xml:space="preserve"> </w:t>
      </w:r>
      <w:r w:rsidR="00356781">
        <w:rPr>
          <w:rFonts w:ascii="Arial" w:hAnsi="Arial" w:cs="Arial"/>
          <w:sz w:val="24"/>
          <w:szCs w:val="24"/>
        </w:rPr>
        <w:t>the</w:t>
      </w:r>
      <w:r w:rsidR="00C62A55">
        <w:rPr>
          <w:rFonts w:ascii="Arial" w:hAnsi="Arial" w:cs="Arial"/>
          <w:sz w:val="24"/>
          <w:szCs w:val="24"/>
        </w:rPr>
        <w:t>ir</w:t>
      </w:r>
      <w:r w:rsidR="00356781">
        <w:rPr>
          <w:rFonts w:ascii="Arial" w:hAnsi="Arial" w:cs="Arial"/>
          <w:sz w:val="24"/>
          <w:szCs w:val="24"/>
        </w:rPr>
        <w:t xml:space="preserve"> ecological and conservation value. W</w:t>
      </w:r>
      <w:r w:rsidR="00C4247B" w:rsidRPr="00321A4E">
        <w:rPr>
          <w:rFonts w:ascii="Arial" w:hAnsi="Arial" w:cs="Arial"/>
          <w:sz w:val="24"/>
          <w:szCs w:val="24"/>
        </w:rPr>
        <w:t xml:space="preserve">e tested whether eelgrass-associated biodiversity </w:t>
      </w:r>
      <w:r w:rsidR="003F5711">
        <w:rPr>
          <w:rFonts w:ascii="Arial" w:hAnsi="Arial" w:cs="Arial"/>
          <w:sz w:val="24"/>
          <w:szCs w:val="24"/>
        </w:rPr>
        <w:t>patterns</w:t>
      </w:r>
      <w:r w:rsidR="003F5711" w:rsidRPr="00321A4E">
        <w:rPr>
          <w:rFonts w:ascii="Arial" w:hAnsi="Arial" w:cs="Arial"/>
          <w:sz w:val="24"/>
          <w:szCs w:val="24"/>
        </w:rPr>
        <w:t xml:space="preserve"> </w:t>
      </w:r>
      <w:r w:rsidR="00C4247B" w:rsidRPr="00321A4E">
        <w:rPr>
          <w:rFonts w:ascii="Arial" w:hAnsi="Arial" w:cs="Arial"/>
          <w:sz w:val="24"/>
          <w:szCs w:val="24"/>
        </w:rPr>
        <w:t xml:space="preserve">are consistent with </w:t>
      </w:r>
      <w:r w:rsidR="003F5711">
        <w:rPr>
          <w:rFonts w:ascii="Arial" w:hAnsi="Arial" w:cs="Arial"/>
          <w:sz w:val="24"/>
          <w:szCs w:val="24"/>
        </w:rPr>
        <w:t>spatial</w:t>
      </w:r>
      <w:r w:rsidR="00695F80" w:rsidRPr="00321A4E">
        <w:rPr>
          <w:rFonts w:ascii="Arial" w:hAnsi="Arial" w:cs="Arial"/>
          <w:sz w:val="24"/>
          <w:szCs w:val="24"/>
        </w:rPr>
        <w:t xml:space="preserve"> </w:t>
      </w:r>
      <w:r w:rsidR="00C4247B" w:rsidRPr="00321A4E">
        <w:rPr>
          <w:rFonts w:ascii="Arial" w:hAnsi="Arial" w:cs="Arial"/>
          <w:sz w:val="24"/>
          <w:szCs w:val="24"/>
        </w:rPr>
        <w:t>processes</w:t>
      </w:r>
      <w:r w:rsidR="003449C1">
        <w:rPr>
          <w:rFonts w:ascii="Arial" w:hAnsi="Arial" w:cs="Arial"/>
          <w:sz w:val="24"/>
          <w:szCs w:val="24"/>
        </w:rPr>
        <w:t xml:space="preserve"> such as abiotic habitat filtering or metacommunity dynamics</w:t>
      </w:r>
      <w:r w:rsidR="00C4247B" w:rsidRPr="00321A4E">
        <w:rPr>
          <w:rFonts w:ascii="Arial" w:hAnsi="Arial" w:cs="Arial"/>
          <w:sz w:val="24"/>
          <w:szCs w:val="24"/>
        </w:rPr>
        <w:t xml:space="preserve">. </w:t>
      </w:r>
    </w:p>
    <w:p w14:paraId="76916969" w14:textId="45A13EEA" w:rsidR="005D294A" w:rsidRDefault="005D294A" w:rsidP="003D46AF">
      <w:pPr>
        <w:spacing w:after="0" w:line="480" w:lineRule="auto"/>
        <w:rPr>
          <w:rFonts w:ascii="Arial" w:hAnsi="Arial" w:cs="Arial"/>
          <w:sz w:val="24"/>
          <w:szCs w:val="24"/>
        </w:rPr>
      </w:pPr>
      <w:r>
        <w:rPr>
          <w:rFonts w:ascii="Arial" w:hAnsi="Arial" w:cs="Arial"/>
          <w:sz w:val="24"/>
          <w:szCs w:val="24"/>
        </w:rPr>
        <w:t xml:space="preserve">LOCATION: </w:t>
      </w:r>
      <w:ins w:id="0" w:author="Mary O'Connor" w:date="2017-10-02T05:44:00Z">
        <w:r w:rsidR="007C69F0">
          <w:rPr>
            <w:rFonts w:ascii="Arial" w:hAnsi="Arial" w:cs="Arial"/>
            <w:sz w:val="24"/>
            <w:szCs w:val="24"/>
          </w:rPr>
          <w:t>I</w:t>
        </w:r>
      </w:ins>
      <w:r w:rsidR="00C4247B" w:rsidRPr="00321A4E">
        <w:rPr>
          <w:rFonts w:ascii="Arial" w:hAnsi="Arial" w:cs="Arial"/>
          <w:sz w:val="24"/>
          <w:szCs w:val="24"/>
        </w:rPr>
        <w:t xml:space="preserve">n Barkley Sound, British Columbia, we quantified epifaunal biodiversity on eelgrass </w:t>
      </w:r>
      <w:r w:rsidR="0047435E">
        <w:rPr>
          <w:rFonts w:ascii="Arial" w:hAnsi="Arial" w:cs="Arial"/>
          <w:sz w:val="24"/>
          <w:szCs w:val="24"/>
        </w:rPr>
        <w:t>(</w:t>
      </w:r>
      <w:r w:rsidR="00C4247B" w:rsidRPr="00321A4E">
        <w:rPr>
          <w:rFonts w:ascii="Arial" w:hAnsi="Arial" w:cs="Arial"/>
          <w:i/>
          <w:sz w:val="24"/>
          <w:szCs w:val="24"/>
        </w:rPr>
        <w:t>Zostera marina</w:t>
      </w:r>
      <w:r w:rsidR="0047435E">
        <w:rPr>
          <w:rFonts w:ascii="Arial" w:hAnsi="Arial" w:cs="Arial"/>
          <w:sz w:val="24"/>
          <w:szCs w:val="24"/>
        </w:rPr>
        <w:t xml:space="preserve">) </w:t>
      </w:r>
      <w:ins w:id="1" w:author="Mary O'Connor" w:date="2017-10-02T05:44:00Z">
        <w:r w:rsidR="007C69F0">
          <w:rPr>
            <w:rFonts w:ascii="Arial" w:hAnsi="Arial" w:cs="Arial"/>
            <w:sz w:val="24"/>
            <w:szCs w:val="24"/>
          </w:rPr>
          <w:t>among</w:t>
        </w:r>
        <w:r w:rsidR="007C69F0" w:rsidRPr="00321A4E">
          <w:rPr>
            <w:rFonts w:ascii="Arial" w:hAnsi="Arial" w:cs="Arial"/>
            <w:sz w:val="24"/>
            <w:szCs w:val="24"/>
          </w:rPr>
          <w:t xml:space="preserve"> </w:t>
        </w:r>
        <w:r w:rsidR="007C69F0">
          <w:rPr>
            <w:rFonts w:ascii="Arial" w:hAnsi="Arial" w:cs="Arial"/>
            <w:sz w:val="24"/>
            <w:szCs w:val="24"/>
          </w:rPr>
          <w:t>nine</w:t>
        </w:r>
        <w:r w:rsidR="007C69F0" w:rsidRPr="00321A4E">
          <w:rPr>
            <w:rFonts w:ascii="Arial" w:hAnsi="Arial" w:cs="Arial"/>
            <w:sz w:val="24"/>
            <w:szCs w:val="24"/>
          </w:rPr>
          <w:t xml:space="preserve"> meadows</w:t>
        </w:r>
        <w:r w:rsidR="007C69F0">
          <w:rPr>
            <w:rFonts w:ascii="Arial" w:hAnsi="Arial" w:cs="Arial"/>
            <w:sz w:val="24"/>
            <w:szCs w:val="24"/>
          </w:rPr>
          <w:t xml:space="preserve"> </w:t>
        </w:r>
      </w:ins>
      <w:r w:rsidR="009C184E">
        <w:rPr>
          <w:rFonts w:ascii="Arial" w:hAnsi="Arial" w:cs="Arial"/>
          <w:sz w:val="24"/>
          <w:szCs w:val="24"/>
        </w:rPr>
        <w:t>to test</w:t>
      </w:r>
      <w:r w:rsidR="00C4247B" w:rsidRPr="00321A4E">
        <w:rPr>
          <w:rFonts w:ascii="Arial" w:hAnsi="Arial" w:cs="Arial"/>
          <w:sz w:val="24"/>
          <w:szCs w:val="24"/>
        </w:rPr>
        <w:t xml:space="preserve"> </w:t>
      </w:r>
      <w:r w:rsidR="00356781">
        <w:rPr>
          <w:rFonts w:ascii="Arial" w:hAnsi="Arial" w:cs="Arial"/>
          <w:sz w:val="24"/>
          <w:szCs w:val="24"/>
        </w:rPr>
        <w:t>three</w:t>
      </w:r>
      <w:r w:rsidR="00C4247B" w:rsidRPr="00321A4E">
        <w:rPr>
          <w:rFonts w:ascii="Arial" w:hAnsi="Arial" w:cs="Arial"/>
          <w:sz w:val="24"/>
          <w:szCs w:val="24"/>
        </w:rPr>
        <w:t xml:space="preserve"> hypotheses: </w:t>
      </w:r>
      <w:r w:rsidR="00356781">
        <w:rPr>
          <w:rFonts w:ascii="Arial" w:hAnsi="Arial" w:cs="Arial"/>
          <w:sz w:val="24"/>
          <w:szCs w:val="24"/>
        </w:rPr>
        <w:t xml:space="preserve">taxonomic </w:t>
      </w:r>
      <w:r w:rsidR="00C4247B" w:rsidRPr="00321A4E">
        <w:rPr>
          <w:rFonts w:ascii="Arial" w:hAnsi="Arial" w:cs="Arial"/>
          <w:sz w:val="24"/>
          <w:szCs w:val="24"/>
        </w:rPr>
        <w:t xml:space="preserve">diversity and composition </w:t>
      </w:r>
      <w:proofErr w:type="spellStart"/>
      <w:r w:rsidR="00C4247B" w:rsidRPr="00321A4E">
        <w:rPr>
          <w:rFonts w:ascii="Arial" w:hAnsi="Arial" w:cs="Arial"/>
          <w:sz w:val="24"/>
          <w:szCs w:val="24"/>
        </w:rPr>
        <w:t>i</w:t>
      </w:r>
      <w:proofErr w:type="spellEnd"/>
      <w:r w:rsidR="00C4247B" w:rsidRPr="00321A4E">
        <w:rPr>
          <w:rFonts w:ascii="Arial" w:hAnsi="Arial" w:cs="Arial"/>
          <w:sz w:val="24"/>
          <w:szCs w:val="24"/>
        </w:rPr>
        <w:t xml:space="preserve">) vary randomly within meadows but ii) vary systematically among meadows reflecting </w:t>
      </w:r>
      <w:r w:rsidR="00FB740F">
        <w:rPr>
          <w:rFonts w:ascii="Arial" w:hAnsi="Arial" w:cs="Arial"/>
          <w:sz w:val="24"/>
          <w:szCs w:val="24"/>
        </w:rPr>
        <w:t>seascape</w:t>
      </w:r>
      <w:r w:rsidR="004D1FCA">
        <w:rPr>
          <w:rFonts w:ascii="Arial" w:hAnsi="Arial" w:cs="Arial"/>
          <w:sz w:val="24"/>
          <w:szCs w:val="24"/>
        </w:rPr>
        <w:t xml:space="preserve"> position</w:t>
      </w:r>
      <w:r w:rsidR="00C4247B" w:rsidRPr="00321A4E">
        <w:rPr>
          <w:rFonts w:ascii="Arial" w:hAnsi="Arial" w:cs="Arial"/>
          <w:sz w:val="24"/>
          <w:szCs w:val="24"/>
        </w:rPr>
        <w:t xml:space="preserve"> and metacommunity dynamics</w:t>
      </w:r>
      <w:r w:rsidR="00356781">
        <w:rPr>
          <w:rFonts w:ascii="Arial" w:hAnsi="Arial" w:cs="Arial"/>
          <w:sz w:val="24"/>
          <w:szCs w:val="24"/>
        </w:rPr>
        <w:t xml:space="preserve">, and </w:t>
      </w:r>
      <w:r w:rsidR="003944B2">
        <w:rPr>
          <w:rFonts w:ascii="Arial" w:hAnsi="Arial" w:cs="Arial"/>
          <w:sz w:val="24"/>
          <w:szCs w:val="24"/>
        </w:rPr>
        <w:t>iii)</w:t>
      </w:r>
      <w:r w:rsidR="00695F80">
        <w:rPr>
          <w:rFonts w:ascii="Arial" w:hAnsi="Arial" w:cs="Arial"/>
          <w:sz w:val="24"/>
          <w:szCs w:val="24"/>
        </w:rPr>
        <w:t xml:space="preserve"> </w:t>
      </w:r>
      <w:r w:rsidR="00114E67">
        <w:rPr>
          <w:rFonts w:ascii="Arial" w:hAnsi="Arial" w:cs="Arial"/>
          <w:sz w:val="24"/>
          <w:szCs w:val="24"/>
        </w:rPr>
        <w:t>patterns</w:t>
      </w:r>
      <w:r w:rsidR="00DE5A11" w:rsidRPr="00321A4E">
        <w:rPr>
          <w:rFonts w:ascii="Arial" w:hAnsi="Arial" w:cs="Arial"/>
          <w:sz w:val="24"/>
          <w:szCs w:val="24"/>
        </w:rPr>
        <w:t xml:space="preserve"> </w:t>
      </w:r>
      <w:r w:rsidR="00114E67">
        <w:rPr>
          <w:rFonts w:ascii="Arial" w:hAnsi="Arial" w:cs="Arial"/>
          <w:sz w:val="24"/>
          <w:szCs w:val="24"/>
        </w:rPr>
        <w:t xml:space="preserve">are </w:t>
      </w:r>
      <w:r w:rsidR="003944B2">
        <w:rPr>
          <w:rFonts w:ascii="Arial" w:hAnsi="Arial" w:cs="Arial"/>
          <w:sz w:val="24"/>
          <w:szCs w:val="24"/>
        </w:rPr>
        <w:t>stable over</w:t>
      </w:r>
      <w:r w:rsidR="00C4247B" w:rsidRPr="00321A4E">
        <w:rPr>
          <w:rFonts w:ascii="Arial" w:hAnsi="Arial" w:cs="Arial"/>
          <w:sz w:val="24"/>
          <w:szCs w:val="24"/>
        </w:rPr>
        <w:t xml:space="preserve"> time. </w:t>
      </w:r>
    </w:p>
    <w:p w14:paraId="64127AF2" w14:textId="740CED31" w:rsidR="005D294A" w:rsidRDefault="005D294A" w:rsidP="003D46AF">
      <w:pPr>
        <w:spacing w:after="0" w:line="480" w:lineRule="auto"/>
        <w:rPr>
          <w:ins w:id="2" w:author="Ross Whippo" w:date="2017-09-02T11:14:00Z"/>
          <w:rFonts w:ascii="Arial" w:hAnsi="Arial" w:cs="Arial"/>
          <w:sz w:val="24"/>
          <w:szCs w:val="24"/>
        </w:rPr>
      </w:pPr>
      <w:ins w:id="3" w:author="Ross Whippo" w:date="2017-09-02T11:14:00Z">
        <w:r>
          <w:rPr>
            <w:rFonts w:ascii="Arial" w:hAnsi="Arial" w:cs="Arial"/>
            <w:sz w:val="24"/>
            <w:szCs w:val="24"/>
          </w:rPr>
          <w:t xml:space="preserve">METHODS: </w:t>
        </w:r>
      </w:ins>
      <w:ins w:id="4" w:author="Mary O'Connor" w:date="2017-10-02T05:44:00Z">
        <w:r w:rsidR="007C69F0">
          <w:rPr>
            <w:rFonts w:ascii="Arial" w:hAnsi="Arial" w:cs="Arial"/>
            <w:sz w:val="24"/>
            <w:szCs w:val="24"/>
          </w:rPr>
          <w:t xml:space="preserve">We sampled </w:t>
        </w:r>
      </w:ins>
      <w:proofErr w:type="spellStart"/>
      <w:ins w:id="5" w:author="Mary O'Connor" w:date="2017-10-02T05:45:00Z">
        <w:r w:rsidR="007C69F0">
          <w:rPr>
            <w:rFonts w:ascii="Arial" w:hAnsi="Arial" w:cs="Arial"/>
            <w:sz w:val="24"/>
            <w:szCs w:val="24"/>
          </w:rPr>
          <w:t>epi</w:t>
        </w:r>
      </w:ins>
      <w:ins w:id="6" w:author="Mary O'Connor" w:date="2017-10-02T05:44:00Z">
        <w:r w:rsidR="007C69F0">
          <w:rPr>
            <w:rFonts w:ascii="Arial" w:hAnsi="Arial" w:cs="Arial"/>
            <w:sz w:val="24"/>
            <w:szCs w:val="24"/>
          </w:rPr>
          <w:t>faunal</w:t>
        </w:r>
      </w:ins>
      <w:proofErr w:type="spellEnd"/>
      <w:ins w:id="7" w:author="Mary O'Connor" w:date="2017-10-02T05:45:00Z">
        <w:r w:rsidR="007C69F0">
          <w:rPr>
            <w:rFonts w:ascii="Arial" w:hAnsi="Arial" w:cs="Arial"/>
            <w:sz w:val="24"/>
            <w:szCs w:val="24"/>
          </w:rPr>
          <w:t xml:space="preserve"> invertebrate</w:t>
        </w:r>
      </w:ins>
      <w:ins w:id="8" w:author="Mary O'Connor" w:date="2017-10-02T05:44:00Z">
        <w:r w:rsidR="007C69F0">
          <w:rPr>
            <w:rFonts w:ascii="Arial" w:hAnsi="Arial" w:cs="Arial"/>
            <w:sz w:val="24"/>
            <w:szCs w:val="24"/>
          </w:rPr>
          <w:t xml:space="preserve"> biodiversity</w:t>
        </w:r>
      </w:ins>
      <w:ins w:id="9" w:author="Mary O'Connor" w:date="2017-10-02T05:45:00Z">
        <w:r w:rsidR="007C69F0">
          <w:rPr>
            <w:rFonts w:ascii="Arial" w:hAnsi="Arial" w:cs="Arial"/>
            <w:sz w:val="24"/>
            <w:szCs w:val="24"/>
          </w:rPr>
          <w:t xml:space="preserve"> in a systematic spatial grid within 9 eelgrass meadows along a spatial gradient. We used </w:t>
        </w:r>
        <w:proofErr w:type="spellStart"/>
        <w:r w:rsidR="007C69F0">
          <w:rPr>
            <w:rFonts w:ascii="Arial" w:hAnsi="Arial" w:cs="Arial"/>
            <w:sz w:val="24"/>
            <w:szCs w:val="24"/>
          </w:rPr>
          <w:t>univariate</w:t>
        </w:r>
        <w:proofErr w:type="spellEnd"/>
        <w:r w:rsidR="007C69F0">
          <w:rPr>
            <w:rFonts w:ascii="Arial" w:hAnsi="Arial" w:cs="Arial"/>
            <w:sz w:val="24"/>
            <w:szCs w:val="24"/>
          </w:rPr>
          <w:t xml:space="preserve"> </w:t>
        </w:r>
      </w:ins>
      <w:ins w:id="10" w:author="Mary O'Connor" w:date="2017-10-02T05:46:00Z">
        <w:r w:rsidR="007C69F0">
          <w:rPr>
            <w:rFonts w:ascii="Arial" w:hAnsi="Arial" w:cs="Arial"/>
            <w:sz w:val="24"/>
            <w:szCs w:val="24"/>
          </w:rPr>
          <w:t>and</w:t>
        </w:r>
      </w:ins>
      <w:ins w:id="11" w:author="Mary O'Connor" w:date="2017-10-02T05:45:00Z">
        <w:r w:rsidR="007C69F0">
          <w:rPr>
            <w:rFonts w:ascii="Arial" w:hAnsi="Arial" w:cs="Arial"/>
            <w:sz w:val="24"/>
            <w:szCs w:val="24"/>
          </w:rPr>
          <w:t xml:space="preserve"> </w:t>
        </w:r>
      </w:ins>
      <w:ins w:id="12" w:author="Mary O'Connor" w:date="2017-10-02T05:46:00Z">
        <w:r w:rsidR="007C69F0">
          <w:rPr>
            <w:rFonts w:ascii="Arial" w:hAnsi="Arial" w:cs="Arial"/>
            <w:sz w:val="24"/>
            <w:szCs w:val="24"/>
          </w:rPr>
          <w:t>multivariate diversity metrics to test for spatial and temporal diversity patterns.</w:t>
        </w:r>
      </w:ins>
      <w:ins w:id="13" w:author="Ross Whippo" w:date="2017-09-02T11:14:00Z">
        <w:del w:id="14" w:author="Mary O'Connor" w:date="2017-10-02T05:44:00Z">
          <w:r w:rsidDel="007C69F0">
            <w:rPr>
              <w:rFonts w:ascii="Arial" w:hAnsi="Arial" w:cs="Arial"/>
              <w:sz w:val="24"/>
              <w:szCs w:val="24"/>
            </w:rPr>
            <w:delText xml:space="preserve"> </w:delText>
          </w:r>
        </w:del>
      </w:ins>
      <w:del w:id="15" w:author="Mary O'Connor" w:date="2017-10-02T05:44:00Z">
        <w:r w:rsidR="00BF0F29" w:rsidDel="007C69F0">
          <w:rPr>
            <w:rFonts w:ascii="Arial" w:hAnsi="Arial" w:cs="Arial"/>
            <w:sz w:val="24"/>
            <w:szCs w:val="24"/>
          </w:rPr>
          <w:delText>Though w</w:delText>
        </w:r>
        <w:r w:rsidR="00C4247B" w:rsidRPr="00321A4E" w:rsidDel="007C69F0">
          <w:rPr>
            <w:rFonts w:ascii="Arial" w:hAnsi="Arial" w:cs="Arial"/>
            <w:sz w:val="24"/>
            <w:szCs w:val="24"/>
          </w:rPr>
          <w:delText xml:space="preserve">e </w:delText>
        </w:r>
        <w:r w:rsidR="00695F80" w:rsidDel="007C69F0">
          <w:rPr>
            <w:rFonts w:ascii="Arial" w:hAnsi="Arial" w:cs="Arial"/>
            <w:sz w:val="24"/>
            <w:szCs w:val="24"/>
          </w:rPr>
          <w:delText>identified two high-diversity meadows, faunal</w:delText>
        </w:r>
      </w:del>
      <w:ins w:id="16" w:author="Ross Whippo" w:date="2017-08-26T17:15:00Z">
        <w:del w:id="17" w:author="Mary O'Connor" w:date="2017-10-02T05:44:00Z">
          <w:r w:rsidR="002E03EE" w:rsidDel="007C69F0">
            <w:rPr>
              <w:rFonts w:ascii="Arial" w:hAnsi="Arial" w:cs="Arial"/>
              <w:sz w:val="24"/>
              <w:szCs w:val="24"/>
            </w:rPr>
            <w:delText>epifaunal</w:delText>
          </w:r>
        </w:del>
      </w:ins>
      <w:del w:id="18" w:author="Mary O'Connor" w:date="2017-10-02T05:44:00Z">
        <w:r w:rsidR="00695F80" w:rsidDel="007C69F0">
          <w:rPr>
            <w:rFonts w:ascii="Arial" w:hAnsi="Arial" w:cs="Arial"/>
            <w:sz w:val="24"/>
            <w:szCs w:val="24"/>
          </w:rPr>
          <w:delText xml:space="preserve"> diversity varied as much </w:delText>
        </w:r>
        <w:r w:rsidR="003449C1" w:rsidDel="007C69F0">
          <w:rPr>
            <w:rFonts w:ascii="Arial" w:hAnsi="Arial" w:cs="Arial"/>
            <w:sz w:val="24"/>
            <w:szCs w:val="24"/>
          </w:rPr>
          <w:delText>over</w:delText>
        </w:r>
        <w:r w:rsidR="00695F80" w:rsidDel="007C69F0">
          <w:rPr>
            <w:rFonts w:ascii="Arial" w:hAnsi="Arial" w:cs="Arial"/>
            <w:sz w:val="24"/>
            <w:szCs w:val="24"/>
          </w:rPr>
          <w:delText xml:space="preserve"> a few meters </w:delText>
        </w:r>
        <w:r w:rsidR="00921E69" w:rsidDel="007C69F0">
          <w:rPr>
            <w:rFonts w:ascii="Arial" w:hAnsi="Arial" w:cs="Arial"/>
            <w:sz w:val="24"/>
            <w:szCs w:val="24"/>
          </w:rPr>
          <w:delText xml:space="preserve">within the same meadow </w:delText>
        </w:r>
        <w:r w:rsidR="00695F80" w:rsidDel="007C69F0">
          <w:rPr>
            <w:rFonts w:ascii="Arial" w:hAnsi="Arial" w:cs="Arial"/>
            <w:sz w:val="24"/>
            <w:szCs w:val="24"/>
          </w:rPr>
          <w:delText xml:space="preserve">as among meadows </w:delText>
        </w:r>
        <w:r w:rsidR="00C62A55" w:rsidDel="007C69F0">
          <w:rPr>
            <w:rFonts w:ascii="Arial" w:hAnsi="Arial" w:cs="Arial"/>
            <w:sz w:val="24"/>
            <w:szCs w:val="24"/>
          </w:rPr>
          <w:delText>separated by</w:delText>
        </w:r>
        <w:r w:rsidR="00695F80" w:rsidDel="007C69F0">
          <w:rPr>
            <w:rFonts w:ascii="Arial" w:hAnsi="Arial" w:cs="Arial"/>
            <w:sz w:val="24"/>
            <w:szCs w:val="24"/>
          </w:rPr>
          <w:delText xml:space="preserve"> kil</w:delText>
        </w:r>
        <w:r w:rsidR="00C62A55" w:rsidDel="007C69F0">
          <w:rPr>
            <w:rFonts w:ascii="Arial" w:hAnsi="Arial" w:cs="Arial"/>
            <w:sz w:val="24"/>
            <w:szCs w:val="24"/>
          </w:rPr>
          <w:delText>ometers</w:delText>
        </w:r>
        <w:r w:rsidR="00B72810" w:rsidDel="007C69F0">
          <w:rPr>
            <w:rFonts w:ascii="Arial" w:hAnsi="Arial" w:cs="Arial"/>
            <w:sz w:val="24"/>
            <w:szCs w:val="24"/>
          </w:rPr>
          <w:delText xml:space="preserve"> and</w:delText>
        </w:r>
        <w:r w:rsidR="00C62A55" w:rsidDel="007C69F0">
          <w:rPr>
            <w:rFonts w:ascii="Arial" w:hAnsi="Arial" w:cs="Arial"/>
            <w:sz w:val="24"/>
            <w:szCs w:val="24"/>
          </w:rPr>
          <w:delText xml:space="preserve"> of different sizes</w:delText>
        </w:r>
        <w:r w:rsidR="00695F80" w:rsidDel="007C69F0">
          <w:rPr>
            <w:rFonts w:ascii="Arial" w:hAnsi="Arial" w:cs="Arial"/>
            <w:sz w:val="24"/>
            <w:szCs w:val="24"/>
          </w:rPr>
          <w:delText xml:space="preserve"> and exposures.</w:delText>
        </w:r>
        <w:r w:rsidR="00356781" w:rsidDel="007C69F0">
          <w:rPr>
            <w:rFonts w:ascii="Arial" w:hAnsi="Arial" w:cs="Arial"/>
            <w:sz w:val="24"/>
            <w:szCs w:val="24"/>
          </w:rPr>
          <w:delText xml:space="preserve"> </w:delText>
        </w:r>
      </w:del>
    </w:p>
    <w:p w14:paraId="566F8BD5" w14:textId="1C157354" w:rsidR="005D294A" w:rsidRDefault="005D294A" w:rsidP="003D46AF">
      <w:pPr>
        <w:spacing w:after="0" w:line="480" w:lineRule="auto"/>
        <w:rPr>
          <w:rFonts w:ascii="Arial" w:hAnsi="Arial" w:cs="Arial"/>
          <w:sz w:val="24"/>
          <w:szCs w:val="24"/>
        </w:rPr>
      </w:pPr>
      <w:ins w:id="19" w:author="Ross Whippo" w:date="2017-09-02T11:14:00Z">
        <w:r>
          <w:rPr>
            <w:rFonts w:ascii="Arial" w:hAnsi="Arial" w:cs="Arial"/>
            <w:sz w:val="24"/>
            <w:szCs w:val="24"/>
          </w:rPr>
          <w:t xml:space="preserve">RESULTS: </w:t>
        </w:r>
      </w:ins>
      <w:ins w:id="20" w:author="Mary O'Connor" w:date="2017-10-02T05:44:00Z">
        <w:r w:rsidR="007C69F0">
          <w:rPr>
            <w:rFonts w:ascii="Arial" w:hAnsi="Arial" w:cs="Arial"/>
            <w:sz w:val="24"/>
            <w:szCs w:val="24"/>
          </w:rPr>
          <w:t>Though w</w:t>
        </w:r>
        <w:r w:rsidR="007C69F0" w:rsidRPr="00321A4E">
          <w:rPr>
            <w:rFonts w:ascii="Arial" w:hAnsi="Arial" w:cs="Arial"/>
            <w:sz w:val="24"/>
            <w:szCs w:val="24"/>
          </w:rPr>
          <w:t xml:space="preserve">e </w:t>
        </w:r>
        <w:r w:rsidR="007C69F0">
          <w:rPr>
            <w:rFonts w:ascii="Arial" w:hAnsi="Arial" w:cs="Arial"/>
            <w:sz w:val="24"/>
            <w:szCs w:val="24"/>
          </w:rPr>
          <w:t xml:space="preserve">identified two high-diversity meadows, </w:t>
        </w:r>
        <w:proofErr w:type="spellStart"/>
        <w:r w:rsidR="007C69F0">
          <w:rPr>
            <w:rFonts w:ascii="Arial" w:hAnsi="Arial" w:cs="Arial"/>
            <w:sz w:val="24"/>
            <w:szCs w:val="24"/>
          </w:rPr>
          <w:t>epifaunal</w:t>
        </w:r>
        <w:proofErr w:type="spellEnd"/>
        <w:r w:rsidR="007C69F0">
          <w:rPr>
            <w:rFonts w:ascii="Arial" w:hAnsi="Arial" w:cs="Arial"/>
            <w:sz w:val="24"/>
            <w:szCs w:val="24"/>
          </w:rPr>
          <w:t xml:space="preserve"> diversity varied as much over a few meters within the same meadow as among meadows separated by kilometers and of different sizes and exposures. </w:t>
        </w:r>
      </w:ins>
      <w:del w:id="21" w:author="Ross Whippo" w:date="2017-08-26T17:15:00Z">
        <w:r w:rsidR="004D1FCA" w:rsidDel="002E03EE">
          <w:rPr>
            <w:rFonts w:ascii="Arial" w:hAnsi="Arial" w:cs="Arial"/>
            <w:sz w:val="24"/>
            <w:szCs w:val="24"/>
          </w:rPr>
          <w:delText>Faunal</w:delText>
        </w:r>
      </w:del>
      <w:ins w:id="22" w:author="Ross Whippo" w:date="2017-08-26T17:15:00Z">
        <w:del w:id="23" w:author="Mary O'Connor" w:date="2017-10-02T05:46:00Z">
          <w:r w:rsidR="002E03EE" w:rsidDel="007C69F0">
            <w:rPr>
              <w:rFonts w:ascii="Arial" w:hAnsi="Arial" w:cs="Arial"/>
              <w:sz w:val="24"/>
              <w:szCs w:val="24"/>
            </w:rPr>
            <w:delText>Epifaunal</w:delText>
          </w:r>
        </w:del>
      </w:ins>
      <w:del w:id="24" w:author="Mary O'Connor" w:date="2017-10-02T05:46:00Z">
        <w:r w:rsidR="004D1FCA" w:rsidDel="007C69F0">
          <w:rPr>
            <w:rFonts w:ascii="Arial" w:hAnsi="Arial" w:cs="Arial"/>
            <w:sz w:val="24"/>
            <w:szCs w:val="24"/>
          </w:rPr>
          <w:delText xml:space="preserve"> </w:delText>
        </w:r>
        <w:r w:rsidR="0047435E" w:rsidDel="007C69F0">
          <w:rPr>
            <w:rFonts w:ascii="Arial" w:hAnsi="Arial" w:cs="Arial"/>
            <w:sz w:val="24"/>
            <w:szCs w:val="24"/>
          </w:rPr>
          <w:delText xml:space="preserve">composition </w:delText>
        </w:r>
        <w:r w:rsidR="00C44D29" w:rsidDel="007C69F0">
          <w:rPr>
            <w:rFonts w:ascii="Arial" w:hAnsi="Arial" w:cs="Arial"/>
            <w:sz w:val="24"/>
            <w:szCs w:val="24"/>
          </w:rPr>
          <w:delText>varied among meadows, though</w:delText>
        </w:r>
      </w:del>
      <w:r w:rsidR="00C44D29">
        <w:rPr>
          <w:rFonts w:ascii="Arial" w:hAnsi="Arial" w:cs="Arial"/>
          <w:sz w:val="24"/>
          <w:szCs w:val="24"/>
        </w:rPr>
        <w:t xml:space="preserve"> </w:t>
      </w:r>
      <w:ins w:id="25" w:author="Mary O'Connor" w:date="2017-10-02T05:46:00Z">
        <w:r w:rsidR="007C69F0">
          <w:rPr>
            <w:rFonts w:ascii="Arial" w:hAnsi="Arial" w:cs="Arial"/>
            <w:sz w:val="24"/>
            <w:szCs w:val="24"/>
          </w:rPr>
          <w:t>T</w:t>
        </w:r>
      </w:ins>
      <w:del w:id="26" w:author="Mary O'Connor" w:date="2017-10-02T05:46:00Z">
        <w:r w:rsidR="00C44D29" w:rsidDel="007C69F0">
          <w:rPr>
            <w:rFonts w:ascii="Arial" w:hAnsi="Arial" w:cs="Arial"/>
            <w:sz w:val="24"/>
            <w:szCs w:val="24"/>
          </w:rPr>
          <w:delText>t</w:delText>
        </w:r>
      </w:del>
      <w:r w:rsidR="00C44D29">
        <w:rPr>
          <w:rFonts w:ascii="Arial" w:hAnsi="Arial" w:cs="Arial"/>
          <w:sz w:val="24"/>
          <w:szCs w:val="24"/>
        </w:rPr>
        <w:t>his variation was not</w:t>
      </w:r>
      <w:r w:rsidR="004D1FCA">
        <w:rPr>
          <w:rFonts w:ascii="Arial" w:hAnsi="Arial" w:cs="Arial"/>
          <w:sz w:val="24"/>
          <w:szCs w:val="24"/>
        </w:rPr>
        <w:t xml:space="preserve"> clearly</w:t>
      </w:r>
      <w:r w:rsidR="00C44D29">
        <w:rPr>
          <w:rFonts w:ascii="Arial" w:hAnsi="Arial" w:cs="Arial"/>
          <w:sz w:val="24"/>
          <w:szCs w:val="24"/>
        </w:rPr>
        <w:t xml:space="preserve"> explained by </w:t>
      </w:r>
      <w:r w:rsidR="00FB740F">
        <w:rPr>
          <w:rFonts w:ascii="Arial" w:hAnsi="Arial" w:cs="Arial"/>
          <w:sz w:val="24"/>
          <w:szCs w:val="24"/>
        </w:rPr>
        <w:t>seascape</w:t>
      </w:r>
      <w:r w:rsidR="004D1FCA">
        <w:rPr>
          <w:rFonts w:ascii="Arial" w:hAnsi="Arial" w:cs="Arial"/>
          <w:sz w:val="24"/>
          <w:szCs w:val="24"/>
        </w:rPr>
        <w:t xml:space="preserve"> position</w:t>
      </w:r>
      <w:r w:rsidR="00C44D29">
        <w:rPr>
          <w:rFonts w:ascii="Arial" w:hAnsi="Arial" w:cs="Arial"/>
          <w:sz w:val="24"/>
          <w:szCs w:val="24"/>
        </w:rPr>
        <w:t>. Community similarity increased from May to August</w:t>
      </w:r>
      <w:r w:rsidR="00356781">
        <w:rPr>
          <w:rFonts w:ascii="Arial" w:hAnsi="Arial" w:cs="Arial"/>
          <w:sz w:val="24"/>
          <w:szCs w:val="24"/>
        </w:rPr>
        <w:t xml:space="preserve">. </w:t>
      </w:r>
    </w:p>
    <w:p w14:paraId="407BDABD" w14:textId="75F87BC6" w:rsidR="00A820EA" w:rsidRDefault="005D294A" w:rsidP="003D46AF">
      <w:pPr>
        <w:spacing w:after="0" w:line="480" w:lineRule="auto"/>
        <w:rPr>
          <w:rFonts w:ascii="Arial" w:hAnsi="Arial" w:cs="Arial"/>
          <w:sz w:val="24"/>
          <w:szCs w:val="24"/>
        </w:rPr>
      </w:pPr>
      <w:r>
        <w:rPr>
          <w:rFonts w:ascii="Arial" w:hAnsi="Arial" w:cs="Arial"/>
          <w:sz w:val="24"/>
          <w:szCs w:val="24"/>
        </w:rPr>
        <w:t xml:space="preserve">MAIN CONCLUSIONS: </w:t>
      </w:r>
      <w:r w:rsidR="00114E67">
        <w:rPr>
          <w:rFonts w:ascii="Arial" w:hAnsi="Arial" w:cs="Arial"/>
          <w:sz w:val="24"/>
          <w:szCs w:val="24"/>
        </w:rPr>
        <w:t>These findings leave</w:t>
      </w:r>
      <w:r w:rsidR="00356781">
        <w:rPr>
          <w:rFonts w:ascii="Arial" w:hAnsi="Arial" w:cs="Arial"/>
          <w:sz w:val="24"/>
          <w:szCs w:val="24"/>
        </w:rPr>
        <w:t xml:space="preserve"> open the possibility that </w:t>
      </w:r>
      <w:r w:rsidR="00FB740F">
        <w:rPr>
          <w:rFonts w:ascii="Arial" w:hAnsi="Arial" w:cs="Arial"/>
          <w:sz w:val="24"/>
          <w:szCs w:val="24"/>
        </w:rPr>
        <w:t>seascape</w:t>
      </w:r>
      <w:r w:rsidR="00C62A55">
        <w:rPr>
          <w:rFonts w:ascii="Arial" w:hAnsi="Arial" w:cs="Arial"/>
          <w:sz w:val="24"/>
          <w:szCs w:val="24"/>
        </w:rPr>
        <w:t xml:space="preserve"> scale </w:t>
      </w:r>
      <w:r w:rsidR="00356781">
        <w:rPr>
          <w:rFonts w:ascii="Arial" w:hAnsi="Arial" w:cs="Arial"/>
          <w:sz w:val="24"/>
          <w:szCs w:val="24"/>
        </w:rPr>
        <w:t>metacommunity dynamics</w:t>
      </w:r>
      <w:r w:rsidR="00290C73">
        <w:rPr>
          <w:rFonts w:ascii="Arial" w:hAnsi="Arial" w:cs="Arial"/>
          <w:sz w:val="24"/>
          <w:szCs w:val="24"/>
        </w:rPr>
        <w:t xml:space="preserve"> </w:t>
      </w:r>
      <w:r w:rsidR="00356781">
        <w:rPr>
          <w:rFonts w:ascii="Arial" w:hAnsi="Arial" w:cs="Arial"/>
          <w:sz w:val="24"/>
          <w:szCs w:val="24"/>
        </w:rPr>
        <w:t xml:space="preserve">influence </w:t>
      </w:r>
      <w:r w:rsidR="00B10CC8">
        <w:rPr>
          <w:rFonts w:ascii="Arial" w:hAnsi="Arial" w:cs="Arial"/>
          <w:sz w:val="24"/>
          <w:szCs w:val="24"/>
        </w:rPr>
        <w:t>eel</w:t>
      </w:r>
      <w:r w:rsidR="00356781">
        <w:rPr>
          <w:rFonts w:ascii="Arial" w:hAnsi="Arial" w:cs="Arial"/>
          <w:sz w:val="24"/>
          <w:szCs w:val="24"/>
        </w:rPr>
        <w:t xml:space="preserve">grass-associated </w:t>
      </w:r>
      <w:proofErr w:type="spellStart"/>
      <w:r w:rsidR="002E03EE">
        <w:rPr>
          <w:rFonts w:ascii="Arial" w:hAnsi="Arial" w:cs="Arial"/>
          <w:sz w:val="24"/>
          <w:szCs w:val="24"/>
        </w:rPr>
        <w:t>epifaunal</w:t>
      </w:r>
      <w:proofErr w:type="spellEnd"/>
      <w:r w:rsidR="00114E67">
        <w:rPr>
          <w:rFonts w:ascii="Arial" w:hAnsi="Arial" w:cs="Arial"/>
          <w:sz w:val="24"/>
          <w:szCs w:val="24"/>
        </w:rPr>
        <w:t xml:space="preserve"> biodiversity</w:t>
      </w:r>
      <w:r w:rsidR="004D1FCA">
        <w:rPr>
          <w:rFonts w:ascii="Arial" w:hAnsi="Arial" w:cs="Arial"/>
          <w:sz w:val="24"/>
          <w:szCs w:val="24"/>
        </w:rPr>
        <w:t xml:space="preserve"> and its persistence in spatially patchy </w:t>
      </w:r>
      <w:r w:rsidR="00FB740F">
        <w:rPr>
          <w:rFonts w:ascii="Arial" w:hAnsi="Arial" w:cs="Arial"/>
          <w:sz w:val="24"/>
          <w:szCs w:val="24"/>
        </w:rPr>
        <w:t>seascape</w:t>
      </w:r>
      <w:r w:rsidR="004D1FCA">
        <w:rPr>
          <w:rFonts w:ascii="Arial" w:hAnsi="Arial" w:cs="Arial"/>
          <w:sz w:val="24"/>
          <w:szCs w:val="24"/>
        </w:rPr>
        <w:t>s</w:t>
      </w:r>
      <w:r w:rsidR="00114E67">
        <w:rPr>
          <w:rFonts w:ascii="Arial" w:hAnsi="Arial" w:cs="Arial"/>
          <w:sz w:val="24"/>
          <w:szCs w:val="24"/>
        </w:rPr>
        <w:t>.</w:t>
      </w:r>
      <w:r w:rsidR="00356781">
        <w:rPr>
          <w:rFonts w:ascii="Arial" w:hAnsi="Arial" w:cs="Arial"/>
          <w:sz w:val="24"/>
          <w:szCs w:val="24"/>
        </w:rPr>
        <w:t xml:space="preserve"> </w:t>
      </w:r>
    </w:p>
    <w:p w14:paraId="40E9A1CB" w14:textId="77777777" w:rsidR="00CA358B" w:rsidRDefault="00CA358B" w:rsidP="00CA358B">
      <w:pPr>
        <w:spacing w:after="0" w:line="480" w:lineRule="auto"/>
        <w:rPr>
          <w:rFonts w:ascii="Arial" w:eastAsia="Times New Roman" w:hAnsi="Arial" w:cs="Arial"/>
          <w:color w:val="000000"/>
          <w:sz w:val="24"/>
          <w:szCs w:val="24"/>
          <w:lang w:val="en-US"/>
        </w:rPr>
      </w:pPr>
    </w:p>
    <w:p w14:paraId="0A306B61" w14:textId="77777777" w:rsidR="00CA358B" w:rsidRDefault="00CA358B" w:rsidP="00CA358B">
      <w:pPr>
        <w:spacing w:after="0" w:line="480" w:lineRule="auto"/>
        <w:rPr>
          <w:rFonts w:ascii="Arial" w:hAnsi="Arial" w:cs="Arial"/>
          <w:sz w:val="24"/>
          <w:szCs w:val="24"/>
        </w:rPr>
      </w:pPr>
      <w:r w:rsidRPr="00321A4E">
        <w:rPr>
          <w:rFonts w:ascii="Arial" w:eastAsia="Times New Roman" w:hAnsi="Arial" w:cs="Arial"/>
          <w:color w:val="000000"/>
          <w:sz w:val="24"/>
          <w:szCs w:val="24"/>
          <w:lang w:val="en-US"/>
        </w:rPr>
        <w:lastRenderedPageBreak/>
        <w:t xml:space="preserve">Key words: seagrass, </w:t>
      </w:r>
      <w:r w:rsidRPr="00286ECF">
        <w:rPr>
          <w:rFonts w:ascii="Arial" w:hAnsi="Arial"/>
          <w:i/>
          <w:color w:val="000000"/>
          <w:sz w:val="24"/>
          <w:lang w:val="en-US"/>
        </w:rPr>
        <w:t>Zostera</w:t>
      </w:r>
      <w:r w:rsidRPr="00C44D29">
        <w:rPr>
          <w:rFonts w:ascii="Arial" w:hAnsi="Arial"/>
          <w:color w:val="000000"/>
          <w:sz w:val="24"/>
          <w:lang w:val="en-US"/>
        </w:rPr>
        <w:t xml:space="preserve"> </w:t>
      </w:r>
      <w:r w:rsidRPr="00094195">
        <w:rPr>
          <w:rFonts w:ascii="Arial" w:hAnsi="Arial"/>
          <w:i/>
          <w:color w:val="000000"/>
          <w:sz w:val="24"/>
          <w:lang w:val="en-US"/>
        </w:rPr>
        <w:t>marina</w:t>
      </w:r>
      <w:r w:rsidRPr="00321A4E">
        <w:rPr>
          <w:rFonts w:ascii="Arial" w:eastAsia="Times New Roman" w:hAnsi="Arial" w:cs="Arial"/>
          <w:color w:val="000000"/>
          <w:sz w:val="24"/>
          <w:szCs w:val="24"/>
          <w:lang w:val="en-US"/>
        </w:rPr>
        <w:t xml:space="preserve">, foundation species, biodiversity, grazer, estuary, invertebrate, </w:t>
      </w:r>
      <w:r>
        <w:rPr>
          <w:rFonts w:ascii="Arial" w:eastAsia="Times New Roman" w:hAnsi="Arial" w:cs="Arial"/>
          <w:color w:val="000000"/>
          <w:sz w:val="24"/>
          <w:szCs w:val="24"/>
          <w:lang w:val="en-US"/>
        </w:rPr>
        <w:t>seascape</w:t>
      </w:r>
      <w:r w:rsidRPr="00321A4E">
        <w:rPr>
          <w:rFonts w:ascii="Arial" w:eastAsia="Times New Roman" w:hAnsi="Arial" w:cs="Arial"/>
          <w:color w:val="000000"/>
          <w:sz w:val="24"/>
          <w:szCs w:val="24"/>
          <w:lang w:val="en-US"/>
        </w:rPr>
        <w:t xml:space="preserve"> ecology</w:t>
      </w:r>
      <w:r>
        <w:rPr>
          <w:rFonts w:ascii="Arial" w:eastAsia="Times New Roman" w:hAnsi="Arial" w:cs="Arial"/>
          <w:color w:val="000000"/>
          <w:sz w:val="24"/>
          <w:szCs w:val="24"/>
          <w:lang w:val="en-US"/>
        </w:rPr>
        <w:t>, elements of metacommunity structure</w:t>
      </w:r>
    </w:p>
    <w:p w14:paraId="7FA7C9D3" w14:textId="77777777" w:rsidR="00CA358B" w:rsidRPr="00321A4E" w:rsidRDefault="00CA358B" w:rsidP="003D46AF">
      <w:pPr>
        <w:spacing w:after="0" w:line="480" w:lineRule="auto"/>
        <w:rPr>
          <w:rFonts w:ascii="Arial" w:hAnsi="Arial" w:cs="Arial"/>
          <w:sz w:val="24"/>
          <w:szCs w:val="24"/>
        </w:rPr>
      </w:pPr>
    </w:p>
    <w:p w14:paraId="4743EC45" w14:textId="77777777" w:rsidR="001859D9" w:rsidRPr="00321A4E" w:rsidRDefault="001859D9">
      <w:pPr>
        <w:pStyle w:val="CommentText"/>
        <w:spacing w:line="480" w:lineRule="auto"/>
        <w:rPr>
          <w:rFonts w:ascii="Arial" w:eastAsia="Times New Roman" w:hAnsi="Arial" w:cs="Arial"/>
          <w:sz w:val="24"/>
          <w:szCs w:val="24"/>
          <w:lang w:val="en-US"/>
        </w:rPr>
      </w:pPr>
    </w:p>
    <w:p w14:paraId="57126D48" w14:textId="77777777" w:rsidR="00A820EA" w:rsidRPr="00321A4E" w:rsidRDefault="00A820EA">
      <w:pPr>
        <w:spacing w:line="480" w:lineRule="auto"/>
        <w:rPr>
          <w:rFonts w:ascii="Arial" w:eastAsia="Times New Roman" w:hAnsi="Arial" w:cs="Arial"/>
          <w:color w:val="000000"/>
          <w:sz w:val="24"/>
          <w:szCs w:val="24"/>
          <w:lang w:val="en-US"/>
        </w:rPr>
      </w:pPr>
    </w:p>
    <w:p w14:paraId="097DAB6C" w14:textId="77777777" w:rsidR="00C62A55" w:rsidRDefault="00C62A55">
      <w:pPr>
        <w:suppressAutoHyphens w:val="0"/>
        <w:spacing w:after="0"/>
        <w:rPr>
          <w:rFonts w:ascii="Arial" w:eastAsia="Times New Roman" w:hAnsi="Arial" w:cs="Arial"/>
          <w:color w:val="000000"/>
          <w:sz w:val="24"/>
          <w:szCs w:val="24"/>
          <w:lang w:val="en-US"/>
        </w:rPr>
      </w:pPr>
      <w:r>
        <w:rPr>
          <w:rFonts w:ascii="Arial" w:eastAsia="Times New Roman" w:hAnsi="Arial" w:cs="Arial"/>
          <w:color w:val="000000"/>
          <w:sz w:val="24"/>
          <w:szCs w:val="24"/>
          <w:lang w:val="en-US"/>
        </w:rPr>
        <w:br w:type="page"/>
      </w:r>
    </w:p>
    <w:p w14:paraId="0E07E918" w14:textId="41B9A1B6" w:rsidR="00D70D82" w:rsidRDefault="00E10C34" w:rsidP="00321A4E">
      <w:pPr>
        <w:spacing w:after="0" w:line="480" w:lineRule="auto"/>
        <w:outlineLvl w:val="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lastRenderedPageBreak/>
        <w:t>INTRODUCTION</w:t>
      </w:r>
    </w:p>
    <w:p w14:paraId="685E2C1C" w14:textId="6085EAE6" w:rsidR="00E10C34" w:rsidRPr="00321A4E" w:rsidRDefault="00E10C34" w:rsidP="00D70D82">
      <w:pPr>
        <w:spacing w:after="0" w:line="480" w:lineRule="auto"/>
        <w:rPr>
          <w:rFonts w:ascii="Arial" w:eastAsia="Times New Roman" w:hAnsi="Arial" w:cs="Arial"/>
          <w:color w:val="000000"/>
          <w:sz w:val="24"/>
          <w:szCs w:val="24"/>
          <w:lang w:val="en-US"/>
        </w:rPr>
      </w:pPr>
    </w:p>
    <w:p w14:paraId="34CE915D" w14:textId="77777777" w:rsidR="0091676C" w:rsidRDefault="00B6487D">
      <w:pPr>
        <w:spacing w:after="0" w:line="480" w:lineRule="auto"/>
        <w:ind w:firstLine="720"/>
        <w:rPr>
          <w:ins w:id="27" w:author="Mary O'Connor" w:date="2017-10-02T05:59:00Z"/>
          <w:rFonts w:ascii="Arial" w:eastAsia="Times New Roman" w:hAnsi="Arial" w:cs="Arial"/>
          <w:color w:val="000000"/>
          <w:sz w:val="24"/>
          <w:szCs w:val="24"/>
          <w:lang w:val="en-US"/>
        </w:rPr>
      </w:pPr>
      <w:r>
        <w:rPr>
          <w:rFonts w:ascii="Arial" w:eastAsia="Times New Roman" w:hAnsi="Arial" w:cs="Arial"/>
          <w:color w:val="000000"/>
          <w:sz w:val="24"/>
          <w:szCs w:val="24"/>
          <w:lang w:val="en-US"/>
        </w:rPr>
        <w:t>Understanding</w:t>
      </w:r>
      <w:r w:rsidR="00CA2D2E" w:rsidRPr="00917A7D">
        <w:rPr>
          <w:rFonts w:ascii="Arial" w:eastAsia="Times New Roman" w:hAnsi="Arial" w:cs="Arial"/>
          <w:color w:val="000000"/>
          <w:sz w:val="24"/>
          <w:szCs w:val="24"/>
          <w:lang w:val="en-US"/>
        </w:rPr>
        <w:t xml:space="preserve"> species</w:t>
      </w:r>
      <w:r w:rsidR="001F6F11">
        <w:rPr>
          <w:rFonts w:ascii="Arial" w:eastAsia="Times New Roman" w:hAnsi="Arial" w:cs="Arial"/>
          <w:color w:val="000000"/>
          <w:sz w:val="24"/>
          <w:szCs w:val="24"/>
          <w:lang w:val="en-US"/>
        </w:rPr>
        <w:t>’</w:t>
      </w:r>
      <w:r w:rsidR="00CA2D2E" w:rsidRPr="00917A7D">
        <w:rPr>
          <w:rFonts w:ascii="Arial" w:eastAsia="Times New Roman" w:hAnsi="Arial" w:cs="Arial"/>
          <w:color w:val="000000"/>
          <w:sz w:val="24"/>
          <w:szCs w:val="24"/>
          <w:lang w:val="en-US"/>
        </w:rPr>
        <w:t xml:space="preserve"> </w:t>
      </w:r>
      <w:r w:rsidRPr="00917A7D">
        <w:rPr>
          <w:rFonts w:ascii="Arial" w:eastAsia="Times New Roman" w:hAnsi="Arial" w:cs="Arial"/>
          <w:color w:val="000000"/>
          <w:sz w:val="24"/>
          <w:szCs w:val="24"/>
          <w:lang w:val="en-US"/>
        </w:rPr>
        <w:t xml:space="preserve">distribution and abundance </w:t>
      </w:r>
      <w:r w:rsidR="00CA2D2E" w:rsidRPr="00917A7D">
        <w:rPr>
          <w:rFonts w:ascii="Arial" w:eastAsia="Times New Roman" w:hAnsi="Arial" w:cs="Arial"/>
          <w:color w:val="000000"/>
          <w:sz w:val="24"/>
          <w:szCs w:val="24"/>
          <w:lang w:val="en-US"/>
        </w:rPr>
        <w:t xml:space="preserve">is essential to understanding ecological communities </w:t>
      </w:r>
      <w:r>
        <w:rPr>
          <w:rFonts w:ascii="Arial" w:eastAsia="Times New Roman" w:hAnsi="Arial" w:cs="Arial"/>
          <w:color w:val="000000"/>
          <w:sz w:val="24"/>
          <w:szCs w:val="24"/>
          <w:lang w:val="en-US"/>
        </w:rPr>
        <w:t xml:space="preserve">and </w:t>
      </w:r>
      <w:r w:rsidR="00CA2D2E" w:rsidRPr="00917A7D">
        <w:rPr>
          <w:rFonts w:ascii="Arial" w:eastAsia="Times New Roman" w:hAnsi="Arial" w:cs="Arial"/>
          <w:color w:val="000000"/>
          <w:sz w:val="24"/>
          <w:szCs w:val="24"/>
          <w:lang w:val="en-US"/>
        </w:rPr>
        <w:t xml:space="preserve">to making informed decisions about </w:t>
      </w:r>
      <w:r w:rsidR="00FB740F">
        <w:rPr>
          <w:rFonts w:ascii="Arial" w:eastAsia="Times New Roman" w:hAnsi="Arial" w:cs="Arial"/>
          <w:color w:val="000000"/>
          <w:sz w:val="24"/>
          <w:szCs w:val="24"/>
          <w:lang w:val="en-US"/>
        </w:rPr>
        <w:t>seascape</w:t>
      </w:r>
      <w:r w:rsidR="00CA2D2E" w:rsidRPr="00917A7D">
        <w:rPr>
          <w:rFonts w:ascii="Arial" w:eastAsia="Times New Roman" w:hAnsi="Arial" w:cs="Arial"/>
          <w:color w:val="000000"/>
          <w:sz w:val="24"/>
          <w:szCs w:val="24"/>
          <w:lang w:val="en-US"/>
        </w:rPr>
        <w:t xml:space="preserve"> management and biodiversity conservation. In </w:t>
      </w:r>
      <w:r w:rsidR="001F6F11">
        <w:rPr>
          <w:rFonts w:ascii="Arial" w:eastAsia="Times New Roman" w:hAnsi="Arial" w:cs="Arial"/>
          <w:color w:val="000000"/>
          <w:sz w:val="24"/>
          <w:szCs w:val="24"/>
          <w:lang w:val="en-US"/>
        </w:rPr>
        <w:t>Canada’s highly diverse</w:t>
      </w:r>
      <w:r w:rsidR="0047435E">
        <w:rPr>
          <w:rFonts w:ascii="Arial" w:eastAsia="Times New Roman" w:hAnsi="Arial" w:cs="Arial"/>
          <w:color w:val="000000"/>
          <w:sz w:val="24"/>
          <w:szCs w:val="24"/>
          <w:lang w:val="en-US"/>
        </w:rPr>
        <w:t xml:space="preserve"> </w:t>
      </w:r>
      <w:r w:rsidR="00CA2D2E" w:rsidRPr="00917A7D">
        <w:rPr>
          <w:rFonts w:ascii="Arial" w:eastAsia="Times New Roman" w:hAnsi="Arial" w:cs="Arial"/>
          <w:color w:val="000000"/>
          <w:sz w:val="24"/>
          <w:szCs w:val="24"/>
          <w:lang w:val="en-US"/>
        </w:rPr>
        <w:t xml:space="preserve">coastal marine habitats, understanding is limited by a lack of basic information about where and when species occur and the spatial scales over which dominant diversity-influencing processes operate </w:t>
      </w:r>
      <w:r w:rsidR="00917A7D">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"DOI" : "10.1016/j.jembe.2006.02.015", "ISSN" : "0022-0981", "abstract" : "Thirteen seagrass beds located over a 80-km range in the brackish waters of SW, Finland, northern Baltic Sea were investigated in order to determine the environmental variables important for univariate community measures and for number, composition and redundancy of functional groups of benthic macrofauna. For species assemblages, fetch and shore angle were the best explanatory variables, followed by sediment granulometry (fine gravel) and then sediment organics. Similarly, fetch, shore angle and Zostera marina shoot density were the best explanatory variables for functional group patterns. Small (&lt; 50m(2)) inner-archipelago beds were functionally and structurally equal to the most extensive (500 to &gt; 1000m(2)) seagrass beds in the study area. Community measures (density, number of species and diversity) and functional diversity (number of functional groups) equalled or exceeded levels previously recorded in deeper, non-vegetated communities in the northern Baltic Sea. In comparison with marine seagrass assemblages, the total number of species and number of species per function were low. However, species density and derived diversity measures (Shannon-Wieners index IT) equalled or exceeded those reported for other seagrass ecosystems. It is concluded that in terms of seagrass infauna, the Baltic Sea should not be regarded species poor, as is often generally stated, and that conservation initiatives and management strategies should consider both minor as well as more extensive occurrences of seagrasses in coastal waters. (c) 2006 Elsevier B.V. All rights reserved.", "author" : [ { "dropping-particle" : "", "family" : "Bostr\u00f6m", "given" : "C", "non-dropping-particle" : "", "parse-names" : false, "suffix" : "" }, { "dropping-particle" : "", "family" : "O'Brien", "given" : "K", "non-dropping-particle" : "", "parse-names" : false, "suffix" : "" }, { "dropping-particle" : "", "family" : "Roos", "given" : "C", "non-dropping-particle" : "", "parse-names" : false, "suffix" : "" }, { "dropping-particle" : "", "family" : "Ekebom", "given" : "J", "non-dropping-particle" : "", "parse-names" : false, "suffix" : "" } ], "container-title" : "Journal of Experimental Marine Biology and Ecology", "id" : "ITEM-1", "issue" : "1", "issued" : { "date-parts" : [ [ "2006" ] ] }, "language" : "English", "note" : "ISI Document Delivery No.: 055QT\nTimes Cited: 42\nCited Reference Count: 83\nBostrom, Christoffer O'Brien, Kevin Roos, Camilla Ekebom, Jan\n45\n4\n23\nElsevier science bv\nAmsterdam\n1879-1697", "page" : "52-73", "publisher-place" : "Abo Akad Univ, FIN-20500 Turku, Finland. Univ Turku, Archipelago Res Inst, FIN-20014 Turku, Finland. Nat Heritage Serv, FIN-01301 Vantaa, Finland. Bostrom, C (reprint author), Abo Akad Univ, Akademigatan 1, FIN-20500 Turku, Finland. christoffer.bostrom@ab", "title" : "Environmental variables explaining structural and functional diversity of seagrass macrofauna in an archipelago landscape", "type" : "article-journal", "volume" : "335" }, "uris" : [ "http://www.mendeley.com/documents/?uuid=783ceade-30ab-4007-ad2a-70f78d426998" ] }, { "id" : "ITEM-2", "itemData" : { "DOI" : "10.1038/35012228", "ISSN" : "0028-0836", "abstract" : "To a first approximation, the distribution of biodiversity across the Earth can be described in terms of a relatively small number of broad-scale spatial patterns. Although these patterns are increasingly well documented, understanding why they exist constitutes one of the most significant intellectual challenges to ecologists and biogeographers. Theory is, however, developing rapidly, improving in its internal consistency, and more readily subjected to empirical challenge.", "author" : [ { "dropping-particle" : "", "family" : "Gaston", "given" : "K J", "non-dropping-particle" : "", "parse-names" : false, "suffix" : "" } ], "container-title" : "Nature", "id" : "ITEM-2", "issue" : "6783", "issued" : { "date-parts" : [ [ "2000" ] ] }, "language" : "English", "note" : "ISI Document Delivery No.: 314WG\nTimes Cited: 1184\nCited Reference Count: 79\nGaston, KJ\n1330\n68\n660\nMacmillan magazines ltd\nLondon", "page" : "220-227", "publisher-place" : "Univ Sheffield, Dept Anim &amp; Plant Sci, Biodivers &amp; Macroecol Grp, Sheffield S10 2TN, S Yorkshire, England. Gaston, KJ (reprint author), Univ Sheffield, Dept Anim &amp; Plant Sci, Biodivers &amp; Macroecol Grp, Sheffield S10 2TN, S Yorkshire, England.", "title" : "Global patterns in biodiversity", "type" : "article-journal", "volume" : "405" }, "uris" : [ "http://www.mendeley.com/documents/?uuid=ee29ee7c-006c-4d78-8db2-acdcc5cca1a1" ] } ], "mendeley" : { "formattedCitation" : "(Gaston, 2000; Bostr\u00f6m et al., 2006)", "plainTextFormattedCitation" : "(Gaston, 2000; Bostr\u00f6m et al., 2006)", "previouslyFormattedCitation" : "(Gaston, 2000; Bostr\u00f6m et al., 2006)" }, "properties" : { "noteIndex" : 0 }, "schema" : "https://github.com/citation-style-language/schema/raw/master/csl-citation.json" }</w:instrText>
      </w:r>
      <w:r w:rsidR="00917A7D">
        <w:rPr>
          <w:rFonts w:ascii="Arial" w:eastAsia="Times New Roman" w:hAnsi="Arial" w:cs="Arial"/>
          <w:color w:val="000000"/>
          <w:sz w:val="24"/>
          <w:szCs w:val="24"/>
          <w:lang w:val="en-US"/>
        </w:rPr>
        <w:fldChar w:fldCharType="separate"/>
      </w:r>
      <w:r w:rsidR="00B52C42" w:rsidRPr="00B52C42">
        <w:rPr>
          <w:rFonts w:ascii="Arial" w:eastAsia="Times New Roman" w:hAnsi="Arial" w:cs="Arial"/>
          <w:noProof/>
          <w:color w:val="000000"/>
          <w:sz w:val="24"/>
          <w:szCs w:val="24"/>
          <w:lang w:val="en-US"/>
        </w:rPr>
        <w:t>(Gaston, 2000; Boström et al., 2006)</w:t>
      </w:r>
      <w:r w:rsidR="00917A7D">
        <w:rPr>
          <w:rFonts w:ascii="Arial" w:eastAsia="Times New Roman" w:hAnsi="Arial" w:cs="Arial"/>
          <w:color w:val="000000"/>
          <w:sz w:val="24"/>
          <w:szCs w:val="24"/>
          <w:lang w:val="en-US"/>
        </w:rPr>
        <w:fldChar w:fldCharType="end"/>
      </w:r>
      <w:r w:rsidR="00CA2D2E" w:rsidRPr="00917A7D">
        <w:rPr>
          <w:rFonts w:ascii="Arial" w:eastAsia="Times New Roman" w:hAnsi="Arial" w:cs="Arial"/>
          <w:color w:val="000000"/>
          <w:sz w:val="24"/>
          <w:szCs w:val="24"/>
          <w:lang w:val="en-US"/>
        </w:rPr>
        <w:t xml:space="preserve">. </w:t>
      </w:r>
      <w:ins w:id="28" w:author="Mary O'Connor" w:date="2017-10-02T05:57:00Z">
        <w:r w:rsidR="0091676C">
          <w:rPr>
            <w:rFonts w:ascii="Arial" w:eastAsia="Times New Roman" w:hAnsi="Arial" w:cs="Arial"/>
            <w:color w:val="000000"/>
            <w:sz w:val="24"/>
            <w:szCs w:val="24"/>
            <w:lang w:val="en-US"/>
          </w:rPr>
          <w:t xml:space="preserve">Coastal foundation species such as </w:t>
        </w:r>
        <w:proofErr w:type="spellStart"/>
        <w:r w:rsidR="0091676C">
          <w:rPr>
            <w:rFonts w:ascii="Arial" w:eastAsia="Times New Roman" w:hAnsi="Arial" w:cs="Arial"/>
            <w:color w:val="000000"/>
            <w:sz w:val="24"/>
            <w:szCs w:val="24"/>
            <w:lang w:val="en-US"/>
          </w:rPr>
          <w:t>seagrass</w:t>
        </w:r>
        <w:proofErr w:type="spellEnd"/>
        <w:r w:rsidR="0091676C">
          <w:rPr>
            <w:rFonts w:ascii="Arial" w:eastAsia="Times New Roman" w:hAnsi="Arial" w:cs="Arial"/>
            <w:color w:val="000000"/>
            <w:sz w:val="24"/>
            <w:szCs w:val="24"/>
            <w:lang w:val="en-US"/>
          </w:rPr>
          <w:t xml:space="preserve"> and kelp are often targeted for conservation for the biodiversity they harbor and the ecosystem services they provide. Yet, how exactly these habitats support the high and productive animal assemblages, </w:t>
        </w:r>
      </w:ins>
      <w:ins w:id="29" w:author="Mary O'Connor" w:date="2017-10-02T05:58:00Z">
        <w:r w:rsidR="0091676C">
          <w:rPr>
            <w:rFonts w:ascii="Arial" w:eastAsia="Times New Roman" w:hAnsi="Arial" w:cs="Arial"/>
            <w:color w:val="000000"/>
            <w:sz w:val="24"/>
            <w:szCs w:val="24"/>
            <w:lang w:val="en-US"/>
          </w:rPr>
          <w:t>and</w:t>
        </w:r>
      </w:ins>
      <w:ins w:id="30" w:author="Mary O'Connor" w:date="2017-10-02T05:57:00Z">
        <w:r w:rsidR="0091676C">
          <w:rPr>
            <w:rFonts w:ascii="Arial" w:eastAsia="Times New Roman" w:hAnsi="Arial" w:cs="Arial"/>
            <w:color w:val="000000"/>
            <w:sz w:val="24"/>
            <w:szCs w:val="24"/>
            <w:lang w:val="en-US"/>
          </w:rPr>
          <w:t xml:space="preserve"> </w:t>
        </w:r>
      </w:ins>
      <w:ins w:id="31" w:author="Mary O'Connor" w:date="2017-10-02T05:58:00Z">
        <w:r w:rsidR="0091676C">
          <w:rPr>
            <w:rFonts w:ascii="Arial" w:eastAsia="Times New Roman" w:hAnsi="Arial" w:cs="Arial"/>
            <w:color w:val="000000"/>
            <w:sz w:val="24"/>
            <w:szCs w:val="24"/>
            <w:lang w:val="en-US"/>
          </w:rPr>
          <w:t xml:space="preserve">the role of spatial arrangement of habitats, remains poorly understood. </w:t>
        </w:r>
      </w:ins>
    </w:p>
    <w:p w14:paraId="096F0935" w14:textId="498B07D2" w:rsidR="00CA2D2E" w:rsidRPr="00917A7D" w:rsidRDefault="00CA2D2E">
      <w:pPr>
        <w:spacing w:after="0" w:line="480" w:lineRule="auto"/>
        <w:ind w:firstLine="720"/>
        <w:rPr>
          <w:rFonts w:ascii="Arial" w:eastAsia="Times New Roman" w:hAnsi="Arial" w:cs="Arial"/>
          <w:color w:val="000000"/>
          <w:sz w:val="24"/>
          <w:szCs w:val="24"/>
          <w:lang w:val="en-US"/>
        </w:rPr>
      </w:pPr>
      <w:r w:rsidRPr="00917A7D">
        <w:rPr>
          <w:rFonts w:ascii="Arial" w:eastAsia="Times New Roman" w:hAnsi="Arial" w:cs="Arial"/>
          <w:color w:val="000000"/>
          <w:sz w:val="24"/>
          <w:szCs w:val="24"/>
          <w:lang w:val="en-US"/>
        </w:rPr>
        <w:t xml:space="preserve">While a spatially discrete habitat patch such as a seagrass meadow or a kelp bed may appear to host a complete or representative local </w:t>
      </w:r>
      <w:del w:id="32" w:author="Mary O'Connor" w:date="2017-10-02T05:48:00Z">
        <w:r w:rsidR="002E03EE" w:rsidDel="007C69F0">
          <w:rPr>
            <w:rFonts w:ascii="Arial" w:eastAsia="Times New Roman" w:hAnsi="Arial" w:cs="Arial"/>
            <w:color w:val="000000"/>
            <w:sz w:val="24"/>
            <w:szCs w:val="24"/>
            <w:lang w:val="en-US"/>
          </w:rPr>
          <w:delText>epi</w:delText>
        </w:r>
      </w:del>
      <w:r w:rsidR="002E03EE">
        <w:rPr>
          <w:rFonts w:ascii="Arial" w:eastAsia="Times New Roman" w:hAnsi="Arial" w:cs="Arial"/>
          <w:color w:val="000000"/>
          <w:sz w:val="24"/>
          <w:szCs w:val="24"/>
          <w:lang w:val="en-US"/>
        </w:rPr>
        <w:t>faunal</w:t>
      </w:r>
      <w:r w:rsidRPr="00917A7D">
        <w:rPr>
          <w:rFonts w:ascii="Arial" w:eastAsia="Times New Roman" w:hAnsi="Arial" w:cs="Arial"/>
          <w:color w:val="000000"/>
          <w:sz w:val="24"/>
          <w:szCs w:val="24"/>
          <w:lang w:val="en-US"/>
        </w:rPr>
        <w:t xml:space="preserve"> community, habitat provi</w:t>
      </w:r>
      <w:r w:rsidR="00B72810">
        <w:rPr>
          <w:rFonts w:ascii="Arial" w:eastAsia="Times New Roman" w:hAnsi="Arial" w:cs="Arial"/>
          <w:color w:val="000000"/>
          <w:sz w:val="24"/>
          <w:szCs w:val="24"/>
          <w:lang w:val="en-US"/>
        </w:rPr>
        <w:t>sion</w:t>
      </w:r>
      <w:r w:rsidR="00964AA9">
        <w:rPr>
          <w:rFonts w:ascii="Arial" w:eastAsia="Times New Roman" w:hAnsi="Arial" w:cs="Arial"/>
          <w:color w:val="000000"/>
          <w:sz w:val="24"/>
          <w:szCs w:val="24"/>
          <w:lang w:val="en-US"/>
        </w:rPr>
        <w:t xml:space="preserve"> by</w:t>
      </w:r>
      <w:r w:rsidRPr="00917A7D">
        <w:rPr>
          <w:rFonts w:ascii="Arial" w:eastAsia="Times New Roman" w:hAnsi="Arial" w:cs="Arial"/>
          <w:color w:val="000000"/>
          <w:sz w:val="24"/>
          <w:szCs w:val="24"/>
          <w:lang w:val="en-US"/>
        </w:rPr>
        <w:t xml:space="preserve"> </w:t>
      </w:r>
      <w:r w:rsidR="00400786">
        <w:rPr>
          <w:rFonts w:ascii="Arial" w:eastAsia="Times New Roman" w:hAnsi="Arial" w:cs="Arial"/>
          <w:color w:val="000000"/>
          <w:sz w:val="24"/>
          <w:szCs w:val="24"/>
          <w:lang w:val="en-US"/>
        </w:rPr>
        <w:t xml:space="preserve">foundation </w:t>
      </w:r>
      <w:r w:rsidRPr="00917A7D">
        <w:rPr>
          <w:rFonts w:ascii="Arial" w:eastAsia="Times New Roman" w:hAnsi="Arial" w:cs="Arial"/>
          <w:color w:val="000000"/>
          <w:sz w:val="24"/>
          <w:szCs w:val="24"/>
          <w:lang w:val="en-US"/>
        </w:rPr>
        <w:t>species</w:t>
      </w:r>
      <w:r w:rsidR="00964AA9">
        <w:rPr>
          <w:rFonts w:ascii="Arial" w:eastAsia="Times New Roman" w:hAnsi="Arial" w:cs="Arial"/>
          <w:color w:val="000000"/>
          <w:sz w:val="24"/>
          <w:szCs w:val="24"/>
          <w:lang w:val="en-US"/>
        </w:rPr>
        <w:t xml:space="preserve"> </w:t>
      </w:r>
      <w:r w:rsidRPr="00917A7D">
        <w:rPr>
          <w:rFonts w:ascii="Arial" w:eastAsia="Times New Roman" w:hAnsi="Arial" w:cs="Arial"/>
          <w:color w:val="000000"/>
          <w:sz w:val="24"/>
          <w:szCs w:val="24"/>
          <w:lang w:val="en-US"/>
        </w:rPr>
        <w:t>is just one of several processes that influence biodiversity of a patch</w:t>
      </w:r>
      <w:r w:rsidR="00CF6E85">
        <w:rPr>
          <w:rFonts w:ascii="Arial" w:eastAsia="Times New Roman" w:hAnsi="Arial" w:cs="Arial"/>
          <w:color w:val="000000"/>
          <w:sz w:val="24"/>
          <w:szCs w:val="24"/>
          <w:lang w:val="en-US"/>
        </w:rPr>
        <w:t>:</w:t>
      </w:r>
      <w:r w:rsidRPr="00917A7D">
        <w:rPr>
          <w:rFonts w:ascii="Arial" w:eastAsia="Times New Roman" w:hAnsi="Arial" w:cs="Arial"/>
          <w:color w:val="000000"/>
          <w:sz w:val="24"/>
          <w:szCs w:val="24"/>
          <w:lang w:val="en-US"/>
        </w:rPr>
        <w:t xml:space="preserve"> population dynamics and species interactions structure species assemblages at finer (within meadow) and broader (</w:t>
      </w:r>
      <w:r w:rsidR="00FB740F">
        <w:rPr>
          <w:rFonts w:ascii="Arial" w:eastAsia="Times New Roman" w:hAnsi="Arial" w:cs="Arial"/>
          <w:color w:val="000000"/>
          <w:sz w:val="24"/>
          <w:szCs w:val="24"/>
          <w:lang w:val="en-US"/>
        </w:rPr>
        <w:t>seascape</w:t>
      </w:r>
      <w:r w:rsidRPr="00917A7D">
        <w:rPr>
          <w:rFonts w:ascii="Arial" w:eastAsia="Times New Roman" w:hAnsi="Arial" w:cs="Arial"/>
          <w:color w:val="000000"/>
          <w:sz w:val="24"/>
          <w:szCs w:val="24"/>
          <w:lang w:val="en-US"/>
        </w:rPr>
        <w:t>) spatial scales</w:t>
      </w:r>
      <w:r w:rsidR="008A3A23">
        <w:rPr>
          <w:rFonts w:ascii="Arial" w:eastAsia="Times New Roman" w:hAnsi="Arial" w:cs="Arial"/>
          <w:color w:val="000000"/>
          <w:sz w:val="24"/>
          <w:szCs w:val="24"/>
          <w:lang w:val="en-US"/>
        </w:rPr>
        <w:t xml:space="preserve"> in spatially structured ‘metacommunities’</w:t>
      </w:r>
      <w:r w:rsidRPr="00917A7D">
        <w:rPr>
          <w:rFonts w:ascii="Arial" w:eastAsia="Times New Roman" w:hAnsi="Arial" w:cs="Arial"/>
          <w:color w:val="000000"/>
          <w:sz w:val="24"/>
          <w:szCs w:val="24"/>
          <w:lang w:val="en-US"/>
        </w:rPr>
        <w:t xml:space="preserve"> </w:t>
      </w:r>
      <w:r w:rsidR="00917A7D">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"DOI" : "10.1111/j.1461-0248.2004.00608.x", "ISSN" : "1461-023X", "abstract" : "The metacommunity concept is an important way to think about linkages between different spatial scales in ecology. Here we review current understanding about this concept. We first investigate issues related to its definition as a set of local communities that are linked by dispersal of multiple potentially interacting species. We then identify four paradigms for metacommunities: the patch-dynamic view, the species-sorting view, the mass effects view and the neutral view, that each emphasizes different processes of potential importance in metacommunities. These have somewhat distinct intellectual histories and we discuss elements related to their potential future synthesis. We then use this framework to discuss why the concept is useful in modifying existing ecological thinking and illustrate this with a number of both theoretical and empirical examples. As ecologists strive to understand increasingly complex mechanisms and strive to work across multiple scales of spatio-temporal organization, concepts like the metacommunity can provide important insights that frequently contrast with those that would be obtained with more conventional approaches based on local communities alone.", "author" : [ { "dropping-particle" : "", "family" : "Leibold", "given" : "M A", "non-dropping-particle" : "", "parse-names" : false, "suffix" : "" }, { "dropping-particle" : "", "family" : "Holyoak", "given" : "M", "non-dropping-particle" : "", "parse-names" : false, "suffix" : "" }, { "dropping-particle" : "", "family" : "Mouquet", "given" : "N", "non-dropping-particle" : "", "parse-names" : false, "suffix" : "" }, { "dropping-particle" : "", "family" : "Amarasekare", "given" : "P", "non-dropping-particle" : "", "parse-names" : false, "suffix" : "" }, { "dropping-particle" : "", "family" : "Chase", "given" : "J M", "non-dropping-particle" : "", "parse-names" : false, "suffix" : "" }, { "dropping-particle" : "", "family" : "Hoopes", "given" : "M F", "non-dropping-particle" : "", "parse-names" : false, "suffix" : "" }, { "dropping-particle" : "", "family" : "Holt", "given" : "R D", "non-dropping-particle" : "", "parse-names" : false, "suffix" : "" }, { "dropping-particle" : "", "family" : "Shurin", "given" : "J B", "non-dropping-particle" : "", "parse-names" : false, "suffix" : "" }, { "dropping-particle" : "", "family" : "Law", "given" : "R", "non-dropping-particle" : "", "parse-names" : false, "suffix" : "" }, { "dropping-particle" : "", "family" : "Tilman", "given" : "D", "non-dropping-particle" : "", "parse-names" : false, "suffix" : "" }, { "dropping-particle" : "", "family" : "Loreau", "given" : "M", "non-dropping-particle" : "", "parse-names" : false, "suffix" : "" }, { "dropping-particle" : "", "family" : "Gonzalez", "given" : "A", "non-dropping-particle" : "", "parse-names" : false, "suffix" : "" } ], "container-title" : "Ecology Letters", "id" : "ITEM-1", "issue" : "7", "issued" : { "date-parts" : [ [ "2004" ] ] }, "language" : "English", "note" : "ISI Document Delivery No.: 826TY\nTimes Cited: 1509\nCited Reference Count: 118\nLeibold, MA Holyoak, M Mouquet, N Amarasekare, P Chase, JM Hoopes, MF Holt, RD Shurin, JB Law, R Tilman, D Loreau, M Gonzalez, A\nGonzalez, Andrew /F-2247-2010; Mouquet, Nicolas/G-1285-2010; Holyoak, Marcel/C-3475-2009;\nGonzalez, Andrew /0000-0001-6075-8081; Holyoak, Marcel/0000-0001-9727-3627\n1543\n103\n901\nBlackwell publishing ltd\nOxford", "page" : "601-613", "publisher-place" : "Univ Texas, Dept Integrat Biol, Austin, TX 78712 USA. Univ Calif Davis, Dept Environm Sci &amp; Policy, Davis, CA 95616 USA. Florida State Univ, Sch Computat Sci &amp; Informat Technol, Dept Biol Sci, Tallahassee, FL USA. Univ Chicago, Dept Ecol &amp; Evolut, Chicago", "title" : "The metacommunity concept: a framework for multi-scale community ecology", "type" : "article-journal", "volume" : "7" }, "uris" : [ "http://www.mendeley.com/documents/?uuid=62be5f54-6b08-48c4-9580-f03cc4185877" ] }, { "id" : "ITEM-2", "itemData" : { "DOI" : "10.1016/j.jembe.2006.02.015", "ISSN" : "0022-0981", "abstract" : "Thirteen seagrass beds located over a 80-km range in the brackish waters of SW, Finland, northern Baltic Sea were investigated in order to determine the environmental variables important for univariate community measures and for number, composition and redundancy of functional groups of benthic macrofauna. For species assemblages, fetch and shore angle were the best explanatory variables, followed by sediment granulometry (fine gravel) and then sediment organics. Similarly, fetch, shore angle and Zostera marina shoot density were the best explanatory variables for functional group patterns. Small (&lt; 50m(2)) inner-archipelago beds were functionally and structurally equal to the most extensive (500 to &gt; 1000m(2)) seagrass beds in the study area. Community measures (density, number of species and diversity) and functional diversity (number of functional groups) equalled or exceeded levels previously recorded in deeper, non-vegetated communities in the northern Baltic Sea. In comparison with marine seagrass assemblages, the total number of species and number of species per function were low. However, species density and derived diversity measures (Shannon-Wieners index IT) equalled or exceeded those reported for other seagrass ecosystems. It is concluded that in terms of seagrass infauna, the Baltic Sea should not be regarded species poor, as is often generally stated, and that conservation initiatives and management strategies should consider both minor as well as more extensive occurrences of seagrasses in coastal waters. (c) 2006 Elsevier B.V. All rights reserved.", "author" : [ { "dropping-particle" : "", "family" : "Bostr\u00f6m", "given" : "C", "non-dropping-particle" : "", "parse-names" : false, "suffix" : "" }, { "dropping-particle" : "", "family" : "O'Brien", "given" : "K", "non-dropping-particle" : "", "parse-names" : false, "suffix" : "" }, { "dropping-particle" : "", "family" : "Roos", "given" : "C", "non-dropping-particle" : "", "parse-names" : false, "suffix" : "" }, { "dropping-particle" : "", "family" : "Ekebom", "given" : "J", "non-dropping-particle" : "", "parse-names" : false, "suffix" : "" } ], "container-title" : "Journal of Experimental Marine Biology and Ecology", "id" : "ITEM-2", "issue" : "1", "issued" : { "date-parts" : [ [ "2006" ] ] }, "language" : "English", "note" : "ISI Document Delivery No.: 055QT\nTimes Cited: 42\nCited Reference Count: 83\nBostrom, Christoffer O'Brien, Kevin Roos, Camilla Ekebom, Jan\n45\n4\n23\nElsevier science bv\nAmsterdam\n1879-1697", "page" : "52-73", "publisher-place" : "Abo Akad Univ, FIN-20500 Turku, Finland. Univ Turku, Archipelago Res Inst, FIN-20014 Turku, Finland. Nat Heritage Serv, FIN-01301 Vantaa, Finland. Bostrom, C (reprint author), Abo Akad Univ, Akademigatan 1, FIN-20500 Turku, Finland. christoffer.bostrom@ab", "title" : "Environmental variables explaining structural and functional diversity of seagrass macrofauna in an archipelago landscape", "type" : "article-journal", "volume" : "335" }, "uris" : [ "http://www.mendeley.com/documents/?uuid=783ceade-30ab-4007-ad2a-70f78d426998" ] }, { "id" : "ITEM-3", "itemData" : { "DOI" : "10.1073/pnas.1106235108", "ISSN" : "0027-8424", "abstract" : "Food webs are highly complex ecological networks, dynamic in both space and time. Metacommunity models are now at the core of unified theories of biodiversity, but to date they have not addressed food web complexity. Here we show that metacommunity theory can explain the emergence of species-rich food webs with complex network topologies. Our analysis shows that network branching in the food web is maximized at intermediate colonization rates and limited dispersal scales, which also leads to concomitant peaks in species diversity. Increased food web complexity and species diversity are made possible by the structural role played by network branches that are supported by omnivore and generalist feeding links. Thus, in contrast to traditional food web theory, which emphasizes the destabilizing effect of omnivory feeding in closed systems, metacommunity theory predicts that these feeding links, which are commonly observed in empirical food webs, play a critical structural role as food webs assemble in space. As this mechanism functions at the metacommunity level, evidence for its operation in nature will be obtained through multiscale surveys of food web structure. Finally, we apply our theory to reveal the effects of habitat destruction on network complexity and metacommunity diversity.", "author" : [ { "dropping-particle" : "", "family" : "Pillai", "given" : "P", "non-dropping-particle" : "", "parse-names" : false, "suffix" : "" }, { "dropping-particle" : "", "family" : "Gonzalez", "given" : "A", "non-dropping-particle" : "", "parse-names" : false, "suffix" : "" }, { "dropping-particle" : "", "family" : "Loreau", "given" : "M", "non-dropping-particle" : "", "parse-names" : false, "suffix" : "" } ], "container-title" : "Proceedings of the National Academy of Sciences of the United States of America", "id" : "ITEM-3", "issue" : "48", "issued" : { "date-parts" : [ [ "2011" ] ] }, "language" : "English", "note" : "ISI Document Delivery No.: 853ZB\nTimes Cited: 46\nCited Reference Count: 32\nPillai, Pradeep Gonzalez, Andrew Loreau, Michel\nGonzalez, Andrew /F-2247-2010\nGonzalez, Andrew /0000-0001-6075-8081\nCanada Research Chair program; Natural Sciences and Engineering Research Council Discovery; Fonds Quebecois de la Recherche sur la Nature et les Technologies (FQRNT) team\nWe thank A. Rossberg for providing the food web datasets used in this study and B. Rayfield and T. Gouhier for useful comments. A.G. and M.L. were supported by the Canada Research Chair program, Natural Sciences and Engineering Research Council Discovery grants, and a Fonds Quebecois de la Recherche sur la Nature et les Technologies (FQRNT) team grant.\n46\n6\n94\nNatl acad sciences\nWashington", "page" : "19293-19298", "publisher-place" : "[Pillai, Pradeep Gonzalez, Andrew Loreau, Michel] McGill Univ, Dept Biol, Montreal, PQ H3A 1B1, Canada. [Loreau, Michel] CNRS, Ctr Biodivers Theory &amp; Modeling, Expt Ecol Stn, F-09200 Moulis, France. Pillai, P (reprint author), McGill Univ, Dept Biol, 1205", "title" : "Metacommunity theory explains the emergence of food web complexity", "type" : "article-journal", "volume" : "108" }, "uris" : [ "http://www.mendeley.com/documents/?uuid=9405ab93-cb2e-4e27-a4ed-d1ed0504893f" ] } ], "mendeley" : { "formattedCitation" : "(Leibold et al., 2004; Bostr\u00f6m et al., 2006; Pillai et al., 2011)", "plainTextFormattedCitation" : "(Leibold et al., 2004; Bostr\u00f6m et al., 2006; Pillai et al., 2011)", "previouslyFormattedCitation" : "(Leibold et al., 2004; Bostr\u00f6m et al., 2006; Pillai et al., 2011)" }, "properties" : { "noteIndex" : 0 }, "schema" : "https://github.com/citation-style-language/schema/raw/master/csl-citation.json" }</w:instrText>
      </w:r>
      <w:r w:rsidR="00917A7D">
        <w:rPr>
          <w:rFonts w:ascii="Arial" w:eastAsia="Times New Roman" w:hAnsi="Arial" w:cs="Arial"/>
          <w:color w:val="000000"/>
          <w:sz w:val="24"/>
          <w:szCs w:val="24"/>
          <w:lang w:val="en-US"/>
        </w:rPr>
        <w:fldChar w:fldCharType="separate"/>
      </w:r>
      <w:r w:rsidR="00B52C42" w:rsidRPr="00B52C42">
        <w:rPr>
          <w:rFonts w:ascii="Arial" w:eastAsia="Times New Roman" w:hAnsi="Arial" w:cs="Arial"/>
          <w:noProof/>
          <w:color w:val="000000"/>
          <w:sz w:val="24"/>
          <w:szCs w:val="24"/>
          <w:lang w:val="en-US"/>
        </w:rPr>
        <w:t>(Leibold et al., 2004; Boström et al., 2006; Pillai et al., 2011)</w:t>
      </w:r>
      <w:r w:rsidR="00917A7D">
        <w:rPr>
          <w:rFonts w:ascii="Arial" w:eastAsia="Times New Roman" w:hAnsi="Arial" w:cs="Arial"/>
          <w:color w:val="000000"/>
          <w:sz w:val="24"/>
          <w:szCs w:val="24"/>
          <w:lang w:val="en-US"/>
        </w:rPr>
        <w:fldChar w:fldCharType="end"/>
      </w:r>
      <w:r w:rsidRPr="00917A7D">
        <w:rPr>
          <w:rFonts w:ascii="Arial" w:eastAsia="Times New Roman" w:hAnsi="Arial" w:cs="Arial"/>
          <w:color w:val="000000"/>
          <w:sz w:val="24"/>
          <w:szCs w:val="24"/>
          <w:lang w:val="en-US"/>
        </w:rPr>
        <w:t xml:space="preserve">. </w:t>
      </w:r>
      <w:del w:id="33" w:author="Mary O'Connor" w:date="2017-10-02T05:59:00Z">
        <w:r w:rsidR="008A3A23" w:rsidDel="0091676C">
          <w:rPr>
            <w:rFonts w:ascii="Arial" w:eastAsia="Times New Roman" w:hAnsi="Arial" w:cs="Arial"/>
            <w:color w:val="000000"/>
            <w:sz w:val="24"/>
            <w:szCs w:val="24"/>
            <w:lang w:val="en-US"/>
          </w:rPr>
          <w:delText xml:space="preserve">Whether a habitat is part of a metacommunity, or exists in relative isolation from other similar habitats, has critical implications for the stability and composition of species diversity.  </w:delText>
        </w:r>
      </w:del>
      <w:ins w:id="34" w:author="Ross Whippo" w:date="2017-09-02T11:50:00Z">
        <w:r w:rsidR="00FB2E08">
          <w:rPr>
            <w:rFonts w:ascii="Arial" w:eastAsia="Times New Roman" w:hAnsi="Arial" w:cs="Arial"/>
            <w:color w:val="000000"/>
            <w:sz w:val="24"/>
            <w:szCs w:val="24"/>
            <w:lang w:val="en-US"/>
          </w:rPr>
          <w:t xml:space="preserve">Rates of colonization and rescue effects from source-sink dynamics can play a major role in maintaining the species composition and functional integrity of an </w:t>
        </w:r>
      </w:ins>
      <w:ins w:id="35" w:author="Ross Whippo" w:date="2017-09-02T11:51:00Z">
        <w:r w:rsidR="00FB2E08">
          <w:rPr>
            <w:rFonts w:ascii="Arial" w:eastAsia="Times New Roman" w:hAnsi="Arial" w:cs="Arial"/>
            <w:color w:val="000000"/>
            <w:sz w:val="24"/>
            <w:szCs w:val="24"/>
            <w:lang w:val="en-US"/>
          </w:rPr>
          <w:t>ecosyste</w:t>
        </w:r>
      </w:ins>
      <w:ins w:id="36" w:author="Mary O'Connor" w:date="2017-10-02T05:49:00Z">
        <w:r w:rsidR="007C69F0">
          <w:rPr>
            <w:rFonts w:ascii="Arial" w:eastAsia="Times New Roman" w:hAnsi="Arial" w:cs="Arial"/>
            <w:color w:val="000000"/>
            <w:sz w:val="24"/>
            <w:szCs w:val="24"/>
            <w:lang w:val="en-US"/>
          </w:rPr>
          <w:t>m, and understanding these dynamics is critical for successful management</w:t>
        </w:r>
      </w:ins>
      <w:ins w:id="37" w:author="Mary O'Connor" w:date="2017-10-02T05:50:00Z">
        <w:r w:rsidR="007C69F0">
          <w:rPr>
            <w:rFonts w:ascii="Arial" w:eastAsia="Times New Roman" w:hAnsi="Arial" w:cs="Arial"/>
            <w:color w:val="000000"/>
            <w:sz w:val="24"/>
            <w:szCs w:val="24"/>
            <w:lang w:val="en-US"/>
          </w:rPr>
          <w:t xml:space="preserve"> (</w:t>
        </w:r>
        <w:proofErr w:type="spellStart"/>
        <w:r w:rsidR="007C69F0">
          <w:rPr>
            <w:rFonts w:ascii="Arial" w:eastAsia="Times New Roman" w:hAnsi="Arial" w:cs="Arial"/>
            <w:color w:val="000000"/>
            <w:sz w:val="24"/>
            <w:szCs w:val="24"/>
            <w:lang w:val="en-US"/>
          </w:rPr>
          <w:t>gerber</w:t>
        </w:r>
        <w:proofErr w:type="spellEnd"/>
        <w:r w:rsidR="007C69F0">
          <w:rPr>
            <w:rFonts w:ascii="Arial" w:eastAsia="Times New Roman" w:hAnsi="Arial" w:cs="Arial"/>
            <w:color w:val="000000"/>
            <w:sz w:val="24"/>
            <w:szCs w:val="24"/>
            <w:lang w:val="en-US"/>
          </w:rPr>
          <w:t xml:space="preserve"> et al ecosphere 2014… but there are many, just </w:t>
        </w:r>
        <w:proofErr w:type="spellStart"/>
        <w:r w:rsidR="007C69F0">
          <w:rPr>
            <w:rFonts w:ascii="Arial" w:eastAsia="Times New Roman" w:hAnsi="Arial" w:cs="Arial"/>
            <w:color w:val="000000"/>
            <w:sz w:val="24"/>
            <w:szCs w:val="24"/>
            <w:lang w:val="en-US"/>
          </w:rPr>
          <w:t>esarch</w:t>
        </w:r>
        <w:proofErr w:type="spellEnd"/>
        <w:r w:rsidR="007C69F0">
          <w:rPr>
            <w:rFonts w:ascii="Arial" w:eastAsia="Times New Roman" w:hAnsi="Arial" w:cs="Arial"/>
            <w:color w:val="000000"/>
            <w:sz w:val="24"/>
            <w:szCs w:val="24"/>
            <w:lang w:val="en-US"/>
          </w:rPr>
          <w:t xml:space="preserve"> connectivity and </w:t>
        </w:r>
        <w:proofErr w:type="spellStart"/>
        <w:r w:rsidR="007C69F0">
          <w:rPr>
            <w:rFonts w:ascii="Arial" w:eastAsia="Times New Roman" w:hAnsi="Arial" w:cs="Arial"/>
            <w:color w:val="000000"/>
            <w:sz w:val="24"/>
            <w:szCs w:val="24"/>
            <w:lang w:val="en-US"/>
          </w:rPr>
          <w:t>managmeent</w:t>
        </w:r>
        <w:proofErr w:type="spellEnd"/>
        <w:r w:rsidR="007C69F0">
          <w:rPr>
            <w:rFonts w:ascii="Arial" w:eastAsia="Times New Roman" w:hAnsi="Arial" w:cs="Arial"/>
            <w:color w:val="000000"/>
            <w:sz w:val="24"/>
            <w:szCs w:val="24"/>
            <w:lang w:val="en-US"/>
          </w:rPr>
          <w:t>)</w:t>
        </w:r>
      </w:ins>
      <w:ins w:id="38" w:author="Mary O'Connor" w:date="2017-10-02T05:49:00Z">
        <w:r w:rsidR="007C69F0">
          <w:rPr>
            <w:rFonts w:ascii="Arial" w:eastAsia="Times New Roman" w:hAnsi="Arial" w:cs="Arial"/>
            <w:color w:val="000000"/>
            <w:sz w:val="24"/>
            <w:szCs w:val="24"/>
            <w:lang w:val="en-US"/>
          </w:rPr>
          <w:t>.</w:t>
        </w:r>
      </w:ins>
      <w:ins w:id="39" w:author="Ross Whippo" w:date="2017-09-02T11:51:00Z">
        <w:del w:id="40" w:author="Mary O'Connor" w:date="2017-10-02T05:49:00Z">
          <w:r w:rsidR="00FB2E08" w:rsidDel="007C69F0">
            <w:rPr>
              <w:rFonts w:ascii="Arial" w:eastAsia="Times New Roman" w:hAnsi="Arial" w:cs="Arial"/>
              <w:color w:val="000000"/>
              <w:sz w:val="24"/>
              <w:szCs w:val="24"/>
              <w:lang w:val="en-US"/>
            </w:rPr>
            <w:delText>m</w:delText>
          </w:r>
        </w:del>
      </w:ins>
      <w:ins w:id="41" w:author="Ross Whippo" w:date="2017-09-02T11:50:00Z">
        <w:del w:id="42" w:author="Mary O'Connor" w:date="2017-10-02T05:49:00Z">
          <w:r w:rsidR="00FB2E08" w:rsidDel="007C69F0">
            <w:rPr>
              <w:rFonts w:ascii="Arial" w:eastAsia="Times New Roman" w:hAnsi="Arial" w:cs="Arial"/>
              <w:color w:val="000000"/>
              <w:sz w:val="24"/>
              <w:szCs w:val="24"/>
              <w:lang w:val="en-US"/>
            </w:rPr>
            <w:delText>.</w:delText>
          </w:r>
        </w:del>
      </w:ins>
      <w:ins w:id="43" w:author="Ross Whippo" w:date="2017-09-02T11:51:00Z">
        <w:r w:rsidR="00FB2E08">
          <w:rPr>
            <w:rFonts w:ascii="Arial" w:eastAsia="Times New Roman" w:hAnsi="Arial" w:cs="Arial"/>
            <w:color w:val="000000"/>
            <w:sz w:val="24"/>
            <w:szCs w:val="24"/>
            <w:lang w:val="en-US"/>
          </w:rPr>
          <w:t xml:space="preserve"> </w:t>
        </w:r>
      </w:ins>
    </w:p>
    <w:p w14:paraId="3CAD2775" w14:textId="3F4061CB" w:rsidR="00CA2D2E" w:rsidRPr="00917A7D" w:rsidRDefault="00CA2D2E">
      <w:pPr>
        <w:spacing w:after="0" w:line="480" w:lineRule="auto"/>
        <w:ind w:firstLine="720"/>
        <w:rPr>
          <w:rFonts w:ascii="Arial" w:eastAsia="Times New Roman" w:hAnsi="Arial" w:cs="Arial"/>
          <w:color w:val="000000"/>
          <w:sz w:val="24"/>
          <w:szCs w:val="24"/>
          <w:lang w:val="en-US"/>
        </w:rPr>
      </w:pPr>
      <w:r w:rsidRPr="00917A7D">
        <w:rPr>
          <w:rFonts w:ascii="Arial" w:eastAsia="Times New Roman" w:hAnsi="Arial" w:cs="Arial"/>
          <w:color w:val="000000"/>
          <w:sz w:val="24"/>
          <w:szCs w:val="24"/>
          <w:lang w:val="en-US"/>
        </w:rPr>
        <w:lastRenderedPageBreak/>
        <w:t xml:space="preserve">The </w:t>
      </w:r>
      <w:commentRangeStart w:id="44"/>
      <w:r w:rsidRPr="00917A7D">
        <w:rPr>
          <w:rFonts w:ascii="Arial" w:eastAsia="Times New Roman" w:hAnsi="Arial" w:cs="Arial"/>
          <w:color w:val="000000"/>
          <w:sz w:val="24"/>
          <w:szCs w:val="24"/>
          <w:lang w:val="en-US"/>
        </w:rPr>
        <w:t xml:space="preserve">purpose of </w:t>
      </w:r>
      <w:commentRangeEnd w:id="44"/>
      <w:r w:rsidR="0091676C">
        <w:rPr>
          <w:rStyle w:val="CommentReference"/>
        </w:rPr>
        <w:commentReference w:id="44"/>
      </w:r>
      <w:r w:rsidRPr="00917A7D">
        <w:rPr>
          <w:rFonts w:ascii="Arial" w:eastAsia="Times New Roman" w:hAnsi="Arial" w:cs="Arial"/>
          <w:color w:val="000000"/>
          <w:sz w:val="24"/>
          <w:szCs w:val="24"/>
          <w:lang w:val="en-US"/>
        </w:rPr>
        <w:t xml:space="preserve">this study is to </w:t>
      </w:r>
      <w:r w:rsidR="00BA1100">
        <w:rPr>
          <w:rFonts w:ascii="Arial" w:eastAsia="Times New Roman" w:hAnsi="Arial" w:cs="Arial"/>
          <w:color w:val="000000"/>
          <w:sz w:val="24"/>
          <w:szCs w:val="24"/>
          <w:lang w:val="en-US"/>
        </w:rPr>
        <w:t xml:space="preserve">explore </w:t>
      </w:r>
      <w:del w:id="45" w:author="Mary O'Connor" w:date="2017-10-02T06:00:00Z">
        <w:r w:rsidR="00BA1100" w:rsidDel="0091676C">
          <w:rPr>
            <w:rFonts w:ascii="Arial" w:eastAsia="Times New Roman" w:hAnsi="Arial" w:cs="Arial"/>
            <w:color w:val="000000"/>
            <w:sz w:val="24"/>
            <w:szCs w:val="24"/>
            <w:lang w:val="en-US"/>
          </w:rPr>
          <w:delText>potential metacommunity</w:delText>
        </w:r>
      </w:del>
      <w:ins w:id="46" w:author="Mary O'Connor" w:date="2017-10-02T06:00:00Z">
        <w:r w:rsidR="0091676C">
          <w:rPr>
            <w:rFonts w:ascii="Arial" w:eastAsia="Times New Roman" w:hAnsi="Arial" w:cs="Arial"/>
            <w:color w:val="000000"/>
            <w:sz w:val="24"/>
            <w:szCs w:val="24"/>
            <w:lang w:val="en-US"/>
          </w:rPr>
          <w:t>spatial</w:t>
        </w:r>
      </w:ins>
      <w:r w:rsidR="00BA1100">
        <w:rPr>
          <w:rFonts w:ascii="Arial" w:eastAsia="Times New Roman" w:hAnsi="Arial" w:cs="Arial"/>
          <w:color w:val="000000"/>
          <w:sz w:val="24"/>
          <w:szCs w:val="24"/>
          <w:lang w:val="en-US"/>
        </w:rPr>
        <w:t xml:space="preserve"> structure among eelgrass-associated epifaunal species as a first step to assess the </w:t>
      </w:r>
      <w:r w:rsidR="002E03EE">
        <w:rPr>
          <w:rFonts w:ascii="Arial" w:eastAsia="Times New Roman" w:hAnsi="Arial" w:cs="Arial"/>
          <w:color w:val="000000"/>
          <w:sz w:val="24"/>
          <w:szCs w:val="24"/>
          <w:lang w:val="en-US"/>
        </w:rPr>
        <w:t xml:space="preserve">most informative </w:t>
      </w:r>
      <w:r w:rsidR="00BA1100">
        <w:rPr>
          <w:rFonts w:ascii="Arial" w:eastAsia="Times New Roman" w:hAnsi="Arial" w:cs="Arial"/>
          <w:color w:val="000000"/>
          <w:sz w:val="24"/>
          <w:szCs w:val="24"/>
          <w:lang w:val="en-US"/>
        </w:rPr>
        <w:t>spatial scale for understanding how eelgrass meadows support biodiversity and its associated ecosystem functions. Specifically, our aim was to</w:t>
      </w:r>
      <w:r w:rsidRPr="00917A7D">
        <w:rPr>
          <w:rFonts w:ascii="Arial" w:eastAsia="Times New Roman" w:hAnsi="Arial" w:cs="Arial"/>
          <w:color w:val="000000"/>
          <w:sz w:val="24"/>
          <w:szCs w:val="24"/>
          <w:lang w:val="en-US"/>
        </w:rPr>
        <w:t xml:space="preserve"> </w:t>
      </w:r>
      <w:r w:rsidR="00EA5DCC">
        <w:rPr>
          <w:rFonts w:ascii="Arial" w:eastAsia="Times New Roman" w:hAnsi="Arial" w:cs="Arial"/>
          <w:color w:val="000000"/>
          <w:sz w:val="24"/>
          <w:szCs w:val="24"/>
          <w:lang w:val="en-US"/>
        </w:rPr>
        <w:t xml:space="preserve">target </w:t>
      </w:r>
      <w:proofErr w:type="spellStart"/>
      <w:r w:rsidR="002E03EE">
        <w:rPr>
          <w:rFonts w:ascii="Arial" w:eastAsia="Times New Roman" w:hAnsi="Arial" w:cs="Arial"/>
          <w:color w:val="000000"/>
          <w:sz w:val="24"/>
          <w:szCs w:val="24"/>
          <w:lang w:val="en-US"/>
        </w:rPr>
        <w:t>epifaunal</w:t>
      </w:r>
      <w:proofErr w:type="spellEnd"/>
      <w:r w:rsidRPr="00917A7D">
        <w:rPr>
          <w:rFonts w:ascii="Arial" w:eastAsia="Times New Roman" w:hAnsi="Arial" w:cs="Arial"/>
          <w:color w:val="000000"/>
          <w:sz w:val="24"/>
          <w:szCs w:val="24"/>
          <w:lang w:val="en-US"/>
        </w:rPr>
        <w:t xml:space="preserve"> biodiversity </w:t>
      </w:r>
      <w:r w:rsidR="00FB740F">
        <w:rPr>
          <w:rFonts w:ascii="Arial" w:eastAsia="Times New Roman" w:hAnsi="Arial" w:cs="Arial"/>
          <w:color w:val="000000"/>
          <w:sz w:val="24"/>
          <w:szCs w:val="24"/>
          <w:lang w:val="en-US"/>
        </w:rPr>
        <w:t>among</w:t>
      </w:r>
      <w:r w:rsidRPr="00917A7D">
        <w:rPr>
          <w:rFonts w:ascii="Arial" w:eastAsia="Times New Roman" w:hAnsi="Arial" w:cs="Arial"/>
          <w:color w:val="000000"/>
          <w:sz w:val="24"/>
          <w:szCs w:val="24"/>
          <w:lang w:val="en-US"/>
        </w:rPr>
        <w:t xml:space="preserve"> spatial scales in a seagrass meadow seascape to determine whether individual meadows, or a set of meadows, </w:t>
      </w:r>
      <w:r w:rsidR="002E03EE">
        <w:rPr>
          <w:rFonts w:ascii="Arial" w:eastAsia="Times New Roman" w:hAnsi="Arial" w:cs="Arial"/>
          <w:color w:val="000000"/>
          <w:sz w:val="24"/>
          <w:szCs w:val="24"/>
          <w:lang w:val="en-US"/>
        </w:rPr>
        <w:t>are representative</w:t>
      </w:r>
      <w:r w:rsidRPr="00917A7D">
        <w:rPr>
          <w:rFonts w:ascii="Arial" w:eastAsia="Times New Roman" w:hAnsi="Arial" w:cs="Arial"/>
          <w:color w:val="000000"/>
          <w:sz w:val="24"/>
          <w:szCs w:val="24"/>
          <w:lang w:val="en-US"/>
        </w:rPr>
        <w:t xml:space="preserve"> spatial units for biodiversity</w:t>
      </w:r>
      <w:r w:rsidR="006C3246">
        <w:rPr>
          <w:rFonts w:ascii="Arial" w:eastAsia="Times New Roman" w:hAnsi="Arial" w:cs="Arial"/>
          <w:color w:val="000000"/>
          <w:sz w:val="24"/>
          <w:szCs w:val="24"/>
          <w:lang w:val="en-US"/>
        </w:rPr>
        <w:t xml:space="preserve"> (i.e. – groupings of habitat th</w:t>
      </w:r>
      <w:r w:rsidR="008B1F27">
        <w:rPr>
          <w:rFonts w:ascii="Arial" w:eastAsia="Times New Roman" w:hAnsi="Arial" w:cs="Arial"/>
          <w:color w:val="000000"/>
          <w:sz w:val="24"/>
          <w:szCs w:val="24"/>
          <w:lang w:val="en-US"/>
        </w:rPr>
        <w:t>at</w:t>
      </w:r>
      <w:r w:rsidR="006C3246">
        <w:rPr>
          <w:rFonts w:ascii="Arial" w:eastAsia="Times New Roman" w:hAnsi="Arial" w:cs="Arial"/>
          <w:color w:val="000000"/>
          <w:sz w:val="24"/>
          <w:szCs w:val="24"/>
          <w:lang w:val="en-US"/>
        </w:rPr>
        <w:t xml:space="preserve"> reflect regional patterns of diversity)</w:t>
      </w:r>
      <w:r w:rsidRPr="00917A7D">
        <w:rPr>
          <w:rFonts w:ascii="Arial" w:eastAsia="Times New Roman" w:hAnsi="Arial" w:cs="Arial"/>
          <w:color w:val="000000"/>
          <w:sz w:val="24"/>
          <w:szCs w:val="24"/>
          <w:lang w:val="en-US"/>
        </w:rPr>
        <w:t xml:space="preserve">. Spatial variation in biodiversity is </w:t>
      </w:r>
      <w:r w:rsidR="00B72810">
        <w:rPr>
          <w:rFonts w:ascii="Arial" w:eastAsia="Times New Roman" w:hAnsi="Arial" w:cs="Arial"/>
          <w:color w:val="000000"/>
          <w:sz w:val="24"/>
          <w:szCs w:val="24"/>
          <w:lang w:val="en-US"/>
        </w:rPr>
        <w:t>influenced by</w:t>
      </w:r>
      <w:r w:rsidR="006C3246">
        <w:rPr>
          <w:rFonts w:ascii="Arial" w:eastAsia="Times New Roman" w:hAnsi="Arial" w:cs="Arial"/>
          <w:color w:val="000000"/>
          <w:sz w:val="24"/>
          <w:szCs w:val="24"/>
          <w:lang w:val="en-US"/>
        </w:rPr>
        <w:t xml:space="preserve"> </w:t>
      </w:r>
      <w:r w:rsidRPr="00917A7D">
        <w:rPr>
          <w:rFonts w:ascii="Arial" w:eastAsia="Times New Roman" w:hAnsi="Arial" w:cs="Arial"/>
          <w:color w:val="000000"/>
          <w:sz w:val="24"/>
          <w:szCs w:val="24"/>
          <w:lang w:val="en-US"/>
        </w:rPr>
        <w:t>the spatial scales of ecological processes</w:t>
      </w:r>
      <w:r w:rsidR="00146736">
        <w:rPr>
          <w:rFonts w:ascii="Arial" w:eastAsia="Times New Roman" w:hAnsi="Arial" w:cs="Arial"/>
          <w:color w:val="000000"/>
          <w:sz w:val="24"/>
          <w:szCs w:val="24"/>
          <w:lang w:val="en-US"/>
        </w:rPr>
        <w:t xml:space="preserve"> (e.g.- local predation pressure vs. regional dispersal patterns)</w:t>
      </w:r>
      <w:r w:rsidRPr="00917A7D">
        <w:rPr>
          <w:rFonts w:ascii="Arial" w:eastAsia="Times New Roman" w:hAnsi="Arial" w:cs="Arial"/>
          <w:color w:val="000000"/>
          <w:sz w:val="24"/>
          <w:szCs w:val="24"/>
          <w:lang w:val="en-US"/>
        </w:rPr>
        <w:t xml:space="preserve"> that </w:t>
      </w:r>
      <w:r w:rsidR="00B72810">
        <w:rPr>
          <w:rFonts w:ascii="Arial" w:eastAsia="Times New Roman" w:hAnsi="Arial" w:cs="Arial"/>
          <w:color w:val="000000"/>
          <w:sz w:val="24"/>
          <w:szCs w:val="24"/>
          <w:lang w:val="en-US"/>
        </w:rPr>
        <w:t>affect</w:t>
      </w:r>
      <w:r w:rsidR="006C3246">
        <w:rPr>
          <w:rFonts w:ascii="Arial" w:eastAsia="Times New Roman" w:hAnsi="Arial" w:cs="Arial"/>
          <w:color w:val="000000"/>
          <w:sz w:val="24"/>
          <w:szCs w:val="24"/>
          <w:lang w:val="en-US"/>
        </w:rPr>
        <w:t xml:space="preserve"> </w:t>
      </w:r>
      <w:r w:rsidRPr="00917A7D">
        <w:rPr>
          <w:rFonts w:ascii="Arial" w:eastAsia="Times New Roman" w:hAnsi="Arial" w:cs="Arial"/>
          <w:color w:val="000000"/>
          <w:sz w:val="24"/>
          <w:szCs w:val="24"/>
          <w:lang w:val="en-US"/>
        </w:rPr>
        <w:t xml:space="preserve">species’ relative abundance and presence or absence </w:t>
      </w:r>
      <w:r w:rsidR="00125142">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"DOI" : "10.1046/j.1461-0248.2003.00554.x", "ISSN" : "1461-023X", "abstract" : "The present study proposes to reconcile the different spatial and temporal scales of regional species production and local constraint on species richness. Although interactions between populations rapidly achieve equilibrium and limit membership in ecological communities locally, these interactions occur over heterogeneous environments within large regions, where the populations of species are stably regulated through competition and habitat selection. Consequently, exclusion of species from a region depends on long-term regional-scale environmental change or evolutionary change among interacting populations, bringing species production and extinction onto the same scale and establishing a link between local and regional processes.", "author" : [ { "dropping-particle" : "", "family" : "Ricklefs", "given" : "R E", "non-dropping-particle" : "", "parse-names" : false, "suffix" : "" } ], "container-title" : "Ecology Letters", "id" : "ITEM-1", "issue" : "1", "issued" : { "date-parts" : [ [ "2004" ] ] }, "language" : "English", "note" : "ISI Document Delivery No.: 753XW\nTimes Cited: 605\nCited Reference Count: 223\nRicklefs, RE\n643\n30\n542\nWiley-blackwell\nHoboken\n1461-0248", "page" : "1-15", "publisher-place" : "Univ Missouri, Dept Biol, St Louis, MO 63121 USA. Ricklefs, RE (reprint author), Univ Missouri, Dept Biol, 8001 Nat Bridge Rd, St Louis, MO 63121 USA. ricklefs@umsl.edu", "title" : "A comprehensive framework for global patterns in biodiversity", "type" : "article-journal", "volume" : "7" }, "uris" : [ "http://www.mendeley.com/documents/?uuid=5d0c6934-836d-4877-85a8-4d6f53784e3d" ] }, { "id" : "ITEM-2", "itemData" : { "DOI" : "10.1111/j.1461-0248.2004.00608.x", "ISSN" : "1461-023X", "abstract" : "The metacommunity concept is an important way to think about linkages between different spatial scales in ecology. Here we review current understanding about this concept. We first investigate issues related to its definition as a set of local communities that are linked by dispersal of multiple potentially interacting species. We then identify four paradigms for metacommunities: the patch-dynamic view, the species-sorting view, the mass effects view and the neutral view, that each emphasizes different processes of potential importance in metacommunities. These have somewhat distinct intellectual histories and we discuss elements related to their potential future synthesis. We then use this framework to discuss why the concept is useful in modifying existing ecological thinking and illustrate this with a number of both theoretical and empirical examples. As ecologists strive to understand increasingly complex mechanisms and strive to work across multiple scales of spatio-temporal organization, concepts like the metacommunity can provide important insights that frequently contrast with those that would be obtained with more conventional approaches based on local communities alone.", "author" : [ { "dropping-particle" : "", "family" : "Leibold", "given" : "M A", "non-dropping-particle" : "", "parse-names" : false, "suffix" : "" }, { "dropping-particle" : "", "family" : "Holyoak", "given" : "M", "non-dropping-particle" : "", "parse-names" : false, "suffix" : "" }, { "dropping-particle" : "", "family" : "Mouquet", "given" : "N", "non-dropping-particle" : "", "parse-names" : false, "suffix" : "" }, { "dropping-particle" : "", "family" : "Amarasekare", "given" : "P", "non-dropping-particle" : "", "parse-names" : false, "suffix" : "" }, { "dropping-particle" : "", "family" : "Chase", "given" : "J M", "non-dropping-particle" : "", "parse-names" : false, "suffix" : "" }, { "dropping-particle" : "", "family" : "Hoopes", "given" : "M F", "non-dropping-particle" : "", "parse-names" : false, "suffix" : "" }, { "dropping-particle" : "", "family" : "Holt", "given" : "R D", "non-dropping-particle" : "", "parse-names" : false, "suffix" : "" }, { "dropping-particle" : "", "family" : "Shurin", "given" : "J B", "non-dropping-particle" : "", "parse-names" : false, "suffix" : "" }, { "dropping-particle" : "", "family" : "Law", "given" : "R", "non-dropping-particle" : "", "parse-names" : false, "suffix" : "" }, { "dropping-particle" : "", "family" : "Tilman", "given" : "D", "non-dropping-particle" : "", "parse-names" : false, "suffix" : "" }, { "dropping-particle" : "", "family" : "Loreau", "given" : "M", "non-dropping-particle" : "", "parse-names" : false, "suffix" : "" }, { "dropping-particle" : "", "family" : "Gonzalez", "given" : "A", "non-dropping-particle" : "", "parse-names" : false, "suffix" : "" } ], "container-title" : "Ecology Letters", "id" : "ITEM-2", "issue" : "7", "issued" : { "date-parts" : [ [ "2004" ] ] }, "language" : "English", "note" : "ISI Document Delivery No.: 826TY\nTimes Cited: 1509\nCited Reference Count: 118\nLeibold, MA Holyoak, M Mouquet, N Amarasekare, P Chase, JM Hoopes, MF Holt, RD Shurin, JB Law, R Tilman, D Loreau, M Gonzalez, A\nGonzalez, Andrew /F-2247-2010; Mouquet, Nicolas/G-1285-2010; Holyoak, Marcel/C-3475-2009;\nGonzalez, Andrew /0000-0001-6075-8081; Holyoak, Marcel/0000-0001-9727-3627\n1543\n103\n901\nBlackwell publishing ltd\nOxford", "page" : "601-613", "publisher-place" : "Univ Texas, Dept Integrat Biol, Austin, TX 78712 USA. Univ Calif Davis, Dept Environm Sci &amp; Policy, Davis, CA 95616 USA. Florida State Univ, Sch Computat Sci &amp; Informat Technol, Dept Biol Sci, Tallahassee, FL USA. Univ Chicago, Dept Ecol &amp; Evolut, Chicago", "title" : "The metacommunity concept: a framework for multi-scale community ecology", "type" : "article-journal", "volume" : "7" }, "uris" : [ "http://www.mendeley.com/documents/?uuid=62be5f54-6b08-48c4-9580-f03cc4185877" ] }, { "id" : "ITEM-3", "itemData" : { "DOI" : "10.1016/j.jembe.2006.02.015", "ISSN" : "0022-0981", "abstract" : "Thirteen seagrass beds located over a 80-km range in the brackish waters of SW, Finland, northern Baltic Sea were investigated in order to determine the environmental variables important for univariate community measures and for number, composition and redundancy of functional groups of benthic macrofauna. For species assemblages, fetch and shore angle were the best explanatory variables, followed by sediment granulometry (fine gravel) and then sediment organics. Similarly, fetch, shore angle and Zostera marina shoot density were the best explanatory variables for functional group patterns. Small (&lt; 50m(2)) inner-archipelago beds were functionally and structurally equal to the most extensive (500 to &gt; 1000m(2)) seagrass beds in the study area. Community measures (density, number of species and diversity) and functional diversity (number of functional groups) equalled or exceeded levels previously recorded in deeper, non-vegetated communities in the northern Baltic Sea. In comparison with marine seagrass assemblages, the total number of species and number of species per function were low. However, species density and derived diversity measures (Shannon-Wieners index IT) equalled or exceeded those reported for other seagrass ecosystems. It is concluded that in terms of seagrass infauna, the Baltic Sea should not be regarded species poor, as is often generally stated, and that conservation initiatives and management strategies should consider both minor as well as more extensive occurrences of seagrasses in coastal waters. (c) 2006 Elsevier B.V. All rights reserved.", "author" : [ { "dropping-particle" : "", "family" : "Bostr\u00f6m", "given" : "C", "non-dropping-particle" : "", "parse-names" : false, "suffix" : "" }, { "dropping-particle" : "", "family" : "O'Brien", "given" : "K", "non-dropping-particle" : "", "parse-names" : false, "suffix" : "" }, { "dropping-particle" : "", "family" : "Roos", "given" : "C", "non-dropping-particle" : "", "parse-names" : false, "suffix" : "" }, { "dropping-particle" : "", "family" : "Ekebom", "given" : "J", "non-dropping-particle" : "", "parse-names" : false, "suffix" : "" } ], "container-title" : "Journal of Experimental Marine Biology and Ecology", "id" : "ITEM-3", "issue" : "1", "issued" : { "date-parts" : [ [ "2006" ] ] }, "language" : "English", "note" : "ISI Document Delivery No.: 055QT\nTimes Cited: 42\nCited Reference Count: 83\nBostrom, Christoffer O'Brien, Kevin Roos, Camilla Ekebom, Jan\n45\n4\n23\nElsevier science bv\nAmsterdam\n1879-1697", "page" : "52-73", "publisher-place" : "Abo Akad Univ, FIN-20500 Turku, Finland. Univ Turku, Archipelago Res Inst, FIN-20014 Turku, Finland. Nat Heritage Serv, FIN-01301 Vantaa, Finland. Bostrom, C (reprint author), Abo Akad Univ, Akademigatan 1, FIN-20500 Turku, Finland. christoffer.bostrom@ab", "title" : "Environmental variables explaining structural and functional diversity of seagrass macrofauna in an archipelago landscape", "type" : "article-journal", "volume" : "335" }, "uris" : [ "http://www.mendeley.com/documents/?uuid=783ceade-30ab-4007-ad2a-70f78d426998" ] } ], "mendeley" : { "formattedCitation" : "(Leibold et al., 2004; Ricklefs, 2004; Bostr\u00f6m et al., 2006)", "plainTextFormattedCitation" : "(Leibold et al., 2004; Ricklefs, 2004; Bostr\u00f6m et al., 2006)", "previouslyFormattedCitation" : "(Leibold et al., 2004; Ricklefs, 2004; Bostr\u00f6m et al., 2006)" }, "properties" : { "noteIndex" : 0 }, "schema" : "https://github.com/citation-style-language/schema/raw/master/csl-citation.json" }</w:instrText>
      </w:r>
      <w:r w:rsidR="00125142">
        <w:rPr>
          <w:rFonts w:ascii="Arial" w:eastAsia="Times New Roman" w:hAnsi="Arial" w:cs="Arial"/>
          <w:color w:val="000000"/>
          <w:sz w:val="24"/>
          <w:szCs w:val="24"/>
          <w:lang w:val="en-US"/>
        </w:rPr>
        <w:fldChar w:fldCharType="separate"/>
      </w:r>
      <w:r w:rsidR="00B52C42" w:rsidRPr="00B52C42">
        <w:rPr>
          <w:rFonts w:ascii="Arial" w:eastAsia="Times New Roman" w:hAnsi="Arial" w:cs="Arial"/>
          <w:noProof/>
          <w:color w:val="000000"/>
          <w:sz w:val="24"/>
          <w:szCs w:val="24"/>
          <w:lang w:val="en-US"/>
        </w:rPr>
        <w:t>(Leibold et al., 2004; Ricklefs, 2004; Boström et al., 2006)</w:t>
      </w:r>
      <w:r w:rsidR="00125142">
        <w:rPr>
          <w:rFonts w:ascii="Arial" w:eastAsia="Times New Roman" w:hAnsi="Arial" w:cs="Arial"/>
          <w:color w:val="000000"/>
          <w:sz w:val="24"/>
          <w:szCs w:val="24"/>
          <w:lang w:val="en-US"/>
        </w:rPr>
        <w:fldChar w:fldCharType="end"/>
      </w:r>
      <w:r w:rsidRPr="00917A7D">
        <w:rPr>
          <w:rFonts w:ascii="Arial" w:eastAsia="Times New Roman" w:hAnsi="Arial" w:cs="Arial"/>
          <w:color w:val="000000"/>
          <w:sz w:val="24"/>
          <w:szCs w:val="24"/>
          <w:lang w:val="en-US"/>
        </w:rPr>
        <w:t xml:space="preserve">. </w:t>
      </w:r>
      <w:r w:rsidR="00046FD1">
        <w:rPr>
          <w:rFonts w:ascii="Arial" w:eastAsia="Times New Roman" w:hAnsi="Arial" w:cs="Arial"/>
          <w:color w:val="000000"/>
          <w:sz w:val="24"/>
          <w:szCs w:val="24"/>
          <w:lang w:val="en-US"/>
        </w:rPr>
        <w:t>Across</w:t>
      </w:r>
      <w:r w:rsidRPr="00917A7D">
        <w:rPr>
          <w:rFonts w:ascii="Arial" w:eastAsia="Times New Roman" w:hAnsi="Arial" w:cs="Arial"/>
          <w:color w:val="000000"/>
          <w:sz w:val="24"/>
          <w:szCs w:val="24"/>
          <w:lang w:val="en-US"/>
        </w:rPr>
        <w:t xml:space="preserve"> a region, evolutionary and colonization history produce a shared regional species pool (gamma diversity). At finer scales, meadow- or </w:t>
      </w:r>
      <w:r w:rsidR="00046FD1">
        <w:rPr>
          <w:rFonts w:ascii="Arial" w:eastAsia="Times New Roman" w:hAnsi="Arial" w:cs="Arial"/>
          <w:color w:val="000000"/>
          <w:sz w:val="24"/>
          <w:szCs w:val="24"/>
          <w:lang w:val="en-US"/>
        </w:rPr>
        <w:t xml:space="preserve">host </w:t>
      </w:r>
      <w:r w:rsidRPr="00917A7D">
        <w:rPr>
          <w:rFonts w:ascii="Arial" w:eastAsia="Times New Roman" w:hAnsi="Arial" w:cs="Arial"/>
          <w:color w:val="000000"/>
          <w:sz w:val="24"/>
          <w:szCs w:val="24"/>
          <w:lang w:val="en-US"/>
        </w:rPr>
        <w:t>plant-scale biotic interactions (predation, competition, facilitation, resource provision) and abiotic conditions (temperature, salinity, etc</w:t>
      </w:r>
      <w:r w:rsidR="00315845">
        <w:rPr>
          <w:rFonts w:ascii="Arial" w:eastAsia="Times New Roman" w:hAnsi="Arial" w:cs="Arial"/>
          <w:color w:val="000000"/>
          <w:sz w:val="24"/>
          <w:szCs w:val="24"/>
          <w:lang w:val="en-US"/>
        </w:rPr>
        <w:t>.</w:t>
      </w:r>
      <w:r w:rsidRPr="00917A7D">
        <w:rPr>
          <w:rFonts w:ascii="Arial" w:eastAsia="Times New Roman" w:hAnsi="Arial" w:cs="Arial"/>
          <w:color w:val="000000"/>
          <w:sz w:val="24"/>
          <w:szCs w:val="24"/>
          <w:lang w:val="en-US"/>
        </w:rPr>
        <w:t xml:space="preserve">) filter species from the regional pool to a subset of regional diversity, called </w:t>
      </w:r>
      <w:r w:rsidRPr="0091676C">
        <w:rPr>
          <w:rFonts w:ascii="Arial" w:eastAsia="Times New Roman" w:hAnsi="Arial" w:cs="Arial"/>
          <w:i/>
          <w:color w:val="000000"/>
          <w:sz w:val="24"/>
          <w:szCs w:val="24"/>
          <w:lang w:val="en-US"/>
        </w:rPr>
        <w:t>alpha diversity</w:t>
      </w:r>
      <w:r w:rsidR="006E59FF">
        <w:rPr>
          <w:rFonts w:ascii="Arial" w:eastAsia="Times New Roman" w:hAnsi="Arial" w:cs="Arial"/>
          <w:color w:val="000000"/>
          <w:sz w:val="24"/>
          <w:szCs w:val="24"/>
          <w:lang w:val="en-US"/>
        </w:rPr>
        <w:t xml:space="preserve"> </w:t>
      </w:r>
      <w:r w:rsidR="00315845">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"DOI" : "10.1111/j.1461-0248.2006.00941.x", "ISSN" : "1461-023X", "abstract" : "Additive partitioning of species diversity is widely applicable to different kinds of sampling regimes at multiple spatial and temporal scales. In additive partitioning, the diversity within and among samples (alpha and beta) is expressed in the same units of species richness, thus allowing direct comparison of alpha and beta. Despite its broad applicability, there are few demonstrated linkages between additive partitioning and other approaches to analysing diversity. Here, we establish several connections between diversity partitions and patterns of habitat occupancy, rarefaction, and species-area relationships. We show that observed partitions of species richness are equivalent to sample-based rarefaction curves, and expected partitions from randomization tests are approximately equivalent to individual-based rarefaction. Additive partitions can also be applied to species-area relationships to determine the relative contributions of factors influencing the beta-diversity among habitat fragments.", "author" : [ { "dropping-particle" : "", "family" : "Crist", "given" : "T O", "non-dropping-particle" : "", "parse-names" : false, "suffix" : "" }, { "dropping-particle" : "", "family" : "Veech", "given" : "J A", "non-dropping-particle" : "", "parse-names" : false, "suffix" : "" } ], "container-title" : "Ecology Letters", "id" : "ITEM-1", "issue" : "8", "issued" : { "date-parts" : [ [ "2006" ] ] }, "language" : "English", "note" : "ISI Document Delivery No.: 070HA\nTimes Cited: 132\nCited Reference Count: 49\nCrist, Thomas O. Veech, Joseph A.\n141\n8\n81\nWiley-blackwell\nHoboken\n1461-0248", "page" : "923-932", "publisher-place" : "Miami Univ, Dept Zool, Oxford, OH 45056 USA. Miami Univ, Ecol Program, Oxford, OH 45056 USA. Univ No Colorado, Dept Biol Sci, Greeley, CO 80636 USA. Crist, TO (reprint author), Miami Univ, Dept Zool, Oxford, OH 45056 USA. cristto@muohio.edu", "title" : "Additive partitioning of rarefaction curves and species-area relationships: unifying alpha-, beta- and gamma-diversity with sample size and habitat area", "type" : "article-journal", "volume" : "9" }, "uris" : [ "http://www.mendeley.com/documents/?uuid=1a09e538-257f-412b-b0b2-e82c5dccf7b6" ] }, { "id" : "ITEM-2", "itemData" : { "DOI" : "10.3354/meps215225", "ISSN" : "0171-8630", "abstract" : "Alpha and beta diversity of harpacticoid copepods was studied in a Kenyan seagrass bed (Gazi Bay, Kenya) with a clear zonation of different seagrass species. The application of an appropriate sampling strategy made the interpretation of different spatial diversity levels possible. Alpha diversity was defined as the diversity of harpacticoid copepods associated with 1 seagrass species or 1 subhabitat (roots or leaves). Beta diversity was interpreted as changes in diversity between both subhabitats of 1 seagrass species and between different seagrass species along the tidal gradient. A total of 115 harpacticoid copepod species were recorded in the seagrass samples. Of these, 36 species (31.3 %) were restricted to the root subhabitat and 12 (10.4 %) were only recovered from leaf samples. Higher diversity was recorded for the deeper seagrass species (Syringodium isoetifolium, Halophila stipulacea). Copepod communities associated with Halophila ovalis and H, stipulacea (both pioneer seagrass species) were clearly different from one another in terms of diversity. A trend towards more specialized habitat preference (i.e. a lower ecological range size) was found with increasing diversity. The left-skewed species' range size distribution for the more diverse samples was clearly different from the typical right-skewed curves reported in most terrestrial studies. This may provide evidence for fundamental differences between marine species and terrestrial ones in their range size distribution.", "author" : [ { "dropping-particle" : "", "family" : "DeTroch", "given" : "M", "non-dropping-particle" : "", "parse-names" : false, "suffix" : "" }, { "dropping-particle" : "", "family" : "Fiers", "given" : "F", "non-dropping-particle" : "", "parse-names" : false, "suffix" : "" }, { "dropping-particle" : "", "family" : "Vincx", "given" : "M", "non-dropping-particle" : "", "parse-names" : false, "suffix" : "" } ], "container-title" : "Marine Ecology Progress Series", "id" : "ITEM-2", "issued" : { "date-parts" : [ [ "2001" ] ] }, "language" : "English", "note" : "ISI Document Delivery No.: 450JX\nTimes Cited: 27\nCited Reference Count: 58\nDe Troch, M Fiers, F Vincx, M\n30\n2\n16\nInter-research\nOldendorf luhe", "page" : "225-236", "publisher-place" : "State Univ Ghent, Dept Biol, Marine Biol Sect, B-9000 Ghent, Belgium. Inst Royal Sci Nat Belgique, Dept Invertebrates, B-1000 Brussels, Belgium. De Troch, M (reprint author), State Univ Ghent, Dept Biol, Marine Biol Sect, KL Ledeganckstr 35, B-9000 Ghent,", "title" : "Alpha and beta diversity of harpacticoid copepods in a tropical seagrass bed: the relation between diversity and species' range size distribution", "type" : "article-journal", "volume" : "215" }, "uris" : [ "http://www.mendeley.com/documents/?uuid=8ab26d48-d296-4397-896c-4b14ad6641a8" ] }, { "id" : "ITEM-3", "itemData" : { "DOI" : "10.1111/j.1466-8238.2007.00316.x", "ISSN" : "1466-822X", "abstract" : "Aim This research aims to understand the factors that shape elevational diversity gradients and how those factors vary with spatial grain. Specifically, we test the predictions of the species-productivity hypothesis, species-temperature hypothesis, the metabolic theory of ecology and the mid-domain effects null model. We also examine how the effects of productivity and temperature on richness depend on spatial grain. Location Deciduous forests along an elevational gradient in Great Smoky Mountains National Park, USA. Methods We sampled 22 leaf litter ant assemblages at three spatial grains, from 1-m(2) quadrats to 50 x 50 m plots using Winkler samplers. Results Across spatial grains, warmer sites had more species than did cooler sites, and primary productivity did not predict ant species richness. We found some support for the predictions of the metabolic theory of ecology, but no support for the mid-domain effects null model. Thus, our data are best explained by some version of a species-temperature hypothesis. Main conclusions Our results suggest that temperature indirectly affects ant species diversity across spatial grains, perhaps by limiting access to resources. Warmer sites support more species because they support more individuals, thereby reducing the probability of local extinction. Many of our results from this elevational gradient agree with studies at more global scales, suggesting that some mechanisms shaping ant diversity gradients are common across scales.", "author" : [ { "dropping-particle" : "", "family" : "Sanders", "given" : "N J", "non-dropping-particle" : "", "parse-names" : false, "suffix" : "" }, { "dropping-particle" : "", "family" : "Lessard", "given" : "J P", "non-dropping-particle" : "", "parse-names" : false, "suffix" : "" }, { "dropping-particle" : "", "family" : "Fitzpatrick", "given" : "M C", "non-dropping-particle" : "", "parse-names" : false, "suffix" : "" }, { "dropping-particle" : "", "family" : "Dunn", "given" : "R R", "non-dropping-particle" : "", "parse-names" : false, "suffix" : "" } ], "container-title" : "Global Ecology and Biogeography", "id" : "ITEM-3", "issue" : "5", "issued" : { "date-parts" : [ [ "2007" ] ] }, "language" : "English", "note" : "ISI Document Delivery No.: 203FA\nTimes Cited: 112\nCited Reference Count: 69\nSanders, Nathan J. Lessard, Jean-Philippe Fitzpatrick, Matthew C. Dunn, Robert R.\nSanders, Nathan/A-6945-2009; Fitzpatrick, Matthew/F-7620-2010; Dunn, Robert/B-1360-2013\nSanders, Nathan/0000-0001-6220-6731; Fitzpatrick, Matthew/0000-0003-1911-8407;\n123\n5\n52\nWiley-blackwell\nMalden", "page" : "640-649", "publisher-place" : "Univ Tennessee, Dept Ecol &amp; Evolutionary Biol, Knoxville, TN 37996 USA. N Carolina State Univ, Dept Zool, David Clard Lab 120, Raleigh, NC 27695 USA. Sanders, NJ (reprint author), Univ Tennessee, Dept Ecol &amp; Evolutionary Biol, 569 Dabney Hall, Knoxville, ", "title" : "Temperature, but not productivity or geometry, predicts elevational diversity gradients in ants across spatial grains", "type" : "article-journal", "volume" : "16" }, "uris" : [ "http://www.mendeley.com/documents/?uuid=d6b4237d-6d3c-4d16-bff0-80c700b6e993" ] } ], "mendeley" : { "formattedCitation" : "(DeTroch et al., 2001; Crist &amp; Veech, 2006; Sanders et al., 2007)", "plainTextFormattedCitation" : "(DeTroch et al., 2001; Crist &amp; Veech, 2006; Sanders et al., 2007)", "previouslyFormattedCitation" : "(DeTroch et al., 2001; Crist &amp; Veech, 2006; Sanders et al., 2007)" }, "properties" : { "noteIndex" : 0 }, "schema" : "https://github.com/citation-style-language/schema/raw/master/csl-citation.json" }</w:instrText>
      </w:r>
      <w:r w:rsidR="00315845">
        <w:rPr>
          <w:rFonts w:ascii="Arial" w:eastAsia="Times New Roman" w:hAnsi="Arial" w:cs="Arial"/>
          <w:color w:val="000000"/>
          <w:sz w:val="24"/>
          <w:szCs w:val="24"/>
          <w:lang w:val="en-US"/>
        </w:rPr>
        <w:fldChar w:fldCharType="separate"/>
      </w:r>
      <w:r w:rsidR="00B52C42" w:rsidRPr="00B52C42">
        <w:rPr>
          <w:rFonts w:ascii="Arial" w:eastAsia="Times New Roman" w:hAnsi="Arial" w:cs="Arial"/>
          <w:noProof/>
          <w:color w:val="000000"/>
          <w:sz w:val="24"/>
          <w:szCs w:val="24"/>
          <w:lang w:val="en-US"/>
        </w:rPr>
        <w:t>(DeTroch et al., 2001; Crist &amp; Veech, 2006; Sanders et al., 2007)</w:t>
      </w:r>
      <w:r w:rsidR="00315845">
        <w:rPr>
          <w:rFonts w:ascii="Arial" w:eastAsia="Times New Roman" w:hAnsi="Arial" w:cs="Arial"/>
          <w:color w:val="000000"/>
          <w:sz w:val="24"/>
          <w:szCs w:val="24"/>
          <w:lang w:val="en-US"/>
        </w:rPr>
        <w:fldChar w:fldCharType="end"/>
      </w:r>
      <w:r w:rsidR="00315845">
        <w:rPr>
          <w:rFonts w:ascii="Arial" w:eastAsia="Times New Roman" w:hAnsi="Arial" w:cs="Arial"/>
          <w:color w:val="000000"/>
          <w:sz w:val="24"/>
          <w:szCs w:val="24"/>
          <w:lang w:val="en-US"/>
        </w:rPr>
        <w:t>.</w:t>
      </w:r>
      <w:r w:rsidR="009D4F2A">
        <w:rPr>
          <w:rFonts w:ascii="Arial" w:eastAsia="Times New Roman" w:hAnsi="Arial" w:cs="Arial"/>
          <w:color w:val="000000"/>
          <w:sz w:val="24"/>
          <w:szCs w:val="24"/>
          <w:lang w:val="en-US"/>
        </w:rPr>
        <w:t xml:space="preserve"> </w:t>
      </w:r>
      <w:r w:rsidRPr="00917A7D">
        <w:rPr>
          <w:rFonts w:ascii="Arial" w:eastAsia="Times New Roman" w:hAnsi="Arial" w:cs="Arial"/>
          <w:color w:val="000000"/>
          <w:sz w:val="24"/>
          <w:szCs w:val="24"/>
          <w:lang w:val="en-US"/>
        </w:rPr>
        <w:t xml:space="preserve">Between local and regional scales, dispersal and colonization dynamics connect populations among habitat patches to produce metacommunities. In metacommunities, abundance and diversity </w:t>
      </w:r>
      <w:r w:rsidR="00F93AEE" w:rsidRPr="00917A7D">
        <w:rPr>
          <w:rFonts w:ascii="Arial" w:eastAsia="Times New Roman" w:hAnsi="Arial" w:cs="Arial"/>
          <w:color w:val="000000"/>
          <w:sz w:val="24"/>
          <w:szCs w:val="24"/>
          <w:lang w:val="en-US"/>
        </w:rPr>
        <w:t>var</w:t>
      </w:r>
      <w:r w:rsidR="00F93AEE">
        <w:rPr>
          <w:rFonts w:ascii="Arial" w:eastAsia="Times New Roman" w:hAnsi="Arial" w:cs="Arial"/>
          <w:color w:val="000000"/>
          <w:sz w:val="24"/>
          <w:szCs w:val="24"/>
          <w:lang w:val="en-US"/>
        </w:rPr>
        <w:t>y</w:t>
      </w:r>
      <w:r w:rsidR="00F93AEE" w:rsidRPr="00917A7D">
        <w:rPr>
          <w:rFonts w:ascii="Arial" w:eastAsia="Times New Roman" w:hAnsi="Arial" w:cs="Arial"/>
          <w:color w:val="000000"/>
          <w:sz w:val="24"/>
          <w:szCs w:val="24"/>
          <w:lang w:val="en-US"/>
        </w:rPr>
        <w:t xml:space="preserve"> </w:t>
      </w:r>
      <w:r w:rsidRPr="00917A7D">
        <w:rPr>
          <w:rFonts w:ascii="Arial" w:eastAsia="Times New Roman" w:hAnsi="Arial" w:cs="Arial"/>
          <w:color w:val="000000"/>
          <w:sz w:val="24"/>
          <w:szCs w:val="24"/>
          <w:lang w:val="en-US"/>
        </w:rPr>
        <w:t>among local sites, producing patterns of spatial turnover</w:t>
      </w:r>
      <w:r w:rsidR="001859D9">
        <w:rPr>
          <w:rFonts w:ascii="Arial" w:eastAsia="Times New Roman" w:hAnsi="Arial" w:cs="Arial"/>
          <w:color w:val="000000"/>
          <w:sz w:val="24"/>
          <w:szCs w:val="24"/>
          <w:lang w:val="en-US"/>
        </w:rPr>
        <w:t xml:space="preserve"> or variation</w:t>
      </w:r>
      <w:ins w:id="47" w:author="Mary O'Connor" w:date="2017-10-02T06:02:00Z">
        <w:r w:rsidR="0091676C">
          <w:rPr>
            <w:rFonts w:ascii="Arial" w:eastAsia="Times New Roman" w:hAnsi="Arial" w:cs="Arial"/>
            <w:color w:val="000000"/>
            <w:sz w:val="24"/>
            <w:szCs w:val="24"/>
            <w:lang w:val="en-US"/>
          </w:rPr>
          <w:t xml:space="preserve">, forms of </w:t>
        </w:r>
        <w:r w:rsidR="0091676C" w:rsidRPr="0091676C">
          <w:rPr>
            <w:rFonts w:ascii="Arial" w:eastAsia="Times New Roman" w:hAnsi="Arial" w:cs="Arial"/>
            <w:i/>
            <w:color w:val="000000"/>
            <w:sz w:val="24"/>
            <w:szCs w:val="24"/>
            <w:lang w:val="en-US"/>
            <w:rPrChange w:id="48" w:author="Mary O'Connor" w:date="2017-10-02T06:03:00Z">
              <w:rPr>
                <w:rFonts w:ascii="Arial" w:eastAsia="Times New Roman" w:hAnsi="Arial" w:cs="Arial"/>
                <w:color w:val="000000"/>
                <w:sz w:val="24"/>
                <w:szCs w:val="24"/>
                <w:lang w:val="en-US"/>
              </w:rPr>
            </w:rPrChange>
          </w:rPr>
          <w:t>beta diversity</w:t>
        </w:r>
        <w:r w:rsidR="0091676C">
          <w:rPr>
            <w:rFonts w:ascii="Arial" w:eastAsia="Times New Roman" w:hAnsi="Arial" w:cs="Arial"/>
            <w:color w:val="000000"/>
            <w:sz w:val="24"/>
            <w:szCs w:val="24"/>
            <w:lang w:val="en-US"/>
          </w:rPr>
          <w:t xml:space="preserve"> (Anderson et al 2011),</w:t>
        </w:r>
      </w:ins>
      <w:r w:rsidRPr="00B706E3">
        <w:rPr>
          <w:rFonts w:ascii="Arial" w:eastAsia="Times New Roman" w:hAnsi="Arial" w:cs="Arial"/>
          <w:color w:val="000000"/>
          <w:sz w:val="24"/>
          <w:szCs w:val="24"/>
          <w:lang w:val="en-US"/>
        </w:rPr>
        <w:t xml:space="preserve"> </w:t>
      </w:r>
      <w:r w:rsidR="004D7B49">
        <w:rPr>
          <w:rFonts w:ascii="Arial" w:eastAsia="Times New Roman" w:hAnsi="Arial" w:cs="Arial"/>
          <w:color w:val="000000"/>
          <w:sz w:val="24"/>
          <w:szCs w:val="24"/>
          <w:lang w:val="en-US"/>
        </w:rPr>
        <w:t xml:space="preserve">that </w:t>
      </w:r>
      <w:r w:rsidRPr="00B706E3">
        <w:rPr>
          <w:rFonts w:ascii="Arial" w:eastAsia="Times New Roman" w:hAnsi="Arial" w:cs="Arial"/>
          <w:color w:val="000000"/>
          <w:sz w:val="24"/>
          <w:szCs w:val="24"/>
          <w:lang w:val="en-US"/>
        </w:rPr>
        <w:t>are</w:t>
      </w:r>
      <w:r w:rsidRPr="00917A7D">
        <w:rPr>
          <w:rFonts w:ascii="Arial" w:eastAsia="Times New Roman" w:hAnsi="Arial" w:cs="Arial"/>
          <w:color w:val="000000"/>
          <w:sz w:val="24"/>
          <w:szCs w:val="24"/>
          <w:lang w:val="en-US"/>
        </w:rPr>
        <w:t xml:space="preserve"> jointly influenced by local and regional process </w:t>
      </w:r>
      <w:r w:rsidR="00125142">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"DOI" : "10.1034/j.1600-0706.2002.970210.x", "ISSN" : "0030-1299", "abstract" : "Ecologists have identified several kinds of pattern in the distribution of species among sites, including a) nested subsets, b) checkerboards, c) Clementsian gradients, d) Gleasonian gradients, and e) evenly spaced gradients. Most past efforts to diagnose such patterns have focused on only one at a time, often contrasted with a sixth type of pattern, f) \"randomness\". While there are statistical tests to distinguish each of the first five patterns from randomness, there are currently no established methods for discriminating among these first five patterns in a given data set. Here we propose a method that will identify which of these possibilities is most prevalent in a site-by-species incidence matrix based on three basic aspects of meta-community structure. Our method is based on first ordinating the incidence matrix to identify the dominant axis of variation and identifying three aspects variation along this dominant axis. The first aspect, \"coherence\", is the degree to which pattern can be collapsed into a single dimension. The second, \"species turnover\", describes the number of species replacements along this dimension. The third aspect, \"boundary clumping\", has to do with how the edges of species boundaries arc distributed along this dimension. We present methods for analyzing these three aspects of meta-community structure, use them to identify the six different patterns, and illustrate them with a representative set of cases drawn from previously published data.", "author" : [ { "dropping-particle" : "", "family" : "Leibold", "given" : "M A", "non-dropping-particle" : "", "parse-names" : false, "suffix" : "" }, { "dropping-particle" : "", "family" : "Mikkelson", "given" : "G M", "non-dropping-particle" : "", "parse-names" : false, "suffix" : "" } ], "container-title" : "Oikos", "id" : "ITEM-1", "issue" : "2", "issued" : { "date-parts" : [ [ "2002" ] ] }, "language" : "English", "note" : "ISI Document Delivery No.: 570VF\nTimes Cited: 162\nCited Reference Count: 57\nLeibold, MA Mikkelson, GM\n166\n5\n100\nBlackwell munksgaard\nCopenhagen", "page" : "237-250", "publisher-place" : "Univ Chicago, Dept Ecol &amp; Evolut, Chicago, IL 60637 USA. McGill Univ, Dept Philosophy, Montreal, PQ H3A 2T7, Canada. Leibold, MA (reprint author), Univ Chicago, Dept Ecol &amp; Evolut, 1101 E 57th St, Chicago, IL 60637 USA.", "title" : "Coherence, species turnover, and boundary clumping: elements of meta-community structure", "type" : "article-journal", "volume" : "97" }, "uris" : [ "http://www.mendeley.com/documents/?uuid=2fd8619c-efbc-4c0c-be16-b722b4ce7506" ] }, { "id" : "ITEM-2", "itemData" : { "DOI" : "10.1111/j.1461-0248.2004.00608.x", "ISSN" : "1461-023X", "abstract" : "The metacommunity concept is an important way to think about linkages between different spatial scales in ecology. Here we review current understanding about this concept. We first investigate issues related to its definition as a set of local communities that are linked by dispersal of multiple potentially interacting species. We then identify four paradigms for metacommunities: the patch-dynamic view, the species-sorting view, the mass effects view and the neutral view, that each emphasizes different processes of potential importance in metacommunities. These have somewhat distinct intellectual histories and we discuss elements related to their potential future synthesis. We then use this framework to discuss why the concept is useful in modifying existing ecological thinking and illustrate this with a number of both theoretical and empirical examples. As ecologists strive to understand increasingly complex mechanisms and strive to work across multiple scales of spatio-temporal organization, concepts like the metacommunity can provide important insights that frequently contrast with those that would be obtained with more conventional approaches based on local communities alone.", "author" : [ { "dropping-particle" : "", "family" : "Leibold", "given" : "M A", "non-dropping-particle" : "", "parse-names" : false, "suffix" : "" }, { "dropping-particle" : "", "family" : "Holyoak", "given" : "M", "non-dropping-particle" : "", "parse-names" : false, "suffix" : "" }, { "dropping-particle" : "", "family" : "Mouquet", "given" : "N", "non-dropping-particle" : "", "parse-names" : false, "suffix" : "" }, { "dropping-particle" : "", "family" : "Amarasekare", "given" : "P", "non-dropping-particle" : "", "parse-names" : false, "suffix" : "" }, { "dropping-particle" : "", "family" : "Chase", "given" : "J M", "non-dropping-particle" : "", "parse-names" : false, "suffix" : "" }, { "dropping-particle" : "", "family" : "Hoopes", "given" : "M F", "non-dropping-particle" : "", "parse-names" : false, "suffix" : "" }, { "dropping-particle" : "", "family" : "Holt", "given" : "R D", "non-dropping-particle" : "", "parse-names" : false, "suffix" : "" }, { "dropping-particle" : "", "family" : "Shurin", "given" : "J B", "non-dropping-particle" : "", "parse-names" : false, "suffix" : "" }, { "dropping-particle" : "", "family" : "Law", "given" : "R", "non-dropping-particle" : "", "parse-names" : false, "suffix" : "" }, { "dropping-particle" : "", "family" : "Tilman", "given" : "D", "non-dropping-particle" : "", "parse-names" : false, "suffix" : "" }, { "dropping-particle" : "", "family" : "Loreau", "given" : "M", "non-dropping-particle" : "", "parse-names" : false, "suffix" : "" }, { "dropping-particle" : "", "family" : "Gonzalez", "given" : "A", "non-dropping-particle" : "", "parse-names" : false, "suffix" : "" } ], "container-title" : "Ecology Letters", "id" : "ITEM-2", "issue" : "7", "issued" : { "date-parts" : [ [ "2004" ] ] }, "language" : "English", "note" : "ISI Document Delivery No.: 826TY\nTimes Cited: 1509\nCited Reference Count: 118\nLeibold, MA Holyoak, M Mouquet, N Amarasekare, P Chase, JM Hoopes, MF Holt, RD Shurin, JB Law, R Tilman, D Loreau, M Gonzalez, A\nGonzalez, Andrew /F-2247-2010; Mouquet, Nicolas/G-1285-2010; Holyoak, Marcel/C-3475-2009;\nGonzalez, Andrew /0000-0001-6075-8081; Holyoak, Marcel/0000-0001-9727-3627\n1543\n103\n901\nBlackwell publishing ltd\nOxford", "page" : "601-613", "publisher-place" : "Univ Texas, Dept Integrat Biol, Austin, TX 78712 USA. Univ Calif Davis, Dept Environm Sci &amp; Policy, Davis, CA 95616 USA. Florida State Univ, Sch Computat Sci &amp; Informat Technol, Dept Biol Sci, Tallahassee, FL USA. Univ Chicago, Dept Ecol &amp; Evolut, Chicago", "title" : "The metacommunity concept: a framework for multi-scale community ecology", "type" : "article-journal", "volume" : "7" }, "uris" : [ "http://www.mendeley.com/documents/?uuid=62be5f54-6b08-48c4-9580-f03cc4185877" ] }, { "id" : "ITEM-3", "itemData" : { "DOI" : "10.1111/j.1461-0248.2006.00941.x", "ISSN" : "1461-023X", "abstract" : "Additive partitioning of species diversity is widely applicable to different kinds of sampling regimes at multiple spatial and temporal scales. In additive partitioning, the diversity within and among samples (alpha and beta) is expressed in the same units of species richness, thus allowing direct comparison of alpha and beta. Despite its broad applicability, there are few demonstrated linkages between additive partitioning and other approaches to analysing diversity. Here, we establish several connections between diversity partitions and patterns of habitat occupancy, rarefaction, and species-area relationships. We show that observed partitions of species richness are equivalent to sample-based rarefaction curves, and expected partitions from randomization tests are approximately equivalent to individual-based rarefaction. Additive partitions can also be applied to species-area relationships to determine the relative contributions of factors influencing the beta-diversity among habitat fragments.", "author" : [ { "dropping-particle" : "", "family" : "Crist", "given" : "T O", "non-dropping-particle" : "", "parse-names" : false, "suffix" : "" }, { "dropping-particle" : "", "family" : "Veech", "given" : "J A", "non-dropping-particle" : "", "parse-names" : false, "suffix" : "" } ], "container-title" : "Ecology Letters", "id" : "ITEM-3", "issue" : "8", "issued" : { "date-parts" : [ [ "2006" ] ] }, "language" : "English", "note" : "ISI Document Delivery No.: 070HA\nTimes Cited: 132\nCited Reference Count: 49\nCrist, Thomas O. Veech, Joseph A.\n141\n8\n81\nWiley-blackwell\nHoboken\n1461-0248", "page" : "923-932", "publisher-place" : "Miami Univ, Dept Zool, Oxford, OH 45056 USA. Miami Univ, Ecol Program, Oxford, OH 45056 USA. Univ No Colorado, Dept Biol Sci, Greeley, CO 80636 USA. Crist, TO (reprint author), Miami Univ, Dept Zool, Oxford, OH 45056 USA. cristto@muohio.edu", "title" : "Additive partitioning of rarefaction curves and species-area relationships: unifying alpha-, beta- and gamma-diversity with sample size and habitat area", "type" : "article-journal", "volume" : "9" }, "uris" : [ "http://www.mendeley.com/documents/?uuid=1a09e538-257f-412b-b0b2-e82c5dccf7b6" ] }, { "id" : "ITEM-4", "itemData" : { "author" : [ { "dropping-particle" : "", "family" : "Henriques-Silva", "given" : "Renato", "non-dropping-particle" : "", "parse-names" : false, "suffix" : "" }, { "dropping-particle" : "", "family" : "Lindo", "given" : "Z\u00f6e", "non-dropping-particle" : "", "parse-names" : false, "suffix" : "" }, { "dropping-particle" : "", "family" : "Peres-Neto", "given" : "Pedro R", "non-dropping-particle" : "", "parse-names" : false, "suffix" : "" } ], "container-title" : "Ecology", "id" : "ITEM-4", "issue" : "3", "issued" : { "date-parts" : [ [ "2013" ] ] }, "page" : "627-639", "title" : "A community of metacommunities: exploring patterns in species distributions across large geographical areas", "type" : "article-journal", "volume" : "94" }, "uris" : [ "http://www.mendeley.com/documents/?uuid=6e1210de-06b6-4bee-b401-d10386db15dd" ] } ], "mendeley" : { "formattedCitation" : "(Leibold &amp; Mikkelson, 2002; Leibold et al., 2004; Crist &amp; Veech, 2006; Henriques-Silva et al., 2013)", "plainTextFormattedCitation" : "(Leibold &amp; Mikkelson, 2002; Leibold et al., 2004; Crist &amp; Veech, 2006; Henriques-Silva et al., 2013)", "previouslyFormattedCitation" : "(Leibold &amp; Mikkelson, 2002; Leibold et al., 2004; Crist &amp; Veech, 2006; Henriques-Silva et al., 2013)" }, "properties" : { "noteIndex" : 0 }, "schema" : "https://github.com/citation-style-language/schema/raw/master/csl-citation.json" }</w:instrText>
      </w:r>
      <w:r w:rsidR="00125142">
        <w:rPr>
          <w:rFonts w:ascii="Arial" w:eastAsia="Times New Roman" w:hAnsi="Arial" w:cs="Arial"/>
          <w:color w:val="000000"/>
          <w:sz w:val="24"/>
          <w:szCs w:val="24"/>
          <w:lang w:val="en-US"/>
        </w:rPr>
        <w:fldChar w:fldCharType="separate"/>
      </w:r>
      <w:r w:rsidR="00B52C42" w:rsidRPr="00B52C42">
        <w:rPr>
          <w:rFonts w:ascii="Arial" w:eastAsia="Times New Roman" w:hAnsi="Arial" w:cs="Arial"/>
          <w:noProof/>
          <w:color w:val="000000"/>
          <w:sz w:val="24"/>
          <w:szCs w:val="24"/>
          <w:lang w:val="en-US"/>
        </w:rPr>
        <w:t>(Leibold &amp; Mikkelson, 2002; Leibold et al., 2004; Crist &amp; Veech, 2006; Henriques-Silva et al., 2013)</w:t>
      </w:r>
      <w:r w:rsidR="00125142">
        <w:rPr>
          <w:rFonts w:ascii="Arial" w:eastAsia="Times New Roman" w:hAnsi="Arial" w:cs="Arial"/>
          <w:color w:val="000000"/>
          <w:sz w:val="24"/>
          <w:szCs w:val="24"/>
          <w:lang w:val="en-US"/>
        </w:rPr>
        <w:fldChar w:fldCharType="end"/>
      </w:r>
      <w:r w:rsidRPr="00917A7D">
        <w:rPr>
          <w:rFonts w:ascii="Arial" w:eastAsia="Times New Roman" w:hAnsi="Arial" w:cs="Arial"/>
          <w:color w:val="000000"/>
          <w:sz w:val="24"/>
          <w:szCs w:val="24"/>
          <w:lang w:val="en-US"/>
        </w:rPr>
        <w:t xml:space="preserve">. </w:t>
      </w:r>
    </w:p>
    <w:p w14:paraId="1ABC6F4D" w14:textId="77777777" w:rsidR="0091676C" w:rsidRDefault="00BA1100">
      <w:pPr>
        <w:spacing w:after="0" w:line="480" w:lineRule="auto"/>
        <w:ind w:firstLine="720"/>
        <w:rPr>
          <w:ins w:id="49" w:author="Mary O'Connor" w:date="2017-10-02T06:00:00Z"/>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Eelgrass-associated </w:t>
      </w:r>
      <w:proofErr w:type="spellStart"/>
      <w:r w:rsidR="002E03EE">
        <w:rPr>
          <w:rFonts w:ascii="Arial" w:eastAsia="Times New Roman" w:hAnsi="Arial" w:cs="Arial"/>
          <w:color w:val="000000"/>
          <w:sz w:val="24"/>
          <w:szCs w:val="24"/>
          <w:lang w:val="en-US"/>
        </w:rPr>
        <w:t>epifauna</w:t>
      </w:r>
      <w:proofErr w:type="spellEnd"/>
      <w:ins w:id="50" w:author="Mary O'Connor" w:date="2017-10-02T05:52:00Z">
        <w:r w:rsidR="007C69F0">
          <w:rPr>
            <w:rFonts w:ascii="Arial" w:eastAsia="Times New Roman" w:hAnsi="Arial" w:cs="Arial"/>
            <w:color w:val="000000"/>
            <w:sz w:val="24"/>
            <w:szCs w:val="24"/>
            <w:lang w:val="en-US"/>
          </w:rPr>
          <w:t xml:space="preserve"> are the critical links in the food web that connect high eelgrass related algal primary production to fish production in the food chain </w:t>
        </w:r>
        <w:r w:rsidR="007C69F0">
          <w:rPr>
            <w:rFonts w:ascii="Arial" w:eastAsia="Times New Roman" w:hAnsi="Arial" w:cs="Arial"/>
            <w:color w:val="000000"/>
            <w:sz w:val="24"/>
            <w:szCs w:val="24"/>
            <w:lang w:val="en-US"/>
          </w:rPr>
          <w:lastRenderedPageBreak/>
          <w:t>(</w:t>
        </w:r>
        <w:proofErr w:type="spellStart"/>
        <w:r w:rsidR="007C69F0">
          <w:rPr>
            <w:rFonts w:ascii="Arial" w:eastAsia="Times New Roman" w:hAnsi="Arial" w:cs="Arial"/>
            <w:color w:val="000000"/>
            <w:sz w:val="24"/>
            <w:szCs w:val="24"/>
            <w:lang w:val="en-US"/>
          </w:rPr>
          <w:t>Simonstad</w:t>
        </w:r>
        <w:proofErr w:type="spellEnd"/>
        <w:r w:rsidR="007C69F0">
          <w:rPr>
            <w:rFonts w:ascii="Arial" w:eastAsia="Times New Roman" w:hAnsi="Arial" w:cs="Arial"/>
            <w:color w:val="000000"/>
            <w:sz w:val="24"/>
            <w:szCs w:val="24"/>
            <w:lang w:val="en-US"/>
          </w:rPr>
          <w:t xml:space="preserve"> ref, others). </w:t>
        </w:r>
        <w:proofErr w:type="spellStart"/>
        <w:r w:rsidR="007C69F0">
          <w:rPr>
            <w:rFonts w:ascii="Arial" w:eastAsia="Times New Roman" w:hAnsi="Arial" w:cs="Arial"/>
            <w:color w:val="000000"/>
            <w:sz w:val="24"/>
            <w:szCs w:val="24"/>
            <w:lang w:val="en-US"/>
          </w:rPr>
          <w:t>Biogeograpic</w:t>
        </w:r>
        <w:proofErr w:type="spellEnd"/>
        <w:r w:rsidR="007C69F0">
          <w:rPr>
            <w:rFonts w:ascii="Arial" w:eastAsia="Times New Roman" w:hAnsi="Arial" w:cs="Arial"/>
            <w:color w:val="000000"/>
            <w:sz w:val="24"/>
            <w:szCs w:val="24"/>
            <w:lang w:val="en-US"/>
          </w:rPr>
          <w:t xml:space="preserve"> variation in eelgrass-associated </w:t>
        </w:r>
        <w:proofErr w:type="spellStart"/>
        <w:r w:rsidR="007C69F0">
          <w:rPr>
            <w:rFonts w:ascii="Arial" w:eastAsia="Times New Roman" w:hAnsi="Arial" w:cs="Arial"/>
            <w:color w:val="000000"/>
            <w:sz w:val="24"/>
            <w:szCs w:val="24"/>
            <w:lang w:val="en-US"/>
          </w:rPr>
          <w:t>epifaunal</w:t>
        </w:r>
        <w:proofErr w:type="spellEnd"/>
        <w:r w:rsidR="007C69F0">
          <w:rPr>
            <w:rFonts w:ascii="Arial" w:eastAsia="Times New Roman" w:hAnsi="Arial" w:cs="Arial"/>
            <w:color w:val="000000"/>
            <w:sz w:val="24"/>
            <w:szCs w:val="24"/>
            <w:lang w:val="en-US"/>
          </w:rPr>
          <w:t xml:space="preserve"> diversity </w:t>
        </w:r>
      </w:ins>
      <w:ins w:id="51" w:author="Mary O'Connor" w:date="2017-10-02T05:54:00Z">
        <w:r w:rsidR="007C69F0">
          <w:rPr>
            <w:rFonts w:ascii="Arial" w:eastAsia="Times New Roman" w:hAnsi="Arial" w:cs="Arial"/>
            <w:color w:val="000000"/>
            <w:sz w:val="24"/>
            <w:szCs w:val="24"/>
            <w:lang w:val="en-US"/>
          </w:rPr>
          <w:t xml:space="preserve">influences the strength of top down control in eelgrass meadows, and is central to many of the ecosystem services provided by these systems (Duffy et al 2015, </w:t>
        </w:r>
        <w:proofErr w:type="spellStart"/>
        <w:r w:rsidR="007C69F0">
          <w:rPr>
            <w:rFonts w:ascii="Arial" w:eastAsia="Times New Roman" w:hAnsi="Arial" w:cs="Arial"/>
            <w:color w:val="000000"/>
            <w:sz w:val="24"/>
            <w:szCs w:val="24"/>
            <w:lang w:val="en-US"/>
          </w:rPr>
          <w:t>Amundrud</w:t>
        </w:r>
        <w:proofErr w:type="spellEnd"/>
        <w:r w:rsidR="007C69F0">
          <w:rPr>
            <w:rFonts w:ascii="Arial" w:eastAsia="Times New Roman" w:hAnsi="Arial" w:cs="Arial"/>
            <w:color w:val="000000"/>
            <w:sz w:val="24"/>
            <w:szCs w:val="24"/>
            <w:lang w:val="en-US"/>
          </w:rPr>
          <w:t xml:space="preserve"> et al 2015, Duffy et al 2003 eco </w:t>
        </w:r>
        <w:proofErr w:type="spellStart"/>
        <w:r w:rsidR="007C69F0">
          <w:rPr>
            <w:rFonts w:ascii="Arial" w:eastAsia="Times New Roman" w:hAnsi="Arial" w:cs="Arial"/>
            <w:color w:val="000000"/>
            <w:sz w:val="24"/>
            <w:szCs w:val="24"/>
            <w:lang w:val="en-US"/>
          </w:rPr>
          <w:t>letts</w:t>
        </w:r>
        <w:proofErr w:type="spellEnd"/>
        <w:r w:rsidR="007C69F0">
          <w:rPr>
            <w:rFonts w:ascii="Arial" w:eastAsia="Times New Roman" w:hAnsi="Arial" w:cs="Arial"/>
            <w:color w:val="000000"/>
            <w:sz w:val="24"/>
            <w:szCs w:val="24"/>
            <w:lang w:val="en-US"/>
          </w:rPr>
          <w:t xml:space="preserve">). </w:t>
        </w:r>
      </w:ins>
    </w:p>
    <w:p w14:paraId="2EE4285F" w14:textId="27CA832F" w:rsidR="00CA2D2E" w:rsidRPr="008F5158" w:rsidRDefault="007C69F0">
      <w:pPr>
        <w:spacing w:after="0" w:line="480" w:lineRule="auto"/>
        <w:ind w:firstLine="720"/>
        <w:rPr>
          <w:rFonts w:ascii="Arial" w:eastAsia="Times New Roman" w:hAnsi="Arial" w:cs="Arial"/>
          <w:color w:val="000000"/>
          <w:sz w:val="24"/>
          <w:szCs w:val="24"/>
          <w:lang w:val="en-US"/>
        </w:rPr>
      </w:pPr>
      <w:commentRangeStart w:id="52"/>
      <w:proofErr w:type="spellStart"/>
      <w:ins w:id="53" w:author="Mary O'Connor" w:date="2017-10-02T05:54:00Z">
        <w:r>
          <w:rPr>
            <w:rFonts w:ascii="Arial" w:eastAsia="Times New Roman" w:hAnsi="Arial" w:cs="Arial"/>
            <w:color w:val="000000"/>
            <w:sz w:val="24"/>
            <w:szCs w:val="24"/>
            <w:lang w:val="en-US"/>
          </w:rPr>
          <w:t>Epifaunal</w:t>
        </w:r>
      </w:ins>
      <w:proofErr w:type="spellEnd"/>
      <w:del w:id="54" w:author="Mary O'Connor" w:date="2017-10-02T05:54:00Z">
        <w:r w:rsidR="002E03EE" w:rsidDel="007C69F0">
          <w:rPr>
            <w:rFonts w:ascii="Arial" w:eastAsia="Times New Roman" w:hAnsi="Arial" w:cs="Arial"/>
            <w:color w:val="000000"/>
            <w:sz w:val="24"/>
            <w:szCs w:val="24"/>
            <w:lang w:val="en-US"/>
          </w:rPr>
          <w:delText>l</w:delText>
        </w:r>
      </w:del>
      <w:r w:rsidR="00BA1100">
        <w:rPr>
          <w:rFonts w:ascii="Arial" w:eastAsia="Times New Roman" w:hAnsi="Arial" w:cs="Arial"/>
          <w:color w:val="000000"/>
          <w:sz w:val="24"/>
          <w:szCs w:val="24"/>
          <w:lang w:val="en-US"/>
        </w:rPr>
        <w:t xml:space="preserve"> </w:t>
      </w:r>
      <w:r w:rsidR="00CA2D2E" w:rsidRPr="00917A7D">
        <w:rPr>
          <w:rFonts w:ascii="Arial" w:eastAsia="Times New Roman" w:hAnsi="Arial" w:cs="Arial"/>
          <w:color w:val="000000"/>
          <w:sz w:val="24"/>
          <w:szCs w:val="24"/>
          <w:lang w:val="en-US"/>
        </w:rPr>
        <w:t xml:space="preserve">diversity </w:t>
      </w:r>
      <w:commentRangeEnd w:id="52"/>
      <w:r w:rsidR="0091676C">
        <w:rPr>
          <w:rStyle w:val="CommentReference"/>
        </w:rPr>
        <w:commentReference w:id="52"/>
      </w:r>
      <w:r w:rsidR="00CA2D2E" w:rsidRPr="00917A7D">
        <w:rPr>
          <w:rFonts w:ascii="Arial" w:eastAsia="Times New Roman" w:hAnsi="Arial" w:cs="Arial"/>
          <w:color w:val="000000"/>
          <w:sz w:val="24"/>
          <w:szCs w:val="24"/>
          <w:lang w:val="en-US"/>
        </w:rPr>
        <w:t xml:space="preserve">can vary substantially </w:t>
      </w:r>
      <w:r w:rsidR="00046FD1">
        <w:rPr>
          <w:rFonts w:ascii="Arial" w:eastAsia="Times New Roman" w:hAnsi="Arial" w:cs="Arial"/>
          <w:color w:val="000000"/>
          <w:sz w:val="24"/>
          <w:szCs w:val="24"/>
          <w:lang w:val="en-US"/>
        </w:rPr>
        <w:t xml:space="preserve">within and among meadows </w:t>
      </w:r>
      <w:r w:rsidR="009C32B8">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"ISBN" : "0521661846", "author" : [ { "dropping-particle" : "", "family" : "Hemminga", "given" : "Marten A.", "non-dropping-particle" : "", "parse-names" : false, "suffix" : "" }, { "dropping-particle" : "", "family" : "Duarte", "given" : "Carlos M.", "non-dropping-particle" : "", "parse-names" : false, "suffix" : "" } ], "id" : "ITEM-1", "issued" : { "date-parts" : [ [ "2000" ] ] }, "publisher" : "Cambridge University Press", "title" : "Seagrass ecology", "type" : "book" }, "uris" : [ "http://www.mendeley.com/documents/?uuid=b36cab9c-3fdb-4363-82ba-be8e0c7c3772" ] }, { "id" : "ITEM-2", "itemData" : { "DOI" : "10.1007/s10750-007-0767-6", "ISSN" : "0018-8158", "abstract" : "Temporal and spatial variation of the macrofaunal community was investigated in seagrass meadows in Akkeshi-ko estuary and coastal area of Akkeshi Bay, northern Japan. We specifically addressed the question of how the salinity gradient in seagrass meadows affects the species richness, abundance and similarity of faunal groups classified based on the degree of association with the seagrasses, i.e. highly motile species that drift in the water column among seagrass blades (drift-fauna, DF group) and less motile species that are tightly associated with seagrass substrates (seagrass-associated fauna, SA group). A total of 70 species were collected semi-quantitatively using an epibenthic sledge, among which more than one third of the species were captured in all areas, and a quarter of species only in the marine area. Significant spatial variation in species richness, as well as a positive relationship between salinity and species richness was found for most sampling occasions and for both functional groups. Whereas, relationship between salinity and abundance of macrofauna was not clear although significant time and site interactions were found for both functional groups. Patterns of similarity of assemblages varied between the functional groups: clear differences by sampling sites were discerned for DF group but not for SA group. These results provided evidence that the macrofaunal community structures in seagrass beds varied with the salinity gradient, but the pattern differed with time and between functional groups, possibly due to the effect of biotic and abiotic factors that also changed with salinity.", "author" : [ { "dropping-particle" : "", "family" : "Yamada", "given" : "K", "non-dropping-particle" : "", "parse-names" : false, "suffix" : "" }, { "dropping-particle" : "", "family" : "Hori", "given" : "M", "non-dropping-particle" : "", "parse-names" : false, "suffix" : "" }, { "dropping-particle" : "", "family" : "Tanaka", "given" : "Y", "non-dropping-particle" : "", "parse-names" : false, "suffix" : "" }, { "dropping-particle" : "", "family" : "Hasegawa", "given" : "N", "non-dropping-particle" : "", "parse-names" : false, "suffix" : "" }, { "dropping-particle" : "", "family" : "Nakaoka", "given" : "M", "non-dropping-particle" : "", "parse-names" : false, "suffix" : "" } ], "container-title" : "Hydrobiologia", "id" : "ITEM-2", "issued" : { "date-parts" : [ [ "2007" ] ] }, "language" : "English", "note" : "ISI Document Delivery No.: 206TE\nTimes Cited: 20\nCited Reference Count: 50\nYamada, Katsumasa Hori, Masakazu Tanaka, Yoshiyuki Hasegawa, Natsuki Nakaoka, Masahiro\n22\n2\n20\nSpringer\nDordrecht", "page" : "345-358", "publisher-place" : "Chiba Univ, Grad Sch Sci &amp; Technol, Inage Ku, Chiba 2638522, Japan. Natl Res Inst Fisheries &amp; Environm Inland Sea, Hiroshima 7390452, Japan. Univ Tokyo, Ocean Res Inst, Nakano Ku, Tokyo 1648639, Japan. Hokkaido Natl Fisheries Res Inst, Kushiro, Hokkaido 0", "title" : "Temporal and spatial macrofaunal community changes along a salinity gradient in seagrass meadows of Akkeshi-ko estuary and Akkeshi Bay, northern Japan", "type" : "article-journal", "volume" : "592" }, "uris" : [ "http://www.mendeley.com/documents/?uuid=1d63ea26-f8a5-495e-aad2-1d31645c9f1a" ] }, { "id" : "ITEM-3", "itemData" : { "DOI" : "10.1111/j.1439-0485.2010.00411.x", "ISSN" : "0173-9565", "abstract" : "Epifaunal invertebrate species, such as amphipods and isopods, have been shown to play key but varying roles in the functioning of seagrass habitats. In this study, we characterized patterns in the poorly known epifaunal communities in eelgrass (Zostera marina) beds in San Francisco Bay as a first step in understanding the individual and collective importance of these species, while testing predictions on spatial patterns derived from previous studies in other regions. Surveys conducted at five beds across multiple time periods (April, June, August and October 2007) showed that San Francisco Bay eelgrass beds varied strongly in epifaunal community composition, total, and relative abundance, and that abundance differed markedly among time periods. In contrast to findings by others, morphologically complex flowering shoots frequently harbored greater numbers of epifauna (&gt;2x and up to 10x more individuals) than vegetative shoots, but not different species assemblages. Similar to previous studies, several abiotic factors did not explain patterns in distribution and abundance among beds. The proportion of introduced species was very high (&gt;90% of all individuals), a finding unique among seagrass epifaunal studies to date. Defining numerical patterns in epifaunal communities will inform related efforts to understand effects of epifaunal species and assemblages on eelgrass growth dynamics, seed production, and higher order trophic interactions over space and time.", "author" : [ { "dropping-particle" : "", "family" : "Carr", "given" : "L A", "non-dropping-particle" : "", "parse-names" : false, "suffix" : "" }, { "dropping-particle" : "", "family" : "Boyer", "given" : "K E", "non-dropping-particle" : "", "parse-names" : false, "suffix" : "" }, { "dropping-particle" : "", "family" : "Brooks", "given" : "A J", "non-dropping-particle" : "", "parse-names" : false, "suffix" : "" } ], "container-title" : "Marine Ecology-an Evolutionary Perspective", "id" : "ITEM-3", "issue" : "1", "issued" : { "date-parts" : [ [ "2011" ] ] }, "language" : "English", "note" : "ISI Document Delivery No.: 714VJ\nTimes Cited: 7\nCited Reference Count: 40\nCarr, Lindsey A. Boyer, Katharyn E. Brooks, Andrew J.\nCalifornia Coastal Conservancy and Ocean Protection Council\nWe thank W. Kimmerer and 2 anonymous referees whose advice greatly improved this manuscript. S. Kiriakopolos and D. Singh provided valuable field and laboratory assistance. Boat access to survey sites was provided through funds from the California Coastal Conservancy and Ocean Protection Council.\n7\n1\n21\nWiley-blackwell publishing, inc\nMalden", "page" : "88-103", "publisher-place" : "[Carr, Lindsey A.] Univ N Carolina, Dept Biol, Chapel Hill, NC 27599 USA. [Carr, Lindsey A. Boyer, Katharyn E.] San Francisco State Univ, Romberg Tiburon Ctr Environm Studies, Tiburon, CA USA. [Carr, Lindsey A. Boyer, Katharyn E.] San Francisco State Univ", "title" : "Spatial patterns of epifaunal communities in San Francisco Bay eelgrass (Zostera marina) beds", "type" : "article-journal", "volume" : "32" }, "uris" : [ "http://www.mendeley.com/documents/?uuid=c5b7db1a-2815-4a15-9642-9cdd0c36cc5b" ] }, { "id" : "ITEM-4", "itemData" : { "DOI" : "10.1016/j.jembe.2006.02.015", "ISSN" : "0022-0981", "abstract" : "Thirteen seagrass beds located over a 80-km range in the brackish waters of SW, Finland, northern Baltic Sea were investigated in order to determine the environmental variables important for univariate community measures and for number, composition and redundancy of functional groups of benthic macrofauna. For species assemblages, fetch and shore angle were the best explanatory variables, followed by sediment granulometry (fine gravel) and then sediment organics. Similarly, fetch, shore angle and Zostera marina shoot density were the best explanatory variables for functional group patterns. Small (&lt; 50m(2)) inner-archipelago beds were functionally and structurally equal to the most extensive (500 to &gt; 1000m(2)) seagrass beds in the study area. Community measures (density, number of species and diversity) and functional diversity (number of functional groups) equalled or exceeded levels previously recorded in deeper, non-vegetated communities in the northern Baltic Sea. In comparison with marine seagrass assemblages, the total number of species and number of species per function were low. However, species density and derived diversity measures (Shannon-Wieners index IT) equalled or exceeded those reported for other seagrass ecosystems. It is concluded that in terms of seagrass infauna, the Baltic Sea should not be regarded species poor, as is often generally stated, and that conservation initiatives and management strategies should consider both minor as well as more extensive occurrences of seagrasses in coastal waters. (c) 2006 Elsevier B.V. All rights reserved.", "author" : [ { "dropping-particle" : "", "family" : "Bostr\u00f6m", "given" : "C", "non-dropping-particle" : "", "parse-names" : false, "suffix" : "" }, { "dropping-particle" : "", "family" : "O'Brien", "given" : "K", "non-dropping-particle" : "", "parse-names" : false, "suffix" : "" }, { "dropping-particle" : "", "family" : "Roos", "given" : "C", "non-dropping-particle" : "", "parse-names" : false, "suffix" : "" }, { "dropping-particle" : "", "family" : "Ekebom", "given" : "J", "non-dropping-particle" : "", "parse-names" : false, "suffix" : "" } ], "container-title" : "Journal of Experimental Marine Biology and Ecology", "id" : "ITEM-4", "issue" : "1", "issued" : { "date-parts" : [ [ "2006" ] ] }, "language" : "English", "note" : "ISI Document Delivery No.: 055QT\nTimes Cited: 42\nCited Reference Count: 83\nBostrom, Christoffer O'Brien, Kevin Roos, Camilla Ekebom, Jan\n45\n4\n23\nElsevier science bv\nAmsterdam\n1879-1697", "page" : "52-73", "publisher-place" : "Abo Akad Univ, FIN-20500 Turku, Finland. Univ Turku, Archipelago Res Inst, FIN-20014 Turku, Finland. Nat Heritage Serv, FIN-01301 Vantaa, Finland. Bostrom, C (reprint author), Abo Akad Univ, Akademigatan 1, FIN-20500 Turku, Finland. christoffer.bostrom@ab", "title" : "Environmental variables explaining structural and functional diversity of seagrass macrofauna in an archipelago landscape", "type" : "article-journal", "volume" : "335" }, "uris" : [ "http://www.mendeley.com/documents/?uuid=783ceade-30ab-4007-ad2a-70f78d426998" ] }, { "id" : "ITEM-5", "itemData" : { "DOI" : "10.1016/j.ecss.2012.07.013", "ISSN" : "0272-7714", "abstract" : "Invertebrate macrofaunal biodiversity within intertidal seagrass meadows was investigated over a salinity gradient of &lt;5-35 in the Knysna estuarine system (Garden Route National Park, South Africa). Rather than the classic gradual decline in species richness with distance from the mouth there were zones of considerable faunal stability separated by relatively sharp discontinuities. At the point upstream at which salinity regularly falls below 30, the rich, diverse and highly spatially variable downstream faunal assemblage changed to a less rich, less diverse and more uniform one that dominated the upstream stretch without any further upstream reduction in richness. Nevertheless, without loss of overall richness, assemblage composition changed, again rapidly, in the upper region of the upstream stretch to a zone dominated by the microgastropod Hydrobia, which otherwise occurs in the Knysna system only in highly sheltered regions of the downstream stretch where it is also dominant. The upstream faunal assemblage was a subset of that in the marine-influenced downstream region not a different replacing one. Position along the estuarine gradient accounted for 29% of total assemblage variation. Overall faunal abundance declined with distance upstream until the Hydrobia zone where it rose sharply, but there was no evidence of increase in density of those species remaining on putative release from competition. (C) 2012 Elsevier Ltd. All rights reserved.", "author" : [ { "dropping-particle" : "", "family" : "Barnes", "given" : "R S K", "non-dropping-particle" : "", "parse-names" : false, "suffix" : "" }, { "dropping-particle" : "", "family" : "Ellwood", "given" : "M D F", "non-dropping-particle" : "", "parse-names" : false, "suffix" : "" } ], "container-title" : "Estuarine Coastal and Shelf Science", "id" : "ITEM-5", "issued" : { "date-parts" : [ [ "2012" ] ] }, "language" : "English", "note" : "ISI Document Delivery No.: 031OQ\nTimes Cited: 11\nCited Reference Count: 71\nBarnes, R. S. K. Ellwood, M. D. F.\nUniversity Museum of Zoology; Department of Zoology, University of Cambridge; Rhodes University Research Committee\nRSKB is most grateful to the Rondevlei Offices of SANParks and the Knysna Area Manager, Andre Riley, for permission to undertake fieldwork in the Knysna Coastal Section of the Garden Route National Park; to Rhodes University Research Committee for financial support; to Karen Diedericks for producing Fig. 1; to Peter and Frances Smith for field assistance; and to Brian Allanson for his constant support. MDFE is grateful for the support of the University Museum of Zoology and the Department of Zoology, University of Cambridge.\n14\n0\n50\nAcademic press ltd- elsevier science ltd\nLondon\n1096-0015\nSi", "page" : "173-182", "publisher-place" : "[Barnes, R. S. K.] Rhodes Univ, Knysna Basin Project Field Lab, ZA-6140 Grahamstown, South Africa. [Barnes, R. S. K.] Rhodes Univ, Dept Zool &amp; Entomol, ZA-6140 Grahamstown, South Africa. [Ellwood, M. D. F.] Univ Cambridge, Dept Zool, Cambridge CB2 3EJ, En", "title" : "Spatial variation in the macrobenthic assemblages of intertidal seagrass along the long axis of an estuary", "type" : "article-journal", "volume" : "112" }, "uris" : [ "http://www.mendeley.com/documents/?uuid=086c5648-1e21-4d3a-8fa3-a4f2d77fff91" ] }, { "id" : "ITEM-6", "itemData" : { "DOI" : "10.1007/s10531-012-0414-z", "ISSN" : "0960-3115", "abstract" : "Intertidal stands of seagrass are important elements in the ecology of many estuaries yet the manner in which their associated macrobenthic biodiversity is distributed throughout any single estuary has never been determined. This has now been attempted for the Knysna estuarine bay in the Garden Route National Park, South Africa, an important site for one vulnerable and declining seagrass, Cape dwarf-eelgrass (Nanozostera capensis), and for several associated animals. Although spanning a salinity range of &lt; 5-35, the seagrass beds of this estuary contained a unitary fauna with local variation in frequency and abundance of the various species. Faunal biodiversity was highest along the main estuarine channel in the marine-influenced region and declined both upstream and into the sheltered peripheral zones, overall faunal abundance being inversely correlated with species diversity (though not with species richness). This pattern results in the beds around the 4 km shoreline of a single island near the mouth supporting 91 % of the total macrobenthic invertebrate species present in the system. This situation is discussed in relation to such data as are available from other comparable systems and to the conservation of estuarine seagrass faunal biodiversity. It is concluded that in general and with caveats for some individual species of concern where conservation resources are limited attention would most profitably be focused on the seagrass meadows of downstream estuarine areas.", "author" : [ { "dropping-particle" : "", "family" : "Barnes", "given" : "R S K", "non-dropping-particle" : "", "parse-names" : false, "suffix" : "" } ], "container-title" : "Biodiversity and Conservation", "id" : "ITEM-6", "issue" : "2", "issued" : { "date-parts" : [ [ "2013" ] ] }, "language" : "English", "note" : "ISI Document Delivery No.: 074DH\nTimes Cited: 9\nCited Reference Count: 81\nBarnes, R. S. K.\nRhodes University Research Committee\nI am most grateful to the Rondevlei Offices of SANParks and the Knysna Area Manager, Andre Riley, for permission to undertake fieldwork in the Knysna Coastal Section of the Garden Route National Park; to Rhodes University Research Committee for financial support; to Morvan Barnes for generously carrying out the PRIMER analyses; to Bronwyn McLean for producing Figs. 1 and 3; and to Brian Allanson for his constant encouragement and support.\n12\n1\n123\nSpringer\nDordrecht", "page" : "357-372", "publisher-place" : "[Barnes, R. S. K.] Rhodes Univ, Knysna Basin Project Field Lab, ZA-6140 Grahamstown, South Africa. [Barnes, R. S. K.] Rhodes Univ, Dept Zool &amp; Entomol, ZA-6140 Grahamstown, South Africa. Barnes, RSK (reprint author), Rhodes Univ, Knysna Basin Project Fiel", "title" : "Distribution patterns of macrobenthic biodiversity in the intertidal seagrass beds of an estuarine system, and their conservation significance", "type" : "article-journal", "volume" : "22" }, "uris" : [ "http://www.mendeley.com/documents/?uuid=58a5c486-567c-4e67-b6d1-479b46e7dcef" ] } ], "mendeley" : { "formattedCitation" : "(Hemminga &amp; Duarte, 2000; Bostr\u00f6m et al., 2006; Yamada et al., 2007; Carr et al., 2011; Barnes &amp; Ellwood, 2012; Barnes, 2013)", "plainTextFormattedCitation" : "(Hemminga &amp; Duarte, 2000; Bostr\u00f6m et al., 2006; Yamada et al., 2007; Carr et al., 2011; Barnes &amp; Ellwood, 2012; Barnes, 2013)", "previouslyFormattedCitation" : "(Hemminga &amp; Duarte, 2000; Bostr\u00f6m et al., 2006; Yamada et al., 2007; Carr et al., 2011; Barnes &amp; Ellwood, 2012; Barnes, 2013)" }, "properties" : { "noteIndex" : 0 }, "schema" : "https://github.com/citation-style-language/schema/raw/master/csl-citation.json" }</w:instrText>
      </w:r>
      <w:r w:rsidR="009C32B8">
        <w:rPr>
          <w:rFonts w:ascii="Arial" w:eastAsia="Times New Roman" w:hAnsi="Arial" w:cs="Arial"/>
          <w:color w:val="000000"/>
          <w:sz w:val="24"/>
          <w:szCs w:val="24"/>
          <w:lang w:val="en-US"/>
        </w:rPr>
        <w:fldChar w:fldCharType="separate"/>
      </w:r>
      <w:r w:rsidR="00B52C42" w:rsidRPr="00B52C42">
        <w:rPr>
          <w:rFonts w:ascii="Arial" w:eastAsia="Times New Roman" w:hAnsi="Arial" w:cs="Arial"/>
          <w:noProof/>
          <w:color w:val="000000"/>
          <w:sz w:val="24"/>
          <w:szCs w:val="24"/>
          <w:lang w:val="en-US"/>
        </w:rPr>
        <w:t>(Hemminga &amp; Duarte, 2000; Boström et al., 2006; Yamada et al., 2007; Carr et al., 2011; Barnes &amp; Ellwood, 2012; Barnes, 2013)</w:t>
      </w:r>
      <w:r w:rsidR="009C32B8">
        <w:rPr>
          <w:rFonts w:ascii="Arial" w:eastAsia="Times New Roman" w:hAnsi="Arial" w:cs="Arial"/>
          <w:color w:val="000000"/>
          <w:sz w:val="24"/>
          <w:szCs w:val="24"/>
          <w:lang w:val="en-US"/>
        </w:rPr>
        <w:fldChar w:fldCharType="end"/>
      </w:r>
      <w:r w:rsidR="00CA2D2E" w:rsidRPr="00917A7D">
        <w:rPr>
          <w:rFonts w:ascii="Arial" w:eastAsia="Times New Roman" w:hAnsi="Arial" w:cs="Arial"/>
          <w:color w:val="000000"/>
          <w:sz w:val="24"/>
          <w:szCs w:val="24"/>
          <w:lang w:val="en-US"/>
        </w:rPr>
        <w:t>. Within meadows, alpha diversity at fine scales (0.5 – 1 m</w:t>
      </w:r>
      <w:r w:rsidR="00CA2D2E" w:rsidRPr="008F5158">
        <w:rPr>
          <w:rFonts w:ascii="Arial" w:eastAsia="Times New Roman" w:hAnsi="Arial" w:cs="Arial"/>
          <w:color w:val="000000"/>
          <w:sz w:val="24"/>
          <w:szCs w:val="24"/>
          <w:vertAlign w:val="superscript"/>
          <w:lang w:val="en-US"/>
        </w:rPr>
        <w:t>2</w:t>
      </w:r>
      <w:r w:rsidR="00CA2D2E" w:rsidRPr="008F5158">
        <w:rPr>
          <w:rFonts w:ascii="Arial" w:eastAsia="Times New Roman" w:hAnsi="Arial" w:cs="Arial"/>
          <w:color w:val="000000"/>
          <w:sz w:val="24"/>
          <w:szCs w:val="24"/>
          <w:lang w:val="en-US"/>
        </w:rPr>
        <w:t xml:space="preserve">) is typically relatively </w:t>
      </w:r>
      <w:r w:rsidR="00F93AEE" w:rsidRPr="008F5158">
        <w:rPr>
          <w:rFonts w:ascii="Arial" w:eastAsia="Times New Roman" w:hAnsi="Arial" w:cs="Arial"/>
          <w:color w:val="000000"/>
          <w:sz w:val="24"/>
          <w:szCs w:val="24"/>
          <w:lang w:val="en-US"/>
        </w:rPr>
        <w:t>cons</w:t>
      </w:r>
      <w:r w:rsidR="00F93AEE">
        <w:rPr>
          <w:rFonts w:ascii="Arial" w:eastAsia="Times New Roman" w:hAnsi="Arial" w:cs="Arial"/>
          <w:color w:val="000000"/>
          <w:sz w:val="24"/>
          <w:szCs w:val="24"/>
          <w:lang w:val="en-US"/>
        </w:rPr>
        <w:t xml:space="preserve">istent </w:t>
      </w:r>
      <w:r w:rsidR="001F6F11">
        <w:rPr>
          <w:rFonts w:ascii="Arial" w:eastAsia="Times New Roman" w:hAnsi="Arial" w:cs="Arial"/>
          <w:color w:val="000000"/>
          <w:sz w:val="24"/>
          <w:szCs w:val="24"/>
          <w:lang w:val="en-US"/>
        </w:rPr>
        <w:t xml:space="preserve">among </w:t>
      </w:r>
      <w:r w:rsidR="00CB017B">
        <w:rPr>
          <w:rFonts w:ascii="Arial" w:eastAsia="Times New Roman" w:hAnsi="Arial" w:cs="Arial"/>
          <w:color w:val="000000"/>
          <w:sz w:val="24"/>
          <w:szCs w:val="24"/>
          <w:lang w:val="en-US"/>
        </w:rPr>
        <w:t>patches within the same meadow</w:t>
      </w:r>
      <w:r w:rsidR="00F93AEE" w:rsidRPr="008F5158">
        <w:rPr>
          <w:rFonts w:ascii="Arial" w:eastAsia="Times New Roman" w:hAnsi="Arial" w:cs="Arial"/>
          <w:color w:val="000000"/>
          <w:sz w:val="24"/>
          <w:szCs w:val="24"/>
          <w:lang w:val="en-US"/>
        </w:rPr>
        <w:t xml:space="preserve"> </w:t>
      </w:r>
      <w:r w:rsidR="00CA2D2E" w:rsidRPr="008F5158">
        <w:rPr>
          <w:rFonts w:ascii="Arial" w:eastAsia="Times New Roman" w:hAnsi="Arial" w:cs="Arial"/>
          <w:color w:val="000000"/>
          <w:sz w:val="24"/>
          <w:szCs w:val="24"/>
          <w:lang w:val="en-US"/>
        </w:rPr>
        <w:t xml:space="preserve">and much lower than meadow-scale species diversity </w:t>
      </w:r>
      <w:r w:rsidR="00125142">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"DOI" : "10.1007/s10531-012-0414-z", "ISSN" : "0960-3115", "abstract" : "Intertidal stands of seagrass are important elements in the ecology of many estuaries yet the manner in which their associated macrobenthic biodiversity is distributed throughout any single estuary has never been determined. This has now been attempted for the Knysna estuarine bay in the Garden Route National Park, South Africa, an important site for one vulnerable and declining seagrass, Cape dwarf-eelgrass (Nanozostera capensis), and for several associated animals. Although spanning a salinity range of &lt; 5-35, the seagrass beds of this estuary contained a unitary fauna with local variation in frequency and abundance of the various species. Faunal biodiversity was highest along the main estuarine channel in the marine-influenced region and declined both upstream and into the sheltered peripheral zones, overall faunal abundance being inversely correlated with species diversity (though not with species richness). This pattern results in the beds around the 4 km shoreline of a single island near the mouth supporting 91 % of the total macrobenthic invertebrate species present in the system. This situation is discussed in relation to such data as are available from other comparable systems and to the conservation of estuarine seagrass faunal biodiversity. It is concluded that in general and with caveats for some individual species of concern where conservation resources are limited attention would most profitably be focused on the seagrass meadows of downstream estuarine areas.", "author" : [ { "dropping-particle" : "", "family" : "Barnes", "given" : "R S K", "non-dropping-particle" : "", "parse-names" : false, "suffix" : "" } ], "container-title" : "Biodiversity and Conservation", "id" : "ITEM-1", "issue" : "2", "issued" : { "date-parts" : [ [ "2013" ] ] }, "language" : "English", "note" : "ISI Document Delivery No.: 074DH\nTimes Cited: 9\nCited Reference Count: 81\nBarnes, R. S. K.\nRhodes University Research Committee\nI am most grateful to the Rondevlei Offices of SANParks and the Knysna Area Manager, Andre Riley, for permission to undertake fieldwork in the Knysna Coastal Section of the Garden Route National Park; to Rhodes University Research Committee for financial support; to Morvan Barnes for generously carrying out the PRIMER analyses; to Bronwyn McLean for producing Figs. 1 and 3; and to Brian Allanson for his constant encouragement and support.\n12\n1\n123\nSpringer\nDordrecht", "page" : "357-372", "publisher-place" : "[Barnes, R. S. K.] Rhodes Univ, Knysna Basin Project Field Lab, ZA-6140 Grahamstown, South Africa. [Barnes, R. S. K.] Rhodes Univ, Dept Zool &amp; Entomol, ZA-6140 Grahamstown, South Africa. Barnes, RSK (reprint author), Rhodes Univ, Knysna Basin Project Fiel", "title" : "Distribution patterns of macrobenthic biodiversity in the intertidal seagrass beds of an estuarine system, and their conservation significance", "type" : "article-journal", "volume" : "22" }, "uris" : [ "http://www.mendeley.com/documents/?uuid=58a5c486-567c-4e67-b6d1-479b46e7dcef" ] }, { "id" : "ITEM-2", "itemData" : { "DOI" : "10.1016/j.ecss.2012.07.013", "ISSN" : "0272-7714", "abstract" : "Invertebrate macrofaunal biodiversity within intertidal seagrass meadows was investigated over a salinity gradient of &lt;5-35 in the Knysna estuarine system (Garden Route National Park, South Africa). Rather than the classic gradual decline in species richness with distance from the mouth there were zones of considerable faunal stability separated by relatively sharp discontinuities. At the point upstream at which salinity regularly falls below 30, the rich, diverse and highly spatially variable downstream faunal assemblage changed to a less rich, less diverse and more uniform one that dominated the upstream stretch without any further upstream reduction in richness. Nevertheless, without loss of overall richness, assemblage composition changed, again rapidly, in the upper region of the upstream stretch to a zone dominated by the microgastropod Hydrobia, which otherwise occurs in the Knysna system only in highly sheltered regions of the downstream stretch where it is also dominant. The upstream faunal assemblage was a subset of that in the marine-influenced downstream region not a different replacing one. Position along the estuarine gradient accounted for 29% of total assemblage variation. Overall faunal abundance declined with distance upstream until the Hydrobia zone where it rose sharply, but there was no evidence of increase in density of those species remaining on putative release from competition. (C) 2012 Elsevier Ltd. All rights reserved.", "author" : [ { "dropping-particle" : "", "family" : "Barnes", "given" : "R S K", "non-dropping-particle" : "", "parse-names" : false, "suffix" : "" }, { "dropping-particle" : "", "family" : "Ellwood", "given" : "M D F", "non-dropping-particle" : "", "parse-names" : false, "suffix" : "" } ], "container-title" : "Estuarine Coastal and Shelf Science", "id" : "ITEM-2", "issued" : { "date-parts" : [ [ "2012" ] ] }, "language" : "English", "note" : "ISI Document Delivery No.: 031OQ\nTimes Cited: 11\nCited Reference Count: 71\nBarnes, R. S. K. Ellwood, M. D. F.\nUniversity Museum of Zoology; Department of Zoology, University of Cambridge; Rhodes University Research Committee\nRSKB is most grateful to the Rondevlei Offices of SANParks and the Knysna Area Manager, Andre Riley, for permission to undertake fieldwork in the Knysna Coastal Section of the Garden Route National Park; to Rhodes University Research Committee for financial support; to Karen Diedericks for producing Fig. 1; to Peter and Frances Smith for field assistance; and to Brian Allanson for his constant support. MDFE is grateful for the support of the University Museum of Zoology and the Department of Zoology, University of Cambridge.\n14\n0\n50\nAcademic press ltd- elsevier science ltd\nLondon\n1096-0015\nSi", "page" : "173-182", "publisher-place" : "[Barnes, R. S. K.] Rhodes Univ, Knysna Basin Project Field Lab, ZA-6140 Grahamstown, South Africa. [Barnes, R. S. K.] Rhodes Univ, Dept Zool &amp; Entomol, ZA-6140 Grahamstown, South Africa. [Ellwood, M. D. F.] Univ Cambridge, Dept Zool, Cambridge CB2 3EJ, En", "title" : "Spatial variation in the macrobenthic assemblages of intertidal seagrass along the long axis of an estuary", "type" : "article-journal", "volume" : "112" }, "uris" : [ "http://www.mendeley.com/documents/?uuid=086c5648-1e21-4d3a-8fa3-a4f2d77fff91" ] }, { "id" : "ITEM-3", "itemData" : { "DOI" : "10.1111/j.1439-0485.2010.00411.x", "ISSN" : "0173-9565", "abstract" : "Epifaunal invertebrate species, such as amphipods and isopods, have been shown to play key but varying roles in the functioning of seagrass habitats. In this study, we characterized patterns in the poorly known epifaunal communities in eelgrass (Zostera marina) beds in San Francisco Bay as a first step in understanding the individual and collective importance of these species, while testing predictions on spatial patterns derived from previous studies in other regions. Surveys conducted at five beds across multiple time periods (April, June, August and October 2007) showed that San Francisco Bay eelgrass beds varied strongly in epifaunal community composition, total, and relative abundance, and that abundance differed markedly among time periods. In contrast to findings by others, morphologically complex flowering shoots frequently harbored greater numbers of epifauna (&gt;2x and up to 10x more individuals) than vegetative shoots, but not different species assemblages. Similar to previous studies, several abiotic factors did not explain patterns in distribution and abundance among beds. The proportion of introduced species was very high (&gt;90% of all individuals), a finding unique among seagrass epifaunal studies to date. Defining numerical patterns in epifaunal communities will inform related efforts to understand effects of epifaunal species and assemblages on eelgrass growth dynamics, seed production, and higher order trophic interactions over space and time.", "author" : [ { "dropping-particle" : "", "family" : "Carr", "given" : "L A", "non-dropping-particle" : "", "parse-names" : false, "suffix" : "" }, { "dropping-particle" : "", "family" : "Boyer", "given" : "K E", "non-dropping-particle" : "", "parse-names" : false, "suffix" : "" }, { "dropping-particle" : "", "family" : "Brooks", "given" : "A J", "non-dropping-particle" : "", "parse-names" : false, "suffix" : "" } ], "container-title" : "Marine Ecology-an Evolutionary Perspective", "id" : "ITEM-3", "issue" : "1", "issued" : { "date-parts" : [ [ "2011" ] ] }, "language" : "English", "note" : "ISI Document Delivery No.: 714VJ\nTimes Cited: 7\nCited Reference Count: 40\nCarr, Lindsey A. Boyer, Katharyn E. Brooks, Andrew J.\nCalifornia Coastal Conservancy and Ocean Protection Council\nWe thank W. Kimmerer and 2 anonymous referees whose advice greatly improved this manuscript. S. Kiriakopolos and D. Singh provided valuable field and laboratory assistance. Boat access to survey sites was provided through funds from the California Coastal Conservancy and Ocean Protection Council.\n7\n1\n21\nWiley-blackwell publishing, inc\nMalden", "page" : "88-103", "publisher-place" : "[Carr, Lindsey A.] Univ N Carolina, Dept Biol, Chapel Hill, NC 27599 USA. [Carr, Lindsey A. Boyer, Katharyn E.] San Francisco State Univ, Romberg Tiburon Ctr Environm Studies, Tiburon, CA USA. [Carr, Lindsey A. Boyer, Katharyn E.] San Francisco State Univ", "title" : "Spatial patterns of epifaunal communities in San Francisco Bay eelgrass (Zostera marina) beds", "type" : "article-journal", "volume" : "32" }, "uris" : [ "http://www.mendeley.com/documents/?uuid=c5b7db1a-2815-4a15-9642-9cdd0c36cc5b" ] } ], "mendeley" : { "formattedCitation" : "(Carr et al., 2011; Barnes &amp; Ellwood, 2012; Barnes, 2013)", "plainTextFormattedCitation" : "(Carr et al., 2011; Barnes &amp; Ellwood, 2012; Barnes, 2013)", "previouslyFormattedCitation" : "(Carr et al., 2011; Barnes &amp; Ellwood, 2012; Barnes, 2013)" }, "properties" : { "noteIndex" : 0 }, "schema" : "https://github.com/citation-style-language/schema/raw/master/csl-citation.json" }</w:instrText>
      </w:r>
      <w:r w:rsidR="00125142">
        <w:rPr>
          <w:rFonts w:ascii="Arial" w:eastAsia="Times New Roman" w:hAnsi="Arial" w:cs="Arial"/>
          <w:color w:val="000000"/>
          <w:sz w:val="24"/>
          <w:szCs w:val="24"/>
          <w:lang w:val="en-US"/>
        </w:rPr>
        <w:fldChar w:fldCharType="separate"/>
      </w:r>
      <w:r w:rsidR="00B52C42" w:rsidRPr="00B52C42">
        <w:rPr>
          <w:rFonts w:ascii="Arial" w:eastAsia="Times New Roman" w:hAnsi="Arial" w:cs="Arial"/>
          <w:noProof/>
          <w:color w:val="000000"/>
          <w:sz w:val="24"/>
          <w:szCs w:val="24"/>
          <w:lang w:val="en-US"/>
        </w:rPr>
        <w:t>(Carr et al., 2011; Barnes &amp; Ellwood, 2012; Barnes, 2013)</w:t>
      </w:r>
      <w:r w:rsidR="00125142">
        <w:rPr>
          <w:rFonts w:ascii="Arial" w:eastAsia="Times New Roman" w:hAnsi="Arial" w:cs="Arial"/>
          <w:color w:val="000000"/>
          <w:sz w:val="24"/>
          <w:szCs w:val="24"/>
          <w:lang w:val="en-US"/>
        </w:rPr>
        <w:fldChar w:fldCharType="end"/>
      </w:r>
      <w:r w:rsidR="00CA2D2E" w:rsidRPr="008F5158">
        <w:rPr>
          <w:rFonts w:ascii="Arial" w:eastAsia="Times New Roman" w:hAnsi="Arial" w:cs="Arial"/>
          <w:color w:val="000000"/>
          <w:sz w:val="24"/>
          <w:szCs w:val="24"/>
          <w:lang w:val="en-US"/>
        </w:rPr>
        <w:t xml:space="preserve">. This pattern suggests that </w:t>
      </w:r>
      <w:r w:rsidR="00BA1100">
        <w:rPr>
          <w:rFonts w:ascii="Arial" w:eastAsia="Times New Roman" w:hAnsi="Arial" w:cs="Arial"/>
          <w:color w:val="000000"/>
          <w:sz w:val="24"/>
          <w:szCs w:val="24"/>
          <w:lang w:val="en-US"/>
        </w:rPr>
        <w:t>compositional differences</w:t>
      </w:r>
      <w:ins w:id="55" w:author="Mary O'Connor" w:date="2017-10-02T06:01:00Z">
        <w:r w:rsidR="0091676C">
          <w:rPr>
            <w:rFonts w:ascii="Arial" w:eastAsia="Times New Roman" w:hAnsi="Arial" w:cs="Arial"/>
            <w:color w:val="000000"/>
            <w:sz w:val="24"/>
            <w:szCs w:val="24"/>
            <w:lang w:val="en-US"/>
          </w:rPr>
          <w:t>, one form of beta diversity,</w:t>
        </w:r>
      </w:ins>
      <w:r w:rsidR="00BA1100">
        <w:rPr>
          <w:rFonts w:ascii="Arial" w:eastAsia="Times New Roman" w:hAnsi="Arial" w:cs="Arial"/>
          <w:color w:val="000000"/>
          <w:sz w:val="24"/>
          <w:szCs w:val="24"/>
          <w:lang w:val="en-US"/>
        </w:rPr>
        <w:t xml:space="preserve"> </w:t>
      </w:r>
      <w:r w:rsidR="00CA2D2E" w:rsidRPr="008F5158">
        <w:rPr>
          <w:rFonts w:ascii="Arial" w:eastAsia="Times New Roman" w:hAnsi="Arial" w:cs="Arial"/>
          <w:color w:val="000000"/>
          <w:sz w:val="24"/>
          <w:szCs w:val="24"/>
          <w:lang w:val="en-US"/>
        </w:rPr>
        <w:t>should be high and a relatively important component of seagrass associated biodiversity within meadows</w:t>
      </w:r>
      <w:r w:rsidR="00CB017B">
        <w:rPr>
          <w:rFonts w:ascii="Arial" w:eastAsia="Times New Roman" w:hAnsi="Arial" w:cs="Arial"/>
          <w:color w:val="000000"/>
          <w:sz w:val="24"/>
          <w:szCs w:val="24"/>
          <w:lang w:val="en-US"/>
        </w:rPr>
        <w:t>. Though studies of variation in species distribution have reported high turnover at moderate spatial scales (&lt; 150</w:t>
      </w:r>
      <w:r w:rsidR="00B72810">
        <w:rPr>
          <w:rFonts w:ascii="Arial" w:eastAsia="Times New Roman" w:hAnsi="Arial" w:cs="Arial"/>
          <w:color w:val="000000"/>
          <w:sz w:val="24"/>
          <w:szCs w:val="24"/>
          <w:lang w:val="en-US"/>
        </w:rPr>
        <w:t xml:space="preserve"> </w:t>
      </w:r>
      <w:r w:rsidR="00CB017B">
        <w:rPr>
          <w:rFonts w:ascii="Arial" w:eastAsia="Times New Roman" w:hAnsi="Arial" w:cs="Arial"/>
          <w:color w:val="000000"/>
          <w:sz w:val="24"/>
          <w:szCs w:val="24"/>
          <w:lang w:val="en-US"/>
        </w:rPr>
        <w:t xml:space="preserve">m, </w:t>
      </w:r>
      <w:r w:rsidR="008660D6">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"DOI" : "10.1016/j.ecss.2012.07.013", "ISSN" : "0272-7714", "abstract" : "Invertebrate macrofaunal biodiversity within intertidal seagrass meadows was investigated over a salinity gradient of &lt;5-35 in the Knysna estuarine system (Garden Route National Park, South Africa). Rather than the classic gradual decline in species richness with distance from the mouth there were zones of considerable faunal stability separated by relatively sharp discontinuities. At the point upstream at which salinity regularly falls below 30, the rich, diverse and highly spatially variable downstream faunal assemblage changed to a less rich, less diverse and more uniform one that dominated the upstream stretch without any further upstream reduction in richness. Nevertheless, without loss of overall richness, assemblage composition changed, again rapidly, in the upper region of the upstream stretch to a zone dominated by the microgastropod Hydrobia, which otherwise occurs in the Knysna system only in highly sheltered regions of the downstream stretch where it is also dominant. The upstream faunal assemblage was a subset of that in the marine-influenced downstream region not a different replacing one. Position along the estuarine gradient accounted for 29% of total assemblage variation. Overall faunal abundance declined with distance upstream until the Hydrobia zone where it rose sharply, but there was no evidence of increase in density of those species remaining on putative release from competition. (C) 2012 Elsevier Ltd. All rights reserved.", "author" : [ { "dropping-particle" : "", "family" : "Barnes", "given" : "R S K", "non-dropping-particle" : "", "parse-names" : false, "suffix" : "" }, { "dropping-particle" : "", "family" : "Ellwood", "given" : "M D F", "non-dropping-particle" : "", "parse-names" : false, "suffix" : "" } ], "container-title" : "Estuarine Coastal and Shelf Science", "id" : "ITEM-1", "issued" : { "date-parts" : [ [ "2012" ] ] }, "language" : "English", "note" : "ISI Document Delivery No.: 031OQ\nTimes Cited: 11\nCited Reference Count: 71\nBarnes, R. S. K. Ellwood, M. D. F.\nUniversity Museum of Zoology; Department of Zoology, University of Cambridge; Rhodes University Research Committee\nRSKB is most grateful to the Rondevlei Offices of SANParks and the Knysna Area Manager, Andre Riley, for permission to undertake fieldwork in the Knysna Coastal Section of the Garden Route National Park; to Rhodes University Research Committee for financial support; to Karen Diedericks for producing Fig. 1; to Peter and Frances Smith for field assistance; and to Brian Allanson for his constant support. MDFE is grateful for the support of the University Museum of Zoology and the Department of Zoology, University of Cambridge.\n14\n0\n50\nAcademic press ltd- elsevier science ltd\nLondon\n1096-0015\nSi", "page" : "173-182", "publisher-place" : "[Barnes, R. S. K.] Rhodes Univ, Knysna Basin Project Field Lab, ZA-6140 Grahamstown, South Africa. [Barnes, R. S. K.] Rhodes Univ, Dept Zool &amp; Entomol, ZA-6140 Grahamstown, South Africa. [Ellwood, M. D. F.] Univ Cambridge, Dept Zool, Cambridge CB2 3EJ, En", "title" : "Spatial variation in the macrobenthic assemblages of intertidal seagrass along the long axis of an estuary", "type" : "article-journal", "volume" : "112" }, "uris" : [ "http://www.mendeley.com/documents/?uuid=086c5648-1e21-4d3a-8fa3-a4f2d77fff91" ] } ], "mendeley" : { "formattedCitation" : "(Barnes &amp; Ellwood, 2012)", "manualFormatting" : "Barnes and Ellwood 2012)", "plainTextFormattedCitation" : "(Barnes &amp; Ellwood, 2012)", "previouslyFormattedCitation" : "(Barnes &amp; Ellwood, 2012)" }, "properties" : { "noteIndex" : 0 }, "schema" : "https://github.com/citation-style-language/schema/raw/master/csl-citation.json" }</w:instrText>
      </w:r>
      <w:r w:rsidR="008660D6">
        <w:rPr>
          <w:rFonts w:ascii="Arial" w:eastAsia="Times New Roman" w:hAnsi="Arial" w:cs="Arial"/>
          <w:color w:val="000000"/>
          <w:sz w:val="24"/>
          <w:szCs w:val="24"/>
          <w:lang w:val="en-US"/>
        </w:rPr>
        <w:fldChar w:fldCharType="separate"/>
      </w:r>
      <w:r w:rsidR="008660D6" w:rsidRPr="008660D6">
        <w:rPr>
          <w:rFonts w:ascii="Arial" w:eastAsia="Times New Roman" w:hAnsi="Arial" w:cs="Arial"/>
          <w:noProof/>
          <w:color w:val="000000"/>
          <w:sz w:val="24"/>
          <w:szCs w:val="24"/>
          <w:lang w:val="en-US"/>
        </w:rPr>
        <w:t>Barnes and Ellwood 2012)</w:t>
      </w:r>
      <w:r w:rsidR="008660D6">
        <w:rPr>
          <w:rFonts w:ascii="Arial" w:eastAsia="Times New Roman" w:hAnsi="Arial" w:cs="Arial"/>
          <w:color w:val="000000"/>
          <w:sz w:val="24"/>
          <w:szCs w:val="24"/>
          <w:lang w:val="en-US"/>
        </w:rPr>
        <w:fldChar w:fldCharType="end"/>
      </w:r>
      <w:r w:rsidR="00CB017B">
        <w:rPr>
          <w:rFonts w:ascii="Arial" w:eastAsia="Times New Roman" w:hAnsi="Arial" w:cs="Arial"/>
          <w:color w:val="000000"/>
          <w:sz w:val="24"/>
          <w:szCs w:val="24"/>
          <w:lang w:val="en-US"/>
        </w:rPr>
        <w:t xml:space="preserve">, few studies </w:t>
      </w:r>
      <w:r w:rsidR="00BA1100">
        <w:rPr>
          <w:rFonts w:ascii="Arial" w:eastAsia="Times New Roman" w:hAnsi="Arial" w:cs="Arial"/>
          <w:color w:val="000000"/>
          <w:sz w:val="24"/>
          <w:szCs w:val="24"/>
          <w:lang w:val="en-US"/>
        </w:rPr>
        <w:t xml:space="preserve">specifically </w:t>
      </w:r>
      <w:r w:rsidR="00CB017B">
        <w:rPr>
          <w:rFonts w:ascii="Arial" w:eastAsia="Times New Roman" w:hAnsi="Arial" w:cs="Arial"/>
          <w:color w:val="000000"/>
          <w:sz w:val="24"/>
          <w:szCs w:val="24"/>
          <w:lang w:val="en-US"/>
        </w:rPr>
        <w:t>assess beta diversity</w:t>
      </w:r>
      <w:r w:rsidR="009B35AE">
        <w:rPr>
          <w:rFonts w:ascii="Arial" w:eastAsia="Times New Roman" w:hAnsi="Arial" w:cs="Arial"/>
          <w:color w:val="000000"/>
          <w:sz w:val="24"/>
          <w:szCs w:val="24"/>
          <w:lang w:val="en-US"/>
        </w:rPr>
        <w:t xml:space="preserve"> at the same scale</w:t>
      </w:r>
      <w:r w:rsidR="00CA2D2E" w:rsidRPr="008F5158">
        <w:rPr>
          <w:rFonts w:ascii="Arial" w:eastAsia="Times New Roman" w:hAnsi="Arial" w:cs="Arial"/>
          <w:color w:val="000000"/>
          <w:sz w:val="24"/>
          <w:szCs w:val="24"/>
          <w:lang w:val="en-US"/>
        </w:rPr>
        <w:t>. Among meadows, variation in species composition and diversity is</w:t>
      </w:r>
      <w:r w:rsidR="00CB017B">
        <w:rPr>
          <w:rFonts w:ascii="Arial" w:eastAsia="Times New Roman" w:hAnsi="Arial" w:cs="Arial"/>
          <w:color w:val="000000"/>
          <w:sz w:val="24"/>
          <w:szCs w:val="24"/>
          <w:lang w:val="en-US"/>
        </w:rPr>
        <w:t xml:space="preserve"> in some cases explained partially by </w:t>
      </w:r>
      <w:r w:rsidR="00046FD1">
        <w:rPr>
          <w:rFonts w:ascii="Arial" w:eastAsia="Times New Roman" w:hAnsi="Arial" w:cs="Arial"/>
          <w:color w:val="000000"/>
          <w:sz w:val="24"/>
          <w:szCs w:val="24"/>
          <w:lang w:val="en-US"/>
        </w:rPr>
        <w:t>wave</w:t>
      </w:r>
      <w:r w:rsidR="00046FD1" w:rsidRPr="008F5158">
        <w:rPr>
          <w:rFonts w:ascii="Arial" w:eastAsia="Times New Roman" w:hAnsi="Arial" w:cs="Arial"/>
          <w:color w:val="000000"/>
          <w:sz w:val="24"/>
          <w:szCs w:val="24"/>
          <w:lang w:val="en-US"/>
        </w:rPr>
        <w:t xml:space="preserve"> energy </w:t>
      </w:r>
      <w:r w:rsidR="00046FD1">
        <w:rPr>
          <w:rFonts w:ascii="Arial" w:eastAsia="Times New Roman" w:hAnsi="Arial" w:cs="Arial"/>
          <w:color w:val="000000"/>
          <w:sz w:val="24"/>
          <w:szCs w:val="24"/>
          <w:lang w:val="en-US"/>
        </w:rPr>
        <w:t xml:space="preserve">or exposure (e.g., </w:t>
      </w:r>
      <w:r w:rsidR="00CB017B">
        <w:rPr>
          <w:rFonts w:ascii="Arial" w:eastAsia="Times New Roman" w:hAnsi="Arial" w:cs="Arial"/>
          <w:color w:val="000000"/>
          <w:sz w:val="24"/>
          <w:szCs w:val="24"/>
          <w:lang w:val="en-US"/>
        </w:rPr>
        <w:t>fetch</w:t>
      </w:r>
      <w:r w:rsidR="00046FD1">
        <w:rPr>
          <w:rFonts w:ascii="Arial" w:eastAsia="Times New Roman" w:hAnsi="Arial" w:cs="Arial"/>
          <w:color w:val="000000"/>
          <w:sz w:val="24"/>
          <w:szCs w:val="24"/>
          <w:lang w:val="en-US"/>
        </w:rPr>
        <w:t>;</w:t>
      </w:r>
      <w:r w:rsidR="00CB017B" w:rsidRPr="008F5158">
        <w:rPr>
          <w:rFonts w:ascii="Arial" w:eastAsia="Times New Roman" w:hAnsi="Arial" w:cs="Arial"/>
          <w:color w:val="000000"/>
          <w:sz w:val="24"/>
          <w:szCs w:val="24"/>
          <w:lang w:val="en-US"/>
        </w:rPr>
        <w:t xml:space="preserve"> </w:t>
      </w:r>
      <w:r w:rsidR="00CB017B">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"DOI" : "10.1016/j.jembe.2006.02.015", "ISSN" : "0022-0981", "abstract" : "Thirteen seagrass beds located over a 80-km range in the brackish waters of SW, Finland, northern Baltic Sea were investigated in order to determine the environmental variables important for univariate community measures and for number, composition and redundancy of functional groups of benthic macrofauna. For species assemblages, fetch and shore angle were the best explanatory variables, followed by sediment granulometry (fine gravel) and then sediment organics. Similarly, fetch, shore angle and Zostera marina shoot density were the best explanatory variables for functional group patterns. Small (&lt; 50m(2)) inner-archipelago beds were functionally and structurally equal to the most extensive (500 to &gt; 1000m(2)) seagrass beds in the study area. Community measures (density, number of species and diversity) and functional diversity (number of functional groups) equalled or exceeded levels previously recorded in deeper, non-vegetated communities in the northern Baltic Sea. In comparison with marine seagrass assemblages, the total number of species and number of species per function were low. However, species density and derived diversity measures (Shannon-Wieners index IT) equalled or exceeded those reported for other seagrass ecosystems. It is concluded that in terms of seagrass infauna, the Baltic Sea should not be regarded species poor, as is often generally stated, and that conservation initiatives and management strategies should consider both minor as well as more extensive occurrences of seagrasses in coastal waters. (c) 2006 Elsevier B.V. All rights reserved.", "author" : [ { "dropping-particle" : "", "family" : "Bostr\u00f6m", "given" : "C", "non-dropping-particle" : "", "parse-names" : false, "suffix" : "" }, { "dropping-particle" : "", "family" : "O'Brien", "given" : "K", "non-dropping-particle" : "", "parse-names" : false, "suffix" : "" }, { "dropping-particle" : "", "family" : "Roos", "given" : "C", "non-dropping-particle" : "", "parse-names" : false, "suffix" : "" }, { "dropping-particle" : "", "family" : "Ekebom", "given" : "J", "non-dropping-particle" : "", "parse-names" : false, "suffix" : "" } ], "container-title" : "Journal of Experimental Marine Biology and Ecology", "id" : "ITEM-1", "issue" : "1", "issued" : { "date-parts" : [ [ "2006" ] ] }, "language" : "English", "note" : "ISI Document Delivery No.: 055QT\nTimes Cited: 42\nCited Reference Count: 83\nBostrom, Christoffer O'Brien, Kevin Roos, Camilla Ekebom, Jan\n45\n4\n23\nElsevier science bv\nAmsterdam\n1879-1697", "page" : "52-73", "publisher-place" : "Abo Akad Univ, FIN-20500 Turku, Finland. Univ Turku, Archipelago Res Inst, FIN-20014 Turku, Finland. Nat Heritage Serv, FIN-01301 Vantaa, Finland. Bostrom, C (reprint author), Abo Akad Univ, Akademigatan 1, FIN-20500 Turku, Finland. christoffer.bostrom@ab", "title" : "Environmental variables explaining structural and functional diversity of seagrass macrofauna in an archipelago landscape", "type" : "article-journal", "volume" : "335" }, "uris" : [ "http://www.mendeley.com/documents/?uuid=783ceade-30ab-4007-ad2a-70f78d426998" ] }, { "id" : "ITEM-2", "itemData" : { "DOI" : "10.1002/aqc.1227", "ISSN" : "1052-7613", "abstract" : "1. Maintaining habitat diversity and heterogeneity are key ecological elements of marine spatial planning. It is often assumed that patches of the same habitat harbour similar biological diversity. However, if habitat heterogeneity is high then the efficacy of habitats as surrogates of species diversity is weakened. 2. Beta diversity variation in fish assemblages in eelgrass meadows along the Pacific coast of Canada was analysed using permutational multivariate analysis of variance and tests for dispersion of homogeneity. Variations in species composition were examined at an inter-regional scale (100s of km apart) and an intra-regional scale (10s of km apart) over 7 years. Further, similarity percentage analysis and biological-environmental modelling were used to identify factors that differentiated among fish assemblages. Beta diversity turnover was also considered by examining for the decay in fish assemblage similarity across gradients in sea surface temperature, salinity, and physical distance between pairs-of-meadows using linear regression. 3. Patches of eelgrass meadows exhibited high fish assemblage dissimilarity at both the intra-regional and inter-regional scales; spatial factors accounted for substantially more variation in fish composition than temporal factors. A large number of fish species (2030) and different suites of environmental factors accounted for the observed high beta diversity variation. Fish composition similarity did not decay consistently within each region with physical distance between meadows or with a change of 1 degrees C in temperature, but Jaccard similarity did decay significantly within each region by 24% per part per thousand change in salinity. 4. It is recommended that marine protected area planners consider the influence of freshwater flow into the coastal ocean and its subsequent impact on environmental gradients, which drives fish assemblage heterogeneity among eelgrass habitat patches. Copyright (c) 2011 John Wiley &amp; Sons, Ltd.", "author" : [ { "dropping-particle" : "", "family" : "Robinson", "given" : "C L K", "non-dropping-particle" : "", "parse-names" : false, "suffix" : "" }, { "dropping-particle" : "", "family" : "Yakimishyn", "given" : "J", "non-dropping-particle" : "", "parse-names" : false, "suffix" : "" }, { "dropping-particle" : "", "family" : "Dearden", "given" : "P", "non-dropping-particle" : "", "parse-names" : false, "suffix" : "" } ], "container-title" : "Aquatic Conservation-Marine and Freshwater Ecosystems", "id" : "ITEM-2", "issue" : "7", "issued" : { "date-parts" : [ [ "2011" ] ] }, "language" : "English", "note" : "ISI Document Delivery No.: 851OZ\nTimes Cited: 6\nCited Reference Count: 53\nRobinson, Clifford L. K. Yakimishyn, Jennifer Dearden, Philip\nGwaii Haanas Reserve; Western and Northern Service Centre, Parks Canada Agency, Vancouver; Pacific Rim Reserve; Gulf Islands National Park Reserve\nThe authors are grateful to many people over the years for sampling fish assemblages in eelgrass meadows, including S. Giroux, C. Johnson, N. Sloan, Y. Zharikov, G. Mercer, E. Baron, G. Martel, H. Holmes, and many other Parks Canada staff and Young Canada Works students. Funding for this research was provided by Gwaii Haanas, Pacific Rim and Gulf Islands National Park Reserves, and the Western and Northern Service Centre, Parks Canada Agency, Vancouver. D. Hrynyk drafted Figure 1, and Drs Sloan and Zharikov kindly reviewed the manuscript. Constructive comments were also received from two anonymous reviewers.\n6\n2\n40\nWiley-blackwell\nHoboken", "page" : "625-635", "publisher-place" : "[Robinson, Clifford L. K.] Pk Canada Agcy, Western &amp; No Serv Ctr, Vancouver, BC V6B 6B4, Canada. [Yakimishyn, Jennifer] Pacific Rim Natl Pk Reserve Canada, Ucluelet, BC V0R 3A0, Canada. [Robinson, Clifford L. K. Yakimishyn, Jennifer Dearden, Philip] Univ ", "title" : "Habitat heterogeneity in eelgrass fish assemblage diversity and turnover", "type" : "article-journal", "volume" : "21" }, "uris" : [ "http://www.mendeley.com/documents/?uuid=2e3a5c7e-f44e-48cf-8f95-f41247efa14c" ] } ], "mendeley" : { "formattedCitation" : "(Bostr\u00f6m et al., 2006; Robinson et al., 2011)", "manualFormatting" : "Bostr\u00f6m et al. 2006, Robinson et al. 2011)", "plainTextFormattedCitation" : "(Bostr\u00f6m et al., 2006; Robinson et al., 2011)", "previouslyFormattedCitation" : "(Bostr\u00f6m et al., 2006; Robinson et al., 2011)" }, "properties" : { "noteIndex" : 0 }, "schema" : "https://github.com/citation-style-language/schema/raw/master/csl-citation.json" }</w:instrText>
      </w:r>
      <w:r w:rsidR="00CB017B">
        <w:rPr>
          <w:rFonts w:ascii="Arial" w:eastAsia="Times New Roman" w:hAnsi="Arial" w:cs="Arial"/>
          <w:color w:val="000000"/>
          <w:sz w:val="24"/>
          <w:szCs w:val="24"/>
          <w:lang w:val="en-US"/>
        </w:rPr>
        <w:fldChar w:fldCharType="separate"/>
      </w:r>
      <w:r w:rsidR="00CB017B" w:rsidRPr="00ED2215">
        <w:rPr>
          <w:rFonts w:ascii="Arial" w:eastAsia="Times New Roman" w:hAnsi="Arial" w:cs="Arial"/>
          <w:noProof/>
          <w:color w:val="000000"/>
          <w:sz w:val="24"/>
          <w:szCs w:val="24"/>
          <w:lang w:val="en-US"/>
        </w:rPr>
        <w:t>Boström et al. 2006, Robinson et al. 2011)</w:t>
      </w:r>
      <w:r w:rsidR="00CB017B">
        <w:rPr>
          <w:rFonts w:ascii="Arial" w:eastAsia="Times New Roman" w:hAnsi="Arial" w:cs="Arial"/>
          <w:color w:val="000000"/>
          <w:sz w:val="24"/>
          <w:szCs w:val="24"/>
          <w:lang w:val="en-US"/>
        </w:rPr>
        <w:fldChar w:fldCharType="end"/>
      </w:r>
      <w:r w:rsidR="00CB017B" w:rsidRPr="008F5158">
        <w:rPr>
          <w:rFonts w:ascii="Arial" w:eastAsia="Times New Roman" w:hAnsi="Arial" w:cs="Arial"/>
          <w:color w:val="000000"/>
          <w:sz w:val="24"/>
          <w:szCs w:val="24"/>
          <w:lang w:val="en-US"/>
        </w:rPr>
        <w:t xml:space="preserve"> or salinity </w:t>
      </w:r>
      <w:r w:rsidR="00CB017B">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"DOI" : "10.1002/aqc.2424", "ISSN" : "1052-7613", "abstract" : "This paper focuses on the marine foundation eelgrass species, Zostera marina, along a gradient from the northern Baltic Sea to the north-east Atlantic. This vast region supports a minimum of 1480km2 eelgrass (maximum &gt;2100km2), which corresponds to more than four times the previously quantified area of eelgrass in Western Europe. Eelgrass meadows in the low salinity Baltic Sea support the highest diversity (4-6 spp.) of angiosperms overall, but eelgrass productivity is low (&lt;2g dw m-2 d-1) and meadows are isolated and genetically impoverished. Higher salinity areas support monospecific meadows, with higher productivity (3-10g dw m-2 d-1) and greater genetic connectivity. The salinity gradient further imposes functional differences in biodiversity and food webs, in particular a decline in number, but increase in biomass of mesograzers in the Baltic. Significant declines in eelgrass depth limits and areal cover are documented, particularly in regions experiencing high human pressure. The failure of eelgrass to re-establish itself in affected areas, despite nutrient reductions and improved water quality, signals complex recovery trajectories and calls for much greater conservation effort to protect existing meadows. The knowledge base for Nordic eelgrass meadows is broad and sufficient to establish monitoring objectives across nine national borders. Nevertheless, ensuring awareness of their vulnerability remains challenging. Given the areal extent of Nordic eelgrass systems and the ecosystem services they provide, it is crucial to further develop incentives for protecting them.(c) 2014 The Authors. Aquatic Conservation: Marine and Freshwater Ecosystems published by John Wiley &amp; Sons, Ltd.", "author" : [ { "dropping-particle" : "", "family" : "Bostr\u00f6m", "given" : "C", "non-dropping-particle" : "", "parse-names" : false, "suffix" : "" }, { "dropping-particle" : "", "family" : "Baden", "given" : "S", "non-dropping-particle" : "", "parse-names" : false, "suffix" : "" }, { "dropping-particle" : "", "family" : "Bockelmann", "given" : "A C", "non-dropping-particle" : "", "parse-names" : false, "suffix" : "" }, { "dropping-particle" : "", "family" : "Dromph", "given" : "K", "non-dropping-particle" : "", "parse-names" : false, "suffix" : "" }, { "dropping-particle" : "", "family" : "Fredriksen", "given" : "S", "non-dropping-particle" : "", "parse-names" : false, "suffix" : "" }, { "dropping-particle" : "", "family" : "Gustafsson", "given" : "C", "non-dropping-particle" : "", "parse-names" : false, "suffix" : "" }, { "dropping-particle" : "", "family" : "Krause-Jensen", "given" : "D", "non-dropping-particle" : "", "parse-names" : false, "suffix" : "" }, { "dropping-particle" : "", "family" : "Moller", "given" : "T", "non-dropping-particle" : "", "parse-names" : false, "suffix" : "" }, { "dropping-particle" : "", "family" : "Nielsen", "given" : "S L", "non-dropping-particle" : "", "parse-names" : false, "suffix" : "" }, { "dropping-particle" : "", "family" : "Olesen", "given" : "B", "non-dropping-particle" : "", "parse-names" : false, "suffix" : "" }, { "dropping-particle" : "", "family" : "Olsen", "given" : "J", "non-dropping-particle" : "", "parse-names" : false, "suffix" : "" }, { "dropping-particle" : "", "family" : "Pihl", "given" : "L", "non-dropping-particle" : "", "parse-names" : false, "suffix" : "" }, { "dropping-particle" : "", "family" : "Rinde", "given" : "E", "non-dropping-particle" : "", "parse-names" : false, "suffix" : "" } ], "container-title" : "Aquatic Conservation-Marine and Freshwater Ecosystems", "id" : "ITEM-1", "issue" : "3", "issued" : { "date-parts" : [ [ "2014" ] ] }, "language" : "English", "note" : "ISI Document Delivery No.: AJ3RV\nTimes Cited: 24\nCited Reference Count: 112\nBostrom, Christoffer Baden, Susanne Bockelmann, Anna-Christina Dromph, Karsten Fredriksen, Stein Gustafsson, Camilla Krause-Jensen, Dorte Moeller, Tiia Nielsen, Soren Laurentius Olesen, Birgit Olsen, Jeanine Pihl, Leif Rinde, Eli\nOlesen, Birgit/K-1997-2013;\nOlesen, Birgit/0000-0002-8864-6716; Nielsen, Soren Laurentius/0000-0003-4309-5153\nNordForsk [9260]; FORMAS [217-2007-1114]; Danish Council for Strategic Research for the project 'Key Parameters and Processes Affecting the Re-establishment of Eelgrass in Estuaries and Coastal Waters' (REELGRASS) [09-063190/DSF]; EU-project 'WISER' [FP7-226273]\nThis work is based on workshops and expert meetings arranged by the Nordic Seagrass Network, a researcher network funded by NordForsk (project no. 9260). Several researchers and managers kindly shared data and provided input to improve the eelgrass distribution maps. We would like to thank Trine Bekkby, Mats Blomqvist, Jonas Edlund, Karin Furhaupter, Bo Gustafsson, Tore Johannessen, Rolf Karez, Lena Kautsky, Thomas Meyer, Britta Munkes, Thorsten Reusch, Henna Rinne, Hendrik Schubert, Philipp Schubert, Ragnhildur Sigurdardottir, Stefan Tobiasson, Mario von Weber, Jan Marcin Weslawski and Henrike Wilken. Mikael von Numers is thanked for the GIS work and construction of distribution maps. S. Baden was financed by FORMAS grant no. 217-2007-1114. E. Rinde would like to thank The Norwegian National Programme on Mapping Marine Biodiversity. S. L. Nielsen, D. Krause-Jensen and B. Olesen were partly supported by a grant from the Danish Council for Strategic Research for the project 'Key Parameters and Processes Affecting the Re-establishment of Eelgrass in Estuaries and Coastal Waters' (REELGRASS, grant no. 09-063190/DSF), and D. Krause-Jensen and K. Dromph also received support from the EU-project 'WISER' (contract FP7-226273).\n25\n15\n108\nWiley-blackwell\nHoboken\n1099-0755", "page" : "410-434", "publisher-place" : "[Bostrom, Christoffer Gustafsson, Camilla] Abo Akad Univ, Dept Biosci Environm &amp; Marine Biol, FI-20521 Turku, Finland. [Baden, Susanne Pihl, Leif] Univ Gothenburg, Dept Marine Ecol, Sven Loven Ctr Marine Sci, Fiskebackskil, Sweden. [Bockelmann, Anna-Chris", "title" : "Distribution, structure and function of Nordic eelgrass (Zostera marina) ecosystems: implications for coastal management and conservation", "type" : "article-journal", "volume" : "24" }, "uris" : [ "http://www.mendeley.com/documents/?uuid=7957ffcb-a72a-4793-b56c-12d95839cb77" ] }, { "id" : "ITEM-2", "itemData" : { "DOI" : "10.1007/s10750-007-0767-6", "ISSN" : "0018-8158", "abstract" : "Temporal and spatial variation of the macrofaunal community was investigated in seagrass meadows in Akkeshi-ko estuary and coastal area of Akkeshi Bay, northern Japan. We specifically addressed the question of how the salinity gradient in seagrass meadows affects the species richness, abundance and similarity of faunal groups classified based on the degree of association with the seagrasses, i.e. highly motile species that drift in the water column among seagrass blades (drift-fauna, DF group) and less motile species that are tightly associated with seagrass substrates (seagrass-associated fauna, SA group). A total of 70 species were collected semi-quantitatively using an epibenthic sledge, among which more than one third of the species were captured in all areas, and a quarter of species only in the marine area. Significant spatial variation in species richness, as well as a positive relationship between salinity and species richness was found for most sampling occasions and for both functional groups. Whereas, relationship between salinity and abundance of macrofauna was not clear although significant time and site interactions were found for both functional groups. Patterns of similarity of assemblages varied between the functional groups: clear differences by sampling sites were discerned for DF group but not for SA group. These results provided evidence that the macrofaunal community structures in seagrass beds varied with the salinity gradient, but the pattern differed with time and between functional groups, possibly due to the effect of biotic and abiotic factors that also changed with salinity.", "author" : [ { "dropping-particle" : "", "family" : "Yamada", "given" : "K", "non-dropping-particle" : "", "parse-names" : false, "suffix" : "" }, { "dropping-particle" : "", "family" : "Hori", "given" : "M", "non-dropping-particle" : "", "parse-names" : false, "suffix" : "" }, { "dropping-particle" : "", "family" : "Tanaka", "given" : "Y", "non-dropping-particle" : "", "parse-names" : false, "suffix" : "" }, { "dropping-particle" : "", "family" : "Hasegawa", "given" : "N", "non-dropping-particle" : "", "parse-names" : false, "suffix" : "" }, { "dropping-particle" : "", "family" : "Nakaoka", "given" : "M", "non-dropping-particle" : "", "parse-names" : false, "suffix" : "" } ], "container-title" : "Hydrobiologia", "id" : "ITEM-2", "issued" : { "date-parts" : [ [ "2007" ] ] }, "language" : "English", "note" : "ISI Document Delivery No.: 206TE\nTimes Cited: 20\nCited Reference Count: 50\nYamada, Katsumasa Hori, Masakazu Tanaka, Yoshiyuki Hasegawa, Natsuki Nakaoka, Masahiro\n22\n2\n20\nSpringer\nDordrecht", "page" : "345-358", "publisher-place" : "Chiba Univ, Grad Sch Sci &amp; Technol, Inage Ku, Chiba 2638522, Japan. Natl Res Inst Fisheries &amp; Environm Inland Sea, Hiroshima 7390452, Japan. Univ Tokyo, Ocean Res Inst, Nakano Ku, Tokyo 1648639, Japan. Hokkaido Natl Fisheries Res Inst, Kushiro, Hokkaido 0", "title" : "Temporal and spatial macrofaunal community changes along a salinity gradient in seagrass meadows of Akkeshi-ko estuary and Akkeshi Bay, northern Japan", "type" : "article-journal", "volume" : "592" }, "uris" : [ "http://www.mendeley.com/documents/?uuid=1d63ea26-f8a5-495e-aad2-1d31645c9f1a" ] } ], "mendeley" : { "formattedCitation" : "(Yamada et al., 2007; Bostr\u00f6m et al., 2014)", "manualFormatting" : "(Yamada et al. 2007, Bostr\u00f6m et al. 2014, Barnes and Ellwood 2013)", "plainTextFormattedCitation" : "(Yamada et al., 2007; Bostr\u00f6m et al., 2014)", "previouslyFormattedCitation" : "(Yamada et al., 2007; Bostr\u00f6m et al., 2014)" }, "properties" : { "noteIndex" : 0 }, "schema" : "https://github.com/citation-style-language/schema/raw/master/csl-citation.json" }</w:instrText>
      </w:r>
      <w:r w:rsidR="00CB017B">
        <w:rPr>
          <w:rFonts w:ascii="Arial" w:eastAsia="Times New Roman" w:hAnsi="Arial" w:cs="Arial"/>
          <w:color w:val="000000"/>
          <w:sz w:val="24"/>
          <w:szCs w:val="24"/>
          <w:lang w:val="en-US"/>
        </w:rPr>
        <w:fldChar w:fldCharType="separate"/>
      </w:r>
      <w:r w:rsidR="00CB017B" w:rsidRPr="001859D9">
        <w:rPr>
          <w:rFonts w:ascii="Arial" w:eastAsia="Times New Roman" w:hAnsi="Arial" w:cs="Arial"/>
          <w:noProof/>
          <w:color w:val="000000"/>
          <w:sz w:val="24"/>
          <w:szCs w:val="24"/>
          <w:lang w:val="en-US"/>
        </w:rPr>
        <w:t>(Yamada et al. 2007, Boström et al. 2014</w:t>
      </w:r>
      <w:r w:rsidR="00CB017B">
        <w:rPr>
          <w:rFonts w:ascii="Arial" w:eastAsia="Times New Roman" w:hAnsi="Arial" w:cs="Arial"/>
          <w:noProof/>
          <w:color w:val="000000"/>
          <w:sz w:val="24"/>
          <w:szCs w:val="24"/>
          <w:lang w:val="en-US"/>
        </w:rPr>
        <w:t>, Barnes and Ellwood 2013</w:t>
      </w:r>
      <w:r w:rsidR="00CB017B" w:rsidRPr="001859D9">
        <w:rPr>
          <w:rFonts w:ascii="Arial" w:eastAsia="Times New Roman" w:hAnsi="Arial" w:cs="Arial"/>
          <w:noProof/>
          <w:color w:val="000000"/>
          <w:sz w:val="24"/>
          <w:szCs w:val="24"/>
          <w:lang w:val="en-US"/>
        </w:rPr>
        <w:t>)</w:t>
      </w:r>
      <w:r w:rsidR="00CB017B">
        <w:rPr>
          <w:rFonts w:ascii="Arial" w:eastAsia="Times New Roman" w:hAnsi="Arial" w:cs="Arial"/>
          <w:color w:val="000000"/>
          <w:sz w:val="24"/>
          <w:szCs w:val="24"/>
          <w:lang w:val="en-US"/>
        </w:rPr>
        <w:fldChar w:fldCharType="end"/>
      </w:r>
      <w:r w:rsidR="00CB017B" w:rsidRPr="008F5158">
        <w:rPr>
          <w:rFonts w:ascii="Arial" w:eastAsia="Times New Roman" w:hAnsi="Arial" w:cs="Arial"/>
          <w:color w:val="000000"/>
          <w:sz w:val="24"/>
          <w:szCs w:val="24"/>
          <w:lang w:val="en-US"/>
        </w:rPr>
        <w:t>.</w:t>
      </w:r>
      <w:r w:rsidR="00CB017B">
        <w:rPr>
          <w:rFonts w:ascii="Arial" w:eastAsia="Times New Roman" w:hAnsi="Arial" w:cs="Arial"/>
          <w:color w:val="000000"/>
          <w:sz w:val="24"/>
          <w:szCs w:val="24"/>
          <w:lang w:val="en-US"/>
        </w:rPr>
        <w:t xml:space="preserve"> Still, in </w:t>
      </w:r>
      <w:r w:rsidR="009B35AE">
        <w:rPr>
          <w:rFonts w:ascii="Arial" w:eastAsia="Times New Roman" w:hAnsi="Arial" w:cs="Arial"/>
          <w:color w:val="000000"/>
          <w:sz w:val="24"/>
          <w:szCs w:val="24"/>
          <w:lang w:val="en-US"/>
        </w:rPr>
        <w:t xml:space="preserve">some </w:t>
      </w:r>
      <w:r w:rsidR="00CB017B">
        <w:rPr>
          <w:rFonts w:ascii="Arial" w:eastAsia="Times New Roman" w:hAnsi="Arial" w:cs="Arial"/>
          <w:color w:val="000000"/>
          <w:sz w:val="24"/>
          <w:szCs w:val="24"/>
          <w:lang w:val="en-US"/>
        </w:rPr>
        <w:t xml:space="preserve">cases diversity patterns are </w:t>
      </w:r>
      <w:r w:rsidR="00CA2D2E" w:rsidRPr="008F5158">
        <w:rPr>
          <w:rFonts w:ascii="Arial" w:eastAsia="Times New Roman" w:hAnsi="Arial" w:cs="Arial"/>
          <w:color w:val="000000"/>
          <w:sz w:val="24"/>
          <w:szCs w:val="24"/>
          <w:lang w:val="en-US"/>
        </w:rPr>
        <w:t xml:space="preserve">not readily explained by abiotic attributes </w:t>
      </w:r>
      <w:r w:rsidR="00125142">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"DOI" : "10.1111/j.1439-0485.2010.00411.x", "ISSN" : "0173-9565", "abstract" : "Epifaunal invertebrate species, such as amphipods and isopods, have been shown to play key but varying roles in the functioning of seagrass habitats. In this study, we characterized patterns in the poorly known epifaunal communities in eelgrass (Zostera marina) beds in San Francisco Bay as a first step in understanding the individual and collective importance of these species, while testing predictions on spatial patterns derived from previous studies in other regions. Surveys conducted at five beds across multiple time periods (April, June, August and October 2007) showed that San Francisco Bay eelgrass beds varied strongly in epifaunal community composition, total, and relative abundance, and that abundance differed markedly among time periods. In contrast to findings by others, morphologically complex flowering shoots frequently harbored greater numbers of epifauna (&gt;2x and up to 10x more individuals) than vegetative shoots, but not different species assemblages. Similar to previous studies, several abiotic factors did not explain patterns in distribution and abundance among beds. The proportion of introduced species was very high (&gt;90% of all individuals), a finding unique among seagrass epifaunal studies to date. Defining numerical patterns in epifaunal communities will inform related efforts to understand effects of epifaunal species and assemblages on eelgrass growth dynamics, seed production, and higher order trophic interactions over space and time.", "author" : [ { "dropping-particle" : "", "family" : "Carr", "given" : "L A", "non-dropping-particle" : "", "parse-names" : false, "suffix" : "" }, { "dropping-particle" : "", "family" : "Boyer", "given" : "K E", "non-dropping-particle" : "", "parse-names" : false, "suffix" : "" }, { "dropping-particle" : "", "family" : "Brooks", "given" : "A J", "non-dropping-particle" : "", "parse-names" : false, "suffix" : "" } ], "container-title" : "Marine Ecology-an Evolutionary Perspective", "id" : "ITEM-1", "issue" : "1", "issued" : { "date-parts" : [ [ "2011" ] ] }, "language" : "English", "note" : "ISI Document Delivery No.: 714VJ\nTimes Cited: 7\nCited Reference Count: 40\nCarr, Lindsey A. Boyer, Katharyn E. Brooks, Andrew J.\nCalifornia Coastal Conservancy and Ocean Protection Council\nWe thank W. Kimmerer and 2 anonymous referees whose advice greatly improved this manuscript. S. Kiriakopolos and D. Singh provided valuable field and laboratory assistance. Boat access to survey sites was provided through funds from the California Coastal Conservancy and Ocean Protection Council.\n7\n1\n21\nWiley-blackwell publishing, inc\nMalden", "page" : "88-103", "publisher-place" : "[Carr, Lindsey A.] Univ N Carolina, Dept Biol, Chapel Hill, NC 27599 USA. [Carr, Lindsey A. Boyer, Katharyn E.] San Francisco State Univ, Romberg Tiburon Ctr Environm Studies, Tiburon, CA USA. [Carr, Lindsey A. Boyer, Katharyn E.] San Francisco State Univ", "title" : "Spatial patterns of epifaunal communities in San Francisco Bay eelgrass (Zostera marina) beds", "type" : "article-journal", "volume" : "32" }, "uris" : [ "http://www.mendeley.com/documents/?uuid=c5b7db1a-2815-4a15-9642-9cdd0c36cc5b" ] } ], "mendeley" : { "formattedCitation" : "(Carr et al., 2011)", "manualFormatting" : "(e.g., Carr et al. 2011, Barnes and Elwood 2012)", "plainTextFormattedCitation" : "(Carr et al., 2011)", "previouslyFormattedCitation" : "(Carr et al., 2011)" }, "properties" : { "noteIndex" : 0 }, "schema" : "https://github.com/citation-style-language/schema/raw/master/csl-citation.json" }</w:instrText>
      </w:r>
      <w:r w:rsidR="00125142">
        <w:rPr>
          <w:rFonts w:ascii="Arial" w:eastAsia="Times New Roman" w:hAnsi="Arial" w:cs="Arial"/>
          <w:color w:val="000000"/>
          <w:sz w:val="24"/>
          <w:szCs w:val="24"/>
          <w:lang w:val="en-US"/>
        </w:rPr>
        <w:fldChar w:fldCharType="separate"/>
      </w:r>
      <w:r w:rsidR="00125142" w:rsidRPr="00125142">
        <w:rPr>
          <w:rFonts w:ascii="Arial" w:eastAsia="Times New Roman" w:hAnsi="Arial" w:cs="Arial"/>
          <w:noProof/>
          <w:color w:val="000000"/>
          <w:sz w:val="24"/>
          <w:szCs w:val="24"/>
          <w:lang w:val="en-US"/>
        </w:rPr>
        <w:t>(</w:t>
      </w:r>
      <w:r w:rsidR="00CB017B">
        <w:rPr>
          <w:rFonts w:ascii="Arial" w:eastAsia="Times New Roman" w:hAnsi="Arial" w:cs="Arial"/>
          <w:noProof/>
          <w:color w:val="000000"/>
          <w:sz w:val="24"/>
          <w:szCs w:val="24"/>
          <w:lang w:val="en-US"/>
        </w:rPr>
        <w:t xml:space="preserve">e.g., </w:t>
      </w:r>
      <w:r w:rsidR="00125142" w:rsidRPr="00125142">
        <w:rPr>
          <w:rFonts w:ascii="Arial" w:eastAsia="Times New Roman" w:hAnsi="Arial" w:cs="Arial"/>
          <w:noProof/>
          <w:color w:val="000000"/>
          <w:sz w:val="24"/>
          <w:szCs w:val="24"/>
          <w:lang w:val="en-US"/>
        </w:rPr>
        <w:t>Carr et al. 2011</w:t>
      </w:r>
      <w:r w:rsidR="00CB017B">
        <w:rPr>
          <w:rFonts w:ascii="Arial" w:eastAsia="Times New Roman" w:hAnsi="Arial" w:cs="Arial"/>
          <w:noProof/>
          <w:color w:val="000000"/>
          <w:sz w:val="24"/>
          <w:szCs w:val="24"/>
          <w:lang w:val="en-US"/>
        </w:rPr>
        <w:t>, Barnes and Elwood 2012</w:t>
      </w:r>
      <w:r w:rsidR="00125142" w:rsidRPr="00125142">
        <w:rPr>
          <w:rFonts w:ascii="Arial" w:eastAsia="Times New Roman" w:hAnsi="Arial" w:cs="Arial"/>
          <w:noProof/>
          <w:color w:val="000000"/>
          <w:sz w:val="24"/>
          <w:szCs w:val="24"/>
          <w:lang w:val="en-US"/>
        </w:rPr>
        <w:t>)</w:t>
      </w:r>
      <w:r w:rsidR="00125142">
        <w:rPr>
          <w:rFonts w:ascii="Arial" w:eastAsia="Times New Roman" w:hAnsi="Arial" w:cs="Arial"/>
          <w:color w:val="000000"/>
          <w:sz w:val="24"/>
          <w:szCs w:val="24"/>
          <w:lang w:val="en-US"/>
        </w:rPr>
        <w:fldChar w:fldCharType="end"/>
      </w:r>
      <w:r w:rsidR="00CB017B">
        <w:rPr>
          <w:rFonts w:ascii="Arial" w:eastAsia="Times New Roman" w:hAnsi="Arial" w:cs="Arial"/>
          <w:color w:val="000000"/>
          <w:sz w:val="24"/>
          <w:szCs w:val="24"/>
          <w:lang w:val="en-US"/>
        </w:rPr>
        <w:t>.</w:t>
      </w:r>
    </w:p>
    <w:p w14:paraId="428BC13A" w14:textId="24836072" w:rsidR="00A820EA" w:rsidRPr="00321A4E" w:rsidRDefault="00CA2D2E" w:rsidP="00321A4E">
      <w:pPr>
        <w:spacing w:after="0" w:line="480" w:lineRule="auto"/>
        <w:ind w:firstLine="720"/>
        <w:rPr>
          <w:rFonts w:ascii="Arial" w:eastAsia="Times New Roman" w:hAnsi="Arial" w:cs="Arial"/>
          <w:color w:val="000000"/>
          <w:sz w:val="24"/>
          <w:szCs w:val="24"/>
          <w:lang w:val="en-US"/>
        </w:rPr>
      </w:pPr>
      <w:r w:rsidRPr="00917A7D">
        <w:rPr>
          <w:rFonts w:ascii="Arial" w:eastAsia="Times New Roman" w:hAnsi="Arial" w:cs="Arial"/>
          <w:color w:val="000000"/>
          <w:sz w:val="24"/>
          <w:szCs w:val="24"/>
          <w:lang w:val="en-US"/>
        </w:rPr>
        <w:t>Here, we</w:t>
      </w:r>
      <w:r w:rsidR="00F94BFD">
        <w:rPr>
          <w:rFonts w:ascii="Arial" w:eastAsia="Times New Roman" w:hAnsi="Arial" w:cs="Arial"/>
          <w:color w:val="000000"/>
          <w:sz w:val="24"/>
          <w:szCs w:val="24"/>
          <w:lang w:val="en-US"/>
        </w:rPr>
        <w:t xml:space="preserve"> </w:t>
      </w:r>
      <w:del w:id="56" w:author="Mary O'Connor" w:date="2017-10-02T06:03:00Z">
        <w:r w:rsidR="00F94BFD" w:rsidDel="0091676C">
          <w:rPr>
            <w:rFonts w:ascii="Arial" w:eastAsia="Times New Roman" w:hAnsi="Arial" w:cs="Arial"/>
            <w:color w:val="000000"/>
            <w:sz w:val="24"/>
            <w:szCs w:val="24"/>
            <w:lang w:val="en-US"/>
          </w:rPr>
          <w:delText xml:space="preserve">build on </w:delText>
        </w:r>
        <w:r w:rsidR="00B72810" w:rsidDel="0091676C">
          <w:rPr>
            <w:rFonts w:ascii="Arial" w:eastAsia="Times New Roman" w:hAnsi="Arial" w:cs="Arial"/>
            <w:color w:val="000000"/>
            <w:sz w:val="24"/>
            <w:szCs w:val="24"/>
            <w:lang w:val="en-US"/>
          </w:rPr>
          <w:delText>previous</w:delText>
        </w:r>
        <w:r w:rsidR="00E5069E" w:rsidDel="0091676C">
          <w:rPr>
            <w:rFonts w:ascii="Arial" w:eastAsia="Times New Roman" w:hAnsi="Arial" w:cs="Arial"/>
            <w:color w:val="000000"/>
            <w:sz w:val="24"/>
            <w:szCs w:val="24"/>
            <w:lang w:val="en-US"/>
          </w:rPr>
          <w:delText xml:space="preserve"> </w:delText>
        </w:r>
        <w:r w:rsidR="00F94BFD" w:rsidRPr="007A06EE" w:rsidDel="0091676C">
          <w:rPr>
            <w:rFonts w:ascii="Arial" w:eastAsia="Times New Roman" w:hAnsi="Arial" w:cs="Arial"/>
            <w:color w:val="000000"/>
            <w:sz w:val="24"/>
            <w:szCs w:val="24"/>
            <w:lang w:val="en-US"/>
          </w:rPr>
          <w:delText>studies to</w:delText>
        </w:r>
        <w:r w:rsidRPr="007A06EE" w:rsidDel="0091676C">
          <w:rPr>
            <w:rFonts w:ascii="Arial" w:eastAsia="Times New Roman" w:hAnsi="Arial" w:cs="Arial"/>
            <w:color w:val="000000"/>
            <w:sz w:val="24"/>
            <w:szCs w:val="24"/>
            <w:lang w:val="en-US"/>
          </w:rPr>
          <w:delText xml:space="preserve"> </w:delText>
        </w:r>
      </w:del>
      <w:r w:rsidRPr="007A06EE">
        <w:rPr>
          <w:rFonts w:ascii="Arial" w:eastAsia="Times New Roman" w:hAnsi="Arial" w:cs="Arial"/>
          <w:color w:val="000000"/>
          <w:sz w:val="24"/>
          <w:szCs w:val="24"/>
          <w:lang w:val="en-US"/>
        </w:rPr>
        <w:t>test</w:t>
      </w:r>
      <w:r w:rsidR="007A06EE" w:rsidRPr="007A06EE">
        <w:rPr>
          <w:rFonts w:ascii="Arial" w:hAnsi="Arial" w:cs="Arial"/>
          <w:sz w:val="24"/>
          <w:szCs w:val="24"/>
        </w:rPr>
        <w:t xml:space="preserve"> the hypothesis that non-random spatial patterns in species composition and turnover within and among meadows disting</w:t>
      </w:r>
      <w:r w:rsidR="007A06EE">
        <w:rPr>
          <w:rFonts w:ascii="Arial" w:hAnsi="Arial" w:cs="Arial"/>
          <w:sz w:val="24"/>
          <w:szCs w:val="24"/>
        </w:rPr>
        <w:t xml:space="preserve">uish meadows within a </w:t>
      </w:r>
      <w:r w:rsidR="007A06EE" w:rsidRPr="007A06EE">
        <w:rPr>
          <w:rFonts w:ascii="Arial" w:hAnsi="Arial" w:cs="Arial"/>
          <w:sz w:val="24"/>
          <w:szCs w:val="24"/>
        </w:rPr>
        <w:t>seascape</w:t>
      </w:r>
      <w:r w:rsidR="00BA1100">
        <w:rPr>
          <w:rFonts w:ascii="Arial" w:hAnsi="Arial" w:cs="Arial"/>
          <w:sz w:val="24"/>
          <w:szCs w:val="24"/>
        </w:rPr>
        <w:t xml:space="preserve"> and provide insight as to potential importance of abiotic factors and community dynamics in driving regional-scale </w:t>
      </w:r>
      <w:proofErr w:type="spellStart"/>
      <w:r w:rsidR="002E03EE">
        <w:rPr>
          <w:rFonts w:ascii="Arial" w:hAnsi="Arial" w:cs="Arial"/>
          <w:sz w:val="24"/>
          <w:szCs w:val="24"/>
        </w:rPr>
        <w:t>epifaunal</w:t>
      </w:r>
      <w:proofErr w:type="spellEnd"/>
      <w:r w:rsidR="00BA1100">
        <w:rPr>
          <w:rFonts w:ascii="Arial" w:hAnsi="Arial" w:cs="Arial"/>
          <w:sz w:val="24"/>
          <w:szCs w:val="24"/>
        </w:rPr>
        <w:t xml:space="preserve"> diversity patterns</w:t>
      </w:r>
      <w:r w:rsidR="007A06EE" w:rsidRPr="007A06EE">
        <w:rPr>
          <w:rFonts w:ascii="Arial" w:hAnsi="Arial" w:cs="Arial"/>
          <w:sz w:val="24"/>
          <w:szCs w:val="24"/>
        </w:rPr>
        <w:t xml:space="preserve">. </w:t>
      </w:r>
      <w:r w:rsidR="007A06EE" w:rsidRPr="002D33AC">
        <w:rPr>
          <w:rFonts w:ascii="Arial" w:hAnsi="Arial" w:cs="Arial"/>
          <w:sz w:val="24"/>
          <w:szCs w:val="24"/>
        </w:rPr>
        <w:t xml:space="preserve">Specifically, </w:t>
      </w:r>
      <w:r w:rsidR="007A06EE" w:rsidRPr="002D33AC">
        <w:rPr>
          <w:rFonts w:ascii="Arial" w:hAnsi="Arial" w:cs="Arial"/>
          <w:sz w:val="24"/>
          <w:szCs w:val="24"/>
        </w:rPr>
        <w:lastRenderedPageBreak/>
        <w:t>we hypothesize</w:t>
      </w:r>
      <w:r w:rsidRPr="002D33AC">
        <w:rPr>
          <w:rFonts w:ascii="Arial" w:eastAsia="Times New Roman" w:hAnsi="Arial" w:cs="Arial"/>
          <w:color w:val="000000"/>
          <w:sz w:val="24"/>
          <w:szCs w:val="24"/>
          <w:lang w:val="en-US"/>
        </w:rPr>
        <w:t xml:space="preserve"> that 1) alpha </w:t>
      </w:r>
      <w:r w:rsidR="00B864E3">
        <w:rPr>
          <w:rFonts w:ascii="Arial" w:eastAsia="Times New Roman" w:hAnsi="Arial" w:cs="Arial"/>
          <w:color w:val="000000"/>
          <w:sz w:val="24"/>
          <w:szCs w:val="24"/>
          <w:lang w:val="en-US"/>
        </w:rPr>
        <w:t>(</w:t>
      </w:r>
      <w:r w:rsidR="00205792">
        <w:rPr>
          <w:rFonts w:ascii="Arial" w:eastAsia="Times New Roman" w:hAnsi="Arial" w:cs="Arial"/>
          <w:color w:val="000000"/>
          <w:sz w:val="24"/>
          <w:szCs w:val="24"/>
          <w:lang w:val="en-US"/>
        </w:rPr>
        <w:t>quadrat</w:t>
      </w:r>
      <w:r w:rsidR="00B864E3">
        <w:rPr>
          <w:rFonts w:ascii="Arial" w:eastAsia="Times New Roman" w:hAnsi="Arial" w:cs="Arial"/>
          <w:color w:val="000000"/>
          <w:sz w:val="24"/>
          <w:szCs w:val="24"/>
          <w:lang w:val="en-US"/>
        </w:rPr>
        <w:t xml:space="preserve">-scale) epifaunal </w:t>
      </w:r>
      <w:r w:rsidRPr="002D33AC">
        <w:rPr>
          <w:rFonts w:ascii="Arial" w:eastAsia="Times New Roman" w:hAnsi="Arial" w:cs="Arial"/>
          <w:color w:val="000000"/>
          <w:sz w:val="24"/>
          <w:szCs w:val="24"/>
          <w:lang w:val="en-US"/>
        </w:rPr>
        <w:t xml:space="preserve">diversity </w:t>
      </w:r>
      <w:r w:rsidR="00B864E3">
        <w:rPr>
          <w:rFonts w:ascii="Arial" w:eastAsia="Times New Roman" w:hAnsi="Arial" w:cs="Arial"/>
          <w:color w:val="000000"/>
          <w:sz w:val="24"/>
          <w:szCs w:val="24"/>
          <w:lang w:val="en-US"/>
        </w:rPr>
        <w:t xml:space="preserve">is </w:t>
      </w:r>
      <w:r w:rsidR="002D7511">
        <w:rPr>
          <w:rFonts w:ascii="Arial" w:eastAsia="Times New Roman" w:hAnsi="Arial" w:cs="Arial"/>
          <w:color w:val="000000"/>
          <w:sz w:val="24"/>
          <w:szCs w:val="24"/>
          <w:lang w:val="en-US"/>
        </w:rPr>
        <w:t>the same</w:t>
      </w:r>
      <w:r w:rsidR="002D7511" w:rsidRPr="002D33AC">
        <w:rPr>
          <w:rFonts w:ascii="Arial" w:eastAsia="Times New Roman" w:hAnsi="Arial" w:cs="Arial"/>
          <w:color w:val="000000"/>
          <w:sz w:val="24"/>
          <w:szCs w:val="24"/>
          <w:lang w:val="en-US"/>
        </w:rPr>
        <w:t xml:space="preserve"> </w:t>
      </w:r>
      <w:r w:rsidRPr="002D33AC">
        <w:rPr>
          <w:rFonts w:ascii="Arial" w:eastAsia="Times New Roman" w:hAnsi="Arial" w:cs="Arial"/>
          <w:color w:val="000000"/>
          <w:sz w:val="24"/>
          <w:szCs w:val="24"/>
          <w:lang w:val="en-US"/>
        </w:rPr>
        <w:t xml:space="preserve">among meadows, but </w:t>
      </w:r>
      <w:r w:rsidR="00F93AEE" w:rsidRPr="004D7B49">
        <w:rPr>
          <w:rFonts w:ascii="Arial" w:eastAsia="Times New Roman" w:hAnsi="Arial" w:cs="Arial"/>
          <w:color w:val="000000"/>
          <w:sz w:val="24"/>
          <w:szCs w:val="24"/>
          <w:lang w:val="en-US"/>
        </w:rPr>
        <w:t>within-meadow</w:t>
      </w:r>
      <w:r w:rsidR="00F93AEE" w:rsidRPr="00040F01">
        <w:rPr>
          <w:rFonts w:ascii="Arial" w:eastAsia="Times New Roman" w:hAnsi="Arial" w:cs="Arial"/>
          <w:color w:val="000000"/>
          <w:sz w:val="24"/>
          <w:szCs w:val="24"/>
          <w:lang w:val="en-US"/>
        </w:rPr>
        <w:t xml:space="preserve"> </w:t>
      </w:r>
      <w:r w:rsidR="00046FD1" w:rsidRPr="002D33AC">
        <w:rPr>
          <w:rFonts w:ascii="Arial" w:eastAsia="Times New Roman" w:hAnsi="Arial" w:cs="Arial"/>
          <w:color w:val="000000"/>
          <w:sz w:val="24"/>
          <w:szCs w:val="24"/>
          <w:lang w:val="en-US"/>
        </w:rPr>
        <w:t>species composition varies</w:t>
      </w:r>
      <w:r w:rsidRPr="002D33AC">
        <w:rPr>
          <w:rFonts w:ascii="Arial" w:eastAsia="Times New Roman" w:hAnsi="Arial" w:cs="Arial"/>
          <w:color w:val="000000"/>
          <w:sz w:val="24"/>
          <w:szCs w:val="24"/>
          <w:lang w:val="en-US"/>
        </w:rPr>
        <w:t xml:space="preserve"> </w:t>
      </w:r>
      <w:r w:rsidR="0029712E">
        <w:rPr>
          <w:rFonts w:ascii="Arial" w:eastAsia="Times New Roman" w:hAnsi="Arial" w:cs="Arial"/>
          <w:color w:val="000000"/>
          <w:sz w:val="24"/>
          <w:szCs w:val="24"/>
          <w:lang w:val="en-US"/>
        </w:rPr>
        <w:t>in</w:t>
      </w:r>
      <w:r w:rsidR="00046FD1" w:rsidRPr="002D33AC">
        <w:rPr>
          <w:rFonts w:ascii="Arial" w:eastAsia="Times New Roman" w:hAnsi="Arial" w:cs="Arial"/>
          <w:color w:val="000000"/>
          <w:sz w:val="24"/>
          <w:szCs w:val="24"/>
          <w:lang w:val="en-US"/>
        </w:rPr>
        <w:t xml:space="preserve"> space to produce patterns of beta diversity that also vary </w:t>
      </w:r>
      <w:r w:rsidRPr="002D33AC">
        <w:rPr>
          <w:rFonts w:ascii="Arial" w:eastAsia="Times New Roman" w:hAnsi="Arial" w:cs="Arial"/>
          <w:color w:val="000000"/>
          <w:sz w:val="24"/>
          <w:szCs w:val="24"/>
          <w:lang w:val="en-US"/>
        </w:rPr>
        <w:t>among eelgrass meadows</w:t>
      </w:r>
      <w:r w:rsidRPr="00917A7D">
        <w:rPr>
          <w:rFonts w:ascii="Arial" w:eastAsia="Times New Roman" w:hAnsi="Arial" w:cs="Arial"/>
          <w:color w:val="000000"/>
          <w:sz w:val="24"/>
          <w:szCs w:val="24"/>
          <w:lang w:val="en-US"/>
        </w:rPr>
        <w:t xml:space="preserve">, and </w:t>
      </w:r>
      <w:r w:rsidRPr="002D33AC">
        <w:rPr>
          <w:rFonts w:ascii="Arial" w:eastAsia="Times New Roman" w:hAnsi="Arial" w:cs="Arial"/>
          <w:color w:val="000000"/>
          <w:sz w:val="24"/>
          <w:szCs w:val="24"/>
          <w:lang w:val="en-US"/>
        </w:rPr>
        <w:t xml:space="preserve">2) spatial variation in species composition is consistent </w:t>
      </w:r>
      <w:r w:rsidR="008F5158" w:rsidRPr="002D33AC">
        <w:rPr>
          <w:rFonts w:ascii="Arial" w:eastAsia="Times New Roman" w:hAnsi="Arial" w:cs="Arial"/>
          <w:color w:val="000000"/>
          <w:sz w:val="24"/>
          <w:szCs w:val="24"/>
          <w:lang w:val="en-US"/>
        </w:rPr>
        <w:t xml:space="preserve">with </w:t>
      </w:r>
      <w:proofErr w:type="spellStart"/>
      <w:r w:rsidRPr="002D33AC">
        <w:rPr>
          <w:rFonts w:ascii="Arial" w:eastAsia="Times New Roman" w:hAnsi="Arial" w:cs="Arial"/>
          <w:color w:val="000000"/>
          <w:sz w:val="24"/>
          <w:szCs w:val="24"/>
          <w:lang w:val="en-US"/>
        </w:rPr>
        <w:t>i</w:t>
      </w:r>
      <w:proofErr w:type="spellEnd"/>
      <w:r w:rsidRPr="002D33AC">
        <w:rPr>
          <w:rFonts w:ascii="Arial" w:eastAsia="Times New Roman" w:hAnsi="Arial" w:cs="Arial"/>
          <w:color w:val="000000"/>
          <w:sz w:val="24"/>
          <w:szCs w:val="24"/>
          <w:lang w:val="en-US"/>
        </w:rPr>
        <w:t xml:space="preserve">) local filtering of species </w:t>
      </w:r>
      <w:r w:rsidRPr="00040F01">
        <w:rPr>
          <w:rFonts w:ascii="Arial" w:eastAsia="Times New Roman" w:hAnsi="Arial" w:cs="Arial"/>
          <w:color w:val="000000"/>
          <w:sz w:val="24"/>
          <w:szCs w:val="24"/>
          <w:lang w:val="en-US"/>
        </w:rPr>
        <w:t>based on abiotic conditions, or ii) metacommunity-scale processes that involve dispersal among meadows.</w:t>
      </w:r>
      <w:r w:rsidRPr="00917A7D">
        <w:rPr>
          <w:rFonts w:ascii="Arial" w:eastAsia="Times New Roman" w:hAnsi="Arial" w:cs="Arial"/>
          <w:color w:val="000000"/>
          <w:sz w:val="24"/>
          <w:szCs w:val="24"/>
          <w:lang w:val="en-US"/>
        </w:rPr>
        <w:t xml:space="preserve">  </w:t>
      </w:r>
      <w:r w:rsidR="00F94BFD">
        <w:rPr>
          <w:rFonts w:ascii="Arial" w:eastAsia="Times New Roman" w:hAnsi="Arial" w:cs="Arial"/>
          <w:color w:val="000000"/>
          <w:sz w:val="24"/>
          <w:szCs w:val="24"/>
          <w:lang w:val="en-US"/>
        </w:rPr>
        <w:t xml:space="preserve">We also tested </w:t>
      </w:r>
      <w:r w:rsidR="00F94BFD" w:rsidRPr="002D33AC">
        <w:rPr>
          <w:rFonts w:ascii="Arial" w:eastAsia="Times New Roman" w:hAnsi="Arial" w:cs="Arial"/>
          <w:color w:val="000000"/>
          <w:sz w:val="24"/>
          <w:szCs w:val="24"/>
          <w:lang w:val="en-US"/>
        </w:rPr>
        <w:t xml:space="preserve">3) whether patterns </w:t>
      </w:r>
      <w:r w:rsidR="00217A16">
        <w:rPr>
          <w:rFonts w:ascii="Arial" w:eastAsia="Times New Roman" w:hAnsi="Arial" w:cs="Arial"/>
          <w:color w:val="000000"/>
          <w:sz w:val="24"/>
          <w:szCs w:val="24"/>
          <w:lang w:val="en-US"/>
        </w:rPr>
        <w:t xml:space="preserve">of diversity </w:t>
      </w:r>
      <w:del w:id="57" w:author="Mary O'Connor" w:date="2017-10-02T06:04:00Z">
        <w:r w:rsidR="00B72810" w:rsidDel="0091676C">
          <w:rPr>
            <w:rFonts w:ascii="Arial" w:eastAsia="Times New Roman" w:hAnsi="Arial" w:cs="Arial"/>
            <w:color w:val="000000"/>
            <w:sz w:val="24"/>
            <w:szCs w:val="24"/>
            <w:lang w:val="en-US"/>
          </w:rPr>
          <w:delText>are</w:delText>
        </w:r>
        <w:r w:rsidR="00F153D1" w:rsidDel="0091676C">
          <w:rPr>
            <w:rFonts w:ascii="Arial" w:eastAsia="Times New Roman" w:hAnsi="Arial" w:cs="Arial"/>
            <w:color w:val="000000"/>
            <w:sz w:val="24"/>
            <w:szCs w:val="24"/>
            <w:lang w:val="en-US"/>
          </w:rPr>
          <w:delText xml:space="preserve"> </w:delText>
        </w:r>
        <w:r w:rsidR="00F94BFD" w:rsidRPr="002D33AC" w:rsidDel="0091676C">
          <w:rPr>
            <w:rFonts w:ascii="Arial" w:eastAsia="Times New Roman" w:hAnsi="Arial" w:cs="Arial"/>
            <w:color w:val="000000"/>
            <w:sz w:val="24"/>
            <w:szCs w:val="24"/>
            <w:lang w:val="en-US"/>
          </w:rPr>
          <w:delText>stable</w:delText>
        </w:r>
      </w:del>
      <w:ins w:id="58" w:author="Mary O'Connor" w:date="2017-10-02T06:04:00Z">
        <w:r w:rsidR="0091676C">
          <w:rPr>
            <w:rFonts w:ascii="Arial" w:eastAsia="Times New Roman" w:hAnsi="Arial" w:cs="Arial"/>
            <w:color w:val="000000"/>
            <w:sz w:val="24"/>
            <w:szCs w:val="24"/>
            <w:lang w:val="en-US"/>
          </w:rPr>
          <w:t>vary</w:t>
        </w:r>
      </w:ins>
      <w:r w:rsidR="00F94BFD" w:rsidRPr="002D33AC">
        <w:rPr>
          <w:rFonts w:ascii="Arial" w:eastAsia="Times New Roman" w:hAnsi="Arial" w:cs="Arial"/>
          <w:color w:val="000000"/>
          <w:sz w:val="24"/>
          <w:szCs w:val="24"/>
          <w:lang w:val="en-US"/>
        </w:rPr>
        <w:t xml:space="preserve"> over time, </w:t>
      </w:r>
      <w:r w:rsidR="00217A16">
        <w:rPr>
          <w:rFonts w:ascii="Arial" w:eastAsia="Times New Roman" w:hAnsi="Arial" w:cs="Arial"/>
          <w:color w:val="000000"/>
          <w:sz w:val="24"/>
          <w:szCs w:val="24"/>
          <w:lang w:val="en-US"/>
        </w:rPr>
        <w:t>and</w:t>
      </w:r>
      <w:r w:rsidR="00F94BFD" w:rsidRPr="002D33AC">
        <w:rPr>
          <w:rFonts w:ascii="Arial" w:eastAsia="Times New Roman" w:hAnsi="Arial" w:cs="Arial"/>
          <w:color w:val="000000"/>
          <w:sz w:val="24"/>
          <w:szCs w:val="24"/>
          <w:lang w:val="en-US"/>
        </w:rPr>
        <w:t xml:space="preserve"> whether variation over time could provide insight to possible drivers of diversity patterns.</w:t>
      </w:r>
      <w:r w:rsidR="00F94BFD">
        <w:rPr>
          <w:rFonts w:ascii="Arial" w:eastAsia="Times New Roman" w:hAnsi="Arial" w:cs="Arial"/>
          <w:color w:val="000000"/>
          <w:sz w:val="24"/>
          <w:szCs w:val="24"/>
          <w:lang w:val="en-US"/>
        </w:rPr>
        <w:t xml:space="preserve"> </w:t>
      </w:r>
      <w:r w:rsidRPr="00917A7D">
        <w:rPr>
          <w:rFonts w:ascii="Arial" w:eastAsia="Times New Roman" w:hAnsi="Arial" w:cs="Arial"/>
          <w:color w:val="000000"/>
          <w:sz w:val="24"/>
          <w:szCs w:val="24"/>
          <w:lang w:val="en-US"/>
        </w:rPr>
        <w:t xml:space="preserve">To test these hypotheses, we </w:t>
      </w:r>
      <w:r w:rsidR="00895B04">
        <w:rPr>
          <w:rFonts w:ascii="Arial" w:eastAsia="Times New Roman" w:hAnsi="Arial" w:cs="Arial"/>
          <w:color w:val="000000"/>
          <w:sz w:val="24"/>
          <w:szCs w:val="24"/>
          <w:lang w:val="en-US"/>
        </w:rPr>
        <w:t xml:space="preserve">used a </w:t>
      </w:r>
      <w:r w:rsidR="007238F9">
        <w:rPr>
          <w:rFonts w:ascii="Arial" w:eastAsia="Times New Roman" w:hAnsi="Arial" w:cs="Arial"/>
          <w:color w:val="000000"/>
          <w:sz w:val="24"/>
          <w:szCs w:val="24"/>
          <w:lang w:val="en-US"/>
        </w:rPr>
        <w:t>nested</w:t>
      </w:r>
      <w:r w:rsidR="00895B04">
        <w:rPr>
          <w:rFonts w:ascii="Arial" w:eastAsia="Times New Roman" w:hAnsi="Arial" w:cs="Arial"/>
          <w:color w:val="000000"/>
          <w:sz w:val="24"/>
          <w:szCs w:val="24"/>
          <w:lang w:val="en-US"/>
        </w:rPr>
        <w:t xml:space="preserve"> sampling design to quantify</w:t>
      </w:r>
      <w:r w:rsidRPr="00917A7D">
        <w:rPr>
          <w:rFonts w:ascii="Arial" w:eastAsia="Times New Roman" w:hAnsi="Arial" w:cs="Arial"/>
          <w:color w:val="000000"/>
          <w:sz w:val="24"/>
          <w:szCs w:val="24"/>
          <w:lang w:val="en-US"/>
        </w:rPr>
        <w:t xml:space="preserve"> spatial structure in seagrass-associated epifaunal biodiversity </w:t>
      </w:r>
      <w:r w:rsidR="00FB740F">
        <w:rPr>
          <w:rFonts w:ascii="Arial" w:eastAsia="Times New Roman" w:hAnsi="Arial" w:cs="Arial"/>
          <w:color w:val="000000"/>
          <w:sz w:val="24"/>
          <w:szCs w:val="24"/>
          <w:lang w:val="en-US"/>
        </w:rPr>
        <w:t>among</w:t>
      </w:r>
      <w:r w:rsidRPr="00917A7D">
        <w:rPr>
          <w:rFonts w:ascii="Arial" w:eastAsia="Times New Roman" w:hAnsi="Arial" w:cs="Arial"/>
          <w:color w:val="000000"/>
          <w:sz w:val="24"/>
          <w:szCs w:val="24"/>
          <w:lang w:val="en-US"/>
        </w:rPr>
        <w:t xml:space="preserve"> nine meadows in British Columbia, Canada. </w:t>
      </w:r>
    </w:p>
    <w:p w14:paraId="0822FA33" w14:textId="77777777" w:rsidR="00D70D82" w:rsidRDefault="00D70D82" w:rsidP="00D70D82">
      <w:pPr>
        <w:spacing w:after="0" w:line="480" w:lineRule="auto"/>
        <w:rPr>
          <w:rFonts w:ascii="Arial" w:eastAsia="Times New Roman" w:hAnsi="Arial" w:cs="Arial"/>
          <w:color w:val="000000"/>
          <w:sz w:val="24"/>
          <w:szCs w:val="24"/>
          <w:lang w:val="en-US"/>
        </w:rPr>
      </w:pPr>
    </w:p>
    <w:p w14:paraId="0680AF55" w14:textId="4996E631" w:rsidR="00A820EA" w:rsidRPr="00321A4E" w:rsidRDefault="000D6E96" w:rsidP="008F5158">
      <w:pPr>
        <w:spacing w:after="0" w:line="480" w:lineRule="auto"/>
        <w:outlineLvl w:val="0"/>
        <w:rPr>
          <w:rFonts w:ascii="Arial" w:eastAsia="Times New Roman" w:hAnsi="Arial" w:cs="Arial"/>
          <w:color w:val="000000"/>
          <w:sz w:val="24"/>
          <w:szCs w:val="24"/>
          <w:lang w:val="en-US"/>
        </w:rPr>
      </w:pPr>
      <w:r>
        <w:rPr>
          <w:rFonts w:ascii="Arial" w:eastAsia="Times New Roman" w:hAnsi="Arial" w:cs="Arial"/>
          <w:color w:val="000000"/>
          <w:sz w:val="24"/>
          <w:szCs w:val="24"/>
          <w:lang w:val="en-US"/>
        </w:rPr>
        <w:t>METHODS</w:t>
      </w:r>
    </w:p>
    <w:p w14:paraId="42C13562" w14:textId="77777777" w:rsidR="00D70D82" w:rsidRDefault="00D70D82" w:rsidP="00D70D82">
      <w:pPr>
        <w:spacing w:after="0" w:line="480" w:lineRule="auto"/>
        <w:rPr>
          <w:rFonts w:ascii="Arial" w:eastAsia="Times New Roman" w:hAnsi="Arial" w:cs="Arial"/>
          <w:color w:val="000000"/>
          <w:sz w:val="24"/>
          <w:szCs w:val="24"/>
          <w:lang w:val="en-US"/>
        </w:rPr>
      </w:pPr>
    </w:p>
    <w:p w14:paraId="11D2FA84" w14:textId="77777777" w:rsidR="00A820EA" w:rsidRPr="00321A4E" w:rsidRDefault="00C4247B" w:rsidP="008F5158">
      <w:pPr>
        <w:spacing w:after="0" w:line="480" w:lineRule="auto"/>
        <w:outlineLvl w:val="0"/>
        <w:rPr>
          <w:rFonts w:ascii="Arial" w:eastAsia="Times New Roman" w:hAnsi="Arial" w:cs="Arial"/>
          <w:i/>
          <w:color w:val="000000"/>
          <w:sz w:val="24"/>
          <w:szCs w:val="24"/>
          <w:lang w:val="en-US"/>
        </w:rPr>
      </w:pPr>
      <w:r w:rsidRPr="00321A4E">
        <w:rPr>
          <w:rFonts w:ascii="Arial" w:eastAsia="Times New Roman" w:hAnsi="Arial" w:cs="Arial"/>
          <w:i/>
          <w:color w:val="000000"/>
          <w:sz w:val="24"/>
          <w:szCs w:val="24"/>
          <w:lang w:val="en-US"/>
        </w:rPr>
        <w:t>Study system</w:t>
      </w:r>
    </w:p>
    <w:p w14:paraId="65E15AFD" w14:textId="1F96E16C" w:rsidR="00A820EA" w:rsidRDefault="00C4247B">
      <w:pPr>
        <w:spacing w:after="0" w:line="480" w:lineRule="auto"/>
        <w:ind w:firstLine="720"/>
        <w:rPr>
          <w:ins w:id="59" w:author="Mary O'Connor" w:date="2017-10-02T06:05:00Z"/>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We sampled epifaunal biodiversity in eelgrass </w:t>
      </w:r>
      <w:r w:rsidRPr="00321A4E">
        <w:rPr>
          <w:rFonts w:ascii="Arial" w:eastAsia="Times New Roman" w:hAnsi="Arial" w:cs="Arial"/>
          <w:i/>
          <w:color w:val="000000"/>
          <w:sz w:val="24"/>
          <w:szCs w:val="24"/>
          <w:lang w:val="en-US"/>
        </w:rPr>
        <w:t>Zostera marina</w:t>
      </w:r>
      <w:r w:rsidRPr="00321A4E">
        <w:rPr>
          <w:rFonts w:ascii="Arial" w:eastAsia="Times New Roman" w:hAnsi="Arial" w:cs="Arial"/>
          <w:color w:val="000000"/>
          <w:sz w:val="24"/>
          <w:szCs w:val="24"/>
          <w:lang w:val="en-US"/>
        </w:rPr>
        <w:t xml:space="preserve"> </w:t>
      </w:r>
      <w:r w:rsidR="00DE1649" w:rsidRPr="00321A4E">
        <w:rPr>
          <w:rFonts w:ascii="Arial" w:eastAsia="Times New Roman" w:hAnsi="Arial" w:cs="Arial"/>
          <w:color w:val="000000"/>
          <w:sz w:val="24"/>
          <w:szCs w:val="24"/>
          <w:lang w:val="en-US"/>
        </w:rPr>
        <w:t xml:space="preserve">meadows </w:t>
      </w:r>
      <w:r w:rsidRPr="00321A4E">
        <w:rPr>
          <w:rFonts w:ascii="Arial" w:eastAsia="Times New Roman" w:hAnsi="Arial" w:cs="Arial"/>
          <w:color w:val="000000"/>
          <w:sz w:val="24"/>
          <w:szCs w:val="24"/>
          <w:lang w:val="en-US"/>
        </w:rPr>
        <w:t xml:space="preserve">in </w:t>
      </w:r>
      <w:r w:rsidR="00217A16">
        <w:rPr>
          <w:rFonts w:ascii="Arial" w:eastAsia="Times New Roman" w:hAnsi="Arial" w:cs="Arial"/>
          <w:color w:val="000000"/>
          <w:sz w:val="24"/>
          <w:szCs w:val="24"/>
          <w:lang w:val="en-US"/>
        </w:rPr>
        <w:t xml:space="preserve">summer of 2012 in </w:t>
      </w:r>
      <w:r w:rsidRPr="00321A4E">
        <w:rPr>
          <w:rFonts w:ascii="Arial" w:eastAsia="Times New Roman" w:hAnsi="Arial" w:cs="Arial"/>
          <w:color w:val="000000"/>
          <w:sz w:val="24"/>
          <w:szCs w:val="24"/>
          <w:lang w:val="en-US"/>
        </w:rPr>
        <w:t xml:space="preserve">Trevor Channel, Barkley Sound, where </w:t>
      </w:r>
      <w:r w:rsidR="00DE1649" w:rsidRPr="00321A4E">
        <w:rPr>
          <w:rFonts w:ascii="Arial" w:eastAsia="Times New Roman" w:hAnsi="Arial" w:cs="Arial"/>
          <w:i/>
          <w:color w:val="000000"/>
          <w:sz w:val="24"/>
          <w:szCs w:val="24"/>
          <w:lang w:val="en-US"/>
        </w:rPr>
        <w:t xml:space="preserve">Z. </w:t>
      </w:r>
      <w:r w:rsidRPr="00321A4E">
        <w:rPr>
          <w:rFonts w:ascii="Arial" w:eastAsia="Times New Roman" w:hAnsi="Arial" w:cs="Arial"/>
          <w:i/>
          <w:color w:val="000000"/>
          <w:sz w:val="24"/>
          <w:szCs w:val="24"/>
          <w:lang w:val="en-US"/>
        </w:rPr>
        <w:t>marina</w:t>
      </w:r>
      <w:r w:rsidRPr="00321A4E">
        <w:rPr>
          <w:rFonts w:ascii="Arial" w:eastAsia="Times New Roman" w:hAnsi="Arial" w:cs="Arial"/>
          <w:color w:val="000000"/>
          <w:sz w:val="24"/>
          <w:szCs w:val="24"/>
          <w:lang w:val="en-US"/>
        </w:rPr>
        <w:t xml:space="preserve"> is the only meadow-forming seagrass species (</w:t>
      </w:r>
      <w:r w:rsidR="00B864E3">
        <w:rPr>
          <w:rFonts w:ascii="Arial" w:eastAsia="Times New Roman" w:hAnsi="Arial" w:cs="Arial"/>
          <w:color w:val="000000"/>
          <w:sz w:val="24"/>
          <w:szCs w:val="24"/>
          <w:lang w:val="en-US"/>
        </w:rPr>
        <w:t xml:space="preserve">Table 1, </w:t>
      </w:r>
      <w:r w:rsidRPr="00321A4E">
        <w:rPr>
          <w:rFonts w:ascii="Arial" w:eastAsia="Times New Roman" w:hAnsi="Arial" w:cs="Arial"/>
          <w:color w:val="000000"/>
          <w:sz w:val="24"/>
          <w:szCs w:val="24"/>
          <w:lang w:val="en-US"/>
        </w:rPr>
        <w:t>Figure 1</w:t>
      </w:r>
      <w:r w:rsidR="00FB2E08">
        <w:rPr>
          <w:rFonts w:ascii="Arial" w:eastAsia="Times New Roman" w:hAnsi="Arial" w:cs="Arial"/>
          <w:color w:val="000000"/>
          <w:sz w:val="24"/>
          <w:szCs w:val="24"/>
          <w:lang w:val="en-US"/>
        </w:rPr>
        <w:t>a</w:t>
      </w:r>
      <w:r w:rsidRPr="00321A4E">
        <w:rPr>
          <w:rFonts w:ascii="Arial" w:eastAsia="Times New Roman" w:hAnsi="Arial" w:cs="Arial"/>
          <w:color w:val="000000"/>
          <w:sz w:val="24"/>
          <w:szCs w:val="24"/>
          <w:lang w:val="en-US"/>
        </w:rPr>
        <w:t xml:space="preserve">).  In this region, </w:t>
      </w:r>
      <w:r w:rsidRPr="00321A4E">
        <w:rPr>
          <w:rFonts w:ascii="Arial" w:eastAsia="Times New Roman" w:hAnsi="Arial" w:cs="Arial"/>
          <w:i/>
          <w:color w:val="000000"/>
          <w:sz w:val="24"/>
          <w:szCs w:val="24"/>
          <w:lang w:val="en-US"/>
        </w:rPr>
        <w:t>Z. marina</w:t>
      </w:r>
      <w:r w:rsidRPr="00321A4E">
        <w:rPr>
          <w:rFonts w:ascii="Arial" w:eastAsia="Times New Roman" w:hAnsi="Arial" w:cs="Arial"/>
          <w:color w:val="000000"/>
          <w:sz w:val="24"/>
          <w:szCs w:val="24"/>
          <w:lang w:val="en-US"/>
        </w:rPr>
        <w:t xml:space="preserve"> forms primarily subtidal, perennial meadows that range in size from &lt; 10 m</w:t>
      </w:r>
      <w:r w:rsidRPr="00321A4E">
        <w:rPr>
          <w:rFonts w:ascii="Arial" w:eastAsia="Times New Roman" w:hAnsi="Arial" w:cs="Arial"/>
          <w:color w:val="000000"/>
          <w:sz w:val="24"/>
          <w:szCs w:val="24"/>
          <w:vertAlign w:val="superscript"/>
          <w:lang w:val="en-US"/>
        </w:rPr>
        <w:t>2</w:t>
      </w:r>
      <w:r w:rsidRPr="00321A4E">
        <w:rPr>
          <w:rFonts w:ascii="Arial" w:eastAsia="Times New Roman" w:hAnsi="Arial" w:cs="Arial"/>
          <w:color w:val="000000"/>
          <w:sz w:val="24"/>
          <w:szCs w:val="24"/>
          <w:lang w:val="en-US"/>
        </w:rPr>
        <w:t xml:space="preserve"> to &gt; 25,000 m</w:t>
      </w:r>
      <w:r w:rsidRPr="00321A4E">
        <w:rPr>
          <w:rFonts w:ascii="Arial" w:eastAsia="Times New Roman" w:hAnsi="Arial" w:cs="Arial"/>
          <w:color w:val="000000"/>
          <w:sz w:val="24"/>
          <w:szCs w:val="24"/>
          <w:vertAlign w:val="superscript"/>
          <w:lang w:val="en-US"/>
        </w:rPr>
        <w:t>2</w:t>
      </w:r>
      <w:r w:rsidRPr="00321A4E">
        <w:rPr>
          <w:rFonts w:ascii="Arial" w:eastAsia="Times New Roman" w:hAnsi="Arial" w:cs="Arial"/>
          <w:color w:val="000000"/>
          <w:sz w:val="24"/>
          <w:szCs w:val="24"/>
          <w:lang w:val="en-US"/>
        </w:rPr>
        <w:t xml:space="preserve"> </w:t>
      </w:r>
      <w:r w:rsidR="00C80655">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"URL" : "http://cmnmaps.ca/EELGRASS/", "accessed" : { "date-parts" : [ [ "2015", "7", "15" ] ] }, "author" : [ { "dropping-particle" : "", "family" : "Mason", "given" : "B", "non-dropping-particle" : "", "parse-names" : false, "suffix" : "" }, { "dropping-particle" : "", "family" : "Knight", "given" : "R", "non-dropping-particle" : "", "parse-names" : false, "suffix" : "" }, { "dropping-particle" : "", "family" : "Boyer", "given" : "L", "non-dropping-particle" : "", "parse-names" : false, "suffix" : "" } ], "container-title" : "Community Mapping Network British Columbia", "id" : "ITEM-1", "issued" : { "date-parts" : [ [ "2015" ] ] }, "title" : "Eelgrass Community Mapping Network", "type" : "webpage" }, "uris" : [ "http://www.mendeley.com/documents/?uuid=a208bf3b-b4d5-4336-bfb1-92655cf5f5bd" ] } ], "mendeley" : { "formattedCitation" : "(Mason et al., 2015)", "plainTextFormattedCitation" : "(Mason et al., 2015)", "previouslyFormattedCitation" : "(Mason et al., 2015)" }, "properties" : { "noteIndex" : 0 }, "schema" : "https://github.com/citation-style-language/schema/raw/master/csl-citation.json" }</w:instrText>
      </w:r>
      <w:r w:rsidR="00C80655">
        <w:rPr>
          <w:rFonts w:ascii="Arial" w:eastAsia="Times New Roman" w:hAnsi="Arial" w:cs="Arial"/>
          <w:color w:val="000000"/>
          <w:sz w:val="24"/>
          <w:szCs w:val="24"/>
          <w:lang w:val="en-US"/>
        </w:rPr>
        <w:fldChar w:fldCharType="separate"/>
      </w:r>
      <w:r w:rsidR="00B52C42" w:rsidRPr="00B52C42">
        <w:rPr>
          <w:rFonts w:ascii="Arial" w:eastAsia="Times New Roman" w:hAnsi="Arial" w:cs="Arial"/>
          <w:noProof/>
          <w:color w:val="000000"/>
          <w:sz w:val="24"/>
          <w:szCs w:val="24"/>
          <w:lang w:val="en-US"/>
        </w:rPr>
        <w:t>(Mason et al., 2015)</w:t>
      </w:r>
      <w:r w:rsidR="00C80655">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xml:space="preserve">.  </w:t>
      </w:r>
      <w:del w:id="60" w:author="Mary O'Connor" w:date="2017-10-02T06:05:00Z">
        <w:r w:rsidR="00FB2E08" w:rsidRPr="0091676C" w:rsidDel="0091676C">
          <w:rPr>
            <w:rFonts w:ascii="Arial" w:eastAsia="Times New Roman" w:hAnsi="Arial" w:cs="Arial"/>
            <w:color w:val="000000"/>
            <w:sz w:val="24"/>
            <w:szCs w:val="24"/>
            <w:lang w:val="en-US"/>
            <w:rPrChange w:id="61" w:author="Mary O'Connor" w:date="2017-10-02T06:05:00Z">
              <w:rPr>
                <w:rFonts w:ascii="Arial" w:eastAsia="Times New Roman" w:hAnsi="Arial" w:cs="Arial"/>
                <w:i/>
                <w:color w:val="000000"/>
                <w:sz w:val="24"/>
                <w:szCs w:val="24"/>
                <w:lang w:val="en-US"/>
              </w:rPr>
            </w:rPrChange>
          </w:rPr>
          <w:delText xml:space="preserve">Z. </w:delText>
        </w:r>
        <w:r w:rsidR="0051274C" w:rsidRPr="0091676C" w:rsidDel="0091676C">
          <w:rPr>
            <w:rFonts w:ascii="Arial" w:eastAsia="Times New Roman" w:hAnsi="Arial" w:cs="Arial"/>
            <w:color w:val="000000"/>
            <w:sz w:val="24"/>
            <w:szCs w:val="24"/>
            <w:lang w:val="en-US"/>
            <w:rPrChange w:id="62" w:author="Mary O'Connor" w:date="2017-10-02T06:05:00Z">
              <w:rPr>
                <w:rFonts w:ascii="Arial" w:eastAsia="Times New Roman" w:hAnsi="Arial" w:cs="Arial"/>
                <w:i/>
                <w:color w:val="000000"/>
                <w:sz w:val="24"/>
                <w:szCs w:val="24"/>
                <w:lang w:val="en-US"/>
              </w:rPr>
            </w:rPrChange>
          </w:rPr>
          <w:delText>marina</w:delText>
        </w:r>
        <w:r w:rsidRPr="0091676C" w:rsidDel="0091676C">
          <w:rPr>
            <w:rFonts w:ascii="Arial" w:eastAsia="Times New Roman" w:hAnsi="Arial" w:cs="Arial"/>
            <w:color w:val="000000"/>
            <w:sz w:val="24"/>
            <w:szCs w:val="24"/>
            <w:lang w:val="en-US"/>
          </w:rPr>
          <w:delText>, like other seagrasses, hosts a</w:delText>
        </w:r>
      </w:del>
      <w:ins w:id="63" w:author="Mary O'Connor" w:date="2017-10-02T06:05:00Z">
        <w:r w:rsidR="0091676C" w:rsidRPr="0091676C">
          <w:rPr>
            <w:rFonts w:ascii="Arial" w:eastAsia="Times New Roman" w:hAnsi="Arial" w:cs="Arial"/>
            <w:color w:val="000000"/>
            <w:sz w:val="24"/>
            <w:szCs w:val="24"/>
            <w:lang w:val="en-US"/>
            <w:rPrChange w:id="64" w:author="Mary O'Connor" w:date="2017-10-02T06:05:00Z">
              <w:rPr>
                <w:rFonts w:ascii="Arial" w:eastAsia="Times New Roman" w:hAnsi="Arial" w:cs="Arial"/>
                <w:i/>
                <w:color w:val="000000"/>
                <w:sz w:val="24"/>
                <w:szCs w:val="24"/>
                <w:lang w:val="en-US"/>
              </w:rPr>
            </w:rPrChange>
          </w:rPr>
          <w:t>A</w:t>
        </w:r>
      </w:ins>
      <w:r w:rsidRPr="00321A4E">
        <w:rPr>
          <w:rFonts w:ascii="Arial" w:eastAsia="Times New Roman" w:hAnsi="Arial" w:cs="Arial"/>
          <w:color w:val="000000"/>
          <w:sz w:val="24"/>
          <w:szCs w:val="24"/>
          <w:lang w:val="en-US"/>
        </w:rPr>
        <w:t xml:space="preserve"> rich </w:t>
      </w:r>
      <w:proofErr w:type="spellStart"/>
      <w:r w:rsidR="002E03EE">
        <w:rPr>
          <w:rFonts w:ascii="Arial" w:eastAsia="Times New Roman" w:hAnsi="Arial" w:cs="Arial"/>
          <w:color w:val="000000"/>
          <w:sz w:val="24"/>
          <w:szCs w:val="24"/>
          <w:lang w:val="en-US"/>
        </w:rPr>
        <w:t>epifaunal</w:t>
      </w:r>
      <w:proofErr w:type="spellEnd"/>
      <w:r w:rsidRPr="00321A4E">
        <w:rPr>
          <w:rFonts w:ascii="Arial" w:eastAsia="Times New Roman" w:hAnsi="Arial" w:cs="Arial"/>
          <w:color w:val="000000"/>
          <w:sz w:val="24"/>
          <w:szCs w:val="24"/>
          <w:lang w:val="en-US"/>
        </w:rPr>
        <w:t xml:space="preserve"> assemblage of gastropods, crustaceans </w:t>
      </w:r>
      <w:r w:rsidR="00F93AEE">
        <w:rPr>
          <w:rFonts w:ascii="Arial" w:eastAsia="Times New Roman" w:hAnsi="Arial" w:cs="Arial"/>
          <w:color w:val="000000"/>
          <w:sz w:val="24"/>
          <w:szCs w:val="24"/>
          <w:lang w:val="en-US"/>
        </w:rPr>
        <w:t>and other taxa</w:t>
      </w:r>
      <w:r w:rsidR="00671938">
        <w:rPr>
          <w:rFonts w:ascii="Arial" w:eastAsia="Times New Roman" w:hAnsi="Arial" w:cs="Arial"/>
          <w:color w:val="000000"/>
          <w:sz w:val="24"/>
          <w:szCs w:val="24"/>
          <w:lang w:val="en-US"/>
        </w:rPr>
        <w:t xml:space="preserve"> </w:t>
      </w:r>
      <w:del w:id="65" w:author="Mary O'Connor" w:date="2017-10-02T06:05:00Z">
        <w:r w:rsidR="00671938" w:rsidDel="0091676C">
          <w:rPr>
            <w:rFonts w:ascii="Arial" w:eastAsia="Times New Roman" w:hAnsi="Arial" w:cs="Arial"/>
            <w:color w:val="000000"/>
            <w:sz w:val="24"/>
            <w:szCs w:val="24"/>
            <w:lang w:val="en-US"/>
          </w:rPr>
          <w:delText xml:space="preserve">that </w:delText>
        </w:r>
      </w:del>
      <w:r w:rsidR="00671938">
        <w:rPr>
          <w:rFonts w:ascii="Arial" w:eastAsia="Times New Roman" w:hAnsi="Arial" w:cs="Arial"/>
          <w:color w:val="000000"/>
          <w:sz w:val="24"/>
          <w:szCs w:val="24"/>
          <w:lang w:val="en-US"/>
        </w:rPr>
        <w:t>live on and among</w:t>
      </w:r>
      <w:r w:rsidRPr="00321A4E">
        <w:rPr>
          <w:rFonts w:ascii="Arial" w:eastAsia="Times New Roman" w:hAnsi="Arial" w:cs="Arial"/>
          <w:color w:val="000000"/>
          <w:sz w:val="24"/>
          <w:szCs w:val="24"/>
          <w:lang w:val="en-US"/>
        </w:rPr>
        <w:t xml:space="preserve"> </w:t>
      </w:r>
      <w:r w:rsidR="00057296" w:rsidRPr="00321A4E">
        <w:rPr>
          <w:rFonts w:ascii="Arial" w:eastAsia="Times New Roman" w:hAnsi="Arial" w:cs="Arial"/>
          <w:color w:val="000000"/>
          <w:sz w:val="24"/>
          <w:szCs w:val="24"/>
          <w:lang w:val="en-US"/>
        </w:rPr>
        <w:t xml:space="preserve">eelgrass </w:t>
      </w:r>
      <w:r w:rsidRPr="00321A4E">
        <w:rPr>
          <w:rFonts w:ascii="Arial" w:eastAsia="Times New Roman" w:hAnsi="Arial" w:cs="Arial"/>
          <w:color w:val="000000"/>
          <w:sz w:val="24"/>
          <w:szCs w:val="24"/>
          <w:lang w:val="en-US"/>
        </w:rPr>
        <w:t xml:space="preserve">blades. </w:t>
      </w:r>
      <w:del w:id="66" w:author="Mary O'Connor" w:date="2017-10-02T06:05:00Z">
        <w:r w:rsidRPr="00321A4E" w:rsidDel="0091676C">
          <w:rPr>
            <w:rFonts w:ascii="Arial" w:eastAsia="Times New Roman" w:hAnsi="Arial" w:cs="Arial"/>
            <w:color w:val="000000"/>
            <w:sz w:val="24"/>
            <w:szCs w:val="24"/>
            <w:lang w:val="en-US"/>
          </w:rPr>
          <w:delText>These e</w:delText>
        </w:r>
      </w:del>
      <w:proofErr w:type="spellStart"/>
      <w:ins w:id="67" w:author="Mary O'Connor" w:date="2017-10-02T06:05:00Z">
        <w:r w:rsidR="0091676C">
          <w:rPr>
            <w:rFonts w:ascii="Arial" w:eastAsia="Times New Roman" w:hAnsi="Arial" w:cs="Arial"/>
            <w:color w:val="000000"/>
            <w:sz w:val="24"/>
            <w:szCs w:val="24"/>
            <w:lang w:val="en-US"/>
          </w:rPr>
          <w:t>E</w:t>
        </w:r>
      </w:ins>
      <w:r w:rsidRPr="00321A4E">
        <w:rPr>
          <w:rFonts w:ascii="Arial" w:eastAsia="Times New Roman" w:hAnsi="Arial" w:cs="Arial"/>
          <w:color w:val="000000"/>
          <w:sz w:val="24"/>
          <w:szCs w:val="24"/>
          <w:lang w:val="en-US"/>
        </w:rPr>
        <w:t>pifauna</w:t>
      </w:r>
      <w:proofErr w:type="spellEnd"/>
      <w:r w:rsidRPr="00321A4E">
        <w:rPr>
          <w:rFonts w:ascii="Arial" w:eastAsia="Times New Roman" w:hAnsi="Arial" w:cs="Arial"/>
          <w:color w:val="000000"/>
          <w:sz w:val="24"/>
          <w:szCs w:val="24"/>
          <w:lang w:val="en-US"/>
        </w:rPr>
        <w:t xml:space="preserve"> consume </w:t>
      </w:r>
      <w:r w:rsidR="00DE1649" w:rsidRPr="00321A4E">
        <w:rPr>
          <w:rFonts w:ascii="Arial" w:eastAsia="Times New Roman" w:hAnsi="Arial" w:cs="Arial"/>
          <w:color w:val="000000"/>
          <w:sz w:val="24"/>
          <w:szCs w:val="24"/>
          <w:lang w:val="en-US"/>
        </w:rPr>
        <w:t xml:space="preserve">epiphytic </w:t>
      </w:r>
      <w:r w:rsidRPr="00321A4E">
        <w:rPr>
          <w:rFonts w:ascii="Arial" w:eastAsia="Times New Roman" w:hAnsi="Arial" w:cs="Arial"/>
          <w:color w:val="000000"/>
          <w:sz w:val="24"/>
          <w:szCs w:val="24"/>
          <w:lang w:val="en-US"/>
        </w:rPr>
        <w:t>algae growing on seagrass, detritus and each other, forming the base of a highly productive food web</w:t>
      </w:r>
      <w:r w:rsidR="00F93AEE">
        <w:rPr>
          <w:rFonts w:ascii="Arial" w:eastAsia="Times New Roman" w:hAnsi="Arial" w:cs="Arial"/>
          <w:color w:val="000000"/>
          <w:sz w:val="24"/>
          <w:szCs w:val="24"/>
          <w:lang w:val="en-US"/>
        </w:rPr>
        <w:t xml:space="preserve"> </w:t>
      </w:r>
      <w:r w:rsidR="00736169">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"ISBN" : "0521661846", "author" : [ { "dropping-particle" : "", "family" : "Hemminga", "given" : "Marten A.", "non-dropping-particle" : "", "parse-names" : false, "suffix" : "" }, { "dropping-particle" : "", "family" : "Duarte", "given" : "Carlos M.", "non-dropping-particle" : "", "parse-names" : false, "suffix" : "" } ], "id" : "ITEM-1", "issued" : { "date-parts" : [ [ "2000" ] ] }, "publisher" : "Cambridge University Press", "title" : "Seagrass ecology", "type" : "book" }, "uris" : [ "http://www.mendeley.com/documents/?uuid=b36cab9c-3fdb-4363-82ba-be8e0c7c3772" ] }, { "id" : "ITEM-2", "itemData" : { "DOI" : "http://dx.doi.org/10.1016/j.jembe.2005.12.044", "ISSN" : "0022-0981", "abstract" : "During the past two decades we have gained much insight into the factors that regulate the productivity of seagrass dominated ecosystems, especially those at low latitudes. Here, we review and reassess the importance of plant\u2013herbivore interactions in seagrass meadows, focusing on recent studies that have examined: 1) grazing on live seagrass leaves; 2) consumption of epiphytic algae growing on seagrass leaves; and 3) consumption of planktonic algae from the waters surrounding seagrass meadows. The major conclusion is that, in contrast to what has been reported in much of the literature on food webs in seagrass meadows, a diverse grazing pathway continues to represent an important conduit for the transfer of energy from the primary producers to higher order consumers. This remains true, although in many areas consumption of seagrasses is reduced in an historical context, owing to the overharvesting of many large species of herbivorous waterfowl, turtles and mammals.  We also summarize our view of the important gaps in understanding the broadly defined topic of herbivory in seagrass-dominated ecosystems. We suggest that future studies should focus on: understanding the foraging strategies of seagrass herbivores; quantifying the impact of herbivory on seagrass demography, including effects on sexual reproduction, the fate of flowers, and the production of fruits and seeds; and documenting the commonness of compensatory responses to grazing. In addition, the role of chemical defenses in seagrass species remains inadequately investigated. Studies of the roles of nutritional content (as measured by C/N/P ratios) and chemical defenses are also fertile grounds for future studies of epiphytes and their grazers, as are additional experiments to quantify the relative roles of top-down and bottom-up factors as they determine algal growth and abundance. There is also a need to expand the geographical scope of studies of epiphyte\u2013grazer interactions from cold temperate to sub-tropical and tropical waters. Suspension feeders also need to be studied more broadly, with additional experiments required to quantify their effects on water clarity and their ability to fertilize pore waters, and whether benefits from these activities balances the costs of shading and competition for space that can result from both epifaunal and infaunal suspension feeders.", "author" : [ { "dropping-particle" : "", "family" : "Heck Jr.", "given" : "Kenneth L", "non-dropping-particle" : "", "parse-names" : false, "suffix" : "" }, { "dropping-particle" : "", "family" : "Valentine", "given" : "John F", "non-dropping-particle" : "", "parse-names" : false, "suffix" : "" } ], "container-title" : "Journal of Experimental Marine Biology and Ecology", "id" : "ITEM-2", "issue" : "1", "issued" : { "date-parts" : [ [ "2006", "3", "7" ] ] }, "page" : "420-436", "title" : "Plant\u2013herbivore interactions in seagrass meadows", "type" : "article-journal", "volume" : "330" }, "uris" : [ "http://www.mendeley.com/documents/?uuid=72519413-116f-4d5f-8802-392e4d92124a" ] } ], "mendeley" : { "formattedCitation" : "(Hemminga &amp; Duarte, 2000; Heck Jr. &amp; Valentine, 2006)", "plainTextFormattedCitation" : "(Hemminga &amp; Duarte, 2000; Heck Jr. &amp; Valentine, 2006)", "previouslyFormattedCitation" : "(Hemminga &amp; Duarte, 2000; Heck Jr. &amp; Valentine, 2006)" }, "properties" : { "noteIndex" : 0 }, "schema" : "https://github.com/citation-style-language/schema/raw/master/csl-citation.json" }</w:instrText>
      </w:r>
      <w:r w:rsidR="00736169">
        <w:rPr>
          <w:rFonts w:ascii="Arial" w:eastAsia="Times New Roman" w:hAnsi="Arial" w:cs="Arial"/>
          <w:color w:val="000000"/>
          <w:sz w:val="24"/>
          <w:szCs w:val="24"/>
          <w:lang w:val="en-US"/>
        </w:rPr>
        <w:fldChar w:fldCharType="separate"/>
      </w:r>
      <w:r w:rsidR="00B52C42" w:rsidRPr="00B52C42">
        <w:rPr>
          <w:rFonts w:ascii="Arial" w:eastAsia="Times New Roman" w:hAnsi="Arial" w:cs="Arial"/>
          <w:noProof/>
          <w:color w:val="000000"/>
          <w:sz w:val="24"/>
          <w:szCs w:val="24"/>
          <w:lang w:val="en-US"/>
        </w:rPr>
        <w:t>(Hemminga &amp; Duarte, 2000; Heck Jr. &amp; Valentine, 2006)</w:t>
      </w:r>
      <w:r w:rsidR="00736169">
        <w:rPr>
          <w:rFonts w:ascii="Arial" w:eastAsia="Times New Roman" w:hAnsi="Arial" w:cs="Arial"/>
          <w:color w:val="000000"/>
          <w:sz w:val="24"/>
          <w:szCs w:val="24"/>
          <w:lang w:val="en-US"/>
        </w:rPr>
        <w:fldChar w:fldCharType="end"/>
      </w:r>
      <w:r w:rsidR="00736169">
        <w:rPr>
          <w:rFonts w:ascii="Arial" w:eastAsia="Times New Roman" w:hAnsi="Arial" w:cs="Arial"/>
          <w:color w:val="000000"/>
          <w:sz w:val="24"/>
          <w:szCs w:val="24"/>
          <w:lang w:val="en-US"/>
        </w:rPr>
        <w:t>.</w:t>
      </w:r>
    </w:p>
    <w:p w14:paraId="402B7B88" w14:textId="77777777" w:rsidR="0091676C" w:rsidRDefault="0091676C">
      <w:pPr>
        <w:spacing w:after="0" w:line="480" w:lineRule="auto"/>
        <w:ind w:firstLine="720"/>
        <w:rPr>
          <w:ins w:id="68" w:author="Ross Whippo" w:date="2017-09-02T11:54:00Z"/>
          <w:rFonts w:ascii="Arial" w:eastAsia="Times New Roman" w:hAnsi="Arial" w:cs="Arial"/>
          <w:color w:val="000000"/>
          <w:sz w:val="24"/>
          <w:szCs w:val="24"/>
          <w:lang w:val="en-US"/>
        </w:rPr>
      </w:pPr>
    </w:p>
    <w:p w14:paraId="0505E73B" w14:textId="5F0430FC" w:rsidR="00FB2E08" w:rsidRPr="0091676C" w:rsidRDefault="00FB2E08" w:rsidP="0091676C">
      <w:pPr>
        <w:spacing w:after="0" w:line="480" w:lineRule="auto"/>
        <w:rPr>
          <w:rFonts w:ascii="Arial" w:eastAsia="Times New Roman" w:hAnsi="Arial" w:cs="Arial"/>
          <w:i/>
          <w:color w:val="000000"/>
          <w:sz w:val="24"/>
          <w:szCs w:val="24"/>
          <w:lang w:val="en-US"/>
        </w:rPr>
      </w:pPr>
      <w:r>
        <w:rPr>
          <w:rFonts w:ascii="Arial" w:eastAsia="Times New Roman" w:hAnsi="Arial" w:cs="Arial"/>
          <w:i/>
          <w:color w:val="000000"/>
          <w:sz w:val="24"/>
          <w:szCs w:val="24"/>
          <w:lang w:val="en-US"/>
        </w:rPr>
        <w:lastRenderedPageBreak/>
        <w:t>Structure and abiotic conditions</w:t>
      </w:r>
    </w:p>
    <w:p w14:paraId="116C8F3A" w14:textId="6C22E0BC" w:rsidR="00A820EA" w:rsidRPr="00321A4E" w:rsidRDefault="00E10C34">
      <w:pPr>
        <w:spacing w:after="0" w:line="480" w:lineRule="auto"/>
        <w:ind w:firstLine="720"/>
        <w:rPr>
          <w:rFonts w:ascii="Arial" w:eastAsia="Times New Roman" w:hAnsi="Arial" w:cs="Arial"/>
          <w:color w:val="000000"/>
          <w:sz w:val="24"/>
          <w:szCs w:val="24"/>
          <w:lang w:val="en-US"/>
        </w:rPr>
      </w:pPr>
      <w:r w:rsidRPr="00917A7D">
        <w:rPr>
          <w:rFonts w:ascii="Arial" w:eastAsia="Times New Roman" w:hAnsi="Arial" w:cs="Arial"/>
          <w:color w:val="000000"/>
          <w:sz w:val="24"/>
          <w:szCs w:val="24"/>
          <w:lang w:val="en-US"/>
        </w:rPr>
        <w:t xml:space="preserve">We quantified </w:t>
      </w:r>
      <w:r w:rsidR="00730C85">
        <w:rPr>
          <w:rFonts w:ascii="Arial" w:eastAsia="Times New Roman" w:hAnsi="Arial" w:cs="Arial"/>
          <w:color w:val="000000"/>
          <w:sz w:val="24"/>
          <w:szCs w:val="24"/>
          <w:lang w:val="en-US"/>
        </w:rPr>
        <w:t xml:space="preserve">several </w:t>
      </w:r>
      <w:r w:rsidRPr="00917A7D">
        <w:rPr>
          <w:rFonts w:ascii="Arial" w:eastAsia="Times New Roman" w:hAnsi="Arial" w:cs="Arial"/>
          <w:color w:val="000000"/>
          <w:sz w:val="24"/>
          <w:szCs w:val="24"/>
          <w:lang w:val="en-US"/>
        </w:rPr>
        <w:t xml:space="preserve">biotic attributes of eelgrass </w:t>
      </w:r>
      <w:r w:rsidR="00C4247B" w:rsidRPr="00321A4E">
        <w:rPr>
          <w:rFonts w:ascii="Arial" w:eastAsia="Times New Roman" w:hAnsi="Arial" w:cs="Arial"/>
          <w:color w:val="000000"/>
          <w:sz w:val="24"/>
          <w:szCs w:val="24"/>
          <w:lang w:val="en-US"/>
        </w:rPr>
        <w:t>meadows that could explain variation in eelgrass associated invertebrate biodiversity</w:t>
      </w:r>
      <w:del w:id="69" w:author="Mary O'Connor" w:date="2017-10-02T06:06:00Z">
        <w:r w:rsidR="00C4247B" w:rsidRPr="00321A4E" w:rsidDel="0091676C">
          <w:rPr>
            <w:rFonts w:ascii="Arial" w:eastAsia="Times New Roman" w:hAnsi="Arial" w:cs="Arial"/>
            <w:color w:val="000000"/>
            <w:sz w:val="24"/>
            <w:szCs w:val="24"/>
            <w:lang w:val="en-US"/>
          </w:rPr>
          <w:delText>. We estimated</w:delText>
        </w:r>
      </w:del>
      <w:ins w:id="70" w:author="Mary O'Connor" w:date="2017-10-02T06:06:00Z">
        <w:r w:rsidR="0091676C">
          <w:rPr>
            <w:rFonts w:ascii="Arial" w:eastAsia="Times New Roman" w:hAnsi="Arial" w:cs="Arial"/>
            <w:color w:val="000000"/>
            <w:sz w:val="24"/>
            <w:szCs w:val="24"/>
            <w:lang w:val="en-US"/>
          </w:rPr>
          <w:t>:</w:t>
        </w:r>
      </w:ins>
      <w:r w:rsidR="00C4247B" w:rsidRPr="00321A4E">
        <w:rPr>
          <w:rFonts w:ascii="Arial" w:eastAsia="Times New Roman" w:hAnsi="Arial" w:cs="Arial"/>
          <w:color w:val="000000"/>
          <w:sz w:val="24"/>
          <w:szCs w:val="24"/>
          <w:lang w:val="en-US"/>
        </w:rPr>
        <w:t xml:space="preserve"> shoot density, leaf </w:t>
      </w:r>
      <w:r w:rsidR="00B93B37">
        <w:rPr>
          <w:rFonts w:ascii="Arial" w:eastAsia="Times New Roman" w:hAnsi="Arial" w:cs="Arial"/>
          <w:color w:val="000000"/>
          <w:sz w:val="24"/>
          <w:szCs w:val="24"/>
          <w:lang w:val="en-US"/>
        </w:rPr>
        <w:t xml:space="preserve">area, </w:t>
      </w:r>
      <w:r w:rsidR="00353DAA">
        <w:rPr>
          <w:rFonts w:ascii="Arial" w:eastAsia="Times New Roman" w:hAnsi="Arial" w:cs="Arial"/>
          <w:color w:val="000000"/>
          <w:sz w:val="24"/>
          <w:szCs w:val="24"/>
          <w:lang w:val="en-US"/>
        </w:rPr>
        <w:t>epiphyte load,</w:t>
      </w:r>
      <w:r w:rsidR="00C4247B" w:rsidRPr="00321A4E">
        <w:rPr>
          <w:rFonts w:ascii="Arial" w:eastAsia="Times New Roman" w:hAnsi="Arial" w:cs="Arial"/>
          <w:color w:val="000000"/>
          <w:sz w:val="24"/>
          <w:szCs w:val="24"/>
          <w:lang w:val="en-US"/>
        </w:rPr>
        <w:t xml:space="preserve"> and meadow area. Shoot density and </w:t>
      </w:r>
      <w:r w:rsidR="001428E9">
        <w:rPr>
          <w:rFonts w:ascii="Arial" w:eastAsia="Times New Roman" w:hAnsi="Arial" w:cs="Arial"/>
          <w:color w:val="000000"/>
          <w:sz w:val="24"/>
          <w:szCs w:val="24"/>
          <w:lang w:val="en-US"/>
        </w:rPr>
        <w:t>leaf area</w:t>
      </w:r>
      <w:r w:rsidR="00C4247B" w:rsidRPr="00321A4E">
        <w:rPr>
          <w:rFonts w:ascii="Arial" w:eastAsia="Times New Roman" w:hAnsi="Arial" w:cs="Arial"/>
          <w:color w:val="000000"/>
          <w:sz w:val="24"/>
          <w:szCs w:val="24"/>
          <w:lang w:val="en-US"/>
        </w:rPr>
        <w:t xml:space="preserve"> were estimated from </w:t>
      </w:r>
      <w:r w:rsidR="008138DF">
        <w:rPr>
          <w:rFonts w:ascii="Arial" w:eastAsia="Times New Roman" w:hAnsi="Arial" w:cs="Arial"/>
          <w:color w:val="000000"/>
          <w:sz w:val="24"/>
          <w:szCs w:val="24"/>
          <w:lang w:val="en-US"/>
        </w:rPr>
        <w:t xml:space="preserve">three </w:t>
      </w:r>
      <w:r w:rsidR="001F6F11">
        <w:rPr>
          <w:rFonts w:ascii="Arial" w:eastAsia="Times New Roman" w:hAnsi="Arial" w:cs="Arial"/>
          <w:color w:val="000000"/>
          <w:sz w:val="24"/>
          <w:szCs w:val="24"/>
          <w:lang w:val="en-US"/>
        </w:rPr>
        <w:t xml:space="preserve">or </w:t>
      </w:r>
      <w:r w:rsidR="008138DF">
        <w:rPr>
          <w:rFonts w:ascii="Arial" w:eastAsia="Times New Roman" w:hAnsi="Arial" w:cs="Arial"/>
          <w:color w:val="000000"/>
          <w:sz w:val="24"/>
          <w:szCs w:val="24"/>
          <w:lang w:val="en-US"/>
        </w:rPr>
        <w:t>four</w:t>
      </w:r>
      <w:r w:rsidR="00C4247B" w:rsidRPr="00321A4E">
        <w:rPr>
          <w:rFonts w:ascii="Arial" w:eastAsia="Times New Roman" w:hAnsi="Arial" w:cs="Arial"/>
          <w:color w:val="000000"/>
          <w:sz w:val="24"/>
          <w:szCs w:val="24"/>
          <w:lang w:val="en-US"/>
        </w:rPr>
        <w:t xml:space="preserve"> 0.28 m</w:t>
      </w:r>
      <w:r w:rsidR="00C4247B" w:rsidRPr="00321A4E">
        <w:rPr>
          <w:rFonts w:ascii="Arial" w:eastAsia="Times New Roman" w:hAnsi="Arial" w:cs="Arial"/>
          <w:color w:val="000000"/>
          <w:sz w:val="24"/>
          <w:szCs w:val="24"/>
          <w:vertAlign w:val="superscript"/>
          <w:lang w:val="en-US"/>
        </w:rPr>
        <w:t>2</w:t>
      </w:r>
      <w:r w:rsidR="00C4247B" w:rsidRPr="00321A4E">
        <w:rPr>
          <w:rFonts w:ascii="Arial" w:eastAsia="Times New Roman" w:hAnsi="Arial" w:cs="Arial"/>
          <w:color w:val="000000"/>
          <w:sz w:val="24"/>
          <w:szCs w:val="24"/>
          <w:lang w:val="en-US"/>
        </w:rPr>
        <w:t xml:space="preserve"> quadrats collected outside each corner of a 4 x 4 m grid demarcated for community sampling (described below) at each </w:t>
      </w:r>
      <w:r w:rsidR="0067294D">
        <w:rPr>
          <w:rFonts w:ascii="Arial" w:eastAsia="Times New Roman" w:hAnsi="Arial" w:cs="Arial"/>
          <w:color w:val="000000"/>
          <w:sz w:val="24"/>
          <w:szCs w:val="24"/>
          <w:lang w:val="en-US"/>
        </w:rPr>
        <w:t>site concurrent with epifaunal sampling</w:t>
      </w:r>
      <w:r w:rsidR="00C4247B" w:rsidRPr="00321A4E">
        <w:rPr>
          <w:rFonts w:ascii="Arial" w:eastAsia="Times New Roman" w:hAnsi="Arial" w:cs="Arial"/>
          <w:color w:val="000000"/>
          <w:sz w:val="24"/>
          <w:szCs w:val="24"/>
          <w:lang w:val="en-US"/>
        </w:rPr>
        <w:t xml:space="preserve">. </w:t>
      </w:r>
      <w:r w:rsidR="00E62959">
        <w:rPr>
          <w:rFonts w:ascii="Arial" w:eastAsia="Times New Roman" w:hAnsi="Arial" w:cs="Arial"/>
          <w:color w:val="000000"/>
          <w:sz w:val="24"/>
          <w:szCs w:val="24"/>
          <w:lang w:val="en-US"/>
        </w:rPr>
        <w:t>For all meadows in all time periods, w</w:t>
      </w:r>
      <w:r w:rsidR="00C4247B" w:rsidRPr="00321A4E">
        <w:rPr>
          <w:rFonts w:ascii="Arial" w:eastAsia="Times New Roman" w:hAnsi="Arial" w:cs="Arial"/>
          <w:color w:val="000000"/>
          <w:sz w:val="24"/>
          <w:szCs w:val="24"/>
          <w:lang w:val="en-US"/>
        </w:rPr>
        <w:t>e removed</w:t>
      </w:r>
      <w:r w:rsidR="000608FF">
        <w:rPr>
          <w:rFonts w:ascii="Arial" w:eastAsia="Times New Roman" w:hAnsi="Arial" w:cs="Arial"/>
          <w:color w:val="000000"/>
          <w:sz w:val="24"/>
          <w:szCs w:val="24"/>
          <w:lang w:val="en-US"/>
        </w:rPr>
        <w:t xml:space="preserve"> a shoot from each corner </w:t>
      </w:r>
      <w:r w:rsidR="00FB740F">
        <w:rPr>
          <w:rFonts w:ascii="Arial" w:eastAsia="Times New Roman" w:hAnsi="Arial" w:cs="Arial"/>
          <w:color w:val="000000"/>
          <w:sz w:val="24"/>
          <w:szCs w:val="24"/>
          <w:lang w:val="en-US"/>
        </w:rPr>
        <w:t>quadrat</w:t>
      </w:r>
      <w:r w:rsidR="00C4247B" w:rsidRPr="00321A4E">
        <w:rPr>
          <w:rFonts w:ascii="Arial" w:eastAsia="Times New Roman" w:hAnsi="Arial" w:cs="Arial"/>
          <w:color w:val="000000"/>
          <w:sz w:val="24"/>
          <w:szCs w:val="24"/>
          <w:lang w:val="en-US"/>
        </w:rPr>
        <w:t xml:space="preserve">, dried and weighed eelgrass and its associated epiphytes, and standardized epiphyte </w:t>
      </w:r>
      <w:r w:rsidR="00B13D2A">
        <w:rPr>
          <w:rFonts w:ascii="Arial" w:eastAsia="Times New Roman" w:hAnsi="Arial" w:cs="Arial"/>
          <w:color w:val="000000"/>
          <w:sz w:val="24"/>
          <w:szCs w:val="24"/>
          <w:lang w:val="en-US"/>
        </w:rPr>
        <w:t>dry</w:t>
      </w:r>
      <w:r w:rsidR="001F6F11">
        <w:rPr>
          <w:rFonts w:ascii="Arial" w:eastAsia="Times New Roman" w:hAnsi="Arial" w:cs="Arial"/>
          <w:color w:val="000000"/>
          <w:sz w:val="24"/>
          <w:szCs w:val="24"/>
          <w:lang w:val="en-US"/>
        </w:rPr>
        <w:t xml:space="preserve"> </w:t>
      </w:r>
      <w:proofErr w:type="gramStart"/>
      <w:r w:rsidR="00C4247B" w:rsidRPr="00321A4E">
        <w:rPr>
          <w:rFonts w:ascii="Arial" w:eastAsia="Times New Roman" w:hAnsi="Arial" w:cs="Arial"/>
          <w:color w:val="000000"/>
          <w:sz w:val="24"/>
          <w:szCs w:val="24"/>
          <w:lang w:val="en-US"/>
        </w:rPr>
        <w:t xml:space="preserve">mass to eelgrass </w:t>
      </w:r>
      <w:r w:rsidR="00B13D2A">
        <w:rPr>
          <w:rFonts w:ascii="Arial" w:eastAsia="Times New Roman" w:hAnsi="Arial" w:cs="Arial"/>
          <w:color w:val="000000"/>
          <w:sz w:val="24"/>
          <w:szCs w:val="24"/>
          <w:lang w:val="en-US"/>
        </w:rPr>
        <w:t>dry</w:t>
      </w:r>
      <w:proofErr w:type="gramEnd"/>
      <w:r w:rsidR="001F6F11">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 xml:space="preserve">mass. </w:t>
      </w:r>
      <w:r w:rsidR="00E62959">
        <w:rPr>
          <w:rFonts w:ascii="Arial" w:eastAsia="Times New Roman" w:hAnsi="Arial" w:cs="Arial"/>
          <w:color w:val="000000"/>
          <w:sz w:val="24"/>
          <w:szCs w:val="24"/>
          <w:lang w:val="en-US"/>
        </w:rPr>
        <w:t>Additionally, we sampled epiphytes more thoroughly at three sites during low-tide periods (&lt; 0.5</w:t>
      </w:r>
      <w:r w:rsidR="00EE3F8F">
        <w:rPr>
          <w:rFonts w:ascii="Arial" w:eastAsia="Times New Roman" w:hAnsi="Arial" w:cs="Arial"/>
          <w:color w:val="000000"/>
          <w:sz w:val="24"/>
          <w:szCs w:val="24"/>
          <w:lang w:val="en-US"/>
        </w:rPr>
        <w:t xml:space="preserve"> </w:t>
      </w:r>
      <w:r w:rsidR="00E62959">
        <w:rPr>
          <w:rFonts w:ascii="Arial" w:eastAsia="Times New Roman" w:hAnsi="Arial" w:cs="Arial"/>
          <w:color w:val="000000"/>
          <w:sz w:val="24"/>
          <w:szCs w:val="24"/>
          <w:lang w:val="en-US"/>
        </w:rPr>
        <w:t xml:space="preserve">m) in mid and late summer, by collecting 15 shoots per meadow from three tidal heights. We separated bladed epiphytes from periphyton and again standardized epiphyte mass to eelgrass mass. </w:t>
      </w:r>
      <w:r w:rsidR="001428E9">
        <w:rPr>
          <w:rFonts w:ascii="Arial" w:eastAsia="Times New Roman" w:hAnsi="Arial" w:cs="Arial"/>
          <w:color w:val="000000"/>
          <w:sz w:val="24"/>
          <w:szCs w:val="24"/>
          <w:lang w:val="en-US"/>
        </w:rPr>
        <w:t xml:space="preserve"> </w:t>
      </w:r>
      <w:r w:rsidR="00FB2E08">
        <w:rPr>
          <w:rFonts w:ascii="Arial" w:eastAsia="Times New Roman" w:hAnsi="Arial" w:cs="Arial"/>
          <w:color w:val="000000"/>
          <w:sz w:val="24"/>
          <w:szCs w:val="24"/>
          <w:lang w:val="en-US"/>
        </w:rPr>
        <w:t xml:space="preserve">We estimated leaf area using methods described by </w:t>
      </w:r>
      <w:r w:rsidR="00C80655">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"DOI" : "10.3354/meps08534", "ISSN" : "0171-8630", "abstract" : "The influence of continuous (non-fragmented) and reticulate (fragmented) bed type and plant architecture on the species richness, abundance and assemblage composition of motile macroinvertebrates associated with the seagrass Posidonia oceanica was investigated at 3 different spatial scales (10s of metres ['small], 100s of metres ['medium'] and kilometres ['large']). Univariate and multivariate analyses did not identify significant differences in the attributes of macroinvertebrate assemblages between the 2 P. oceanica bed types over the 3 spatial scales considered. On the other hand, significant spatial variation in macroinvertebrate attributes was detected at the large spatial scale. Results of univariate regression and multivariate correlation analysis consistently indicated significant relationships between attributes of the macroinvertebrate assemblages and epiphyte biomass at the large spatial scale. Although less consistent, significant relationships were also detected between attributes of the macroinvertebrate assemblages, and mean sediment grain size, total organic carbon in sediment and shoot biomass at the large and medium spatial scales. The findings indicate that naturally fragmented and non-fragmented P. oceanica beds have similar habitat characteristics for the associated macroinvertebrates and that local factors, which influence seagrass bed architecture and particularly epiphyte load, have greater influence on the seagrass fauna. Data from the present study support the notion that fragmented seagrass beds should receive the same attention as non-fragmented ones with regard to habitat conservation and protection.", "author" : [ { "dropping-particle" : "", "family" : "Borg", "given" : "J A", "non-dropping-particle" : "", "parse-names" : false, "suffix" : "" }, { "dropping-particle" : "", "family" : "Rowden", "given" : "A A", "non-dropping-particle" : "", "parse-names" : false, "suffix" : "" }, { "dropping-particle" : "", "family" : "Attrill", "given" : "M J", "non-dropping-particle" : "", "parse-names" : false, "suffix" : "" }, { "dropping-particle" : "", "family" : "Schembri", "given" : "P J", "non-dropping-particle" : "", "parse-names" : false, "suffix" : "" }, { "dropping-particle" : "", "family" : "Jones", "given" : "M B", "non-dropping-particle" : "", "parse-names" : false, "suffix" : "" } ], "container-title" : "Marine Ecology Progress Series", "id" : "ITEM-1", "issued" : { "date-parts" : [ [ "2010" ] ] }, "language" : "English", "note" : "ISI Document Delivery No.: 606QD\nTimes Cited: 10\nCited Reference Count: 61\nBorg, Joseph A. Rowden, Ashley A. Attrill, Martin J. Schembri, Patrick J. Jones, Malcolm B.\nSchembri, Patrick J./0000-0002-6723-7198\nUniversity of Malta\nWe thank M. Kendall (Plymouth Marine Laboratory), M. B. Scipione (Stazione Zoologica Anton Dohrn, Ischia, Naples) and C. Mifsud (Malta) for help with identification of macrofauna. We are grateful to the anonymous reviewers and to the editor for their useful comments and suggestions. J.A.B. received financial support from the University of Malta.\n10\n3\n22\nInter-research\nOldendorf luhe\n1616-1599", "page" : "91-104", "publisher-place" : "[Borg, Joseph A. Rowden, Ashley A. Attrill, Martin J. Jones, Malcolm B.] Univ Plymouth, Inst Marine, Marine Biol &amp; Ecol Res Ctr, Plymouth PL4 8AA, Devon, England. [Borg, Joseph A. Schembri, Patrick J.] Univ Malta, Dept Biol, Msida 2080, MSD, Malta. Borg, ", "title" : "Spatial variation in the composition of motile macroinvertebrate assemblages associated with two bed types of the seagrass Posidonia oceanica", "type" : "article-journal", "volume" : "406" }, "uris" : [ "http://www.mendeley.com/documents/?uuid=a30b8b75-bb81-4e41-839a-67186e35ec04" ] } ], "mendeley" : { "formattedCitation" : "(Borg et al., 2010)", "manualFormatting" : "Borg et al. 2010 )", "plainTextFormattedCitation" : "(Borg et al., 2010)", "previouslyFormattedCitation" : "(Borg et al., 2010)" }, "properties" : { "noteIndex" : 0 }, "schema" : "https://github.com/citation-style-language/schema/raw/master/csl-citation.json" }</w:instrText>
      </w:r>
      <w:r w:rsidR="00C80655">
        <w:rPr>
          <w:rFonts w:ascii="Arial" w:eastAsia="Times New Roman" w:hAnsi="Arial" w:cs="Arial"/>
          <w:color w:val="000000"/>
          <w:sz w:val="24"/>
          <w:szCs w:val="24"/>
          <w:lang w:val="en-US"/>
        </w:rPr>
        <w:fldChar w:fldCharType="separate"/>
      </w:r>
      <w:r w:rsidR="00C80655" w:rsidRPr="00C80655">
        <w:rPr>
          <w:rFonts w:ascii="Arial" w:eastAsia="Times New Roman" w:hAnsi="Arial" w:cs="Arial"/>
          <w:noProof/>
          <w:color w:val="000000"/>
          <w:sz w:val="24"/>
          <w:szCs w:val="24"/>
          <w:lang w:val="en-US"/>
        </w:rPr>
        <w:t>Borg et al.</w:t>
      </w:r>
      <w:r w:rsidR="00B973D7">
        <w:rPr>
          <w:rFonts w:ascii="Arial" w:eastAsia="Times New Roman" w:hAnsi="Arial" w:cs="Arial"/>
          <w:noProof/>
          <w:color w:val="000000"/>
          <w:sz w:val="24"/>
          <w:szCs w:val="24"/>
          <w:lang w:val="en-US"/>
        </w:rPr>
        <w:t>, 2010</w:t>
      </w:r>
      <w:r w:rsidR="00C80655">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 xml:space="preserve">. </w:t>
      </w:r>
      <w:r w:rsidR="0086798B" w:rsidRPr="00321A4E">
        <w:rPr>
          <w:rFonts w:ascii="Arial" w:eastAsia="Times New Roman" w:hAnsi="Arial" w:cs="Arial"/>
          <w:color w:val="000000"/>
          <w:sz w:val="24"/>
          <w:szCs w:val="24"/>
          <w:lang w:val="en-US"/>
        </w:rPr>
        <w:t xml:space="preserve">We did not </w:t>
      </w:r>
      <w:r w:rsidR="0086798B">
        <w:rPr>
          <w:rFonts w:ascii="Arial" w:eastAsia="Times New Roman" w:hAnsi="Arial" w:cs="Arial"/>
          <w:color w:val="000000"/>
          <w:sz w:val="24"/>
          <w:szCs w:val="24"/>
          <w:lang w:val="en-US"/>
        </w:rPr>
        <w:t>estimate</w:t>
      </w:r>
      <w:r w:rsidR="0086798B" w:rsidRPr="00321A4E">
        <w:rPr>
          <w:rFonts w:ascii="Arial" w:eastAsia="Times New Roman" w:hAnsi="Arial" w:cs="Arial"/>
          <w:color w:val="000000"/>
          <w:sz w:val="24"/>
          <w:szCs w:val="24"/>
          <w:lang w:val="en-US"/>
        </w:rPr>
        <w:t xml:space="preserve"> </w:t>
      </w:r>
      <w:r w:rsidR="00FB740F">
        <w:rPr>
          <w:rFonts w:ascii="Arial" w:eastAsia="Times New Roman" w:hAnsi="Arial" w:cs="Arial"/>
          <w:color w:val="000000"/>
          <w:sz w:val="24"/>
          <w:szCs w:val="24"/>
          <w:lang w:val="en-US"/>
        </w:rPr>
        <w:t>quadrat</w:t>
      </w:r>
      <w:r w:rsidR="0086798B" w:rsidRPr="00321A4E">
        <w:rPr>
          <w:rFonts w:ascii="Arial" w:eastAsia="Times New Roman" w:hAnsi="Arial" w:cs="Arial"/>
          <w:color w:val="000000"/>
          <w:sz w:val="24"/>
          <w:szCs w:val="24"/>
          <w:lang w:val="en-US"/>
        </w:rPr>
        <w:t xml:space="preserve">-level </w:t>
      </w:r>
      <w:r w:rsidR="0086798B">
        <w:rPr>
          <w:rFonts w:ascii="Arial" w:eastAsia="Times New Roman" w:hAnsi="Arial" w:cs="Arial"/>
          <w:color w:val="000000"/>
          <w:sz w:val="24"/>
          <w:szCs w:val="24"/>
          <w:lang w:val="en-US"/>
        </w:rPr>
        <w:t xml:space="preserve">density or </w:t>
      </w:r>
      <w:r w:rsidR="001428E9">
        <w:rPr>
          <w:rFonts w:ascii="Arial" w:eastAsia="Times New Roman" w:hAnsi="Arial" w:cs="Arial"/>
          <w:color w:val="000000"/>
          <w:sz w:val="24"/>
          <w:szCs w:val="24"/>
          <w:lang w:val="en-US"/>
        </w:rPr>
        <w:t>leaf area</w:t>
      </w:r>
      <w:r w:rsidR="0086798B">
        <w:rPr>
          <w:rFonts w:ascii="Arial" w:eastAsia="Times New Roman" w:hAnsi="Arial" w:cs="Arial"/>
          <w:color w:val="000000"/>
          <w:sz w:val="24"/>
          <w:szCs w:val="24"/>
          <w:lang w:val="en-US"/>
        </w:rPr>
        <w:t xml:space="preserve"> for the same </w:t>
      </w:r>
      <w:r w:rsidR="00FB740F">
        <w:rPr>
          <w:rFonts w:ascii="Arial" w:eastAsia="Times New Roman" w:hAnsi="Arial" w:cs="Arial"/>
          <w:color w:val="000000"/>
          <w:sz w:val="24"/>
          <w:szCs w:val="24"/>
          <w:lang w:val="en-US"/>
        </w:rPr>
        <w:t>quadrat</w:t>
      </w:r>
      <w:r w:rsidR="0086798B">
        <w:rPr>
          <w:rFonts w:ascii="Arial" w:eastAsia="Times New Roman" w:hAnsi="Arial" w:cs="Arial"/>
          <w:color w:val="000000"/>
          <w:sz w:val="24"/>
          <w:szCs w:val="24"/>
          <w:lang w:val="en-US"/>
        </w:rPr>
        <w:t xml:space="preserve">s </w:t>
      </w:r>
      <w:r w:rsidR="001F6F11">
        <w:rPr>
          <w:rFonts w:ascii="Arial" w:eastAsia="Times New Roman" w:hAnsi="Arial" w:cs="Arial"/>
          <w:color w:val="000000"/>
          <w:sz w:val="24"/>
          <w:szCs w:val="24"/>
          <w:lang w:val="en-US"/>
        </w:rPr>
        <w:t xml:space="preserve">from which </w:t>
      </w:r>
      <w:r w:rsidR="0086798B">
        <w:rPr>
          <w:rFonts w:ascii="Arial" w:eastAsia="Times New Roman" w:hAnsi="Arial" w:cs="Arial"/>
          <w:color w:val="000000"/>
          <w:sz w:val="24"/>
          <w:szCs w:val="24"/>
          <w:lang w:val="en-US"/>
        </w:rPr>
        <w:t xml:space="preserve">we sampled </w:t>
      </w:r>
      <w:r w:rsidR="001F6F11">
        <w:rPr>
          <w:rFonts w:ascii="Arial" w:eastAsia="Times New Roman" w:hAnsi="Arial" w:cs="Arial"/>
          <w:color w:val="000000"/>
          <w:sz w:val="24"/>
          <w:szCs w:val="24"/>
          <w:lang w:val="en-US"/>
        </w:rPr>
        <w:t xml:space="preserve">epifaunal </w:t>
      </w:r>
      <w:r w:rsidR="0086798B">
        <w:rPr>
          <w:rFonts w:ascii="Arial" w:eastAsia="Times New Roman" w:hAnsi="Arial" w:cs="Arial"/>
          <w:color w:val="000000"/>
          <w:sz w:val="24"/>
          <w:szCs w:val="24"/>
          <w:lang w:val="en-US"/>
        </w:rPr>
        <w:t>biodiversity.</w:t>
      </w:r>
      <w:r w:rsidR="00B1355B">
        <w:rPr>
          <w:rFonts w:ascii="Arial" w:eastAsia="Times New Roman" w:hAnsi="Arial" w:cs="Arial"/>
          <w:color w:val="000000"/>
          <w:sz w:val="24"/>
          <w:szCs w:val="24"/>
          <w:lang w:val="en-US"/>
        </w:rPr>
        <w:t xml:space="preserve"> </w:t>
      </w:r>
    </w:p>
    <w:p w14:paraId="0CBF6C74" w14:textId="34E76F33"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To quantify meadow-scale abiotic conditions, we </w:t>
      </w:r>
      <w:r w:rsidR="00217A16">
        <w:rPr>
          <w:rFonts w:ascii="Arial" w:eastAsia="Times New Roman" w:hAnsi="Arial" w:cs="Arial"/>
          <w:color w:val="000000"/>
          <w:sz w:val="24"/>
          <w:szCs w:val="24"/>
          <w:lang w:val="en-US"/>
        </w:rPr>
        <w:t>measured</w:t>
      </w:r>
      <w:r w:rsidR="00217A16" w:rsidRPr="00321A4E">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 xml:space="preserve">temperature and salinity using a </w:t>
      </w:r>
      <w:r w:rsidR="00D8362D" w:rsidRPr="00321A4E">
        <w:rPr>
          <w:rFonts w:ascii="Arial" w:eastAsia="Times New Roman" w:hAnsi="Arial" w:cs="Arial"/>
          <w:color w:val="000000"/>
          <w:sz w:val="24"/>
          <w:szCs w:val="24"/>
          <w:lang w:val="en-US"/>
        </w:rPr>
        <w:t>hand-held</w:t>
      </w:r>
      <w:r w:rsidRPr="00321A4E">
        <w:rPr>
          <w:rFonts w:ascii="Arial" w:eastAsia="Times New Roman" w:hAnsi="Arial" w:cs="Arial"/>
          <w:color w:val="000000"/>
          <w:sz w:val="24"/>
          <w:szCs w:val="24"/>
          <w:lang w:val="en-US"/>
        </w:rPr>
        <w:t xml:space="preserve"> temperature/salinity </w:t>
      </w:r>
      <w:r w:rsidR="00BC3E5E">
        <w:rPr>
          <w:rFonts w:ascii="Arial" w:eastAsia="Times New Roman" w:hAnsi="Arial" w:cs="Arial"/>
          <w:color w:val="000000"/>
          <w:sz w:val="24"/>
          <w:szCs w:val="24"/>
          <w:lang w:val="en-US"/>
        </w:rPr>
        <w:t>sensor</w:t>
      </w:r>
      <w:r w:rsidR="00BC3E5E" w:rsidRPr="00321A4E">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(YSI Inc., OH USA). Measurements were taken throughout the tidal cycle on biodiversity sampling days, and opportunistically on other days. We represent</w:t>
      </w:r>
      <w:r w:rsidR="0067294D">
        <w:rPr>
          <w:rFonts w:ascii="Arial" w:eastAsia="Times New Roman" w:hAnsi="Arial" w:cs="Arial"/>
          <w:color w:val="000000"/>
          <w:sz w:val="24"/>
          <w:szCs w:val="24"/>
          <w:lang w:val="en-US"/>
        </w:rPr>
        <w:t>ed</w:t>
      </w:r>
      <w:r w:rsidRPr="00321A4E">
        <w:rPr>
          <w:rFonts w:ascii="Arial" w:eastAsia="Times New Roman" w:hAnsi="Arial" w:cs="Arial"/>
          <w:color w:val="000000"/>
          <w:sz w:val="24"/>
          <w:szCs w:val="24"/>
          <w:lang w:val="en-US"/>
        </w:rPr>
        <w:t xml:space="preserve"> the estuarine </w:t>
      </w:r>
      <w:r w:rsidR="0067294D">
        <w:rPr>
          <w:rFonts w:ascii="Arial" w:eastAsia="Times New Roman" w:hAnsi="Arial" w:cs="Arial"/>
          <w:color w:val="000000"/>
          <w:sz w:val="24"/>
          <w:szCs w:val="24"/>
          <w:lang w:val="en-US"/>
        </w:rPr>
        <w:t xml:space="preserve">abiotic </w:t>
      </w:r>
      <w:r w:rsidRPr="00321A4E">
        <w:rPr>
          <w:rFonts w:ascii="Arial" w:eastAsia="Times New Roman" w:hAnsi="Arial" w:cs="Arial"/>
          <w:color w:val="000000"/>
          <w:sz w:val="24"/>
          <w:szCs w:val="24"/>
          <w:lang w:val="en-US"/>
        </w:rPr>
        <w:t>gradient of salinity and temperature</w:t>
      </w:r>
      <w:r w:rsidR="0067294D">
        <w:rPr>
          <w:rFonts w:ascii="Arial" w:eastAsia="Times New Roman" w:hAnsi="Arial" w:cs="Arial"/>
          <w:color w:val="000000"/>
          <w:sz w:val="24"/>
          <w:szCs w:val="24"/>
          <w:lang w:val="en-US"/>
        </w:rPr>
        <w:t xml:space="preserve"> by quantifying the geographic position </w:t>
      </w:r>
      <w:r w:rsidR="00FB740F">
        <w:rPr>
          <w:rFonts w:ascii="Arial" w:eastAsia="Times New Roman" w:hAnsi="Arial" w:cs="Arial"/>
          <w:color w:val="000000"/>
          <w:sz w:val="24"/>
          <w:szCs w:val="24"/>
          <w:lang w:val="en-US"/>
        </w:rPr>
        <w:t>from the nearest freshwater input</w:t>
      </w:r>
      <w:r w:rsidR="0067294D">
        <w:rPr>
          <w:rFonts w:ascii="Arial" w:eastAsia="Times New Roman" w:hAnsi="Arial" w:cs="Arial"/>
          <w:color w:val="000000"/>
          <w:sz w:val="24"/>
          <w:szCs w:val="24"/>
          <w:lang w:val="en-US"/>
        </w:rPr>
        <w:t xml:space="preserve"> of each meadow</w:t>
      </w:r>
      <w:r w:rsidRPr="00321A4E">
        <w:rPr>
          <w:rFonts w:ascii="Arial" w:eastAsia="Times New Roman" w:hAnsi="Arial" w:cs="Arial"/>
          <w:color w:val="000000"/>
          <w:sz w:val="24"/>
          <w:szCs w:val="24"/>
          <w:lang w:val="en-US"/>
        </w:rPr>
        <w:t>. Position was estimated as linear distance in kilometers from the nearest freshwater source (Sarita</w:t>
      </w:r>
      <w:r w:rsidR="00E402CC">
        <w:rPr>
          <w:rFonts w:ascii="Arial" w:eastAsia="Times New Roman" w:hAnsi="Arial" w:cs="Arial"/>
          <w:color w:val="000000"/>
          <w:sz w:val="24"/>
          <w:szCs w:val="24"/>
          <w:lang w:val="en-US"/>
        </w:rPr>
        <w:t xml:space="preserve"> River</w:t>
      </w:r>
      <w:r w:rsidRPr="00321A4E">
        <w:rPr>
          <w:rFonts w:ascii="Arial" w:eastAsia="Times New Roman" w:hAnsi="Arial" w:cs="Arial"/>
          <w:color w:val="000000"/>
          <w:sz w:val="24"/>
          <w:szCs w:val="24"/>
          <w:lang w:val="en-US"/>
        </w:rPr>
        <w:t xml:space="preserve"> or Alberni inlet</w:t>
      </w:r>
      <w:r w:rsidR="00E402CC">
        <w:rPr>
          <w:rFonts w:ascii="Arial" w:eastAsia="Times New Roman" w:hAnsi="Arial" w:cs="Arial"/>
          <w:color w:val="000000"/>
          <w:sz w:val="24"/>
          <w:szCs w:val="24"/>
          <w:lang w:val="en-US"/>
        </w:rPr>
        <w:t>, Figure 1</w:t>
      </w:r>
      <w:r w:rsidR="00B973D7">
        <w:rPr>
          <w:rFonts w:ascii="Arial" w:eastAsia="Times New Roman" w:hAnsi="Arial" w:cs="Arial"/>
          <w:color w:val="000000"/>
          <w:sz w:val="24"/>
          <w:szCs w:val="24"/>
          <w:lang w:val="en-US"/>
        </w:rPr>
        <w:t>a</w:t>
      </w:r>
      <w:r w:rsidRPr="00321A4E">
        <w:rPr>
          <w:rFonts w:ascii="Arial" w:eastAsia="Times New Roman" w:hAnsi="Arial" w:cs="Arial"/>
          <w:color w:val="000000"/>
          <w:sz w:val="24"/>
          <w:szCs w:val="24"/>
          <w:lang w:val="en-US"/>
        </w:rPr>
        <w:t xml:space="preserve">). </w:t>
      </w:r>
      <w:r w:rsidR="003449C1" w:rsidRPr="00321A4E">
        <w:rPr>
          <w:rFonts w:ascii="Arial" w:eastAsia="Times New Roman" w:hAnsi="Arial" w:cs="Arial"/>
          <w:color w:val="000000"/>
          <w:sz w:val="24"/>
          <w:szCs w:val="24"/>
          <w:lang w:val="en-US"/>
        </w:rPr>
        <w:t>We estimated</w:t>
      </w:r>
      <w:r w:rsidR="0067294D">
        <w:rPr>
          <w:rFonts w:ascii="Arial" w:eastAsia="Times New Roman" w:hAnsi="Arial" w:cs="Arial"/>
          <w:color w:val="000000"/>
          <w:sz w:val="24"/>
          <w:szCs w:val="24"/>
          <w:lang w:val="en-US"/>
        </w:rPr>
        <w:t xml:space="preserve"> exposure to wave energy (</w:t>
      </w:r>
      <w:r w:rsidR="00217A16">
        <w:rPr>
          <w:rFonts w:ascii="Arial" w:eastAsia="Times New Roman" w:hAnsi="Arial" w:cs="Arial"/>
          <w:color w:val="000000"/>
          <w:sz w:val="24"/>
          <w:szCs w:val="24"/>
          <w:lang w:val="en-US"/>
        </w:rPr>
        <w:t xml:space="preserve">using </w:t>
      </w:r>
      <w:r w:rsidR="003449C1" w:rsidRPr="00321A4E">
        <w:rPr>
          <w:rFonts w:ascii="Arial" w:eastAsia="Times New Roman" w:hAnsi="Arial" w:cs="Arial"/>
          <w:color w:val="000000"/>
          <w:sz w:val="24"/>
          <w:szCs w:val="24"/>
          <w:lang w:val="en-US"/>
        </w:rPr>
        <w:t>fetch</w:t>
      </w:r>
      <w:r w:rsidR="00217A16">
        <w:rPr>
          <w:rFonts w:ascii="Arial" w:eastAsia="Times New Roman" w:hAnsi="Arial" w:cs="Arial"/>
          <w:color w:val="000000"/>
          <w:sz w:val="24"/>
          <w:szCs w:val="24"/>
          <w:lang w:val="en-US"/>
        </w:rPr>
        <w:t xml:space="preserve"> as a proxy</w:t>
      </w:r>
      <w:r w:rsidR="0067294D">
        <w:rPr>
          <w:rFonts w:ascii="Arial" w:eastAsia="Times New Roman" w:hAnsi="Arial" w:cs="Arial"/>
          <w:color w:val="000000"/>
          <w:sz w:val="24"/>
          <w:szCs w:val="24"/>
          <w:lang w:val="en-US"/>
        </w:rPr>
        <w:t>)</w:t>
      </w:r>
      <w:r w:rsidR="003449C1" w:rsidRPr="00321A4E">
        <w:rPr>
          <w:rFonts w:ascii="Arial" w:eastAsia="Times New Roman" w:hAnsi="Arial" w:cs="Arial"/>
          <w:color w:val="000000"/>
          <w:sz w:val="24"/>
          <w:szCs w:val="24"/>
          <w:lang w:val="en-US"/>
        </w:rPr>
        <w:t xml:space="preserve"> by calculating the distance to nearest </w:t>
      </w:r>
      <w:r w:rsidR="003449C1" w:rsidRPr="00321A4E">
        <w:rPr>
          <w:rFonts w:ascii="Arial" w:eastAsia="Times New Roman" w:hAnsi="Arial" w:cs="Arial"/>
          <w:color w:val="000000"/>
          <w:sz w:val="24"/>
          <w:szCs w:val="24"/>
          <w:lang w:val="en-US"/>
        </w:rPr>
        <w:lastRenderedPageBreak/>
        <w:t xml:space="preserve">land from the eelgrass meadow </w:t>
      </w:r>
      <w:r w:rsidR="003449C1">
        <w:rPr>
          <w:rFonts w:ascii="Arial" w:eastAsia="Times New Roman" w:hAnsi="Arial" w:cs="Arial"/>
          <w:color w:val="000000"/>
          <w:sz w:val="24"/>
          <w:szCs w:val="24"/>
          <w:lang w:val="en-US"/>
        </w:rPr>
        <w:t>in 10</w:t>
      </w:r>
      <w:r w:rsidR="003449C1" w:rsidRPr="00917A7D">
        <w:rPr>
          <w:rFonts w:ascii="Arial" w:eastAsia="Times New Roman" w:hAnsi="Arial" w:cs="Arial"/>
          <w:color w:val="000000"/>
          <w:sz w:val="24"/>
          <w:szCs w:val="24"/>
          <w:lang w:val="en-US"/>
        </w:rPr>
        <w:t xml:space="preserve"> degree increments </w:t>
      </w:r>
      <w:r w:rsidR="003449C1">
        <w:rPr>
          <w:rFonts w:ascii="Arial" w:eastAsia="Times New Roman" w:hAnsi="Arial" w:cs="Arial"/>
          <w:color w:val="000000"/>
          <w:sz w:val="24"/>
          <w:szCs w:val="24"/>
          <w:lang w:val="en-US"/>
        </w:rPr>
        <w:t xml:space="preserve">around a centroid point </w:t>
      </w:r>
      <w:r w:rsidR="003449C1" w:rsidRPr="00917A7D">
        <w:rPr>
          <w:rFonts w:ascii="Arial" w:eastAsia="Times New Roman" w:hAnsi="Arial" w:cs="Arial"/>
          <w:color w:val="000000"/>
          <w:sz w:val="24"/>
          <w:szCs w:val="24"/>
          <w:lang w:val="en-US"/>
        </w:rPr>
        <w:t xml:space="preserve">and </w:t>
      </w:r>
      <w:r w:rsidR="003449C1">
        <w:rPr>
          <w:rFonts w:ascii="Arial" w:eastAsia="Times New Roman" w:hAnsi="Arial" w:cs="Arial"/>
          <w:color w:val="000000"/>
          <w:sz w:val="24"/>
          <w:szCs w:val="24"/>
          <w:lang w:val="en-US"/>
        </w:rPr>
        <w:t>summed</w:t>
      </w:r>
      <w:r w:rsidR="003449C1" w:rsidRPr="00917A7D">
        <w:rPr>
          <w:rFonts w:ascii="Arial" w:eastAsia="Times New Roman" w:hAnsi="Arial" w:cs="Arial"/>
          <w:color w:val="000000"/>
          <w:sz w:val="24"/>
          <w:szCs w:val="24"/>
          <w:lang w:val="en-US"/>
        </w:rPr>
        <w:t xml:space="preserve"> the distanc</w:t>
      </w:r>
      <w:r w:rsidR="0067294D">
        <w:rPr>
          <w:rFonts w:ascii="Arial" w:eastAsia="Times New Roman" w:hAnsi="Arial" w:cs="Arial"/>
          <w:color w:val="000000"/>
          <w:sz w:val="24"/>
          <w:szCs w:val="24"/>
          <w:lang w:val="en-US"/>
        </w:rPr>
        <w:t>e</w:t>
      </w:r>
      <w:r w:rsidR="003449C1">
        <w:rPr>
          <w:rFonts w:ascii="Arial" w:eastAsia="Times New Roman" w:hAnsi="Arial" w:cs="Arial"/>
          <w:color w:val="000000"/>
          <w:sz w:val="24"/>
          <w:szCs w:val="24"/>
          <w:lang w:val="en-US"/>
        </w:rPr>
        <w:t>.</w:t>
      </w:r>
      <w:r w:rsidR="003449C1" w:rsidRPr="00321A4E">
        <w:rPr>
          <w:rFonts w:ascii="Arial" w:eastAsia="Times New Roman" w:hAnsi="Arial" w:cs="Arial"/>
          <w:color w:val="000000"/>
          <w:sz w:val="24"/>
          <w:szCs w:val="24"/>
          <w:lang w:val="en-US"/>
        </w:rPr>
        <w:t xml:space="preserve"> </w:t>
      </w:r>
    </w:p>
    <w:p w14:paraId="26B06373" w14:textId="77777777" w:rsidR="00A820EA" w:rsidRPr="00321A4E" w:rsidRDefault="00A820EA">
      <w:pPr>
        <w:spacing w:after="0" w:line="480" w:lineRule="auto"/>
        <w:ind w:firstLine="720"/>
        <w:rPr>
          <w:rFonts w:ascii="Arial" w:hAnsi="Arial" w:cs="Arial"/>
          <w:color w:val="000000"/>
          <w:sz w:val="24"/>
          <w:szCs w:val="24"/>
        </w:rPr>
      </w:pPr>
    </w:p>
    <w:p w14:paraId="57E40D4A" w14:textId="77777777" w:rsidR="00A820EA" w:rsidRPr="00321A4E" w:rsidRDefault="00C4247B" w:rsidP="008F5158">
      <w:pPr>
        <w:spacing w:after="0" w:line="480" w:lineRule="auto"/>
        <w:outlineLvl w:val="0"/>
        <w:rPr>
          <w:rFonts w:ascii="Arial" w:eastAsia="Times New Roman" w:hAnsi="Arial" w:cs="Arial"/>
          <w:i/>
          <w:color w:val="000000"/>
          <w:sz w:val="24"/>
          <w:szCs w:val="24"/>
          <w:lang w:val="en-US"/>
        </w:rPr>
      </w:pPr>
      <w:r w:rsidRPr="00321A4E">
        <w:rPr>
          <w:rFonts w:ascii="Arial" w:eastAsia="Times New Roman" w:hAnsi="Arial" w:cs="Arial"/>
          <w:i/>
          <w:color w:val="000000"/>
          <w:sz w:val="24"/>
          <w:szCs w:val="24"/>
          <w:lang w:val="en-US"/>
        </w:rPr>
        <w:t>Biodiversity sampling</w:t>
      </w:r>
    </w:p>
    <w:p w14:paraId="62DEB9E8" w14:textId="5C95E83B"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To estimate epifaunal biodiversity and characterize variation within meadows, we used a 4 x 4 m grid of 16 standard </w:t>
      </w:r>
      <w:r w:rsidR="00FB740F">
        <w:rPr>
          <w:rFonts w:ascii="Arial" w:eastAsia="Times New Roman" w:hAnsi="Arial" w:cs="Arial"/>
          <w:color w:val="000000"/>
          <w:sz w:val="24"/>
          <w:szCs w:val="24"/>
          <w:lang w:val="en-US"/>
        </w:rPr>
        <w:t>quadrat</w:t>
      </w:r>
      <w:r w:rsidRPr="00321A4E">
        <w:rPr>
          <w:rFonts w:ascii="Arial" w:eastAsia="Times New Roman" w:hAnsi="Arial" w:cs="Arial"/>
          <w:color w:val="000000"/>
          <w:sz w:val="24"/>
          <w:szCs w:val="24"/>
          <w:lang w:val="en-US"/>
        </w:rPr>
        <w:t>s (0.28 m</w:t>
      </w:r>
      <w:r w:rsidRPr="00321A4E">
        <w:rPr>
          <w:rFonts w:ascii="Arial" w:eastAsia="Times New Roman" w:hAnsi="Arial" w:cs="Arial"/>
          <w:color w:val="000000"/>
          <w:sz w:val="24"/>
          <w:szCs w:val="24"/>
          <w:vertAlign w:val="superscript"/>
          <w:lang w:val="en-US"/>
        </w:rPr>
        <w:t>2</w:t>
      </w:r>
      <w:r w:rsidRPr="00321A4E">
        <w:rPr>
          <w:rFonts w:ascii="Arial" w:eastAsia="Times New Roman" w:hAnsi="Arial" w:cs="Arial"/>
          <w:color w:val="000000"/>
          <w:sz w:val="24"/>
          <w:szCs w:val="24"/>
          <w:lang w:val="en-US"/>
        </w:rPr>
        <w:t xml:space="preserve">), each separated by 1 m, in each meadow </w:t>
      </w:r>
      <w:r w:rsidR="00C80655">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"DOI" : "10.1111/j.1466-8238.2007.00316.x", "ISSN" : "1466-822X", "abstract" : "Aim This research aims to understand the factors that shape elevational diversity gradients and how those factors vary with spatial grain. Specifically, we test the predictions of the species-productivity hypothesis, species-temperature hypothesis, the metabolic theory of ecology and the mid-domain effects null model. We also examine how the effects of productivity and temperature on richness depend on spatial grain. Location Deciduous forests along an elevational gradient in Great Smoky Mountains National Park, USA. Methods We sampled 22 leaf litter ant assemblages at three spatial grains, from 1-m(2) quadrats to 50 x 50 m plots using Winkler samplers. Results Across spatial grains, warmer sites had more species than did cooler sites, and primary productivity did not predict ant species richness. We found some support for the predictions of the metabolic theory of ecology, but no support for the mid-domain effects null model. Thus, our data are best explained by some version of a species-temperature hypothesis. Main conclusions Our results suggest that temperature indirectly affects ant species diversity across spatial grains, perhaps by limiting access to resources. Warmer sites support more species because they support more individuals, thereby reducing the probability of local extinction. Many of our results from this elevational gradient agree with studies at more global scales, suggesting that some mechanisms shaping ant diversity gradients are common across scales.", "author" : [ { "dropping-particle" : "", "family" : "Sanders", "given" : "N J", "non-dropping-particle" : "", "parse-names" : false, "suffix" : "" }, { "dropping-particle" : "", "family" : "Lessard", "given" : "J P", "non-dropping-particle" : "", "parse-names" : false, "suffix" : "" }, { "dropping-particle" : "", "family" : "Fitzpatrick", "given" : "M C", "non-dropping-particle" : "", "parse-names" : false, "suffix" : "" }, { "dropping-particle" : "", "family" : "Dunn", "given" : "R R", "non-dropping-particle" : "", "parse-names" : false, "suffix" : "" } ], "container-title" : "Global Ecology and Biogeography", "id" : "ITEM-1", "issue" : "5", "issued" : { "date-parts" : [ [ "2007" ] ] }, "language" : "English", "note" : "ISI Document Delivery No.: 203FA\nTimes Cited: 112\nCited Reference Count: 69\nSanders, Nathan J. Lessard, Jean-Philippe Fitzpatrick, Matthew C. Dunn, Robert R.\nSanders, Nathan/A-6945-2009; Fitzpatrick, Matthew/F-7620-2010; Dunn, Robert/B-1360-2013\nSanders, Nathan/0000-0001-6220-6731; Fitzpatrick, Matthew/0000-0003-1911-8407;\n123\n5\n52\nWiley-blackwell\nMalden", "page" : "640-649", "publisher-place" : "Univ Tennessee, Dept Ecol &amp; Evolutionary Biol, Knoxville, TN 37996 USA. N Carolina State Univ, Dept Zool, David Clard Lab 120, Raleigh, NC 27695 USA. Sanders, NJ (reprint author), Univ Tennessee, Dept Ecol &amp; Evolutionary Biol, 569 Dabney Hall, Knoxville, ", "title" : "Temperature, but not productivity or geometry, predicts elevational diversity gradients in ants across spatial grains", "type" : "article-journal", "volume" : "16" }, "uris" : [ "http://www.mendeley.com/documents/?uuid=d6b4237d-6d3c-4d16-bff0-80c700b6e993" ] }, { "id" : "ITEM-2", "itemData" : { "DOI" : "10.1111/ele.12448", "ISSN" : "1461-023X", "abstract" : "Nutrient pollution and reduced grazing each can stimulate algal blooms as shown by numerous experiments. But because experiments rarely incorporate natural variation in environmental factors and biodiversity, conditions determining the relative strength of bottom-up and top-down forcing remain unresolved. We factorially added nutrients and reduced grazing at 15 sites across the range of the marine foundation species eelgrass (Zostera marina) to quantify how top-down and bottom-up control interact with natural gradients in biodiversity and environmental forcing. Experiments confirmed modest top-down control of algae, whereas fertilisation had no general effect. Unexpectedly, grazer and algal biomass were better predicted by cross-site variation in grazer and eelgrass diversity than by global environmental gradients. Moreover, these large-scale patterns corresponded strikingly with prior small-scale experiments. Our results link global and local evidence that biodiversity and top-down control strongly influence functioning of threatened seagrass ecosystems, and suggest that biodiversity is comparably important to global change stressors.", "author" : [ { "dropping-particle" : "", "family" : "Duffy", "given" : "J E", "non-dropping-particle" : "", "parse-names" : false, "suffix" : "" }, { "dropping-particle" : "", "family" : "Reynolds", "given" : "P L", "non-dropping-particle" : "", "parse-names" : false, "suffix" : "" }, { "dropping-particle" : "", "family" : "Bostr\u00f6m", "given" : "C", "non-dropping-particle" : "", "parse-names" : false, "suffix" : "" }, { "dropping-particle" : "", "family" : "Coyer", "given" : "J A", "non-dropping-particle" : "", "parse-names" : false, "suffix" : "" }, { "dropping-particle" : "", "family" : "Cusson", "given" : "M", "non-dropping-particle" : "", "parse-names" : false, "suffix" : "" }, { "dropping-particle" : "", "family" : "Donadi", "given" : "S", "non-dropping-particle" : "", "parse-names" : false, "suffix" : "" }, { "dropping-particle" : "", "family" : "Douglass", "given" : "J G", "non-dropping-particle" : "", "parse-names" : false, "suffix" : "" }, { "dropping-particle" : "", "family" : "Eklof", "given" : "J S", "non-dropping-particle" : "", "parse-names" : false, "suffix" : "" }, { "dropping-particle" : "", "family" : "Engelen", "given" : "A H", "non-dropping-particle" : "", "parse-names" : false, "suffix" : "" }, { "dropping-particle" : "", "family" : "Eriksson", "given" : "B K", "non-dropping-particle" : "", "parse-names" : false, "suffix" : "" }, { "dropping-particle" : "", "family" : "Fredriksen", "given" : "S", "non-dropping-particle" : "", "parse-names" : false, "suffix" : "" }, { "dropping-particle" : "", "family" : "Gamfeldt", "given" : "L", "non-dropping-particle" : "", "parse-names" : false, "suffix" : "" }, { "dropping-particle" : "", "family" : "Gustafsson", "given" : "C", "non-dropping-particle" : "", "parse-names" : false, "suffix" : "" }, { "dropping-particle" : "", "family" : "Hoarau", "given" : "G", "non-dropping-particle" : "", "parse-names" : false, "suffix" : "" }, { "dropping-particle" : "", "family" : "Hori", "given" : "M", "non-dropping-particle" : "", "parse-names" : false, "suffix" : "" }, { "dropping-particle" : "", "family" : "Hovel", "given" : "K", "non-dropping-particle" : "", "parse-names" : false, "suffix" : "" }, { "dropping-particle" : "", "family" : "Iken", "given" : "K", "non-dropping-particle" : "", "parse-names" : false, "suffix" : "" }, { "dropping-particle" : "", "family" : "Lefcheck", "given" : "J S", "non-dropping-particle" : "", "parse-names" : false, "suffix" : "" }, { "dropping-particle" : "", "family" : "Moksnes", "given" : "P O", "non-dropping-particle" : "", "parse-names" : false, "suffix" : "" }, { "dropping-particle" : "", "family" : "Nakaoka", "given" : "M", "non-dropping-particle" : "", "parse-names" : false, "suffix" : "" }, { "dropping-particle" : "", "family" : "O'Connor", "given" : "M I", "non-dropping-particle" : "", "parse-names" : false, "suffix" : "" }, { "dropping-particle" : "", "family" : "Olsen", "given" : "J L", "non-dropping-particle" : "", "parse-names" : false, "suffix" : "" }, { "dropping-particle" : "", "family" : "Richardson", "given" : "J P", "non-dropping-particle" : "", "parse-names" : false, "suffix" : "" }, { "dropping-particle" : "", "family" : "Ruesink", "given" : "J L", "non-dropping-particle" : "", "parse-names" : false, "suffix" : "" }, { "dropping-particle" : "", "family" : "Sotka", "given" : "E E", "non-dropping-particle" : "", "parse-names" : false, "suffix" : "" }, { "dropping-particle" : "", "family" : "Thormar", "given" : "J", "non-dropping-particle" : "", "parse-names" : false, "suffix" : "" }, { "dropping-particle" : "", "family" : "Whalen", "given" : "M A", "non-dropping-particle" : "", "parse-names" : false, "suffix" : "" }, { "dropping-particle" : "", "family" : "Stachowicz", "given" : "J J", "non-dropping-particle" : "", "parse-names" : false, "suffix" : "" } ], "container-title" : "Ecology Letters", "id" : "ITEM-2", "issue" : "7", "issued" : { "date-parts" : [ [ "2015" ] ] }, "language" : "English", "note" : "ISI Document Delivery No.: CL0CJ\nTimes Cited: 18\nCited Reference Count: 51\nDuffy, J. Emmett Reynolds, Pamela L. Bostroem, Christoffer Coyer, James A. Cusson, Mathieu Donadi, Serena Douglass, James G. Ekloef, Johan S. Engelen, Aschwin H. Eriksson, Britas Klemens Fredriksen, Stein Gamfeldt, Lars Gustafsson, Camilla Hoarau, Galice Hori, Masakazu Hovel, Kevin Iken, Katrin Lefcheck, Jonathan S. Moksnes, Per-Olav Nakaoka, Masahiro O'Connor, Mary I. Olsen, Jeanine L. Richardson, J. Paul Ruesink, Jennifer L. Sotka, Erik E. Thormar, Jonas Whalen, Matthew A. Stachowicz, John J.\nO'Connor, Mary/F-2275-2010; Eriksson, Britas Klemens/D-8601-2015; Thormar, Jonas/F-3103-2010; Engelen, Aschwin/M-3432-2013;\nEriksson, Britas Klemens/0000-0003-4752-922X; Thormar, Jonas/0000-0002-7925-3822; Engelen, Aschwin/0000-0002-9579-9606; Lefcheck, Jonathan/0000-0002-8787-1786\nNational Science Foundation [OCE-1031061]\nWe thank the many staff, students, and volunteers who assisted with field and laboratory research; Jim Grace and Jarrett Byrnes for advice on structural equation modelling; Brad Cardinale and Jonathan Losos for comments that improved the MS; and the home institutions of all project partners, who provided invaluable in-kind support. Primary funding was provided by the National Science Foundation (OCE-1031061 to J.E.D.).\n18\n27\n150\nWiley-blackwell\nHoboken\n1461-0248", "page" : "696-705", "publisher-place" : "[Duffy, J. Emmett Reynolds, Pamela L. Lefcheck, Jonathan S. Richardson, J. Paul] Virginia Inst Marine Sci, Gloucester Point, VA 23062 USA. [Duffy, J. Emmett] Smithsonian Inst, Tennenbaum Marine Observ Network, Washington, DC 20013 USA. [Bostroem, Christof", "title" : "Biodiversity mediates top-down control in eelgrass ecosystems: a global comparative-experimental approach", "type" : "article-journal", "volume" : "18" }, "uris" : [ "http://www.mendeley.com/documents/?uuid=c8a72cb7-8d93-4702-b138-75e92b2cf69e" ] } ], "mendeley" : { "formattedCitation" : "(Sanders et al., 2007; Duffy et al., 2015)", "manualFormatting" : "(Figure 1B; after Sanders et al. 2007, Duffy et al. 2015)", "plainTextFormattedCitation" : "(Sanders et al., 2007; Duffy et al., 2015)", "previouslyFormattedCitation" : "(Sanders et al., 2007; Duffy et al., 2015)" }, "properties" : { "noteIndex" : 0 }, "schema" : "https://github.com/citation-style-language/schema/raw/master/csl-citation.json" }</w:instrText>
      </w:r>
      <w:r w:rsidR="00C80655">
        <w:rPr>
          <w:rFonts w:ascii="Arial" w:eastAsia="Times New Roman" w:hAnsi="Arial" w:cs="Arial"/>
          <w:color w:val="000000"/>
          <w:sz w:val="24"/>
          <w:szCs w:val="24"/>
          <w:lang w:val="en-US"/>
        </w:rPr>
        <w:fldChar w:fldCharType="separate"/>
      </w:r>
      <w:r w:rsidR="00B40347" w:rsidRPr="00B40347">
        <w:rPr>
          <w:rFonts w:ascii="Arial" w:eastAsia="Times New Roman" w:hAnsi="Arial" w:cs="Arial"/>
          <w:noProof/>
          <w:color w:val="000000"/>
          <w:sz w:val="24"/>
          <w:szCs w:val="24"/>
          <w:lang w:val="en-US"/>
        </w:rPr>
        <w:t>(</w:t>
      </w:r>
      <w:r w:rsidR="00314997">
        <w:rPr>
          <w:rFonts w:ascii="Arial" w:eastAsia="Times New Roman" w:hAnsi="Arial" w:cs="Arial"/>
          <w:noProof/>
          <w:color w:val="000000"/>
          <w:sz w:val="24"/>
          <w:szCs w:val="24"/>
          <w:lang w:val="en-US"/>
        </w:rPr>
        <w:t>Figure 1</w:t>
      </w:r>
      <w:r w:rsidR="00B973D7">
        <w:rPr>
          <w:rFonts w:ascii="Arial" w:eastAsia="Times New Roman" w:hAnsi="Arial" w:cs="Arial"/>
          <w:noProof/>
          <w:color w:val="000000"/>
          <w:sz w:val="24"/>
          <w:szCs w:val="24"/>
          <w:lang w:val="en-US"/>
        </w:rPr>
        <w:t>b</w:t>
      </w:r>
      <w:r w:rsidR="00314997">
        <w:rPr>
          <w:rFonts w:ascii="Arial" w:eastAsia="Times New Roman" w:hAnsi="Arial" w:cs="Arial"/>
          <w:noProof/>
          <w:color w:val="000000"/>
          <w:sz w:val="24"/>
          <w:szCs w:val="24"/>
          <w:lang w:val="en-US"/>
        </w:rPr>
        <w:t xml:space="preserve">; </w:t>
      </w:r>
      <w:r w:rsidR="00B40347">
        <w:rPr>
          <w:rFonts w:ascii="Arial" w:eastAsia="Times New Roman" w:hAnsi="Arial" w:cs="Arial"/>
          <w:noProof/>
          <w:color w:val="000000"/>
          <w:sz w:val="24"/>
          <w:szCs w:val="24"/>
          <w:lang w:val="en-US"/>
        </w:rPr>
        <w:t xml:space="preserve">after </w:t>
      </w:r>
      <w:r w:rsidR="00B40347" w:rsidRPr="00B40347">
        <w:rPr>
          <w:rFonts w:ascii="Arial" w:eastAsia="Times New Roman" w:hAnsi="Arial" w:cs="Arial"/>
          <w:noProof/>
          <w:color w:val="000000"/>
          <w:sz w:val="24"/>
          <w:szCs w:val="24"/>
          <w:lang w:val="en-US"/>
        </w:rPr>
        <w:t>Sanders et al. 2007, Duffy et al. 2015)</w:t>
      </w:r>
      <w:r w:rsidR="00C80655">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xml:space="preserve">. </w:t>
      </w:r>
      <w:r w:rsidR="006A097A">
        <w:rPr>
          <w:rFonts w:ascii="Arial" w:eastAsia="Times New Roman" w:hAnsi="Arial" w:cs="Arial"/>
          <w:color w:val="000000"/>
          <w:sz w:val="24"/>
          <w:szCs w:val="24"/>
          <w:lang w:val="en-US"/>
        </w:rPr>
        <w:t xml:space="preserve">Repeated sampling within meadows was rotated </w:t>
      </w:r>
      <w:r w:rsidR="00314997">
        <w:rPr>
          <w:rFonts w:ascii="Arial" w:eastAsia="Times New Roman" w:hAnsi="Arial" w:cs="Arial"/>
          <w:color w:val="000000"/>
          <w:sz w:val="24"/>
          <w:szCs w:val="24"/>
          <w:lang w:val="en-US"/>
        </w:rPr>
        <w:t xml:space="preserve">90° </w:t>
      </w:r>
      <w:r w:rsidR="006A097A">
        <w:rPr>
          <w:rFonts w:ascii="Arial" w:eastAsia="Times New Roman" w:hAnsi="Arial" w:cs="Arial"/>
          <w:color w:val="000000"/>
          <w:sz w:val="24"/>
          <w:szCs w:val="24"/>
          <w:lang w:val="en-US"/>
        </w:rPr>
        <w:t xml:space="preserve">around a central reference point at a distance of 1-2 m so that seagrass removed at one time period would not impact the density of seagrass and associated epifaunal at subsequent samplings. </w:t>
      </w:r>
      <w:r w:rsidRPr="00321A4E">
        <w:rPr>
          <w:rFonts w:ascii="Arial" w:eastAsia="Times New Roman" w:hAnsi="Arial" w:cs="Arial"/>
          <w:color w:val="000000"/>
          <w:sz w:val="24"/>
          <w:szCs w:val="24"/>
          <w:lang w:val="en-US"/>
        </w:rPr>
        <w:t xml:space="preserve">This sampling design allowed for comparison of diversity among </w:t>
      </w:r>
      <w:r w:rsidR="00FB740F">
        <w:rPr>
          <w:rFonts w:ascii="Arial" w:eastAsia="Times New Roman" w:hAnsi="Arial" w:cs="Arial"/>
          <w:color w:val="000000"/>
          <w:sz w:val="24"/>
          <w:szCs w:val="24"/>
          <w:lang w:val="en-US"/>
        </w:rPr>
        <w:t>quadrat</w:t>
      </w:r>
      <w:r w:rsidRPr="00321A4E">
        <w:rPr>
          <w:rFonts w:ascii="Arial" w:eastAsia="Times New Roman" w:hAnsi="Arial" w:cs="Arial"/>
          <w:color w:val="000000"/>
          <w:sz w:val="24"/>
          <w:szCs w:val="24"/>
          <w:lang w:val="en-US"/>
        </w:rPr>
        <w:t xml:space="preserve">s and meadows while standardizing for total area sampled and the spatial arrangement of samples. We placed sampling grids within contiguous meadows at least 2 m from any meadow edge.  In each </w:t>
      </w:r>
      <w:r w:rsidR="00FB740F">
        <w:rPr>
          <w:rFonts w:ascii="Arial" w:eastAsia="Times New Roman" w:hAnsi="Arial" w:cs="Arial"/>
          <w:color w:val="000000"/>
          <w:sz w:val="24"/>
          <w:szCs w:val="24"/>
          <w:lang w:val="en-US"/>
        </w:rPr>
        <w:t>quadrat</w:t>
      </w:r>
      <w:r w:rsidRPr="00321A4E">
        <w:rPr>
          <w:rFonts w:ascii="Arial" w:eastAsia="Times New Roman" w:hAnsi="Arial" w:cs="Arial"/>
          <w:color w:val="000000"/>
          <w:sz w:val="24"/>
          <w:szCs w:val="24"/>
          <w:lang w:val="en-US"/>
        </w:rPr>
        <w:t xml:space="preserve">, we cut away </w:t>
      </w:r>
      <w:r w:rsidR="00A41A59" w:rsidRPr="00321A4E">
        <w:rPr>
          <w:rFonts w:ascii="Arial" w:eastAsia="Times New Roman" w:hAnsi="Arial" w:cs="Arial"/>
          <w:color w:val="000000"/>
          <w:sz w:val="24"/>
          <w:szCs w:val="24"/>
          <w:lang w:val="en-US"/>
        </w:rPr>
        <w:t xml:space="preserve">eelgrass </w:t>
      </w:r>
      <w:r w:rsidRPr="00321A4E">
        <w:rPr>
          <w:rFonts w:ascii="Arial" w:eastAsia="Times New Roman" w:hAnsi="Arial" w:cs="Arial"/>
          <w:color w:val="000000"/>
          <w:sz w:val="24"/>
          <w:szCs w:val="24"/>
          <w:lang w:val="en-US"/>
        </w:rPr>
        <w:t xml:space="preserve">at the sediment-water interface and placed it into a </w:t>
      </w:r>
      <w:proofErr w:type="gramStart"/>
      <w:r w:rsidRPr="00321A4E">
        <w:rPr>
          <w:rFonts w:ascii="Arial" w:eastAsia="Times New Roman" w:hAnsi="Arial" w:cs="Arial"/>
          <w:color w:val="000000"/>
          <w:sz w:val="24"/>
          <w:szCs w:val="24"/>
          <w:lang w:val="en-US"/>
        </w:rPr>
        <w:t>250 µ</w:t>
      </w:r>
      <w:proofErr w:type="gramEnd"/>
      <w:r w:rsidRPr="00321A4E">
        <w:rPr>
          <w:rFonts w:ascii="Arial" w:eastAsia="Times New Roman" w:hAnsi="Arial" w:cs="Arial"/>
          <w:color w:val="000000"/>
          <w:sz w:val="24"/>
          <w:szCs w:val="24"/>
          <w:lang w:val="en-US"/>
        </w:rPr>
        <w:t xml:space="preserve">m mesh bag, collecting all </w:t>
      </w:r>
      <w:r w:rsidR="00A41A59" w:rsidRPr="00321A4E">
        <w:rPr>
          <w:rFonts w:ascii="Arial" w:eastAsia="Times New Roman" w:hAnsi="Arial" w:cs="Arial"/>
          <w:color w:val="000000"/>
          <w:sz w:val="24"/>
          <w:szCs w:val="24"/>
          <w:lang w:val="en-US"/>
        </w:rPr>
        <w:t xml:space="preserve">eelgrass </w:t>
      </w:r>
      <w:r w:rsidRPr="00321A4E">
        <w:rPr>
          <w:rFonts w:ascii="Arial" w:eastAsia="Times New Roman" w:hAnsi="Arial" w:cs="Arial"/>
          <w:color w:val="000000"/>
          <w:sz w:val="24"/>
          <w:szCs w:val="24"/>
          <w:lang w:val="en-US"/>
        </w:rPr>
        <w:t>and epifauna. All sampled areas were at least 1 m below lower low water large tide (LLWLT)</w:t>
      </w:r>
      <w:r w:rsidR="00B13D2A">
        <w:rPr>
          <w:rFonts w:ascii="Arial" w:eastAsia="Times New Roman" w:hAnsi="Arial" w:cs="Arial"/>
          <w:color w:val="000000"/>
          <w:sz w:val="24"/>
          <w:szCs w:val="24"/>
          <w:lang w:val="en-US"/>
        </w:rPr>
        <w:t xml:space="preserve"> but not deeper than </w:t>
      </w:r>
      <w:r w:rsidR="007675B5">
        <w:rPr>
          <w:rFonts w:ascii="Arial" w:eastAsia="Times New Roman" w:hAnsi="Arial" w:cs="Arial"/>
          <w:color w:val="000000"/>
          <w:sz w:val="24"/>
          <w:szCs w:val="24"/>
          <w:lang w:val="en-US"/>
        </w:rPr>
        <w:t>3 m below LLWLT</w:t>
      </w:r>
      <w:r w:rsidR="0070611D">
        <w:rPr>
          <w:rFonts w:ascii="Arial" w:eastAsia="Times New Roman" w:hAnsi="Arial" w:cs="Arial"/>
          <w:color w:val="000000"/>
          <w:sz w:val="24"/>
          <w:szCs w:val="24"/>
          <w:lang w:val="en-US"/>
        </w:rPr>
        <w:t>.</w:t>
      </w:r>
      <w:r w:rsidRPr="00321A4E">
        <w:rPr>
          <w:rFonts w:ascii="Arial" w:eastAsia="Times New Roman" w:hAnsi="Arial" w:cs="Arial"/>
          <w:color w:val="000000"/>
          <w:sz w:val="24"/>
          <w:szCs w:val="24"/>
          <w:lang w:val="en-US"/>
        </w:rPr>
        <w:t xml:space="preserve"> </w:t>
      </w:r>
      <w:r w:rsidR="00B973D7">
        <w:rPr>
          <w:rFonts w:ascii="Arial" w:eastAsia="Times New Roman" w:hAnsi="Arial" w:cs="Arial"/>
          <w:color w:val="000000"/>
          <w:sz w:val="24"/>
          <w:szCs w:val="24"/>
          <w:lang w:val="en-US"/>
        </w:rPr>
        <w:t xml:space="preserve">Samples were </w:t>
      </w:r>
      <w:r w:rsidRPr="00321A4E">
        <w:rPr>
          <w:rFonts w:ascii="Arial" w:eastAsia="Times New Roman" w:hAnsi="Arial" w:cs="Arial"/>
          <w:color w:val="000000"/>
          <w:sz w:val="24"/>
          <w:szCs w:val="24"/>
          <w:lang w:val="en-US"/>
        </w:rPr>
        <w:t xml:space="preserve">then transported </w:t>
      </w:r>
      <w:r w:rsidR="00B973D7">
        <w:rPr>
          <w:rFonts w:ascii="Arial" w:eastAsia="Times New Roman" w:hAnsi="Arial" w:cs="Arial"/>
          <w:color w:val="000000"/>
          <w:sz w:val="24"/>
          <w:szCs w:val="24"/>
          <w:lang w:val="en-US"/>
        </w:rPr>
        <w:t xml:space="preserve">back </w:t>
      </w:r>
      <w:r w:rsidRPr="00321A4E">
        <w:rPr>
          <w:rFonts w:ascii="Arial" w:eastAsia="Times New Roman" w:hAnsi="Arial" w:cs="Arial"/>
          <w:color w:val="000000"/>
          <w:sz w:val="24"/>
          <w:szCs w:val="24"/>
          <w:lang w:val="en-US"/>
        </w:rPr>
        <w:t xml:space="preserve">to the lab in seawater, where all invertebrates were removed and preserved in 70% EtOH within 24 hours of collection. </w:t>
      </w:r>
    </w:p>
    <w:p w14:paraId="158ED3F3" w14:textId="1339FC01"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To estimate variation in diversity among meadows, we sampled nine meadows </w:t>
      </w:r>
      <w:r w:rsidR="00730C85">
        <w:rPr>
          <w:rFonts w:ascii="Arial" w:eastAsia="Times New Roman" w:hAnsi="Arial" w:cs="Arial"/>
          <w:color w:val="000000"/>
          <w:sz w:val="24"/>
          <w:szCs w:val="24"/>
          <w:lang w:val="en-US"/>
        </w:rPr>
        <w:t>between</w:t>
      </w:r>
      <w:r w:rsidRPr="00321A4E">
        <w:rPr>
          <w:rFonts w:ascii="Arial" w:eastAsia="Times New Roman" w:hAnsi="Arial" w:cs="Arial"/>
          <w:color w:val="000000"/>
          <w:sz w:val="24"/>
          <w:szCs w:val="24"/>
          <w:lang w:val="en-US"/>
        </w:rPr>
        <w:t xml:space="preserve"> the open coast and Alberni Inlet</w:t>
      </w:r>
      <w:r w:rsidR="00730C85">
        <w:rPr>
          <w:rFonts w:ascii="Arial" w:eastAsia="Times New Roman" w:hAnsi="Arial" w:cs="Arial"/>
          <w:color w:val="000000"/>
          <w:sz w:val="24"/>
          <w:szCs w:val="24"/>
          <w:lang w:val="en-US"/>
        </w:rPr>
        <w:t xml:space="preserve"> in Trevor Channel</w:t>
      </w:r>
      <w:r w:rsidRPr="00321A4E">
        <w:rPr>
          <w:rFonts w:ascii="Arial" w:eastAsia="Times New Roman" w:hAnsi="Arial" w:cs="Arial"/>
          <w:color w:val="000000"/>
          <w:sz w:val="24"/>
          <w:szCs w:val="24"/>
          <w:lang w:val="en-US"/>
        </w:rPr>
        <w:t xml:space="preserve"> (Figure 1; Table 1).  We chose these meadows </w:t>
      </w:r>
      <w:r w:rsidR="002E3E6D" w:rsidRPr="00321A4E">
        <w:rPr>
          <w:rFonts w:ascii="Arial" w:eastAsia="Times New Roman" w:hAnsi="Arial" w:cs="Arial"/>
          <w:color w:val="000000"/>
          <w:sz w:val="24"/>
          <w:szCs w:val="24"/>
          <w:lang w:val="en-US"/>
        </w:rPr>
        <w:t xml:space="preserve">among the subset of known meadows in Trevor </w:t>
      </w:r>
      <w:r w:rsidR="005E2AAF">
        <w:rPr>
          <w:rFonts w:ascii="Arial" w:eastAsia="Times New Roman" w:hAnsi="Arial" w:cs="Arial"/>
          <w:color w:val="000000"/>
          <w:sz w:val="24"/>
          <w:szCs w:val="24"/>
          <w:lang w:val="en-US"/>
        </w:rPr>
        <w:t>C</w:t>
      </w:r>
      <w:r w:rsidR="002E3E6D" w:rsidRPr="00321A4E">
        <w:rPr>
          <w:rFonts w:ascii="Arial" w:eastAsia="Times New Roman" w:hAnsi="Arial" w:cs="Arial"/>
          <w:color w:val="000000"/>
          <w:sz w:val="24"/>
          <w:szCs w:val="24"/>
          <w:lang w:val="en-US"/>
        </w:rPr>
        <w:t>hannel</w:t>
      </w:r>
      <w:r w:rsidR="00F153D1">
        <w:rPr>
          <w:rFonts w:ascii="Arial" w:eastAsia="Times New Roman" w:hAnsi="Arial" w:cs="Arial"/>
          <w:color w:val="000000"/>
          <w:sz w:val="24"/>
          <w:szCs w:val="24"/>
          <w:lang w:val="en-US"/>
        </w:rPr>
        <w:t xml:space="preserve"> </w:t>
      </w:r>
      <w:r w:rsidR="002E3E6D" w:rsidRPr="00321A4E">
        <w:rPr>
          <w:rFonts w:ascii="Arial" w:eastAsia="Times New Roman" w:hAnsi="Arial" w:cs="Arial"/>
          <w:color w:val="000000"/>
          <w:sz w:val="24"/>
          <w:szCs w:val="24"/>
          <w:lang w:val="en-US"/>
        </w:rPr>
        <w:t xml:space="preserve">(n ~ </w:t>
      </w:r>
      <w:r w:rsidR="00057296" w:rsidRPr="00321A4E">
        <w:rPr>
          <w:rFonts w:ascii="Arial" w:eastAsia="Times New Roman" w:hAnsi="Arial" w:cs="Arial"/>
          <w:color w:val="000000"/>
          <w:sz w:val="24"/>
          <w:szCs w:val="24"/>
          <w:lang w:val="en-US"/>
        </w:rPr>
        <w:t>20</w:t>
      </w:r>
      <w:r w:rsidR="002E3E6D" w:rsidRPr="00321A4E">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 xml:space="preserve">because they are evenly distributed along </w:t>
      </w:r>
      <w:r w:rsidR="00730C85">
        <w:rPr>
          <w:rFonts w:ascii="Arial" w:eastAsia="Times New Roman" w:hAnsi="Arial" w:cs="Arial"/>
          <w:color w:val="000000"/>
          <w:sz w:val="24"/>
          <w:szCs w:val="24"/>
          <w:lang w:val="en-US"/>
        </w:rPr>
        <w:t>the c</w:t>
      </w:r>
      <w:r w:rsidRPr="00321A4E">
        <w:rPr>
          <w:rFonts w:ascii="Arial" w:eastAsia="Times New Roman" w:hAnsi="Arial" w:cs="Arial"/>
          <w:color w:val="000000"/>
          <w:sz w:val="24"/>
          <w:szCs w:val="24"/>
          <w:lang w:val="en-US"/>
        </w:rPr>
        <w:t xml:space="preserve">hannel, they are large meadows (i.e., </w:t>
      </w:r>
      <w:r w:rsidR="00A41A59" w:rsidRPr="003032E1">
        <w:rPr>
          <w:rFonts w:ascii="Arial" w:eastAsia="Times New Roman" w:hAnsi="Arial" w:cs="Arial"/>
          <w:color w:val="000000"/>
          <w:sz w:val="24"/>
          <w:szCs w:val="24"/>
          <w:lang w:val="en-US"/>
        </w:rPr>
        <w:t>0.</w:t>
      </w:r>
      <w:r w:rsidR="003032E1" w:rsidRPr="003032E1">
        <w:rPr>
          <w:rFonts w:ascii="Arial" w:eastAsia="Times New Roman" w:hAnsi="Arial" w:cs="Arial"/>
          <w:color w:val="000000"/>
          <w:sz w:val="24"/>
          <w:szCs w:val="24"/>
          <w:lang w:val="en-US"/>
        </w:rPr>
        <w:t>12</w:t>
      </w:r>
      <w:r w:rsidR="00A41A59" w:rsidRPr="003032E1">
        <w:rPr>
          <w:rFonts w:ascii="Arial" w:eastAsia="Times New Roman" w:hAnsi="Arial" w:cs="Arial"/>
          <w:color w:val="000000"/>
          <w:sz w:val="24"/>
          <w:szCs w:val="24"/>
          <w:lang w:val="en-US"/>
        </w:rPr>
        <w:t xml:space="preserve"> </w:t>
      </w:r>
      <w:r w:rsidR="003032E1" w:rsidRPr="003032E1">
        <w:rPr>
          <w:rFonts w:ascii="Arial" w:eastAsia="Times New Roman" w:hAnsi="Arial" w:cs="Arial"/>
          <w:color w:val="000000"/>
          <w:sz w:val="24"/>
          <w:szCs w:val="24"/>
          <w:lang w:val="en-US"/>
        </w:rPr>
        <w:t xml:space="preserve">– 11.33 </w:t>
      </w:r>
      <w:r w:rsidR="00A41A59" w:rsidRPr="003032E1">
        <w:rPr>
          <w:rFonts w:ascii="Arial" w:eastAsia="Times New Roman" w:hAnsi="Arial" w:cs="Arial"/>
          <w:color w:val="000000"/>
          <w:sz w:val="24"/>
          <w:szCs w:val="24"/>
          <w:lang w:val="en-US"/>
        </w:rPr>
        <w:t>ha</w:t>
      </w:r>
      <w:r w:rsidRPr="00321A4E">
        <w:rPr>
          <w:rFonts w:ascii="Arial" w:eastAsia="Times New Roman" w:hAnsi="Arial" w:cs="Arial"/>
          <w:color w:val="000000"/>
          <w:sz w:val="24"/>
          <w:szCs w:val="24"/>
          <w:lang w:val="en-US"/>
        </w:rPr>
        <w:t xml:space="preserve">), and they </w:t>
      </w:r>
      <w:r w:rsidR="00730C85">
        <w:rPr>
          <w:rFonts w:ascii="Arial" w:eastAsia="Times New Roman" w:hAnsi="Arial" w:cs="Arial"/>
          <w:color w:val="000000"/>
          <w:sz w:val="24"/>
          <w:szCs w:val="24"/>
          <w:lang w:val="en-US"/>
        </w:rPr>
        <w:t>represent</w:t>
      </w:r>
      <w:r w:rsidR="00730C85" w:rsidRPr="00321A4E">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 xml:space="preserve">many of the shallow areas where eelgrass might </w:t>
      </w:r>
      <w:r w:rsidRPr="00321A4E">
        <w:rPr>
          <w:rFonts w:ascii="Arial" w:eastAsia="Times New Roman" w:hAnsi="Arial" w:cs="Arial"/>
          <w:color w:val="000000"/>
          <w:sz w:val="24"/>
          <w:szCs w:val="24"/>
          <w:lang w:val="en-US"/>
        </w:rPr>
        <w:lastRenderedPageBreak/>
        <w:t>occur</w:t>
      </w:r>
      <w:r w:rsidR="00314997">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 xml:space="preserve">To determine whether spatial biodiversity patterns varied through time, we sampled five of these meadows three times, in May (early summer, </w:t>
      </w:r>
      <w:r w:rsidR="002E3E6D" w:rsidRPr="00321A4E">
        <w:rPr>
          <w:rFonts w:ascii="Arial" w:eastAsia="Times New Roman" w:hAnsi="Arial" w:cs="Arial"/>
          <w:color w:val="000000"/>
          <w:sz w:val="24"/>
          <w:szCs w:val="24"/>
          <w:lang w:val="en-US"/>
        </w:rPr>
        <w:t>time A</w:t>
      </w:r>
      <w:r w:rsidRPr="00321A4E">
        <w:rPr>
          <w:rFonts w:ascii="Arial" w:eastAsia="Times New Roman" w:hAnsi="Arial" w:cs="Arial"/>
          <w:color w:val="000000"/>
          <w:sz w:val="24"/>
          <w:szCs w:val="24"/>
          <w:lang w:val="en-US"/>
        </w:rPr>
        <w:t xml:space="preserve">), June/July (midsummer, </w:t>
      </w:r>
      <w:r w:rsidR="002E3E6D" w:rsidRPr="00321A4E">
        <w:rPr>
          <w:rFonts w:ascii="Arial" w:eastAsia="Times New Roman" w:hAnsi="Arial" w:cs="Arial"/>
          <w:color w:val="000000"/>
          <w:sz w:val="24"/>
          <w:szCs w:val="24"/>
          <w:lang w:val="en-US"/>
        </w:rPr>
        <w:t>time B</w:t>
      </w:r>
      <w:r w:rsidRPr="00321A4E">
        <w:rPr>
          <w:rFonts w:ascii="Arial" w:eastAsia="Times New Roman" w:hAnsi="Arial" w:cs="Arial"/>
          <w:color w:val="000000"/>
          <w:sz w:val="24"/>
          <w:szCs w:val="24"/>
          <w:lang w:val="en-US"/>
        </w:rPr>
        <w:t xml:space="preserve">) and August (late summer, </w:t>
      </w:r>
      <w:r w:rsidR="002E3E6D" w:rsidRPr="00321A4E">
        <w:rPr>
          <w:rFonts w:ascii="Arial" w:eastAsia="Times New Roman" w:hAnsi="Arial" w:cs="Arial"/>
          <w:color w:val="000000"/>
          <w:sz w:val="24"/>
          <w:szCs w:val="24"/>
          <w:lang w:val="en-US"/>
        </w:rPr>
        <w:t>time C</w:t>
      </w:r>
      <w:r w:rsidRPr="00321A4E">
        <w:rPr>
          <w:rFonts w:ascii="Arial" w:eastAsia="Times New Roman" w:hAnsi="Arial" w:cs="Arial"/>
          <w:color w:val="000000"/>
          <w:sz w:val="24"/>
          <w:szCs w:val="24"/>
          <w:lang w:val="en-US"/>
        </w:rPr>
        <w:t>)</w:t>
      </w:r>
      <w:r w:rsidR="00817CCB">
        <w:rPr>
          <w:rFonts w:ascii="Arial" w:eastAsia="Times New Roman" w:hAnsi="Arial" w:cs="Arial"/>
          <w:color w:val="000000"/>
          <w:sz w:val="24"/>
          <w:szCs w:val="24"/>
          <w:lang w:val="en-US"/>
        </w:rPr>
        <w:t xml:space="preserve"> of 2012</w:t>
      </w:r>
      <w:r w:rsidRPr="00321A4E">
        <w:rPr>
          <w:rFonts w:ascii="Arial" w:eastAsia="Times New Roman" w:hAnsi="Arial" w:cs="Arial"/>
          <w:color w:val="000000"/>
          <w:sz w:val="24"/>
          <w:szCs w:val="24"/>
          <w:lang w:val="en-US"/>
        </w:rPr>
        <w:t xml:space="preserve">. </w:t>
      </w:r>
    </w:p>
    <w:p w14:paraId="2365BC83" w14:textId="05B4CE0A"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We identified every invertebrate &gt; 1</w:t>
      </w:r>
      <w:r w:rsidR="005E2AAF">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mm</w:t>
      </w:r>
      <w:r w:rsidR="00F153D1">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to the lowest taxonomic resolution possible using light microscopy. Though many of our identifications are to species level, many other taxa are identified to higher levels (</w:t>
      </w:r>
      <w:r w:rsidR="00233107">
        <w:rPr>
          <w:rFonts w:ascii="Arial" w:eastAsia="Times New Roman" w:hAnsi="Arial" w:cs="Arial"/>
          <w:color w:val="000000"/>
          <w:sz w:val="24"/>
          <w:szCs w:val="24"/>
          <w:lang w:val="en-US"/>
        </w:rPr>
        <w:t>F</w:t>
      </w:r>
      <w:r w:rsidRPr="00321A4E">
        <w:rPr>
          <w:rFonts w:ascii="Arial" w:eastAsia="Times New Roman" w:hAnsi="Arial" w:cs="Arial"/>
          <w:color w:val="000000"/>
          <w:sz w:val="24"/>
          <w:szCs w:val="24"/>
          <w:lang w:val="en-US"/>
        </w:rPr>
        <w:t xml:space="preserve">amily or </w:t>
      </w:r>
      <w:r w:rsidR="00233107">
        <w:rPr>
          <w:rFonts w:ascii="Arial" w:eastAsia="Times New Roman" w:hAnsi="Arial" w:cs="Arial"/>
          <w:color w:val="000000"/>
          <w:sz w:val="24"/>
          <w:szCs w:val="24"/>
          <w:lang w:val="en-US"/>
        </w:rPr>
        <w:t>O</w:t>
      </w:r>
      <w:r w:rsidRPr="00321A4E">
        <w:rPr>
          <w:rFonts w:ascii="Arial" w:eastAsia="Times New Roman" w:hAnsi="Arial" w:cs="Arial"/>
          <w:color w:val="000000"/>
          <w:sz w:val="24"/>
          <w:szCs w:val="24"/>
          <w:lang w:val="en-US"/>
        </w:rPr>
        <w:t xml:space="preserve">rder). </w:t>
      </w:r>
      <w:r w:rsidR="007238F9">
        <w:rPr>
          <w:rFonts w:ascii="Arial" w:eastAsia="Times New Roman" w:hAnsi="Arial" w:cs="Arial"/>
          <w:color w:val="000000"/>
          <w:sz w:val="24"/>
          <w:szCs w:val="24"/>
          <w:lang w:val="en-US"/>
        </w:rPr>
        <w:t>C</w:t>
      </w:r>
      <w:r w:rsidRPr="00321A4E">
        <w:rPr>
          <w:rFonts w:ascii="Arial" w:eastAsia="Times New Roman" w:hAnsi="Arial" w:cs="Arial"/>
          <w:color w:val="000000"/>
          <w:sz w:val="24"/>
          <w:szCs w:val="24"/>
          <w:lang w:val="en-US"/>
        </w:rPr>
        <w:t>onsequently</w:t>
      </w:r>
      <w:r w:rsidR="00233107">
        <w:rPr>
          <w:rFonts w:ascii="Arial" w:eastAsia="Times New Roman" w:hAnsi="Arial" w:cs="Arial"/>
          <w:color w:val="000000"/>
          <w:sz w:val="24"/>
          <w:szCs w:val="24"/>
          <w:lang w:val="en-US"/>
        </w:rPr>
        <w:t>,</w:t>
      </w:r>
      <w:r w:rsidR="007238F9">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 xml:space="preserve">our taxonomic diversity estimates should be considered minimum estimates. We classified invertebrate species to broad trophic groups (grazer, predator, filter feeder, detritivore) based on our observations and published information </w:t>
      </w:r>
      <w:r w:rsidR="00C80655">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"author" : [ { "dropping-particle" : "", "family" : "Macdonald", "given" : "T A", "non-dropping-particle" : "", "parse-names" : false, "suffix" : "" }, { "dropping-particle" : "", "family" : "Burd", "given" : "B J", "non-dropping-particle" : "", "parse-names" : false, "suffix" : "" }, { "dropping-particle" : "", "family" : "Macdonald", "given" : "V I", "non-dropping-particle" : "", "parse-names" : false, "suffix" : "" }, { "dropping-particle" : "", "family" : "Roodselaar", "given" : "A", "non-dropping-particle" : "Van", "parse-names" : false, "suffix" : "" } ], "container-title" : "Canadian Technical Report of Fisheries and Aquatic Sciences", "id" : "ITEM-1", "issued" : { "date-parts" : [ [ "2010" ] ] }, "number-of-pages" : "4-62", "title" : "Taxonomic and feeding guild classification for the marine benthic macroinvertebrates of the Strait of Georgia, British Columbia", "type" : "report", "volume" : "2874" }, "uris" : [ "http://www.mendeley.com/documents/?uuid=3bda5717-702d-4810-89e1-48686d7460b6" ] }, { "id" : "ITEM-2", "itemData" : { "ISBN" : "0520239393", "author" : [ { "dropping-particle" : "", "family" : "Light", "given" : "Sol Felty", "non-dropping-particle" : "", "parse-names" : false, "suffix" : "" }, { "dropping-particle" : "", "family" : "Carlton", "given" : "James T", "non-dropping-particle" : "", "parse-names" : false, "suffix" : "" } ], "id" : "ITEM-2", "issued" : { "date-parts" : [ [ "2007" ] ] }, "publisher" : "Univ of California Press", "title" : "The Light and Smith manual: intertidal invertebrates from central California to Oregon", "type" : "book" }, "uris" : [ "http://www.mendeley.com/documents/?uuid=5ac40ce4-2d10-49ad-a7a0-b15c6c71de22" ] } ], "mendeley" : { "formattedCitation" : "(Light &amp; Carlton, 2007; Macdonald et al., 2010)", "plainTextFormattedCitation" : "(Light &amp; Carlton, 2007; Macdonald et al., 2010)", "previouslyFormattedCitation" : "(Light &amp; Carlton, 2007; Macdonald et al., 2010)" }, "properties" : { "noteIndex" : 0 }, "schema" : "https://github.com/citation-style-language/schema/raw/master/csl-citation.json" }</w:instrText>
      </w:r>
      <w:r w:rsidR="00C80655">
        <w:rPr>
          <w:rFonts w:ascii="Arial" w:eastAsia="Times New Roman" w:hAnsi="Arial" w:cs="Arial"/>
          <w:color w:val="000000"/>
          <w:sz w:val="24"/>
          <w:szCs w:val="24"/>
          <w:lang w:val="en-US"/>
        </w:rPr>
        <w:fldChar w:fldCharType="separate"/>
      </w:r>
      <w:r w:rsidR="00B52C42" w:rsidRPr="00B52C42">
        <w:rPr>
          <w:rFonts w:ascii="Arial" w:eastAsia="Times New Roman" w:hAnsi="Arial" w:cs="Arial"/>
          <w:noProof/>
          <w:color w:val="000000"/>
          <w:sz w:val="24"/>
          <w:szCs w:val="24"/>
          <w:lang w:val="en-US"/>
        </w:rPr>
        <w:t>(Light &amp; Carlton, 2007; Macdonald et al., 2010)</w:t>
      </w:r>
      <w:r w:rsidR="00C80655">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xml:space="preserve">. </w:t>
      </w:r>
    </w:p>
    <w:p w14:paraId="10FDC004" w14:textId="77777777" w:rsidR="00A820EA" w:rsidRPr="00321A4E" w:rsidRDefault="00A820EA">
      <w:pPr>
        <w:spacing w:after="0" w:line="480" w:lineRule="auto"/>
        <w:ind w:firstLine="720"/>
        <w:rPr>
          <w:rFonts w:ascii="Arial" w:eastAsia="Times New Roman" w:hAnsi="Arial" w:cs="Arial"/>
          <w:sz w:val="24"/>
          <w:szCs w:val="24"/>
          <w:lang w:val="en-US"/>
        </w:rPr>
      </w:pPr>
    </w:p>
    <w:p w14:paraId="71BC056F" w14:textId="77777777" w:rsidR="00A820EA" w:rsidRPr="00321A4E" w:rsidRDefault="00C4247B" w:rsidP="008F5158">
      <w:pPr>
        <w:spacing w:after="0" w:line="480" w:lineRule="auto"/>
        <w:outlineLvl w:val="0"/>
        <w:rPr>
          <w:rFonts w:ascii="Arial" w:eastAsia="Times New Roman" w:hAnsi="Arial" w:cs="Arial"/>
          <w:i/>
          <w:color w:val="000000"/>
          <w:sz w:val="24"/>
          <w:szCs w:val="24"/>
          <w:lang w:val="en-US"/>
        </w:rPr>
      </w:pPr>
      <w:r w:rsidRPr="00321A4E">
        <w:rPr>
          <w:rFonts w:ascii="Arial" w:eastAsia="Times New Roman" w:hAnsi="Arial" w:cs="Arial"/>
          <w:i/>
          <w:color w:val="000000"/>
          <w:sz w:val="24"/>
          <w:szCs w:val="24"/>
          <w:lang w:val="en-US"/>
        </w:rPr>
        <w:t>Biodiversity estimation</w:t>
      </w:r>
    </w:p>
    <w:p w14:paraId="55296510" w14:textId="70DCE0ED" w:rsidR="00A820EA" w:rsidRPr="00321A4E"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To estimate diversity within and among meadows, we created species-</w:t>
      </w:r>
      <w:r w:rsidR="00FB740F">
        <w:rPr>
          <w:rFonts w:ascii="Arial" w:eastAsia="Times New Roman" w:hAnsi="Arial" w:cs="Arial"/>
          <w:color w:val="000000"/>
          <w:sz w:val="24"/>
          <w:szCs w:val="24"/>
          <w:lang w:val="en-US"/>
        </w:rPr>
        <w:t>quadrat</w:t>
      </w:r>
      <w:r w:rsidRPr="00321A4E">
        <w:rPr>
          <w:rFonts w:ascii="Arial" w:eastAsia="Times New Roman" w:hAnsi="Arial" w:cs="Arial"/>
          <w:color w:val="000000"/>
          <w:sz w:val="24"/>
          <w:szCs w:val="24"/>
          <w:lang w:val="en-US"/>
        </w:rPr>
        <w:t xml:space="preserve"> and species-site matrices wi</w:t>
      </w:r>
      <w:r w:rsidR="00817CCB">
        <w:rPr>
          <w:rFonts w:ascii="Arial" w:eastAsia="Times New Roman" w:hAnsi="Arial" w:cs="Arial"/>
          <w:color w:val="000000"/>
          <w:sz w:val="24"/>
          <w:szCs w:val="24"/>
          <w:lang w:val="en-US"/>
        </w:rPr>
        <w:t>th abundance data</w:t>
      </w:r>
      <w:r w:rsidRPr="00321A4E">
        <w:rPr>
          <w:rFonts w:ascii="Arial" w:eastAsia="Times New Roman" w:hAnsi="Arial" w:cs="Arial"/>
          <w:color w:val="000000"/>
          <w:sz w:val="24"/>
          <w:szCs w:val="24"/>
          <w:lang w:val="en-US"/>
        </w:rPr>
        <w:t xml:space="preserve"> using information on every individual collected from each </w:t>
      </w:r>
      <w:r w:rsidR="00FB740F">
        <w:rPr>
          <w:rFonts w:ascii="Arial" w:eastAsia="Times New Roman" w:hAnsi="Arial" w:cs="Arial"/>
          <w:color w:val="000000"/>
          <w:sz w:val="24"/>
          <w:szCs w:val="24"/>
          <w:lang w:val="en-US"/>
        </w:rPr>
        <w:t>quadrat</w:t>
      </w:r>
      <w:r w:rsidRPr="00321A4E">
        <w:rPr>
          <w:rFonts w:ascii="Arial" w:eastAsia="Times New Roman" w:hAnsi="Arial" w:cs="Arial"/>
          <w:color w:val="000000"/>
          <w:sz w:val="24"/>
          <w:szCs w:val="24"/>
          <w:lang w:val="en-US"/>
        </w:rPr>
        <w:t xml:space="preserve"> </w:t>
      </w:r>
      <w:r w:rsidR="00A302AF">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"author" : [ { "dropping-particle" : "", "family" : "Gotelli", "given" : "Nicholas J", "non-dropping-particle" : "", "parse-names" : false, "suffix" : "" }, { "dropping-particle" : "", "family" : "Colwell", "given" : "Robert K", "non-dropping-particle" : "", "parse-names" : false, "suffix" : "" } ], "container-title" : "Biological diversity: frontiers in measurement and assessment", "id" : "ITEM-1", "issued" : { "date-parts" : [ [ "2011" ] ] }, "page" : "39-54", "publisher" : "Oxford University Press Oxford", "title" : "Estimating species richness", "type" : "article-journal", "volume" : "12" }, "uris" : [ "http://www.mendeley.com/documents/?uuid=f132637b-542d-48b0-8a92-6f61427220af" ] } ], "mendeley" : { "formattedCitation" : "(Gotelli &amp; Colwell, 2011)", "plainTextFormattedCitation" : "(Gotelli &amp; Colwell, 2011)", "previouslyFormattedCitation" : "(Gotelli &amp; Colwell, 2011)" }, "properties" : { "noteIndex" : 0 }, "schema" : "https://github.com/citation-style-language/schema/raw/master/csl-citation.json" }</w:instrText>
      </w:r>
      <w:r w:rsidR="00A302AF">
        <w:rPr>
          <w:rFonts w:ascii="Arial" w:eastAsia="Times New Roman" w:hAnsi="Arial" w:cs="Arial"/>
          <w:color w:val="000000"/>
          <w:sz w:val="24"/>
          <w:szCs w:val="24"/>
          <w:lang w:val="en-US"/>
        </w:rPr>
        <w:fldChar w:fldCharType="separate"/>
      </w:r>
      <w:r w:rsidR="00B52C42" w:rsidRPr="00B52C42">
        <w:rPr>
          <w:rFonts w:ascii="Arial" w:eastAsia="Times New Roman" w:hAnsi="Arial" w:cs="Arial"/>
          <w:noProof/>
          <w:color w:val="000000"/>
          <w:sz w:val="24"/>
          <w:szCs w:val="24"/>
          <w:lang w:val="en-US"/>
        </w:rPr>
        <w:t>(Gotelli &amp; Colwell, 2011)</w:t>
      </w:r>
      <w:r w:rsidR="00A302AF">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We estimated multiple biodiversity metrics: species richness (number of species observed), their relative abundance, and the likelihood that additional taxa were present but unobserved in estimating and comparing biodiversity among samples and meadows. We estimated alpha</w:t>
      </w:r>
      <w:r w:rsidR="007238F9">
        <w:rPr>
          <w:rFonts w:ascii="Arial" w:eastAsia="Times New Roman" w:hAnsi="Arial" w:cs="Arial"/>
          <w:color w:val="000000"/>
          <w:sz w:val="24"/>
          <w:szCs w:val="24"/>
          <w:lang w:val="en-US"/>
        </w:rPr>
        <w:t xml:space="preserve"> (</w:t>
      </w:r>
      <w:r w:rsidR="00FB740F">
        <w:rPr>
          <w:rFonts w:ascii="Arial" w:eastAsia="Times New Roman" w:hAnsi="Arial" w:cs="Arial"/>
          <w:color w:val="000000"/>
          <w:sz w:val="24"/>
          <w:szCs w:val="24"/>
          <w:lang w:val="en-US"/>
        </w:rPr>
        <w:t>quadrat</w:t>
      </w:r>
      <w:r w:rsidR="007238F9">
        <w:rPr>
          <w:rFonts w:ascii="Arial" w:eastAsia="Times New Roman" w:hAnsi="Arial" w:cs="Arial"/>
          <w:color w:val="000000"/>
          <w:sz w:val="24"/>
          <w:szCs w:val="24"/>
          <w:lang w:val="en-US"/>
        </w:rPr>
        <w:t>-scale)</w:t>
      </w:r>
      <w:r w:rsidRPr="00321A4E">
        <w:rPr>
          <w:rFonts w:ascii="Arial" w:eastAsia="Times New Roman" w:hAnsi="Arial" w:cs="Arial"/>
          <w:color w:val="000000"/>
          <w:sz w:val="24"/>
          <w:szCs w:val="24"/>
          <w:lang w:val="en-US"/>
        </w:rPr>
        <w:t xml:space="preserve"> diversity </w:t>
      </w:r>
      <w:r w:rsidR="002E3E6D" w:rsidRPr="00321A4E">
        <w:rPr>
          <w:rFonts w:ascii="Arial" w:eastAsia="Times New Roman" w:hAnsi="Arial" w:cs="Arial"/>
          <w:color w:val="000000"/>
          <w:sz w:val="24"/>
          <w:szCs w:val="24"/>
          <w:lang w:val="en-US"/>
        </w:rPr>
        <w:t xml:space="preserve">by rarifying (ENS) and using </w:t>
      </w:r>
      <w:r w:rsidR="00217A16">
        <w:rPr>
          <w:rFonts w:ascii="Arial" w:eastAsia="Times New Roman" w:hAnsi="Arial" w:cs="Arial"/>
          <w:color w:val="000000"/>
          <w:sz w:val="24"/>
          <w:szCs w:val="24"/>
          <w:lang w:val="en-US"/>
        </w:rPr>
        <w:t>species</w:t>
      </w:r>
      <w:r w:rsidR="00217A16" w:rsidRPr="00321A4E">
        <w:rPr>
          <w:rFonts w:ascii="Arial" w:eastAsia="Times New Roman" w:hAnsi="Arial" w:cs="Arial"/>
          <w:color w:val="000000"/>
          <w:sz w:val="24"/>
          <w:szCs w:val="24"/>
          <w:lang w:val="en-US"/>
        </w:rPr>
        <w:t xml:space="preserve"> </w:t>
      </w:r>
      <w:r w:rsidR="002E3E6D" w:rsidRPr="00321A4E">
        <w:rPr>
          <w:rFonts w:ascii="Arial" w:eastAsia="Times New Roman" w:hAnsi="Arial" w:cs="Arial"/>
          <w:color w:val="000000"/>
          <w:sz w:val="24"/>
          <w:szCs w:val="24"/>
          <w:lang w:val="en-US"/>
        </w:rPr>
        <w:t>richness values (R</w:t>
      </w:r>
      <w:r w:rsidR="002E3E6D" w:rsidRPr="00B40347">
        <w:rPr>
          <w:rFonts w:ascii="Arial" w:eastAsia="Times New Roman" w:hAnsi="Arial" w:cs="Arial"/>
          <w:color w:val="000000"/>
          <w:sz w:val="24"/>
          <w:szCs w:val="24"/>
          <w:lang w:val="en-US"/>
        </w:rPr>
        <w:t>)</w:t>
      </w:r>
      <w:r w:rsidR="00B40347">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Shannon diversity</w:t>
      </w:r>
      <w:r w:rsidR="002E3E6D" w:rsidRPr="00321A4E">
        <w:rPr>
          <w:rFonts w:ascii="Arial" w:eastAsia="Times New Roman" w:hAnsi="Arial" w:cs="Arial"/>
          <w:color w:val="000000"/>
          <w:sz w:val="24"/>
          <w:szCs w:val="24"/>
          <w:lang w:val="en-US"/>
        </w:rPr>
        <w:t xml:space="preserve"> (H’)</w:t>
      </w:r>
      <w:r w:rsidRPr="00321A4E">
        <w:rPr>
          <w:rFonts w:ascii="Arial" w:eastAsia="Times New Roman" w:hAnsi="Arial" w:cs="Arial"/>
          <w:color w:val="000000"/>
          <w:sz w:val="24"/>
          <w:szCs w:val="24"/>
          <w:lang w:val="en-US"/>
        </w:rPr>
        <w:t>, and Simpson evenness</w:t>
      </w:r>
      <w:r w:rsidR="002E3E6D" w:rsidRPr="00321A4E">
        <w:rPr>
          <w:rFonts w:ascii="Arial" w:eastAsia="Times New Roman" w:hAnsi="Arial" w:cs="Arial"/>
          <w:color w:val="000000"/>
          <w:sz w:val="24"/>
          <w:szCs w:val="24"/>
          <w:lang w:val="en-US"/>
        </w:rPr>
        <w:t xml:space="preserve"> (S)</w:t>
      </w:r>
      <w:r w:rsidRPr="00321A4E">
        <w:rPr>
          <w:rFonts w:ascii="Arial" w:eastAsia="Times New Roman" w:hAnsi="Arial" w:cs="Arial"/>
          <w:color w:val="000000"/>
          <w:sz w:val="24"/>
          <w:szCs w:val="24"/>
          <w:lang w:val="en-US"/>
        </w:rPr>
        <w:t xml:space="preserve">. </w:t>
      </w:r>
      <w:r w:rsidRPr="00EC652E">
        <w:rPr>
          <w:rFonts w:ascii="Arial" w:eastAsia="Times New Roman" w:hAnsi="Arial" w:cs="Arial"/>
          <w:color w:val="000000"/>
          <w:sz w:val="24"/>
          <w:szCs w:val="24"/>
          <w:lang w:val="en-US"/>
        </w:rPr>
        <w:t>The effective number of species (ENS) is derived from the probability of a</w:t>
      </w:r>
      <w:r w:rsidR="00314997">
        <w:rPr>
          <w:rFonts w:ascii="Arial" w:eastAsia="Times New Roman" w:hAnsi="Arial" w:cs="Arial"/>
          <w:color w:val="000000"/>
          <w:sz w:val="24"/>
          <w:szCs w:val="24"/>
          <w:lang w:val="en-US"/>
        </w:rPr>
        <w:t xml:space="preserve">n interspecific encounter </w:t>
      </w:r>
      <w:r w:rsidR="00A302AF" w:rsidRPr="00EC652E">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"DOI" : "10.1111/j.1600-0587.2011.06860.x", "ISSN" : "0906-7590", "abstract" : "A theoretical framework based on Hill numbers has recently been advocated to measure and partition diversity sensu stricto. Hill numbers can be interpreted intuitively as effective number of species (ENS). They conform to the so-called replication principle allowing a mathematically coherent multiplicative partitioning of diversity. They form a family of ENS defined by the parameter q which controls the weight attributed to rare species. Despite its advantages, this framework was developed without considering its robustness when treating community samples. In this study, we first show that Hurlbert diversity indices (expected number of species among k individuals) can be transformed into ENS that conform asymptotically to the replication principle while controlling the weight given to rare species through parameter k. We investigate the statistical properties of Hill and Hurlbert ENS using simulated communities with contrasted diversity. The properties of multiplicative beta diversity estimators based on ENS are also characterized by simulating communities with different levels of differentiation. We show that Hurlbert ENS provides a better statistical performance than Hill numbers when dealing with small sample sizes. By contrast, Hill numbers and their estimators suffer from substantial bias except when rare species have a low weight (q= 2). An estimator of ENS estimating both Hill numbers for q= 2 and Hurlbert ENS for k= 2 is shown to give the best performance and is recommended for processing real datasets when rare species receive low weight. In order to better take account of rare species, current estimators of Hill numbers are not recommended when sample size is too low while Hurlberts ENS performs reliably. In conclusion, while Hill numbers possess some interesting mathematical properties that are not shared by Hurlberts ENS, the latter outperforms Hill numbers in terms of statistical properties and is well suited to processing community samples, as illustrated on a real dataset.", "author" : [ { "dropping-particle" : "", "family" : "Dauby", "given" : "G", "non-dropping-particle" : "", "parse-names" : false, "suffix" : "" }, { "dropping-particle" : "", "family" : "Hardy", "given" : "O J", "non-dropping-particle" : "", "parse-names" : false, "suffix" : "" } ], "container-title" : "Ecography", "id" : "ITEM-1", "issue" : "7", "issued" : { "date-parts" : [ [ "2012" ] ] }, "language" : "English", "note" : "ISI Document Delivery No.: 963FT\nTimes Cited: 11\nCited Reference Count: 36\nDauby, Gilles Hardy, Olivier J.\nHardy, Olivier/0000-0003-2052-1527\nBelgian Fund for Research Training in Industry and Agriculture (FRIA); Belgian Fund for Scientific Research (F.R.S.-FNRS) [F.4.519.10.F]\nWe wish to thank H. Tuomisto and M. Navascues for their useful comments on a previous draft. Special thanks are due to the anonymous referee who provided the mathematical demonstration linking Hill numbers and Hurlbert ENS as presented in Supplementary material Appendix 6. GD is a PhD candidate funded by the Belgian Fund for Research Training in Industry and Agriculture (FRIA). OJH is a Research Associate of the Belgian Fund for Scientific Research (F.R.S.-FNRS) which contributed to this project through grant F.4.519.10.F.\n11\n1\n25\nWiley-blackwell\nHoboken", "page" : "661-672", "publisher-place" : "[Dauby, Gilles Hardy, Olivier J.] Univ Libre Brussels, Evolutionary Biol &amp; Ecol Unit, Fac Sci, BE-1050 Brussels, Belgium. Dauby, G (reprint author), Univ Libre Brussels, Evolutionary Biol &amp; Ecol Unit, Fac Sci, CP 160-12,Av Roosevelt 50, BE-1050 Brussels, ", "title" : "Sampled-based estimation of diversity sensu stricto by transforming Hurlbert diversities into effective number of species", "type" : "article-journal", "volume" : "35" }, "uris" : [ "http://www.mendeley.com/documents/?uuid=f641bf8a-95e3-49c0-9183-8788301bcf5d" ] } ], "mendeley" : { "formattedCitation" : "(Dauby &amp; Hardy, 2012)", "manualFormatting" : "(PIE; Dauby and Hardy 2012)", "plainTextFormattedCitation" : "(Dauby &amp; Hardy, 2012)", "previouslyFormattedCitation" : "(Dauby &amp; Hardy, 2012)" }, "properties" : { "noteIndex" : 0 }, "schema" : "https://github.com/citation-style-language/schema/raw/master/csl-citation.json" }</w:instrText>
      </w:r>
      <w:r w:rsidR="00A302AF" w:rsidRPr="00EC652E">
        <w:rPr>
          <w:rFonts w:ascii="Arial" w:eastAsia="Times New Roman" w:hAnsi="Arial" w:cs="Arial"/>
          <w:color w:val="000000"/>
          <w:sz w:val="24"/>
          <w:szCs w:val="24"/>
          <w:lang w:val="en-US"/>
        </w:rPr>
        <w:fldChar w:fldCharType="separate"/>
      </w:r>
      <w:r w:rsidR="00A302AF" w:rsidRPr="00EC652E">
        <w:rPr>
          <w:rFonts w:ascii="Arial" w:eastAsia="Times New Roman" w:hAnsi="Arial" w:cs="Arial"/>
          <w:noProof/>
          <w:color w:val="000000"/>
          <w:sz w:val="24"/>
          <w:szCs w:val="24"/>
          <w:lang w:val="en-US"/>
        </w:rPr>
        <w:t>(</w:t>
      </w:r>
      <w:r w:rsidR="00314997">
        <w:rPr>
          <w:rFonts w:ascii="Arial" w:eastAsia="Times New Roman" w:hAnsi="Arial" w:cs="Arial"/>
          <w:noProof/>
          <w:color w:val="000000"/>
          <w:sz w:val="24"/>
          <w:szCs w:val="24"/>
          <w:lang w:val="en-US"/>
        </w:rPr>
        <w:t xml:space="preserve">PIE; </w:t>
      </w:r>
      <w:r w:rsidR="00A302AF" w:rsidRPr="00EC652E">
        <w:rPr>
          <w:rFonts w:ascii="Arial" w:eastAsia="Times New Roman" w:hAnsi="Arial" w:cs="Arial"/>
          <w:noProof/>
          <w:color w:val="000000"/>
          <w:sz w:val="24"/>
          <w:szCs w:val="24"/>
          <w:lang w:val="en-US"/>
        </w:rPr>
        <w:t>Dauby and Hardy 2012)</w:t>
      </w:r>
      <w:r w:rsidR="00A302AF" w:rsidRPr="00EC652E">
        <w:rPr>
          <w:rFonts w:ascii="Arial" w:eastAsia="Times New Roman" w:hAnsi="Arial" w:cs="Arial"/>
          <w:color w:val="000000"/>
          <w:sz w:val="24"/>
          <w:szCs w:val="24"/>
          <w:lang w:val="en-US"/>
        </w:rPr>
        <w:fldChar w:fldCharType="end"/>
      </w:r>
      <w:r w:rsidRPr="00EC652E">
        <w:rPr>
          <w:rFonts w:ascii="Arial" w:eastAsia="Times New Roman" w:hAnsi="Arial" w:cs="Arial"/>
          <w:color w:val="000000"/>
          <w:sz w:val="24"/>
          <w:szCs w:val="24"/>
          <w:lang w:val="en-US"/>
        </w:rPr>
        <w:t xml:space="preserve">. ENS </w:t>
      </w:r>
      <w:r w:rsidR="00671938">
        <w:rPr>
          <w:rFonts w:ascii="Arial" w:eastAsia="Times New Roman" w:hAnsi="Arial" w:cs="Arial"/>
          <w:color w:val="000000"/>
          <w:sz w:val="24"/>
          <w:szCs w:val="24"/>
          <w:lang w:val="en-US"/>
        </w:rPr>
        <w:t xml:space="preserve">is a standard metric that can help distinguish changes in diversity from changes in abundance and </w:t>
      </w:r>
      <w:r w:rsidRPr="00EC652E">
        <w:rPr>
          <w:rFonts w:ascii="Arial" w:eastAsia="Times New Roman" w:hAnsi="Arial" w:cs="Arial"/>
          <w:color w:val="000000"/>
          <w:sz w:val="24"/>
          <w:szCs w:val="24"/>
          <w:lang w:val="en-US"/>
        </w:rPr>
        <w:t xml:space="preserve">can be interpreted as the number of equally-abundant </w:t>
      </w:r>
      <w:r w:rsidRPr="00EC652E">
        <w:rPr>
          <w:rFonts w:ascii="Arial" w:eastAsia="Times New Roman" w:hAnsi="Arial" w:cs="Arial"/>
          <w:color w:val="000000"/>
          <w:sz w:val="24"/>
          <w:szCs w:val="24"/>
          <w:lang w:val="en-US"/>
        </w:rPr>
        <w:lastRenderedPageBreak/>
        <w:t>species that would exist in a sample of a given diversity value</w:t>
      </w:r>
      <w:r w:rsidR="00C165EA">
        <w:rPr>
          <w:rFonts w:ascii="Arial" w:eastAsia="Times New Roman" w:hAnsi="Arial" w:cs="Arial"/>
          <w:color w:val="000000"/>
          <w:sz w:val="24"/>
          <w:szCs w:val="24"/>
          <w:lang w:val="en-US"/>
        </w:rPr>
        <w:t xml:space="preserve"> </w:t>
      </w:r>
      <w:r w:rsidR="00A302AF" w:rsidRPr="00EC652E">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"DOI" : "10.1111/j.2006.0030-1299.14714.x", "ISSN" : "0030-1299", "abstract" : "Entropies such as the Shannon-Wiener and Gini-Simpson indices are not themselves diversities. Conversion of these to effective number of species is the key to a unified and intuitive interpretation of diversity. Effective numbers of species derived from standard diversity indices share a common set of intuitive mathematical properties and behave as one would expect of a diversity, while raw indices do not. Contrary to Keylock, the lack of concavity of effective numbers of species is irrelevant as long as they are used as transformations of concave alpha, beta, and gamma entropies. The practical importance of this transformation is demonstrated by applying it to a popular community similarity measure based on raw diversity indices or entropies. The standard similarity measure based on untransformed indices is shown to give misleading results, but transforming the indices or entropies to effective numbers of species produces a stable, easily interpreted, sensitive general similarity measure. General overlap measures derived from this transformed similarity measure yield the Jaccard index, Sorensen index, Horn index of overlap, and the Morisita-Horn index as special cases.", "author" : [ { "dropping-particle" : "", "family" : "Jost", "given" : "L", "non-dropping-particle" : "", "parse-names" : false, "suffix" : "" } ], "container-title" : "Oikos", "id" : "ITEM-1", "issue" : "2", "issued" : { "date-parts" : [ [ "2006" ] ] }, "language" : "English", "note" : "ISI Document Delivery No.: 044EO\nTimes Cited: 804\nCited Reference Count: 28\nJost, L\n842\n39\n323\nBlackwell publishing\nOxford", "page" : "363-375", "publisher-place" : "loujost@yahoo.com", "title" : "Entropy and diversity", "type" : "article-journal", "volume" : "113" }, "uris" : [ "http://www.mendeley.com/documents/?uuid=53454392-906f-4059-b576-2e58c805cf95" ] } ], "mendeley" : { "formattedCitation" : "(Jost, 2006)", "plainTextFormattedCitation" : "(Jost, 2006)", "previouslyFormattedCitation" : "(Jost, 2006)" }, "properties" : { "noteIndex" : 0 }, "schema" : "https://github.com/citation-style-language/schema/raw/master/csl-citation.json" }</w:instrText>
      </w:r>
      <w:r w:rsidR="00A302AF" w:rsidRPr="00EC652E">
        <w:rPr>
          <w:rFonts w:ascii="Arial" w:eastAsia="Times New Roman" w:hAnsi="Arial" w:cs="Arial"/>
          <w:color w:val="000000"/>
          <w:sz w:val="24"/>
          <w:szCs w:val="24"/>
          <w:lang w:val="en-US"/>
        </w:rPr>
        <w:fldChar w:fldCharType="separate"/>
      </w:r>
      <w:r w:rsidR="00B52C42" w:rsidRPr="00B52C42">
        <w:rPr>
          <w:rFonts w:ascii="Arial" w:eastAsia="Times New Roman" w:hAnsi="Arial" w:cs="Arial"/>
          <w:noProof/>
          <w:color w:val="000000"/>
          <w:sz w:val="24"/>
          <w:szCs w:val="24"/>
          <w:lang w:val="en-US"/>
        </w:rPr>
        <w:t>(Jost, 2006)</w:t>
      </w:r>
      <w:r w:rsidR="00A302AF" w:rsidRPr="00EC652E">
        <w:rPr>
          <w:rFonts w:ascii="Arial" w:eastAsia="Times New Roman" w:hAnsi="Arial" w:cs="Arial"/>
          <w:color w:val="000000"/>
          <w:sz w:val="24"/>
          <w:szCs w:val="24"/>
          <w:lang w:val="en-US"/>
        </w:rPr>
        <w:fldChar w:fldCharType="end"/>
      </w:r>
      <w:r w:rsidRPr="00EC652E">
        <w:rPr>
          <w:rFonts w:ascii="Arial" w:eastAsia="Times New Roman" w:hAnsi="Arial" w:cs="Arial"/>
          <w:color w:val="000000"/>
          <w:sz w:val="24"/>
          <w:szCs w:val="24"/>
          <w:lang w:val="en-US"/>
        </w:rPr>
        <w:t>.</w:t>
      </w:r>
      <w:r w:rsidRPr="00321A4E">
        <w:rPr>
          <w:rFonts w:ascii="Arial" w:eastAsia="Times New Roman" w:hAnsi="Arial" w:cs="Arial"/>
          <w:color w:val="000000"/>
          <w:sz w:val="24"/>
          <w:szCs w:val="24"/>
          <w:lang w:val="en-US"/>
        </w:rPr>
        <w:t xml:space="preserve"> We used the R package vegan </w:t>
      </w:r>
      <w:r w:rsidR="00A302AF">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"author" : [ { "dropping-particle" : "", "family" : "Oksanen", "given" : "Jari", "non-dropping-particle" : "", "parse-names" : false, "suffix" : "" }, { "dropping-particle" : "", "family" : "Kindt", "given" : "Roeland", "non-dropping-particle" : "", "parse-names" : false, "suffix" : "" }, { "dropping-particle" : "", "family" : "Legendre", "given" : "Pierre", "non-dropping-particle" : "", "parse-names" : false, "suffix" : "" }, { "dropping-particle" : "", "family" : "O\u2019Hara", "given" : "Bob", "non-dropping-particle" : "", "parse-names" : false, "suffix" : "" }, { "dropping-particle" : "", "family" : "Stevens", "given" : "M Henry H", "non-dropping-particle" : "", "parse-names" : false, "suffix" : "" }, { "dropping-particle" : "", "family" : "Oksanen", "given" : "Maintainer Jari", "non-dropping-particle" : "", "parse-names" : false, "suffix" : "" }, { "dropping-particle" : "", "family" : "Suggests", "given" : "MASS", "non-dropping-particle" : "", "parse-names" : false, "suffix" : "" } ], "container-title" : "Community ecology package", "id" : "ITEM-1", "issued" : { "date-parts" : [ [ "2007" ] ] }, "page" : "631-637", "title" : "The vegan package", "type" : "article-journal", "volume" : "10" }, "uris" : [ "http://www.mendeley.com/documents/?uuid=957ab000-a82c-49c0-b2cb-378eaba2c90e" ] }, { "id" : "ITEM-2", "itemData" : { "author" : [ { "dropping-particle" : "", "family" : "R Core Team", "given" : "", "non-dropping-particle" : "", "parse-names" : false, "suffix" : "" } ], "id" : "ITEM-2", "issued" : { "date-parts" : [ [ "2016" ] ] }, "publisher" : "R Foundation for Statistical Computing", "publisher-place" : "Vienna, Austria", "title" : "R: A language and environment for statistical computing", "type" : "article" }, "uris" : [ "http://www.mendeley.com/documents/?uuid=7a4a10e2-b5b2-4de5-b390-c7b1fb7e3394" ] } ], "mendeley" : { "formattedCitation" : "(Oksanen et al., 2007; R Core Team, 2016)", "plainTextFormattedCitation" : "(Oksanen et al., 2007; R Core Team, 2016)", "previouslyFormattedCitation" : "(Oksanen et al., 2007; R Core Team, 2016)" }, "properties" : { "noteIndex" : 0 }, "schema" : "https://github.com/citation-style-language/schema/raw/master/csl-citation.json" }</w:instrText>
      </w:r>
      <w:r w:rsidR="00A302AF">
        <w:rPr>
          <w:rFonts w:ascii="Arial" w:eastAsia="Times New Roman" w:hAnsi="Arial" w:cs="Arial"/>
          <w:color w:val="000000"/>
          <w:sz w:val="24"/>
          <w:szCs w:val="24"/>
          <w:lang w:val="en-US"/>
        </w:rPr>
        <w:fldChar w:fldCharType="separate"/>
      </w:r>
      <w:r w:rsidR="00B52C42" w:rsidRPr="00B52C42">
        <w:rPr>
          <w:rFonts w:ascii="Arial" w:eastAsia="Times New Roman" w:hAnsi="Arial" w:cs="Arial"/>
          <w:noProof/>
          <w:color w:val="000000"/>
          <w:sz w:val="24"/>
          <w:szCs w:val="24"/>
          <w:lang w:val="en-US"/>
        </w:rPr>
        <w:t>(Oksanen et al., 2007; R Core Team, 2016)</w:t>
      </w:r>
      <w:r w:rsidR="00A302AF">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w:t>
      </w:r>
    </w:p>
    <w:p w14:paraId="30170CD3" w14:textId="6144358D" w:rsidR="00A820EA" w:rsidRPr="00321A4E" w:rsidRDefault="00CE0545" w:rsidP="00CE0545">
      <w:pPr>
        <w:spacing w:after="0" w:line="480" w:lineRule="auto"/>
        <w:ind w:firstLine="720"/>
        <w:rPr>
          <w:rFonts w:ascii="Arial" w:eastAsia="Times New Roman" w:hAnsi="Arial" w:cs="Arial"/>
          <w:color w:val="000000"/>
          <w:sz w:val="24"/>
          <w:szCs w:val="24"/>
          <w:lang w:val="en-US"/>
        </w:rPr>
      </w:pPr>
      <w:del w:id="71" w:author="Mary O'Connor" w:date="2017-10-02T06:08:00Z">
        <w:r w:rsidDel="00B16D18">
          <w:rPr>
            <w:rFonts w:ascii="Arial" w:eastAsia="Times New Roman" w:hAnsi="Arial" w:cs="Arial"/>
            <w:color w:val="000000"/>
            <w:sz w:val="24"/>
            <w:szCs w:val="24"/>
            <w:lang w:val="en-US"/>
          </w:rPr>
          <w:delText>P</w:delText>
        </w:r>
        <w:r w:rsidRPr="00321A4E" w:rsidDel="00B16D18">
          <w:rPr>
            <w:rFonts w:ascii="Arial" w:eastAsia="Times New Roman" w:hAnsi="Arial" w:cs="Arial"/>
            <w:color w:val="000000"/>
            <w:sz w:val="24"/>
            <w:szCs w:val="24"/>
            <w:lang w:val="en-US"/>
          </w:rPr>
          <w:delText xml:space="preserve">atterns in </w:delText>
        </w:r>
        <w:r w:rsidDel="00B16D18">
          <w:rPr>
            <w:rFonts w:ascii="Arial" w:eastAsia="Times New Roman" w:hAnsi="Arial" w:cs="Arial"/>
            <w:color w:val="000000"/>
            <w:sz w:val="24"/>
            <w:szCs w:val="24"/>
            <w:lang w:val="en-US"/>
          </w:rPr>
          <w:delText>community similarity within and</w:delText>
        </w:r>
        <w:r w:rsidRPr="00321A4E" w:rsidDel="00B16D18">
          <w:rPr>
            <w:rFonts w:ascii="Arial" w:eastAsia="Times New Roman" w:hAnsi="Arial" w:cs="Arial"/>
            <w:color w:val="000000"/>
            <w:sz w:val="24"/>
            <w:szCs w:val="24"/>
            <w:lang w:val="en-US"/>
          </w:rPr>
          <w:delText xml:space="preserve"> </w:delText>
        </w:r>
        <w:r w:rsidDel="00B16D18">
          <w:rPr>
            <w:rFonts w:ascii="Arial" w:eastAsia="Times New Roman" w:hAnsi="Arial" w:cs="Arial"/>
            <w:color w:val="000000"/>
            <w:sz w:val="24"/>
            <w:szCs w:val="24"/>
            <w:lang w:val="en-US"/>
          </w:rPr>
          <w:delText xml:space="preserve">among meadows  </w:delText>
        </w:r>
        <w:r w:rsidRPr="00321A4E" w:rsidDel="00B16D18">
          <w:rPr>
            <w:rFonts w:ascii="Arial" w:eastAsia="Times New Roman" w:hAnsi="Arial" w:cs="Arial"/>
            <w:color w:val="000000"/>
            <w:sz w:val="24"/>
            <w:szCs w:val="24"/>
            <w:lang w:val="en-US"/>
          </w:rPr>
          <w:delText>can be used to infer role</w:delText>
        </w:r>
        <w:r w:rsidR="00D547D8" w:rsidDel="00B16D18">
          <w:rPr>
            <w:rFonts w:ascii="Arial" w:eastAsia="Times New Roman" w:hAnsi="Arial" w:cs="Arial"/>
            <w:color w:val="000000"/>
            <w:sz w:val="24"/>
            <w:szCs w:val="24"/>
            <w:lang w:val="en-US"/>
          </w:rPr>
          <w:delText>s</w:delText>
        </w:r>
        <w:r w:rsidRPr="00321A4E" w:rsidDel="00B16D18">
          <w:rPr>
            <w:rFonts w:ascii="Arial" w:eastAsia="Times New Roman" w:hAnsi="Arial" w:cs="Arial"/>
            <w:color w:val="000000"/>
            <w:sz w:val="24"/>
            <w:szCs w:val="24"/>
            <w:lang w:val="en-US"/>
          </w:rPr>
          <w:delText xml:space="preserve"> of underlying ecological processes that could structure communities in space, or alternatively, can indicate random distributions of species not clearly explained by a particular ecological model </w:delText>
        </w:r>
        <w:r w:rsidDel="00B16D18">
          <w:rPr>
            <w:rFonts w:ascii="Arial" w:eastAsia="Times New Roman" w:hAnsi="Arial" w:cs="Arial"/>
            <w:color w:val="000000"/>
            <w:sz w:val="24"/>
            <w:szCs w:val="24"/>
            <w:lang w:val="en-US"/>
          </w:rPr>
          <w:fldChar w:fldCharType="begin" w:fldLock="1"/>
        </w:r>
        <w:r w:rsidR="00B973D7" w:rsidDel="00B16D18">
          <w:rPr>
            <w:rFonts w:ascii="Arial" w:eastAsia="Times New Roman" w:hAnsi="Arial" w:cs="Arial"/>
            <w:color w:val="000000"/>
            <w:sz w:val="24"/>
            <w:szCs w:val="24"/>
            <w:lang w:val="en-US"/>
          </w:rPr>
          <w:delInstrText>ADDIN CSL_CITATION { "citationItems" : [ { "id" : "ITEM-1", "itemData" : { "DOI" : "10.1034/j.1600-0706.2002.970210.x", "ISSN" : "0030-1299", "abstract" : "Ecologists have identified several kinds of pattern in the distribution of species among sites, including a) nested subsets, b) checkerboards, c) Clementsian gradients, d) Gleasonian gradients, and e) evenly spaced gradients. Most past efforts to diagnose such patterns have focused on only one at a time, often contrasted with a sixth type of pattern, f) \"randomness\". While there are statistical tests to distinguish each of the first five patterns from randomness, there are currently no established methods for discriminating among these first five patterns in a given data set. Here we propose a method that will identify which of these possibilities is most prevalent in a site-by-species incidence matrix based on three basic aspects of meta-community structure. Our method is based on first ordinating the incidence matrix to identify the dominant axis of variation and identifying three aspects variation along this dominant axis. The first aspect, \"coherence\", is the degree to which pattern can be collapsed into a single dimension. The second, \"species turnover\", describes the number of species replacements along this dimension. The third aspect, \"boundary clumping\", has to do with how the edges of species boundaries arc distributed along this dimension. We present methods for analyzing these three aspects of meta-community structure, use them to identify the six different patterns, and illustrate them with a representative set of cases drawn from previously published data.", "author" : [ { "dropping-particle" : "", "family" : "Leibold", "given" : "M A", "non-dropping-particle" : "", "parse-names" : false, "suffix" : "" }, { "dropping-particle" : "", "family" : "Mikkelson", "given" : "G M", "non-dropping-particle" : "", "parse-names" : false, "suffix" : "" } ], "container-title" : "Oikos", "id" : "ITEM-1", "issue" : "2", "issued" : { "date-parts" : [ [ "2002" ] ] }, "language" : "English", "note" : "ISI Document Delivery No.: 570VF\nTimes Cited: 162\nCited Reference Count: 57\nLeibold, MA Mikkelson, GM\n166\n5\n100\nBlackwell munksgaard\nCopenhagen", "page" : "237-250", "publisher-place" : "Univ Chicago, Dept Ecol &amp; Evolut, Chicago, IL 60637 USA. McGill Univ, Dept Philosophy, Montreal, PQ H3A 2T7, Canada. Leibold, MA (reprint author), Univ Chicago, Dept Ecol &amp; Evolut, 1101 E 57th St, Chicago, IL 60637 USA.", "title" : "Coherence, species turnover, and boundary clumping: elements of meta-community structure", "type" : "article-journal", "volume" : "97" }, "uris" : [ "http://www.mendeley.com/documents/?uuid=2fd8619c-efbc-4c0c-be16-b722b4ce7506" ] }, { "id" : "ITEM-2", "itemData" : { "ISSN" : "1600-0706", "author" : [ { "dropping-particle" : "", "family" : "Presley", "given" : "Steven J", "non-dropping-particle" : "", "parse-names" : false, "suffix" : "" }, { "dropping-particle" : "", "family" : "Higgins", "given" : "Christopher L", "non-dropping-particle" : "", "parse-names" : false, "suffix" : "" }, { "dropping-particle" : "", "family" : "Willig", "given" : "Michael R", "non-dropping-particle" : "", "parse-names" : false, "suffix" : "" } ], "container-title" : "Oikos", "id" : "ITEM-2", "issue" : "6", "issued" : { "date-parts" : [ [ "2010" ] ] }, "page" : "908-917", "publisher" : "Wiley Online Library", "title" : "A comprehensive framework for the evaluation of metacommunity structure", "type" : "article-journal", "volume" : "119" }, "uris" : [ "http://www.mendeley.com/documents/?uuid=4afa73cd-00d7-4b6f-af39-a0e8624bcdcd" ] } ], "mendeley" : { "formattedCitation" : "(Leibold &amp; Mikkelson, 2002; Presley et al., 2010)", "plainTextFormattedCitation" : "(Leibold &amp; Mikkelson, 2002; Presley et al., 2010)", "previouslyFormattedCitation" : "(Leibold &amp; Mikkelson, 2002; Presley et al., 2010)" }, "properties" : { "noteIndex" : 0 }, "schema" : "https://github.com/citation-style-language/schema/raw/master/csl-citation.json" }</w:delInstrText>
        </w:r>
        <w:r w:rsidDel="00B16D18">
          <w:rPr>
            <w:rFonts w:ascii="Arial" w:eastAsia="Times New Roman" w:hAnsi="Arial" w:cs="Arial"/>
            <w:color w:val="000000"/>
            <w:sz w:val="24"/>
            <w:szCs w:val="24"/>
            <w:lang w:val="en-US"/>
          </w:rPr>
          <w:fldChar w:fldCharType="separate"/>
        </w:r>
        <w:r w:rsidR="00B52C42" w:rsidRPr="00B52C42" w:rsidDel="00B16D18">
          <w:rPr>
            <w:rFonts w:ascii="Arial" w:eastAsia="Times New Roman" w:hAnsi="Arial" w:cs="Arial"/>
            <w:noProof/>
            <w:color w:val="000000"/>
            <w:sz w:val="24"/>
            <w:szCs w:val="24"/>
            <w:lang w:val="en-US"/>
          </w:rPr>
          <w:delText>(Leibold &amp; Mikkelson, 2002; Presley et al., 2010)</w:delText>
        </w:r>
        <w:r w:rsidDel="00B16D18">
          <w:rPr>
            <w:rFonts w:ascii="Arial" w:eastAsia="Times New Roman" w:hAnsi="Arial" w:cs="Arial"/>
            <w:color w:val="000000"/>
            <w:sz w:val="24"/>
            <w:szCs w:val="24"/>
            <w:lang w:val="en-US"/>
          </w:rPr>
          <w:fldChar w:fldCharType="end"/>
        </w:r>
        <w:r w:rsidRPr="00321A4E" w:rsidDel="00B16D18">
          <w:rPr>
            <w:rFonts w:ascii="Arial" w:eastAsia="Times New Roman" w:hAnsi="Arial" w:cs="Arial"/>
            <w:color w:val="000000"/>
            <w:sz w:val="24"/>
            <w:szCs w:val="24"/>
            <w:lang w:val="en-US"/>
          </w:rPr>
          <w:delText xml:space="preserve">. </w:delText>
        </w:r>
      </w:del>
      <w:r w:rsidR="00C4247B" w:rsidRPr="00321A4E">
        <w:rPr>
          <w:rFonts w:ascii="Arial" w:eastAsia="Times New Roman" w:hAnsi="Arial" w:cs="Arial"/>
          <w:color w:val="000000"/>
          <w:sz w:val="24"/>
          <w:szCs w:val="24"/>
          <w:lang w:val="en-US"/>
        </w:rPr>
        <w:t xml:space="preserve">We quantified beta diversity in </w:t>
      </w:r>
      <w:r>
        <w:rPr>
          <w:rFonts w:ascii="Arial" w:eastAsia="Times New Roman" w:hAnsi="Arial" w:cs="Arial"/>
          <w:color w:val="000000"/>
          <w:sz w:val="24"/>
          <w:szCs w:val="24"/>
          <w:lang w:val="en-US"/>
        </w:rPr>
        <w:t>two</w:t>
      </w:r>
      <w:r w:rsidRPr="00321A4E">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 xml:space="preserve">ways. First, </w:t>
      </w:r>
      <w:r>
        <w:rPr>
          <w:rFonts w:ascii="Arial" w:eastAsia="Times New Roman" w:hAnsi="Arial" w:cs="Arial"/>
          <w:color w:val="000000"/>
          <w:sz w:val="24"/>
          <w:szCs w:val="24"/>
          <w:lang w:val="en-US"/>
        </w:rPr>
        <w:t xml:space="preserve">we </w:t>
      </w:r>
      <w:r w:rsidR="00C4247B" w:rsidRPr="00321A4E">
        <w:rPr>
          <w:rFonts w:ascii="Arial" w:eastAsia="Times New Roman" w:hAnsi="Arial" w:cs="Arial"/>
          <w:color w:val="000000"/>
          <w:sz w:val="24"/>
          <w:szCs w:val="24"/>
          <w:lang w:val="en-US"/>
        </w:rPr>
        <w:t>estimated beta diversity</w:t>
      </w:r>
      <w:r w:rsidR="00137549">
        <w:rPr>
          <w:rFonts w:ascii="Arial" w:eastAsia="Times New Roman" w:hAnsi="Arial" w:cs="Arial"/>
          <w:color w:val="000000"/>
          <w:sz w:val="24"/>
          <w:szCs w:val="24"/>
          <w:lang w:val="en-US"/>
        </w:rPr>
        <w:t xml:space="preserve"> (β</w:t>
      </w:r>
      <w:r w:rsidR="00137549">
        <w:rPr>
          <w:rFonts w:ascii="Arial" w:eastAsia="Times New Roman" w:hAnsi="Arial" w:cs="Arial"/>
          <w:color w:val="000000"/>
          <w:sz w:val="24"/>
          <w:szCs w:val="24"/>
          <w:vertAlign w:val="subscript"/>
          <w:lang w:val="en-US"/>
        </w:rPr>
        <w:t>BC</w:t>
      </w:r>
      <w:r w:rsidR="00137549">
        <w:rPr>
          <w:rFonts w:ascii="Arial" w:eastAsia="Times New Roman" w:hAnsi="Arial" w:cs="Arial"/>
          <w:color w:val="000000"/>
          <w:sz w:val="24"/>
          <w:szCs w:val="24"/>
          <w:lang w:val="en-US"/>
        </w:rPr>
        <w:t>)</w:t>
      </w:r>
      <w:r w:rsidR="00C4247B" w:rsidRPr="00321A4E">
        <w:rPr>
          <w:rFonts w:ascii="Arial" w:eastAsia="Times New Roman" w:hAnsi="Arial" w:cs="Arial"/>
          <w:color w:val="000000"/>
          <w:sz w:val="24"/>
          <w:szCs w:val="24"/>
          <w:lang w:val="en-US"/>
        </w:rPr>
        <w:t xml:space="preserve"> </w:t>
      </w:r>
      <w:r w:rsidR="002E1944" w:rsidRPr="00D547D8">
        <w:rPr>
          <w:rFonts w:ascii="Arial" w:eastAsia="Times New Roman" w:hAnsi="Arial" w:cs="Arial"/>
          <w:i/>
          <w:color w:val="000000"/>
          <w:sz w:val="24"/>
          <w:szCs w:val="24"/>
          <w:lang w:val="en-US"/>
        </w:rPr>
        <w:t>within</w:t>
      </w:r>
      <w:r w:rsidR="002E1944" w:rsidRPr="00321A4E">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 xml:space="preserve">each meadow </w:t>
      </w:r>
      <w:r w:rsidR="00B353E7">
        <w:rPr>
          <w:rFonts w:ascii="Arial" w:eastAsia="Times New Roman" w:hAnsi="Arial" w:cs="Arial"/>
          <w:color w:val="000000"/>
          <w:sz w:val="24"/>
          <w:szCs w:val="24"/>
          <w:lang w:val="en-US"/>
        </w:rPr>
        <w:t>using the Bray-Curtis dissimilarity metric, which accounts for relative abundance of species</w:t>
      </w:r>
      <w:r w:rsidR="00137549">
        <w:rPr>
          <w:rFonts w:ascii="Arial" w:eastAsia="Times New Roman" w:hAnsi="Arial" w:cs="Arial"/>
          <w:color w:val="000000"/>
          <w:sz w:val="24"/>
          <w:szCs w:val="24"/>
          <w:lang w:val="en-US"/>
        </w:rPr>
        <w:t xml:space="preserve"> and estimates differences among samples as their average distance from a group (meadow-level) centroid</w:t>
      </w:r>
      <w:r>
        <w:rPr>
          <w:rFonts w:ascii="Arial" w:eastAsia="Times New Roman" w:hAnsi="Arial" w:cs="Arial"/>
          <w:color w:val="000000"/>
          <w:sz w:val="24"/>
          <w:szCs w:val="24"/>
          <w:lang w:val="en-US"/>
        </w:rPr>
        <w:t xml:space="preserve"> </w:t>
      </w:r>
      <w:r>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"DOI" : "10.1111/j.1600-0587.2009.05880.x", "ISSN" : "0906-7590", "abstract" : "The term beta diversity has been used to refer to a wide variety of phenomena. Although all of these encompass some kind of compositional heterogeneity between places, many are not related to each other in any predictable way. The present two-part review aims to put the different phenomena that have been called a beta component of diversity into a common conceptual framework, and to explain what each of them measures. In this first part, the focus is on defining beta diversity. This involves deciding what diversity is and how the observed total or gamma diversity (gamma) is partitioned into alpha (alpha) and beta (beta) components. Several different definitions of \"beta diversity\" that result from these decisions have been used in the ecological literature. True beta diversity is obtained when the total effective number of species in a dataset (true gamma diversity gamma) is multiplicatively partitioned into the effective number of species per compositionally distinct virtual sampling unit (true alpha diversity alpha(d)) and the effective number of such compositional units (beta(Md)=gamma/alpha(d)). All true diversities quantify the effective number of types of entities. Because the other variants of \"beta diversity\" that have been used by ecologists quantify other phenomena, an alternative nomenclature is proposed here for the seven most popular beta components: regional-to-local diversity ratio, two-way diversity ratio, absolute effective species turnover (=regional diversity excess), Whittaker's effective species turnover, proportional effective species turnover, regional entropy excess and regional variance excess. In the second part of the review, the focus will be on how to quantify these phenomena in practice. This involves deciding how the sampling units that contribute to total diversity are selected, and whether the entity that is quantified is all of \"beta diversity\", a specific part of \"beta diversity\", the rate of change in \"beta diversity\" in relation to a given external factor, or something else.", "author" : [ { "dropping-particle" : "", "family" : "Tuomisto", "given" : "H", "non-dropping-particle" : "", "parse-names" : false, "suffix" : "" } ], "container-title" : "Ecography", "id" : "ITEM-1", "issue" : "1", "issued" : { "date-parts" : [ [ "2010" ] ] }, "language" : "English", "note" : "ISI Document Delivery No.: 564HZ\nTimes Cited: 312\nCited Reference Count: 134\nTuomisto, Hanna\nTuomisto, Hanna/G-6483-2012\nAcademy of Finland\nI thank Robert K. Colwell for inviting me to write this review, for support during the process and for many useful comments on several versions of the manuscript. Numerous discussions with Kalle Ruokolainen on beta diversity and related issues have inspired and helped structure the contents of this paper. Helpful suggestions were also given by Mark Higgins, Mirkka Jones, Juhani Karhumaki, Esa Lehikoinen and especially four anonymous reviewers. The Academy of Finland provided funding that enabled my almost total immersion in the theme of beta diversity.\n322\n26\n302\nWiley-blackwell publishing, inc\nMalden", "page" : "2-22", "publisher-place" : "Univ Turku, Dept Biol, FI-20014 Turku, Finland. Tuomisto, H (reprint author), Univ Turku, Dept Biol, FI-20014 Turku, Finland. hanna.tuomisto@utu.fi", "title" : "A diversity of beta diversities: straightening up a concept gone awry. Part 1. Defining beta diversity as a function of alpha and gamma diversity", "type" : "article-journal", "volume" : "33" }, "uris" : [ "http://www.mendeley.com/documents/?uuid=1eea66ba-528d-4ad7-8a47-18b586a2de23" ] }, { "id" : "ITEM-2", "itemData" : { "DOI" : "10.1111/j.1461-0248.2010.01552.x", "ISSN" : "1461-023X", "abstract" : "P&gt;A recent increase in studies of beta diversity has yielded a confusing array of concepts, measures and methods. Here, we provide a roadmap of the most widely used and ecologically relevant approaches for analysis through a series of mission statements. We distinguish two types of beta diversity: directional turnover along a gradient vs. non-directional variation. Different measures emphasize different properties of ecological data. Such properties include the degree of emphasis on presence/absence vs. relative abundance information and the inclusion vs. exclusion of joint absences. Judicious use of multiple measures in concert can uncover the underlying nature of patterns in beta diversity for a given dataset. A case study of Indonesian coral assemblages shows the utility of a multi-faceted approach. We advocate careful consideration of relevant questions, matched by appropriate analyses. The rigorous application of null models will also help to reveal potential processes driving observed patterns in beta diversity.", "author" : [ { "dropping-particle" : "", "family" : "Anderson", "given" : "M J", "non-dropping-particle" : "", "parse-names" : false, "suffix" : "" }, { "dropping-particle" : "", "family" : "Crist", "given" : "T O", "non-dropping-particle" : "", "parse-names" : false, "suffix" : "" }, { "dropping-particle" : "", "family" : "Chase", "given" : "J M", "non-dropping-particle" : "", "parse-names" : false, "suffix" : "" }, { "dropping-particle" : "", "family" : "Vellend", "given" : "M", "non-dropping-particle" : "", "parse-names" : false, "suffix" : "" }, { "dropping-particle" : "", "family" : "Inouye", "given" : "B D", "non-dropping-particle" : "", "parse-names" : false, "suffix" : "" }, { "dropping-particle" : "", "family" : "Freestone", "given" : "A L", "non-dropping-particle" : "", "parse-names" : false, "suffix" : "" }, { "dropping-particle" : "", "family" : "Sanders", "given" : "N J", "non-dropping-particle" : "", "parse-names" : false, "suffix" : "" }, { "dropping-particle" : "V", "family" : "Cornell", "given" : "H", "non-dropping-particle" : "", "parse-names" : false, "suffix" : "" }, { "dropping-particle" : "", "family" : "Comita", "given" : "L S", "non-dropping-particle" : "", "parse-names" : false, "suffix" : "" }, { "dropping-particle" : "", "family" : "Davies", "given" : "K F", "non-dropping-particle" : "", "parse-names" : false, "suffix" : "" }, { "dropping-particle" : "", "family" : "Harrison", "given" : "S P", "non-dropping-particle" : "", "parse-names" : false, "suffix" : "" }, { "dropping-particle" : "", "family" : "Kraft", "given" : "N J B", "non-dropping-particle" : "", "parse-names" : false, "suffix" : "" }, { "dropping-particle" : "", "family" : "Stegen", "given" : "J C", "non-dropping-particle" : "", "parse-names" : false, "suffix" : "" }, { "dropping-particle" : "", "family" : "Swenson", "given" : "N G", "non-dropping-particle" : "", "parse-names" : false, "suffix" : "" } ], "container-title" : "Ecology Letters", "id" : "ITEM-2", "issue" : "1", "issued" : { "date-parts" : [ [ "2011" ] ] }, "language" : "English", "note" : "ISI Document Delivery No.: 694MO\nTimes Cited: 574\nCited Reference Count: 79\nAnderson, Marti J. Crist, Thomas O. Chase, Jonathan M. Vellend, Mark Inouye, Brian D. Freestone, Amy L. Sanders, Nathan J. Cornell, Howard V. Comita, Liza S. Davies, Kendi F. Harrison, Susan P. Kraft, Nathan J. B. Stegen, James C. Swenson, Nathan G.\nSwenson, Nathan/A-3514-2012; Kraft, Nathan/A-2817-2012; Sanders, Nathan/A-6945-2009; Stegen, James/Q-3078-2016\nSwenson, Nathan/0000-0003-3819-9767; Kraft, Nathan/0000-0001-8867-7806; Sanders, Nathan/0000-0001-6220-6731; Stegen, James/0000-0001-9135-7424\nNational Center for Ecological Analysis and Synthesis (NCEAS), Santa Barbara, USA; Royal Society of New Zealand [MAU0713]; NSF [DBI-0906005]; DOE-PER [DE-FG-02-08ER64510]; NSERC\nThis work was made possible by support from the National Center for Ecological Analysis and Synthesis (NCEAS), Santa Barbara, USA, through the activities of the working group entitled 'A synthesis of patterns, analyses, and mechanisms of beta diversity along ecological gradients'. M.J. Anderson was also supported by a Royal Society of New Zealand Marsden Grant (MAU0713). J.C. Stegen was supported by an NSF Postdoctoral Fellowship in Bioinformatics (DBI-0906005). N.J. Sanders was supported by grant DOE-PER DE-FG-02-08ER64510. N.J.B. Kraft was supported by the NSERC CREATE Training Program in Biodiversity Research. We thank P. Legendre and an anonymous referee for their comments on the manuscript.\n588\n49\n547\nWiley-blackwell\nHoboken", "page" : "19-28", "publisher-place" : "[Anderson, Marti J.] Massey Univ, IIMS, Auckland, New Zealand. [Crist, Thomas O.] Miami Univ, Dept Zool &amp; Ecol Program, Oxford, OH 45056 USA. [Chase, Jonathan M.] Washington Univ, Dept Biol, St Louis, MO 63130 USA. [Vellend, Mark] Univ British Columbia, D", "title" : "Navigating the multiple meanings of beta diversity: a roadmap for the practicing ecologist", "type" : "article-journal", "volume" : "14" }, "uris" : [ "http://www.mendeley.com/documents/?uuid=9f5bd1aa-3274-41a1-b895-20efa9d8b437" ] } ], "mendeley" : { "formattedCitation" : "(Tuomisto, 2010; Anderson et al., 2011)", "plainTextFormattedCitation" : "(Tuomisto, 2010; Anderson et al., 2011)", "previouslyFormattedCitation" : "(Tuomisto, 2010; Anderson et al., 2011)" }, "properties" : { "noteIndex" : 0 }, "schema" : "https://github.com/citation-style-language/schema/raw/master/csl-citation.json" }</w:instrText>
      </w:r>
      <w:r>
        <w:rPr>
          <w:rFonts w:ascii="Arial" w:eastAsia="Times New Roman" w:hAnsi="Arial" w:cs="Arial"/>
          <w:color w:val="000000"/>
          <w:sz w:val="24"/>
          <w:szCs w:val="24"/>
          <w:lang w:val="en-US"/>
        </w:rPr>
        <w:fldChar w:fldCharType="separate"/>
      </w:r>
      <w:r w:rsidR="00B52C42" w:rsidRPr="00B52C42">
        <w:rPr>
          <w:rFonts w:ascii="Arial" w:eastAsia="Times New Roman" w:hAnsi="Arial" w:cs="Arial"/>
          <w:noProof/>
          <w:color w:val="000000"/>
          <w:sz w:val="24"/>
          <w:szCs w:val="24"/>
          <w:lang w:val="en-US"/>
        </w:rPr>
        <w:t>(Tuomisto, 2010; Anderson et al., 2011)</w:t>
      </w:r>
      <w:r>
        <w:rPr>
          <w:rFonts w:ascii="Arial" w:eastAsia="Times New Roman" w:hAnsi="Arial" w:cs="Arial"/>
          <w:color w:val="000000"/>
          <w:sz w:val="24"/>
          <w:szCs w:val="24"/>
          <w:lang w:val="en-US"/>
        </w:rPr>
        <w:fldChar w:fldCharType="end"/>
      </w:r>
      <w:r w:rsidR="00D547D8">
        <w:rPr>
          <w:rFonts w:ascii="Arial" w:eastAsia="Times New Roman" w:hAnsi="Arial" w:cs="Arial"/>
          <w:color w:val="000000"/>
          <w:sz w:val="24"/>
          <w:szCs w:val="24"/>
          <w:lang w:val="en-US"/>
        </w:rPr>
        <w:t xml:space="preserve">. This allows comparison of </w:t>
      </w:r>
      <w:r w:rsidR="00FB740F">
        <w:rPr>
          <w:rFonts w:ascii="Arial" w:eastAsia="Times New Roman" w:hAnsi="Arial" w:cs="Arial"/>
          <w:color w:val="000000"/>
          <w:sz w:val="24"/>
          <w:szCs w:val="24"/>
          <w:lang w:val="en-US"/>
        </w:rPr>
        <w:t>quadrat</w:t>
      </w:r>
      <w:r w:rsidR="00D547D8">
        <w:rPr>
          <w:rFonts w:ascii="Arial" w:eastAsia="Times New Roman" w:hAnsi="Arial" w:cs="Arial"/>
          <w:color w:val="000000"/>
          <w:sz w:val="24"/>
          <w:szCs w:val="24"/>
          <w:lang w:val="en-US"/>
        </w:rPr>
        <w:t xml:space="preserve">s to all other </w:t>
      </w:r>
      <w:r w:rsidR="00FB740F">
        <w:rPr>
          <w:rFonts w:ascii="Arial" w:eastAsia="Times New Roman" w:hAnsi="Arial" w:cs="Arial"/>
          <w:color w:val="000000"/>
          <w:sz w:val="24"/>
          <w:szCs w:val="24"/>
          <w:lang w:val="en-US"/>
        </w:rPr>
        <w:t>quadrat</w:t>
      </w:r>
      <w:r w:rsidR="00D547D8">
        <w:rPr>
          <w:rFonts w:ascii="Arial" w:eastAsia="Times New Roman" w:hAnsi="Arial" w:cs="Arial"/>
          <w:color w:val="000000"/>
          <w:sz w:val="24"/>
          <w:szCs w:val="24"/>
          <w:lang w:val="en-US"/>
        </w:rPr>
        <w:t>s within the meadow</w:t>
      </w:r>
      <w:r w:rsidR="00137549">
        <w:rPr>
          <w:rFonts w:ascii="Arial" w:eastAsia="Times New Roman" w:hAnsi="Arial" w:cs="Arial"/>
          <w:color w:val="000000"/>
          <w:sz w:val="24"/>
          <w:szCs w:val="24"/>
          <w:lang w:val="en-US"/>
        </w:rPr>
        <w:t>.</w:t>
      </w:r>
      <w:r w:rsidR="003A1BCF" w:rsidRPr="00321A4E">
        <w:rPr>
          <w:rFonts w:ascii="Arial" w:eastAsia="Times New Roman" w:hAnsi="Arial" w:cs="Arial"/>
          <w:color w:val="000000"/>
          <w:sz w:val="24"/>
          <w:szCs w:val="24"/>
          <w:lang w:val="en-US"/>
        </w:rPr>
        <w:t xml:space="preserve"> </w:t>
      </w:r>
      <w:r>
        <w:rPr>
          <w:rFonts w:ascii="Arial" w:eastAsia="Times New Roman" w:hAnsi="Arial" w:cs="Arial"/>
          <w:color w:val="000000"/>
          <w:sz w:val="24"/>
          <w:szCs w:val="24"/>
          <w:lang w:val="en-US"/>
        </w:rPr>
        <w:t>Second, w</w:t>
      </w:r>
      <w:r w:rsidR="007E71F9" w:rsidRPr="00321A4E">
        <w:rPr>
          <w:rFonts w:ascii="Arial" w:eastAsia="Times New Roman" w:hAnsi="Arial" w:cs="Arial"/>
          <w:color w:val="000000"/>
          <w:sz w:val="24"/>
          <w:szCs w:val="24"/>
          <w:lang w:val="en-US"/>
        </w:rPr>
        <w:t xml:space="preserve">e used a null model approach developed by Chase et al. </w:t>
      </w:r>
      <w:r w:rsidR="007E71F9">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"DOI" : "10.1890/ES10-00117.1", "ISBN" : "2150-8925", "ISSN" : "2150-8925", "PMID" : "14617009", "abstract" : "\u03b2-diversity represents the compositional variation among communities from site-to-site, linking local (\u03b1-diversity) and regional (\u03b3-diversity). Researchers often desire to compare values of \u03b2-diversity across localities or experimental treatments, and to use this comparison to infer possible mechanisms of community assembly. However, the majority of metrics used to estimate \u03b2-diversity, including most dissimilarity metrics (e.g., Jaccard's and S\u00f8renson's dissimilarity index), can vary simply because of changes in the other two diversity components (\u03b1 or \u03b3-diversity). Here, we overview the utility of taking a null model approach that allows one to discern whether variation in the measured dissimilarity among communities results more from changes in the underlying structure by which communities vary, or instead simply due to difference in \u03b1-diversity among localities or experimental treatments. We illustrate one particular approach, originally developed by Raup and Crick (1979) in the paleontological litera...", "author" : [ { "dropping-particle" : "", "family" : "Chase", "given" : "Jonathan M.", "non-dropping-particle" : "", "parse-names" : false, "suffix" : "" }, { "dropping-particle" : "", "family" : "Kraft", "given" : "Nathan J. B.", "non-dropping-particle" : "", "parse-names" : false, "suffix" : "" }, { "dropping-particle" : "", "family" : "Smith", "given" : "Kevin G.", "non-dropping-particle" : "", "parse-names" : false, "suffix" : "" }, { "dropping-particle" : "", "family" : "Vellend", "given" : "Mark", "non-dropping-particle" : "", "parse-names" : false, "suffix" : "" }, { "dropping-particle" : "", "family" : "Inouye", "given" : "Brian D.", "non-dropping-particle" : "", "parse-names" : false, "suffix" : "" } ], "container-title" : "Ecosphere", "id" : "ITEM-1", "issue" : "2", "issued" : { "date-parts" : [ [ "2011" ] ] }, "page" : "art24", "title" : "Using null models to disentangle variation in community dissimilarity from variation in \u03b1-diversity", "type" : "article-journal", "volume" : "2" }, "uris" : [ "http://www.mendeley.com/documents/?uuid=9e4477b1-31e4-4c82-a710-7272fce7bcc9" ] } ], "mendeley" : { "formattedCitation" : "(Chase et al., 2011)", "manualFormatting" : "(2011)", "plainTextFormattedCitation" : "(Chase et al., 2011)", "previouslyFormattedCitation" : "(Chase et al., 2011)" }, "properties" : { "noteIndex" : 0 }, "schema" : "https://github.com/citation-style-language/schema/raw/master/csl-citation.json" }</w:instrText>
      </w:r>
      <w:r w:rsidR="007E71F9">
        <w:rPr>
          <w:rFonts w:ascii="Arial" w:eastAsia="Times New Roman" w:hAnsi="Arial" w:cs="Arial"/>
          <w:color w:val="000000"/>
          <w:sz w:val="24"/>
          <w:szCs w:val="24"/>
          <w:lang w:val="en-US"/>
        </w:rPr>
        <w:fldChar w:fldCharType="separate"/>
      </w:r>
      <w:r w:rsidR="007E71F9">
        <w:rPr>
          <w:rFonts w:ascii="Arial" w:eastAsia="Times New Roman" w:hAnsi="Arial" w:cs="Arial"/>
          <w:noProof/>
          <w:color w:val="000000"/>
          <w:sz w:val="24"/>
          <w:szCs w:val="24"/>
          <w:lang w:val="en-US"/>
        </w:rPr>
        <w:t>(</w:t>
      </w:r>
      <w:r w:rsidR="007E71F9" w:rsidRPr="00A302AF">
        <w:rPr>
          <w:rFonts w:ascii="Arial" w:eastAsia="Times New Roman" w:hAnsi="Arial" w:cs="Arial"/>
          <w:noProof/>
          <w:color w:val="000000"/>
          <w:sz w:val="24"/>
          <w:szCs w:val="24"/>
          <w:lang w:val="en-US"/>
        </w:rPr>
        <w:t>2011)</w:t>
      </w:r>
      <w:r w:rsidR="007E71F9">
        <w:rPr>
          <w:rFonts w:ascii="Arial" w:eastAsia="Times New Roman" w:hAnsi="Arial" w:cs="Arial"/>
          <w:color w:val="000000"/>
          <w:sz w:val="24"/>
          <w:szCs w:val="24"/>
          <w:lang w:val="en-US"/>
        </w:rPr>
        <w:fldChar w:fldCharType="end"/>
      </w:r>
      <w:r w:rsidR="007E71F9">
        <w:rPr>
          <w:rFonts w:ascii="Arial" w:eastAsia="Times New Roman" w:hAnsi="Arial" w:cs="Arial"/>
          <w:color w:val="000000"/>
          <w:sz w:val="24"/>
          <w:szCs w:val="24"/>
          <w:lang w:val="en-US"/>
        </w:rPr>
        <w:t xml:space="preserve"> t</w:t>
      </w:r>
      <w:r w:rsidR="00CE75D2" w:rsidRPr="00321A4E">
        <w:rPr>
          <w:rFonts w:ascii="Arial" w:eastAsia="Times New Roman" w:hAnsi="Arial" w:cs="Arial"/>
          <w:color w:val="000000"/>
          <w:sz w:val="24"/>
          <w:szCs w:val="24"/>
          <w:lang w:val="en-US"/>
        </w:rPr>
        <w:t xml:space="preserve">o evaluate possible mechanisms that influence </w:t>
      </w:r>
      <w:r w:rsidR="00137549">
        <w:rPr>
          <w:rFonts w:ascii="Arial" w:eastAsia="Times New Roman" w:hAnsi="Arial" w:cs="Arial"/>
          <w:color w:val="000000"/>
          <w:sz w:val="24"/>
          <w:szCs w:val="24"/>
          <w:lang w:val="en-US"/>
        </w:rPr>
        <w:t xml:space="preserve">community similarity </w:t>
      </w:r>
      <w:r w:rsidR="00137549" w:rsidRPr="00D547D8">
        <w:rPr>
          <w:rFonts w:ascii="Arial" w:eastAsia="Times New Roman" w:hAnsi="Arial" w:cs="Arial"/>
          <w:i/>
          <w:color w:val="000000"/>
          <w:sz w:val="24"/>
          <w:szCs w:val="24"/>
          <w:lang w:val="en-US"/>
        </w:rPr>
        <w:t>among</w:t>
      </w:r>
      <w:r w:rsidR="007E71F9" w:rsidRPr="00D547D8">
        <w:rPr>
          <w:rFonts w:ascii="Arial" w:eastAsia="Times New Roman" w:hAnsi="Arial" w:cs="Arial"/>
          <w:i/>
          <w:color w:val="000000"/>
          <w:sz w:val="24"/>
          <w:szCs w:val="24"/>
          <w:lang w:val="en-US"/>
        </w:rPr>
        <w:t xml:space="preserve"> </w:t>
      </w:r>
      <w:r w:rsidR="007E71F9" w:rsidRPr="00D547D8">
        <w:rPr>
          <w:rFonts w:ascii="Arial" w:eastAsia="Times New Roman" w:hAnsi="Arial" w:cs="Arial"/>
          <w:color w:val="000000"/>
          <w:sz w:val="24"/>
          <w:szCs w:val="24"/>
          <w:lang w:val="en-US"/>
        </w:rPr>
        <w:t xml:space="preserve">meadows </w:t>
      </w:r>
      <w:r w:rsidR="007E71F9">
        <w:rPr>
          <w:rFonts w:ascii="Arial" w:eastAsia="Times New Roman" w:hAnsi="Arial" w:cs="Arial"/>
          <w:color w:val="000000"/>
          <w:sz w:val="24"/>
          <w:szCs w:val="24"/>
          <w:lang w:val="en-US"/>
        </w:rPr>
        <w:t xml:space="preserve">and to distinguish </w:t>
      </w:r>
      <w:r w:rsidR="007E71F9">
        <w:rPr>
          <w:rFonts w:ascii="Arial" w:hAnsi="Arial" w:cs="Arial"/>
          <w:color w:val="000000"/>
          <w:sz w:val="24"/>
          <w:szCs w:val="24"/>
        </w:rPr>
        <w:t>differences in beta diversity that reflect underlying patterns of community structure rather than random differences in alpha diversity among sites</w:t>
      </w:r>
      <w:r w:rsidR="00CE75D2" w:rsidRPr="00321A4E">
        <w:rPr>
          <w:rFonts w:ascii="Arial" w:eastAsia="Times New Roman" w:hAnsi="Arial" w:cs="Arial"/>
          <w:color w:val="000000"/>
          <w:sz w:val="24"/>
          <w:szCs w:val="24"/>
          <w:lang w:val="en-US"/>
        </w:rPr>
        <w:t xml:space="preserve">. </w:t>
      </w:r>
      <w:r w:rsidR="001920EC" w:rsidRPr="00321A4E">
        <w:rPr>
          <w:rFonts w:ascii="Arial" w:eastAsia="Times New Roman" w:hAnsi="Arial" w:cs="Arial"/>
          <w:color w:val="000000"/>
          <w:sz w:val="24"/>
          <w:szCs w:val="24"/>
          <w:lang w:val="en-US"/>
        </w:rPr>
        <w:t>The model</w:t>
      </w:r>
      <w:r w:rsidR="00D547D8">
        <w:rPr>
          <w:rFonts w:ascii="Arial" w:eastAsia="Times New Roman" w:hAnsi="Arial" w:cs="Arial"/>
          <w:color w:val="000000"/>
          <w:sz w:val="24"/>
          <w:szCs w:val="24"/>
          <w:lang w:val="en-US"/>
        </w:rPr>
        <w:t xml:space="preserve"> uses the </w:t>
      </w:r>
      <w:r w:rsidR="00D91FEA" w:rsidRPr="00321A4E">
        <w:rPr>
          <w:rFonts w:ascii="Arial" w:eastAsia="Times New Roman" w:hAnsi="Arial" w:cs="Arial"/>
          <w:color w:val="000000"/>
          <w:sz w:val="24"/>
          <w:szCs w:val="24"/>
          <w:lang w:val="en-US"/>
        </w:rPr>
        <w:t xml:space="preserve">Raup-Crick </w:t>
      </w:r>
      <w:r w:rsidR="00D547D8">
        <w:rPr>
          <w:rFonts w:ascii="Arial" w:eastAsia="Times New Roman" w:hAnsi="Arial" w:cs="Arial"/>
          <w:color w:val="000000"/>
          <w:sz w:val="24"/>
          <w:szCs w:val="24"/>
          <w:lang w:val="en-US"/>
        </w:rPr>
        <w:t xml:space="preserve">beta diversity </w:t>
      </w:r>
      <w:r w:rsidR="00D91FEA" w:rsidRPr="00321A4E">
        <w:rPr>
          <w:rFonts w:ascii="Arial" w:eastAsia="Times New Roman" w:hAnsi="Arial" w:cs="Arial"/>
          <w:color w:val="000000"/>
          <w:sz w:val="24"/>
          <w:szCs w:val="24"/>
          <w:lang w:val="en-US"/>
        </w:rPr>
        <w:t xml:space="preserve">metric, </w:t>
      </w:r>
      <w:r w:rsidR="00D91FEA" w:rsidRPr="00321A4E">
        <w:rPr>
          <w:rFonts w:ascii="Arial" w:hAnsi="Arial" w:cs="Arial"/>
          <w:color w:val="000000"/>
          <w:sz w:val="24"/>
          <w:szCs w:val="24"/>
        </w:rPr>
        <w:sym w:font="Symbol" w:char="F062"/>
      </w:r>
      <w:r w:rsidR="00D91FEA" w:rsidRPr="00321A4E">
        <w:rPr>
          <w:rFonts w:ascii="Arial" w:hAnsi="Arial" w:cs="Arial"/>
          <w:color w:val="000000"/>
          <w:sz w:val="24"/>
          <w:szCs w:val="24"/>
          <w:vertAlign w:val="subscript"/>
        </w:rPr>
        <w:t>RC</w:t>
      </w:r>
      <w:r w:rsidR="00D91FEA" w:rsidRPr="00321A4E">
        <w:rPr>
          <w:rFonts w:ascii="Arial" w:hAnsi="Arial" w:cs="Arial"/>
          <w:color w:val="000000"/>
          <w:sz w:val="24"/>
          <w:szCs w:val="24"/>
        </w:rPr>
        <w:t>,</w:t>
      </w:r>
      <w:r w:rsidR="00D91FEA" w:rsidRPr="00321A4E">
        <w:rPr>
          <w:rFonts w:ascii="Arial" w:hAnsi="Arial" w:cs="Arial"/>
          <w:color w:val="000000"/>
          <w:sz w:val="24"/>
          <w:szCs w:val="24"/>
          <w:vertAlign w:val="subscript"/>
        </w:rPr>
        <w:t xml:space="preserve"> </w:t>
      </w:r>
      <w:r w:rsidR="00D91FEA" w:rsidRPr="00321A4E">
        <w:rPr>
          <w:rFonts w:ascii="Arial" w:hAnsi="Arial" w:cs="Arial"/>
          <w:color w:val="000000"/>
          <w:sz w:val="24"/>
          <w:szCs w:val="24"/>
        </w:rPr>
        <w:t xml:space="preserve">to compare pairwise dissimilarities between samples with a null expectation. </w:t>
      </w:r>
      <w:r w:rsidR="00CE68D8">
        <w:rPr>
          <w:rFonts w:ascii="Arial" w:hAnsi="Arial" w:cs="Arial"/>
          <w:color w:val="000000"/>
          <w:sz w:val="24"/>
          <w:szCs w:val="24"/>
        </w:rPr>
        <w:t xml:space="preserve">This metric </w:t>
      </w:r>
      <w:r w:rsidR="00303101">
        <w:rPr>
          <w:rFonts w:ascii="Arial" w:hAnsi="Arial" w:cs="Arial"/>
          <w:color w:val="000000"/>
          <w:sz w:val="24"/>
          <w:szCs w:val="24"/>
        </w:rPr>
        <w:t xml:space="preserve">uses presence/absence of species and their relative occurrence </w:t>
      </w:r>
      <w:r w:rsidR="00FB740F">
        <w:rPr>
          <w:rFonts w:ascii="Arial" w:hAnsi="Arial" w:cs="Arial"/>
          <w:color w:val="000000"/>
          <w:sz w:val="24"/>
          <w:szCs w:val="24"/>
        </w:rPr>
        <w:t>among</w:t>
      </w:r>
      <w:r w:rsidR="00137549">
        <w:rPr>
          <w:rFonts w:ascii="Arial" w:hAnsi="Arial" w:cs="Arial"/>
          <w:color w:val="000000"/>
          <w:sz w:val="24"/>
          <w:szCs w:val="24"/>
        </w:rPr>
        <w:t xml:space="preserve"> samples </w:t>
      </w:r>
      <w:r w:rsidR="00303101">
        <w:rPr>
          <w:rFonts w:ascii="Arial" w:hAnsi="Arial" w:cs="Arial"/>
          <w:color w:val="000000"/>
          <w:sz w:val="24"/>
          <w:szCs w:val="24"/>
        </w:rPr>
        <w:t xml:space="preserve">to assign probabilities that community </w:t>
      </w:r>
      <w:r w:rsidR="00137549">
        <w:rPr>
          <w:rFonts w:ascii="Arial" w:hAnsi="Arial" w:cs="Arial"/>
          <w:color w:val="000000"/>
          <w:sz w:val="24"/>
          <w:szCs w:val="24"/>
        </w:rPr>
        <w:t xml:space="preserve">samples </w:t>
      </w:r>
      <w:r w:rsidR="00291B0D">
        <w:rPr>
          <w:rFonts w:ascii="Arial" w:hAnsi="Arial" w:cs="Arial"/>
          <w:color w:val="000000"/>
          <w:sz w:val="24"/>
          <w:szCs w:val="24"/>
        </w:rPr>
        <w:t>are less similar (&gt;0), more similar (&lt;0</w:t>
      </w:r>
      <w:r w:rsidR="00303101">
        <w:rPr>
          <w:rFonts w:ascii="Arial" w:hAnsi="Arial" w:cs="Arial"/>
          <w:color w:val="000000"/>
          <w:sz w:val="24"/>
          <w:szCs w:val="24"/>
        </w:rPr>
        <w:t xml:space="preserve">) or no different (=0) than expected by chance. </w:t>
      </w:r>
      <w:r w:rsidR="00950AB6">
        <w:rPr>
          <w:rFonts w:ascii="Arial" w:hAnsi="Arial" w:cs="Arial"/>
          <w:color w:val="000000"/>
          <w:sz w:val="24"/>
          <w:szCs w:val="24"/>
        </w:rPr>
        <w:t>We analyzed patterns in community composition</w:t>
      </w:r>
      <w:r w:rsidR="00D91FEA" w:rsidRPr="00321A4E">
        <w:rPr>
          <w:rFonts w:ascii="Arial" w:hAnsi="Arial" w:cs="Arial"/>
          <w:color w:val="000000"/>
          <w:sz w:val="24"/>
          <w:szCs w:val="24"/>
        </w:rPr>
        <w:t xml:space="preserve"> </w:t>
      </w:r>
      <w:r w:rsidR="00FB740F">
        <w:rPr>
          <w:rFonts w:ascii="Arial" w:hAnsi="Arial" w:cs="Arial"/>
          <w:color w:val="000000"/>
          <w:sz w:val="24"/>
          <w:szCs w:val="24"/>
        </w:rPr>
        <w:t>among</w:t>
      </w:r>
      <w:r w:rsidR="00D91FEA" w:rsidRPr="00321A4E">
        <w:rPr>
          <w:rFonts w:ascii="Arial" w:hAnsi="Arial" w:cs="Arial"/>
          <w:color w:val="000000"/>
          <w:sz w:val="24"/>
          <w:szCs w:val="24"/>
        </w:rPr>
        <w:t xml:space="preserve"> all nine sites sampled </w:t>
      </w:r>
      <w:r w:rsidR="00FB740F">
        <w:rPr>
          <w:rFonts w:ascii="Arial" w:hAnsi="Arial" w:cs="Arial"/>
          <w:color w:val="000000"/>
          <w:sz w:val="24"/>
          <w:szCs w:val="24"/>
        </w:rPr>
        <w:t>at</w:t>
      </w:r>
      <w:r w:rsidR="00FB740F" w:rsidRPr="00321A4E">
        <w:rPr>
          <w:rFonts w:ascii="Arial" w:hAnsi="Arial" w:cs="Arial"/>
          <w:color w:val="000000"/>
          <w:sz w:val="24"/>
          <w:szCs w:val="24"/>
        </w:rPr>
        <w:t xml:space="preserve"> </w:t>
      </w:r>
      <w:r w:rsidR="00D91FEA" w:rsidRPr="00321A4E">
        <w:rPr>
          <w:rFonts w:ascii="Arial" w:hAnsi="Arial" w:cs="Arial"/>
          <w:color w:val="000000"/>
          <w:sz w:val="24"/>
          <w:szCs w:val="24"/>
        </w:rPr>
        <w:t>all time periods for both intra-meadow and inter-meadow variation</w:t>
      </w:r>
      <w:r w:rsidR="001920EC" w:rsidRPr="00321A4E">
        <w:rPr>
          <w:rFonts w:ascii="Arial" w:hAnsi="Arial" w:cs="Arial"/>
          <w:color w:val="000000"/>
          <w:sz w:val="24"/>
          <w:szCs w:val="24"/>
        </w:rPr>
        <w:t>.</w:t>
      </w:r>
    </w:p>
    <w:p w14:paraId="4E8751E2" w14:textId="6BC09995" w:rsidR="00A820EA" w:rsidRPr="00321A4E" w:rsidRDefault="00A820EA" w:rsidP="00321A4E">
      <w:pPr>
        <w:spacing w:after="0" w:line="480" w:lineRule="auto"/>
        <w:ind w:firstLine="720"/>
        <w:rPr>
          <w:rFonts w:ascii="Arial" w:eastAsia="Times New Roman" w:hAnsi="Arial" w:cs="Arial"/>
          <w:color w:val="000000"/>
          <w:sz w:val="24"/>
          <w:szCs w:val="24"/>
          <w:lang w:val="en-US"/>
        </w:rPr>
      </w:pPr>
    </w:p>
    <w:p w14:paraId="385D332E" w14:textId="35EC8766" w:rsidR="00A820EA" w:rsidRPr="00321A4E" w:rsidRDefault="00C4247B" w:rsidP="008F5158">
      <w:pPr>
        <w:spacing w:after="0" w:line="480" w:lineRule="auto"/>
        <w:outlineLvl w:val="0"/>
        <w:rPr>
          <w:rFonts w:ascii="Arial" w:eastAsia="Times New Roman" w:hAnsi="Arial" w:cs="Arial"/>
          <w:i/>
          <w:color w:val="000000"/>
          <w:sz w:val="24"/>
          <w:szCs w:val="24"/>
          <w:lang w:val="en-US"/>
        </w:rPr>
      </w:pPr>
      <w:r w:rsidRPr="00321A4E">
        <w:rPr>
          <w:rFonts w:ascii="Arial" w:eastAsia="Times New Roman" w:hAnsi="Arial" w:cs="Arial"/>
          <w:i/>
          <w:color w:val="000000"/>
          <w:sz w:val="24"/>
          <w:szCs w:val="24"/>
          <w:lang w:val="en-US"/>
        </w:rPr>
        <w:t>Statistical</w:t>
      </w:r>
      <w:r w:rsidR="00E402CC">
        <w:rPr>
          <w:rFonts w:ascii="Arial" w:eastAsia="Times New Roman" w:hAnsi="Arial" w:cs="Arial"/>
          <w:i/>
          <w:color w:val="000000"/>
          <w:sz w:val="24"/>
          <w:szCs w:val="24"/>
          <w:lang w:val="en-US"/>
        </w:rPr>
        <w:t xml:space="preserve"> diversity</w:t>
      </w:r>
      <w:r w:rsidRPr="00321A4E">
        <w:rPr>
          <w:rFonts w:ascii="Arial" w:eastAsia="Times New Roman" w:hAnsi="Arial" w:cs="Arial"/>
          <w:i/>
          <w:color w:val="000000"/>
          <w:sz w:val="24"/>
          <w:szCs w:val="24"/>
          <w:lang w:val="en-US"/>
        </w:rPr>
        <w:t xml:space="preserve"> analyses</w:t>
      </w:r>
    </w:p>
    <w:p w14:paraId="6A812AA6" w14:textId="4334AE2E" w:rsidR="00A820EA" w:rsidRDefault="00C4247B">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To test our first hypothesis that alpha diversity</w:t>
      </w:r>
      <w:r w:rsidR="002E3E6D" w:rsidRPr="00321A4E">
        <w:rPr>
          <w:rFonts w:ascii="Arial" w:eastAsia="Times New Roman" w:hAnsi="Arial" w:cs="Arial"/>
          <w:color w:val="000000"/>
          <w:sz w:val="24"/>
          <w:szCs w:val="24"/>
          <w:lang w:val="en-US"/>
        </w:rPr>
        <w:t xml:space="preserve"> (</w:t>
      </w:r>
      <w:r w:rsidR="00217A16">
        <w:rPr>
          <w:rFonts w:ascii="Arial" w:eastAsia="Times New Roman" w:hAnsi="Arial" w:cs="Arial"/>
          <w:color w:val="000000"/>
          <w:sz w:val="24"/>
          <w:szCs w:val="24"/>
          <w:lang w:val="en-US"/>
        </w:rPr>
        <w:t>quadrat</w:t>
      </w:r>
      <w:r w:rsidR="002E3E6D" w:rsidRPr="00321A4E">
        <w:rPr>
          <w:rFonts w:ascii="Arial" w:eastAsia="Times New Roman" w:hAnsi="Arial" w:cs="Arial"/>
          <w:color w:val="000000"/>
          <w:sz w:val="24"/>
          <w:szCs w:val="24"/>
          <w:lang w:val="en-US"/>
        </w:rPr>
        <w:t>-level species diversity) does not</w:t>
      </w:r>
      <w:r w:rsidR="00D547D8">
        <w:rPr>
          <w:rFonts w:ascii="Arial" w:eastAsia="Times New Roman" w:hAnsi="Arial" w:cs="Arial"/>
          <w:color w:val="000000"/>
          <w:sz w:val="24"/>
          <w:szCs w:val="24"/>
          <w:lang w:val="en-US"/>
        </w:rPr>
        <w:t xml:space="preserve"> vary among </w:t>
      </w:r>
      <w:r w:rsidR="00FB740F">
        <w:rPr>
          <w:rFonts w:ascii="Arial" w:eastAsia="Times New Roman" w:hAnsi="Arial" w:cs="Arial"/>
          <w:color w:val="000000"/>
          <w:sz w:val="24"/>
          <w:szCs w:val="24"/>
          <w:lang w:val="en-US"/>
        </w:rPr>
        <w:t>quadrat</w:t>
      </w:r>
      <w:r w:rsidR="00D547D8">
        <w:rPr>
          <w:rFonts w:ascii="Arial" w:eastAsia="Times New Roman" w:hAnsi="Arial" w:cs="Arial"/>
          <w:color w:val="000000"/>
          <w:sz w:val="24"/>
          <w:szCs w:val="24"/>
          <w:lang w:val="en-US"/>
        </w:rPr>
        <w:t>s</w:t>
      </w:r>
      <w:r w:rsidRPr="00321A4E">
        <w:rPr>
          <w:rFonts w:ascii="Arial" w:eastAsia="Times New Roman" w:hAnsi="Arial" w:cs="Arial"/>
          <w:color w:val="000000"/>
          <w:sz w:val="24"/>
          <w:szCs w:val="24"/>
          <w:lang w:val="en-US"/>
        </w:rPr>
        <w:t xml:space="preserve"> we used one-way </w:t>
      </w:r>
      <w:r w:rsidR="005E2AAF">
        <w:rPr>
          <w:rFonts w:ascii="Arial" w:eastAsia="Times New Roman" w:hAnsi="Arial" w:cs="Arial"/>
          <w:color w:val="000000"/>
          <w:sz w:val="24"/>
          <w:szCs w:val="24"/>
          <w:lang w:val="en-US"/>
        </w:rPr>
        <w:t>ANOVA</w:t>
      </w:r>
      <w:r w:rsidR="00F153D1">
        <w:rPr>
          <w:rFonts w:ascii="Arial" w:eastAsia="Times New Roman" w:hAnsi="Arial" w:cs="Arial"/>
          <w:color w:val="000000"/>
          <w:sz w:val="24"/>
          <w:szCs w:val="24"/>
          <w:lang w:val="en-US"/>
        </w:rPr>
        <w:t xml:space="preserve"> </w:t>
      </w:r>
      <w:r w:rsidRPr="00321A4E">
        <w:rPr>
          <w:rFonts w:ascii="Arial" w:eastAsia="Times New Roman" w:hAnsi="Arial" w:cs="Arial"/>
          <w:color w:val="000000"/>
          <w:sz w:val="24"/>
          <w:szCs w:val="24"/>
          <w:lang w:val="en-US"/>
        </w:rPr>
        <w:t>on univariate diversity metrics among nine meadows sampled in July</w:t>
      </w:r>
      <w:r w:rsidR="002E3E6D" w:rsidRPr="00321A4E">
        <w:rPr>
          <w:rFonts w:ascii="Arial" w:eastAsia="Times New Roman" w:hAnsi="Arial" w:cs="Arial"/>
          <w:color w:val="000000"/>
          <w:sz w:val="24"/>
          <w:szCs w:val="24"/>
          <w:lang w:val="en-US"/>
        </w:rPr>
        <w:t xml:space="preserve"> (midsummer, time B)</w:t>
      </w:r>
      <w:r w:rsidRPr="00321A4E">
        <w:rPr>
          <w:rFonts w:ascii="Arial" w:eastAsia="Times New Roman" w:hAnsi="Arial" w:cs="Arial"/>
          <w:color w:val="000000"/>
          <w:sz w:val="24"/>
          <w:szCs w:val="24"/>
          <w:lang w:val="en-US"/>
        </w:rPr>
        <w:t xml:space="preserve">. To explore possible explanations for variation in diversity within and among meadows, we tested whether </w:t>
      </w:r>
      <w:r w:rsidRPr="00321A4E">
        <w:rPr>
          <w:rFonts w:ascii="Arial" w:eastAsia="Times New Roman" w:hAnsi="Arial" w:cs="Arial"/>
          <w:color w:val="000000"/>
          <w:sz w:val="24"/>
          <w:szCs w:val="24"/>
          <w:lang w:val="en-US"/>
        </w:rPr>
        <w:lastRenderedPageBreak/>
        <w:t>spatial patterns in grazer diversity varied with season, distance</w:t>
      </w:r>
      <w:r w:rsidR="00F85217">
        <w:rPr>
          <w:rFonts w:ascii="Arial" w:eastAsia="Times New Roman" w:hAnsi="Arial" w:cs="Arial"/>
          <w:color w:val="000000"/>
          <w:sz w:val="24"/>
          <w:szCs w:val="24"/>
          <w:lang w:val="en-US"/>
        </w:rPr>
        <w:t xml:space="preserve"> from each other</w:t>
      </w:r>
      <w:r w:rsidRPr="00321A4E">
        <w:rPr>
          <w:rFonts w:ascii="Arial" w:eastAsia="Times New Roman" w:hAnsi="Arial" w:cs="Arial"/>
          <w:color w:val="000000"/>
          <w:sz w:val="24"/>
          <w:szCs w:val="24"/>
          <w:lang w:val="en-US"/>
        </w:rPr>
        <w:t xml:space="preserve">, </w:t>
      </w:r>
      <w:r w:rsidR="008A3A23">
        <w:rPr>
          <w:rFonts w:ascii="Arial" w:eastAsia="Times New Roman" w:hAnsi="Arial" w:cs="Arial"/>
          <w:color w:val="000000"/>
          <w:sz w:val="24"/>
          <w:szCs w:val="24"/>
          <w:lang w:val="en-US"/>
        </w:rPr>
        <w:t>and</w:t>
      </w:r>
      <w:r w:rsidRPr="00321A4E">
        <w:rPr>
          <w:rFonts w:ascii="Arial" w:eastAsia="Times New Roman" w:hAnsi="Arial" w:cs="Arial"/>
          <w:color w:val="000000"/>
          <w:sz w:val="24"/>
          <w:szCs w:val="24"/>
          <w:lang w:val="en-US"/>
        </w:rPr>
        <w:t xml:space="preserve"> meadow attributes. We conducted linear regression analyses using sampling date, distance among </w:t>
      </w:r>
      <w:r w:rsidR="00FB740F">
        <w:rPr>
          <w:rFonts w:ascii="Arial" w:eastAsia="Times New Roman" w:hAnsi="Arial" w:cs="Arial"/>
          <w:color w:val="000000"/>
          <w:sz w:val="24"/>
          <w:szCs w:val="24"/>
          <w:lang w:val="en-US"/>
        </w:rPr>
        <w:t>quadrat</w:t>
      </w:r>
      <w:r w:rsidRPr="00321A4E">
        <w:rPr>
          <w:rFonts w:ascii="Arial" w:eastAsia="Times New Roman" w:hAnsi="Arial" w:cs="Arial"/>
          <w:color w:val="000000"/>
          <w:sz w:val="24"/>
          <w:szCs w:val="24"/>
          <w:lang w:val="en-US"/>
        </w:rPr>
        <w:t xml:space="preserve">s, meadow area, fetch and </w:t>
      </w:r>
      <w:r w:rsidR="00FB740F">
        <w:rPr>
          <w:rFonts w:ascii="Arial" w:eastAsia="Times New Roman" w:hAnsi="Arial" w:cs="Arial"/>
          <w:color w:val="000000"/>
          <w:sz w:val="24"/>
          <w:szCs w:val="24"/>
          <w:lang w:val="en-US"/>
        </w:rPr>
        <w:t>distance from freshwater inputs</w:t>
      </w:r>
      <w:r w:rsidRPr="00321A4E">
        <w:rPr>
          <w:rFonts w:ascii="Arial" w:eastAsia="Times New Roman" w:hAnsi="Arial" w:cs="Arial"/>
          <w:color w:val="000000"/>
          <w:sz w:val="24"/>
          <w:szCs w:val="24"/>
          <w:lang w:val="en-US"/>
        </w:rPr>
        <w:t xml:space="preserve"> as predictors. We </w:t>
      </w:r>
      <w:r w:rsidR="002E1944">
        <w:rPr>
          <w:rFonts w:ascii="Arial" w:eastAsia="Times New Roman" w:hAnsi="Arial" w:cs="Arial"/>
          <w:color w:val="000000"/>
          <w:sz w:val="24"/>
          <w:szCs w:val="24"/>
          <w:lang w:val="en-US"/>
        </w:rPr>
        <w:t>tested for correlations among these variables</w:t>
      </w:r>
      <w:r w:rsidRPr="00321A4E">
        <w:rPr>
          <w:rFonts w:ascii="Arial" w:eastAsia="Times New Roman" w:hAnsi="Arial" w:cs="Arial"/>
          <w:color w:val="000000"/>
          <w:sz w:val="24"/>
          <w:szCs w:val="24"/>
          <w:lang w:val="en-US"/>
        </w:rPr>
        <w:t>. Abundance and ENS were log-transformed to meet the assumption of homoscedasticity.</w:t>
      </w:r>
    </w:p>
    <w:p w14:paraId="6C598E1B" w14:textId="028EC808" w:rsidR="00671938" w:rsidRDefault="003F1471" w:rsidP="007238F9">
      <w:pPr>
        <w:spacing w:after="0" w:line="480" w:lineRule="auto"/>
        <w:ind w:firstLine="720"/>
        <w:rPr>
          <w:rFonts w:ascii="Arial" w:eastAsia="Times New Roman" w:hAnsi="Arial" w:cs="Arial"/>
          <w:color w:val="000000"/>
          <w:sz w:val="24"/>
          <w:szCs w:val="24"/>
          <w:lang w:val="en-US"/>
        </w:rPr>
      </w:pPr>
      <w:r w:rsidRPr="00B973D7">
        <w:rPr>
          <w:rFonts w:ascii="Arial" w:eastAsia="Times New Roman" w:hAnsi="Arial" w:cs="Arial"/>
          <w:color w:val="000000"/>
          <w:sz w:val="24"/>
          <w:szCs w:val="24"/>
          <w:lang w:val="en-US"/>
        </w:rPr>
        <w:t>To test our second hypotheses that beta diversity within meadows varies among meadows, we compared beta diversity estimates with null expectations as described above.</w:t>
      </w:r>
      <w:r w:rsidR="007238F9" w:rsidRPr="00B973D7">
        <w:rPr>
          <w:rFonts w:ascii="Arial" w:eastAsia="Times New Roman" w:hAnsi="Arial" w:cs="Arial"/>
          <w:color w:val="000000"/>
          <w:sz w:val="24"/>
          <w:szCs w:val="24"/>
          <w:lang w:val="en-US"/>
        </w:rPr>
        <w:t xml:space="preserve"> </w:t>
      </w:r>
      <w:r w:rsidR="00C4247B" w:rsidRPr="00F0639F">
        <w:rPr>
          <w:rFonts w:ascii="Arial" w:eastAsia="Times New Roman" w:hAnsi="Arial" w:cs="Arial"/>
          <w:color w:val="000000"/>
          <w:sz w:val="24"/>
          <w:szCs w:val="24"/>
          <w:lang w:val="en-US"/>
        </w:rPr>
        <w:t xml:space="preserve">Beta and alpha </w:t>
      </w:r>
      <w:r w:rsidR="00077E5F" w:rsidRPr="00F0639F">
        <w:rPr>
          <w:rFonts w:ascii="Arial" w:eastAsia="Times New Roman" w:hAnsi="Arial" w:cs="Arial"/>
          <w:color w:val="000000"/>
          <w:sz w:val="24"/>
          <w:szCs w:val="24"/>
          <w:lang w:val="en-US"/>
        </w:rPr>
        <w:t xml:space="preserve">diversity patterns </w:t>
      </w:r>
      <w:r w:rsidR="00C4247B" w:rsidRPr="00767064">
        <w:rPr>
          <w:rFonts w:ascii="Arial" w:eastAsia="Times New Roman" w:hAnsi="Arial" w:cs="Arial"/>
          <w:color w:val="000000"/>
          <w:sz w:val="24"/>
          <w:szCs w:val="24"/>
          <w:lang w:val="en-US"/>
        </w:rPr>
        <w:t>can differ if species are aggregated within meadows</w:t>
      </w:r>
      <w:r w:rsidR="00EE2640" w:rsidRPr="00B973D7">
        <w:rPr>
          <w:rFonts w:ascii="Arial" w:eastAsia="Times New Roman" w:hAnsi="Arial" w:cs="Arial"/>
          <w:color w:val="000000"/>
          <w:sz w:val="24"/>
          <w:szCs w:val="24"/>
          <w:lang w:val="en-US"/>
        </w:rPr>
        <w:t xml:space="preserve"> (as opposed to randomly distributed throughout the meadow)</w:t>
      </w:r>
      <w:r w:rsidR="00C4247B" w:rsidRPr="00B973D7">
        <w:rPr>
          <w:rFonts w:ascii="Arial" w:eastAsia="Times New Roman" w:hAnsi="Arial" w:cs="Arial"/>
          <w:color w:val="000000"/>
          <w:sz w:val="24"/>
          <w:szCs w:val="24"/>
          <w:lang w:val="en-US"/>
        </w:rPr>
        <w:t>, or if aggregation varies among species and dominance varies among meadows. We estimated aggregation within meadows using standardized Morisita’s index (I), and then compared aggregation scores for species in each meadow with their rank</w:t>
      </w:r>
      <w:r w:rsidR="00077E5F" w:rsidRPr="00B973D7">
        <w:rPr>
          <w:rFonts w:ascii="Arial" w:eastAsia="Times New Roman" w:hAnsi="Arial" w:cs="Arial"/>
          <w:color w:val="000000"/>
          <w:sz w:val="24"/>
          <w:szCs w:val="24"/>
          <w:lang w:val="en-US"/>
        </w:rPr>
        <w:t xml:space="preserve">. We specifically </w:t>
      </w:r>
      <w:r w:rsidR="00BC3E5E" w:rsidRPr="00B973D7">
        <w:rPr>
          <w:rFonts w:ascii="Arial" w:eastAsia="Times New Roman" w:hAnsi="Arial" w:cs="Arial"/>
          <w:color w:val="000000"/>
          <w:sz w:val="24"/>
          <w:szCs w:val="24"/>
          <w:lang w:val="en-US"/>
        </w:rPr>
        <w:t>tested for</w:t>
      </w:r>
      <w:r w:rsidR="00C4247B" w:rsidRPr="00B973D7">
        <w:rPr>
          <w:rFonts w:ascii="Arial" w:eastAsia="Times New Roman" w:hAnsi="Arial" w:cs="Arial"/>
          <w:color w:val="000000"/>
          <w:sz w:val="24"/>
          <w:szCs w:val="24"/>
          <w:lang w:val="en-US"/>
        </w:rPr>
        <w:t xml:space="preserve"> aggregation within meadows, </w:t>
      </w:r>
      <w:r w:rsidR="00BC3E5E" w:rsidRPr="00B973D7">
        <w:rPr>
          <w:rFonts w:ascii="Arial" w:eastAsia="Times New Roman" w:hAnsi="Arial" w:cs="Arial"/>
          <w:color w:val="000000"/>
          <w:sz w:val="24"/>
          <w:szCs w:val="24"/>
          <w:lang w:val="en-US"/>
        </w:rPr>
        <w:t>whether it is</w:t>
      </w:r>
      <w:r w:rsidR="00C4247B" w:rsidRPr="00B973D7">
        <w:rPr>
          <w:rFonts w:ascii="Arial" w:eastAsia="Times New Roman" w:hAnsi="Arial" w:cs="Arial"/>
          <w:color w:val="000000"/>
          <w:sz w:val="24"/>
          <w:szCs w:val="24"/>
          <w:lang w:val="en-US"/>
        </w:rPr>
        <w:t xml:space="preserve"> driven by the most abundant species, </w:t>
      </w:r>
      <w:r w:rsidR="00077E5F" w:rsidRPr="00B973D7">
        <w:rPr>
          <w:rFonts w:ascii="Arial" w:eastAsia="Times New Roman" w:hAnsi="Arial" w:cs="Arial"/>
          <w:color w:val="000000"/>
          <w:sz w:val="24"/>
          <w:szCs w:val="24"/>
          <w:lang w:val="en-US"/>
        </w:rPr>
        <w:t xml:space="preserve">and </w:t>
      </w:r>
      <w:r w:rsidR="00BC3E5E" w:rsidRPr="00B973D7">
        <w:rPr>
          <w:rFonts w:ascii="Arial" w:eastAsia="Times New Roman" w:hAnsi="Arial" w:cs="Arial"/>
          <w:color w:val="000000"/>
          <w:sz w:val="24"/>
          <w:szCs w:val="24"/>
          <w:lang w:val="en-US"/>
        </w:rPr>
        <w:t xml:space="preserve">whether </w:t>
      </w:r>
      <w:r w:rsidR="00C4247B" w:rsidRPr="00B973D7">
        <w:rPr>
          <w:rFonts w:ascii="Arial" w:eastAsia="Times New Roman" w:hAnsi="Arial" w:cs="Arial"/>
          <w:color w:val="000000"/>
          <w:sz w:val="24"/>
          <w:szCs w:val="24"/>
          <w:lang w:val="en-US"/>
        </w:rPr>
        <w:t>the most abundant species</w:t>
      </w:r>
      <w:r w:rsidR="004E0E4B" w:rsidRPr="00B973D7">
        <w:rPr>
          <w:rFonts w:ascii="Arial" w:eastAsia="Times New Roman" w:hAnsi="Arial" w:cs="Arial"/>
          <w:color w:val="000000"/>
          <w:sz w:val="24"/>
          <w:szCs w:val="24"/>
          <w:lang w:val="en-US"/>
        </w:rPr>
        <w:t xml:space="preserve"> </w:t>
      </w:r>
      <w:r w:rsidR="0094636D" w:rsidRPr="00B973D7">
        <w:rPr>
          <w:rFonts w:ascii="Arial" w:eastAsia="Times New Roman" w:hAnsi="Arial" w:cs="Arial"/>
          <w:color w:val="000000"/>
          <w:sz w:val="24"/>
          <w:szCs w:val="24"/>
          <w:lang w:val="en-US"/>
        </w:rPr>
        <w:t>are</w:t>
      </w:r>
      <w:r w:rsidR="00C4247B" w:rsidRPr="00B973D7">
        <w:rPr>
          <w:rFonts w:ascii="Arial" w:eastAsia="Times New Roman" w:hAnsi="Arial" w:cs="Arial"/>
          <w:color w:val="000000"/>
          <w:sz w:val="24"/>
          <w:szCs w:val="24"/>
          <w:lang w:val="en-US"/>
        </w:rPr>
        <w:t xml:space="preserve"> the same </w:t>
      </w:r>
      <w:r w:rsidR="00FB740F" w:rsidRPr="00B973D7">
        <w:rPr>
          <w:rFonts w:ascii="Arial" w:eastAsia="Times New Roman" w:hAnsi="Arial" w:cs="Arial"/>
          <w:color w:val="000000"/>
          <w:sz w:val="24"/>
          <w:szCs w:val="24"/>
          <w:lang w:val="en-US"/>
        </w:rPr>
        <w:t>among</w:t>
      </w:r>
      <w:r w:rsidR="00C4247B" w:rsidRPr="00B973D7">
        <w:rPr>
          <w:rFonts w:ascii="Arial" w:eastAsia="Times New Roman" w:hAnsi="Arial" w:cs="Arial"/>
          <w:color w:val="000000"/>
          <w:sz w:val="24"/>
          <w:szCs w:val="24"/>
          <w:lang w:val="en-US"/>
        </w:rPr>
        <w:t xml:space="preserve"> meadows</w:t>
      </w:r>
      <w:r w:rsidR="00BC3E5E" w:rsidRPr="00B973D7">
        <w:rPr>
          <w:rFonts w:ascii="Arial" w:eastAsia="Times New Roman" w:hAnsi="Arial" w:cs="Arial"/>
          <w:color w:val="000000"/>
          <w:sz w:val="24"/>
          <w:szCs w:val="24"/>
          <w:lang w:val="en-US"/>
        </w:rPr>
        <w:t>.</w:t>
      </w:r>
    </w:p>
    <w:p w14:paraId="784E1252" w14:textId="52E4801C" w:rsidR="00A820EA" w:rsidRDefault="00671938">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For all model comparisons, w</w:t>
      </w:r>
      <w:r w:rsidRPr="00917A7D">
        <w:rPr>
          <w:rFonts w:ascii="Arial" w:eastAsia="Times New Roman" w:hAnsi="Arial" w:cs="Arial"/>
          <w:color w:val="000000"/>
          <w:sz w:val="24"/>
          <w:szCs w:val="24"/>
          <w:lang w:val="en-US"/>
        </w:rPr>
        <w:t xml:space="preserve">e ranked models using AICc, </w:t>
      </w:r>
      <w:r w:rsidRPr="00917A7D">
        <w:rPr>
          <w:rFonts w:ascii="Arial" w:hAnsi="Arial" w:cs="Arial"/>
          <w:sz w:val="24"/>
          <w:szCs w:val="24"/>
        </w:rPr>
        <w:t>and compared them using likelihood ratio tests, δ</w:t>
      </w:r>
      <w:r w:rsidRPr="00917A7D">
        <w:rPr>
          <w:rFonts w:ascii="Arial" w:hAnsi="Arial" w:cs="Arial"/>
          <w:sz w:val="24"/>
          <w:szCs w:val="24"/>
          <w:vertAlign w:val="subscript"/>
        </w:rPr>
        <w:t>aic</w:t>
      </w:r>
      <w:r w:rsidRPr="00917A7D">
        <w:rPr>
          <w:rFonts w:ascii="Arial" w:hAnsi="Arial" w:cs="Arial"/>
          <w:sz w:val="24"/>
          <w:szCs w:val="24"/>
        </w:rPr>
        <w:t xml:space="preserve"> and Akaike weights (w). Models with a δ</w:t>
      </w:r>
      <w:r w:rsidRPr="00917A7D">
        <w:rPr>
          <w:rFonts w:ascii="Arial" w:hAnsi="Arial" w:cs="Arial"/>
          <w:sz w:val="24"/>
          <w:szCs w:val="24"/>
          <w:vertAlign w:val="subscript"/>
        </w:rPr>
        <w:t>aic</w:t>
      </w:r>
      <w:r w:rsidRPr="00917A7D">
        <w:rPr>
          <w:rFonts w:ascii="Arial" w:hAnsi="Arial" w:cs="Arial"/>
          <w:sz w:val="24"/>
          <w:szCs w:val="24"/>
        </w:rPr>
        <w:t xml:space="preserve"> &lt; 2 can be considered equivalent to the best model </w:t>
      </w:r>
      <w:r>
        <w:rPr>
          <w:rFonts w:ascii="Arial" w:hAnsi="Arial" w:cs="Arial"/>
          <w:sz w:val="24"/>
          <w:szCs w:val="24"/>
        </w:rPr>
        <w:fldChar w:fldCharType="begin" w:fldLock="1"/>
      </w:r>
      <w:r w:rsidR="00B973D7">
        <w:rPr>
          <w:rFonts w:ascii="Arial" w:hAnsi="Arial" w:cs="Arial"/>
          <w:sz w:val="24"/>
          <w:szCs w:val="24"/>
        </w:rPr>
        <w:instrText>ADDIN CSL_CITATION { "citationItems" : [ { "id" : "ITEM-1", "itemData" : { "ISBN" : "0387953647", "author" : [ { "dropping-particle" : "", "family" : "Burnham", "given" : "Kenneth P", "non-dropping-particle" : "", "parse-names" : false, "suffix" : "" }, { "dropping-particle" : "", "family" : "Anderson", "given" : "David R", "non-dropping-particle" : "", "parse-names" : false, "suffix" : "" } ], "id" : "ITEM-1", "issued" : { "date-parts" : [ [ "2003" ] ] }, "publisher" : "Springer Science &amp; Business Media", "title" : "Model selection and multimodel inference: a practical information-theoretic approach", "type" : "book" }, "uris" : [ "http://www.mendeley.com/documents/?uuid=3aac2323-5d32-4130-9988-17bb2cfacdbd" ] } ], "mendeley" : { "formattedCitation" : "(Burnham &amp; Anderson, 2003)", "plainTextFormattedCitation" : "(Burnham &amp; Anderson, 2003)", "previouslyFormattedCitation" : "(Burnham &amp; Anderson, 2003)" }, "properties" : { "noteIndex" : 0 }, "schema" : "https://github.com/citation-style-language/schema/raw/master/csl-citation.json" }</w:instrText>
      </w:r>
      <w:r>
        <w:rPr>
          <w:rFonts w:ascii="Arial" w:hAnsi="Arial" w:cs="Arial"/>
          <w:sz w:val="24"/>
          <w:szCs w:val="24"/>
        </w:rPr>
        <w:fldChar w:fldCharType="separate"/>
      </w:r>
      <w:r w:rsidR="00B52C42" w:rsidRPr="00B52C42">
        <w:rPr>
          <w:rFonts w:ascii="Arial" w:hAnsi="Arial" w:cs="Arial"/>
          <w:noProof/>
          <w:sz w:val="24"/>
          <w:szCs w:val="24"/>
        </w:rPr>
        <w:t>(Burnham &amp; Anderson, 2003)</w:t>
      </w:r>
      <w:r>
        <w:rPr>
          <w:rFonts w:ascii="Arial" w:hAnsi="Arial" w:cs="Arial"/>
          <w:sz w:val="24"/>
          <w:szCs w:val="24"/>
        </w:rPr>
        <w:fldChar w:fldCharType="end"/>
      </w:r>
      <w:r w:rsidRPr="00917A7D">
        <w:rPr>
          <w:rFonts w:ascii="Arial" w:hAnsi="Arial" w:cs="Arial"/>
          <w:sz w:val="24"/>
          <w:szCs w:val="24"/>
        </w:rPr>
        <w:t xml:space="preserve">. In the case of multiple highly ranked models, we selected the set of models that produced a cumulative w &gt; 0.95, representing our confidence (95%) that the set includes the best model, and we averaged these models to produce coefficients of effects </w:t>
      </w:r>
      <w:r>
        <w:rPr>
          <w:rFonts w:ascii="Arial" w:hAnsi="Arial" w:cs="Arial"/>
          <w:sz w:val="24"/>
          <w:szCs w:val="24"/>
        </w:rPr>
        <w:fldChar w:fldCharType="begin" w:fldLock="1"/>
      </w:r>
      <w:r w:rsidR="00B973D7">
        <w:rPr>
          <w:rFonts w:ascii="Arial" w:hAnsi="Arial" w:cs="Arial"/>
          <w:sz w:val="24"/>
          <w:szCs w:val="24"/>
        </w:rPr>
        <w:instrText>ADDIN CSL_CITATION { "citationItems" : [ { "id" : "ITEM-1", "itemData" : { "ISBN" : "0387953647", "author" : [ { "dropping-particle" : "", "family" : "Burnham", "given" : "Kenneth P", "non-dropping-particle" : "", "parse-names" : false, "suffix" : "" }, { "dropping-particle" : "", "family" : "Anderson", "given" : "David R", "non-dropping-particle" : "", "parse-names" : false, "suffix" : "" } ], "id" : "ITEM-1", "issued" : { "date-parts" : [ [ "2003" ] ] }, "publisher" : "Springer Science &amp; Business Media", "title" : "Model selection and multimodel inference: a practical information-theoretic approach", "type" : "book" }, "uris" : [ "http://www.mendeley.com/documents/?uuid=3aac2323-5d32-4130-9988-17bb2cfacdbd" ] } ], "mendeley" : { "formattedCitation" : "(Burnham &amp; Anderson, 2003)", "plainTextFormattedCitation" : "(Burnham &amp; Anderson, 2003)", "previouslyFormattedCitation" : "(Burnham &amp; Anderson, 2003)" }, "properties" : { "noteIndex" : 0 }, "schema" : "https://github.com/citation-style-language/schema/raw/master/csl-citation.json" }</w:instrText>
      </w:r>
      <w:r>
        <w:rPr>
          <w:rFonts w:ascii="Arial" w:hAnsi="Arial" w:cs="Arial"/>
          <w:sz w:val="24"/>
          <w:szCs w:val="24"/>
        </w:rPr>
        <w:fldChar w:fldCharType="separate"/>
      </w:r>
      <w:r w:rsidR="00B52C42" w:rsidRPr="00B52C42">
        <w:rPr>
          <w:rFonts w:ascii="Arial" w:hAnsi="Arial" w:cs="Arial"/>
          <w:noProof/>
          <w:sz w:val="24"/>
          <w:szCs w:val="24"/>
        </w:rPr>
        <w:t>(Burnham &amp; Anderson, 2003)</w:t>
      </w:r>
      <w:r>
        <w:rPr>
          <w:rFonts w:ascii="Arial" w:hAnsi="Arial" w:cs="Arial"/>
          <w:sz w:val="24"/>
          <w:szCs w:val="24"/>
        </w:rPr>
        <w:fldChar w:fldCharType="end"/>
      </w:r>
      <w:r w:rsidRPr="00917A7D">
        <w:rPr>
          <w:rFonts w:ascii="Arial" w:eastAsia="Times New Roman" w:hAnsi="Arial" w:cs="Arial"/>
          <w:color w:val="000000"/>
          <w:sz w:val="24"/>
          <w:szCs w:val="24"/>
          <w:lang w:val="en-US"/>
        </w:rPr>
        <w:t xml:space="preserve">.  We examined residual </w:t>
      </w:r>
      <w:del w:id="72" w:author="Ross Whippo" w:date="2017-08-26T17:03:00Z">
        <w:r w:rsidRPr="00917A7D" w:rsidDel="00FB740F">
          <w:rPr>
            <w:rFonts w:ascii="Arial" w:eastAsia="Times New Roman" w:hAnsi="Arial" w:cs="Arial"/>
            <w:color w:val="000000"/>
            <w:sz w:val="24"/>
            <w:szCs w:val="24"/>
            <w:lang w:val="en-US"/>
          </w:rPr>
          <w:delText>plot</w:delText>
        </w:r>
      </w:del>
      <w:ins w:id="73" w:author="Ross Whippo" w:date="2017-08-26T17:03:00Z">
        <w:del w:id="74" w:author="Mary O'Connor" w:date="2017-10-02T06:09:00Z">
          <w:r w:rsidR="00FB740F" w:rsidDel="00B16D18">
            <w:rPr>
              <w:rFonts w:ascii="Arial" w:eastAsia="Times New Roman" w:hAnsi="Arial" w:cs="Arial"/>
              <w:color w:val="000000"/>
              <w:sz w:val="24"/>
              <w:szCs w:val="24"/>
              <w:lang w:val="en-US"/>
            </w:rPr>
            <w:delText>quadrat</w:delText>
          </w:r>
        </w:del>
      </w:ins>
      <w:ins w:id="75" w:author="Mary O'Connor" w:date="2017-10-02T06:09:00Z">
        <w:r w:rsidR="00B16D18">
          <w:rPr>
            <w:rFonts w:ascii="Arial" w:eastAsia="Times New Roman" w:hAnsi="Arial" w:cs="Arial"/>
            <w:color w:val="000000"/>
            <w:sz w:val="24"/>
            <w:szCs w:val="24"/>
            <w:lang w:val="en-US"/>
          </w:rPr>
          <w:t>plot</w:t>
        </w:r>
      </w:ins>
      <w:r w:rsidRPr="00917A7D">
        <w:rPr>
          <w:rFonts w:ascii="Arial" w:eastAsia="Times New Roman" w:hAnsi="Arial" w:cs="Arial"/>
          <w:color w:val="000000"/>
          <w:sz w:val="24"/>
          <w:szCs w:val="24"/>
          <w:lang w:val="en-US"/>
        </w:rPr>
        <w:t xml:space="preserve">s for deviations from the assumptions of linearity or homoscedasticity (with the exception of parallel lines in a </w:t>
      </w:r>
      <w:del w:id="76" w:author="Ross Whippo" w:date="2017-08-26T17:03:00Z">
        <w:r w:rsidRPr="00917A7D" w:rsidDel="00FB740F">
          <w:rPr>
            <w:rFonts w:ascii="Arial" w:eastAsia="Times New Roman" w:hAnsi="Arial" w:cs="Arial"/>
            <w:color w:val="000000"/>
            <w:sz w:val="24"/>
            <w:szCs w:val="24"/>
            <w:lang w:val="en-US"/>
          </w:rPr>
          <w:delText>plot</w:delText>
        </w:r>
      </w:del>
      <w:ins w:id="77" w:author="Ross Whippo" w:date="2017-08-26T17:03:00Z">
        <w:del w:id="78" w:author="Mary O'Connor" w:date="2017-10-02T06:09:00Z">
          <w:r w:rsidR="00FB740F" w:rsidDel="00B16D18">
            <w:rPr>
              <w:rFonts w:ascii="Arial" w:eastAsia="Times New Roman" w:hAnsi="Arial" w:cs="Arial"/>
              <w:color w:val="000000"/>
              <w:sz w:val="24"/>
              <w:szCs w:val="24"/>
              <w:lang w:val="en-US"/>
            </w:rPr>
            <w:delText>quadrat</w:delText>
          </w:r>
        </w:del>
      </w:ins>
      <w:del w:id="79" w:author="Mary O'Connor" w:date="2017-10-02T06:09:00Z">
        <w:r w:rsidRPr="00917A7D" w:rsidDel="00B16D18">
          <w:rPr>
            <w:rFonts w:ascii="Arial" w:eastAsia="Times New Roman" w:hAnsi="Arial" w:cs="Arial"/>
            <w:color w:val="000000"/>
            <w:sz w:val="24"/>
            <w:szCs w:val="24"/>
            <w:lang w:val="en-US"/>
          </w:rPr>
          <w:delText xml:space="preserve"> </w:delText>
        </w:r>
      </w:del>
      <w:ins w:id="80" w:author="Mary O'Connor" w:date="2017-10-02T06:09:00Z">
        <w:r w:rsidR="00B16D18">
          <w:rPr>
            <w:rFonts w:ascii="Arial" w:eastAsia="Times New Roman" w:hAnsi="Arial" w:cs="Arial"/>
            <w:color w:val="000000"/>
            <w:sz w:val="24"/>
            <w:szCs w:val="24"/>
            <w:lang w:val="en-US"/>
          </w:rPr>
          <w:t xml:space="preserve">plot </w:t>
        </w:r>
      </w:ins>
      <w:r w:rsidRPr="00917A7D">
        <w:rPr>
          <w:rFonts w:ascii="Arial" w:eastAsia="Times New Roman" w:hAnsi="Arial" w:cs="Arial"/>
          <w:color w:val="000000"/>
          <w:sz w:val="24"/>
          <w:szCs w:val="24"/>
          <w:lang w:val="en-US"/>
        </w:rPr>
        <w:t xml:space="preserve">of the models’ </w:t>
      </w:r>
      <w:r w:rsidRPr="00917A7D">
        <w:rPr>
          <w:rFonts w:ascii="Arial" w:eastAsia="Times New Roman" w:hAnsi="Arial" w:cs="Arial"/>
          <w:color w:val="000000"/>
          <w:sz w:val="24"/>
          <w:szCs w:val="24"/>
          <w:lang w:val="en-US"/>
        </w:rPr>
        <w:lastRenderedPageBreak/>
        <w:t xml:space="preserve">fitted </w:t>
      </w:r>
      <w:r w:rsidRPr="00321A4E">
        <w:rPr>
          <w:rFonts w:ascii="Arial" w:eastAsia="Times New Roman" w:hAnsi="Arial" w:cs="Arial"/>
          <w:color w:val="000000"/>
          <w:sz w:val="24"/>
          <w:szCs w:val="24"/>
          <w:lang w:val="en-US"/>
        </w:rPr>
        <w:t xml:space="preserve">values vs. residuals).  This phenomenon resulted from including repeated values of position in the estuary in the model </w:t>
      </w:r>
      <w:r>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"DOI" : "10.2307/2685008", "ISSN" : "0003-1305", "author" : [ { "dropping-particle" : "", "family" : "Searle", "given" : "S R", "non-dropping-particle" : "", "parse-names" : false, "suffix" : "" } ], "container-title" : "American Statistician", "id" : "ITEM-1", "issue" : "3", "issued" : { "date-parts" : [ [ "1988" ] ] }, "language" : "English", "note" : "ISI Document Delivery No.: Q0452\nTimes Cited: 4\nCited Reference Count: 3\nSearle, sr\n4\n1\n3\nAmer statistical assoc\nAlexandria", "page" : "211", "publisher-place" : "SEARLE, SR (reprint author), CORNELL UNIV,NEW YORK STATE COLL AGR &amp; LIFE SCI,BIOMETR UNIT,ITHACA,NY 14850, USA.", "title" : "Parallel lines in residual plots", "type" : "article-journal", "volume" : "42" }, "uris" : [ "http://www.mendeley.com/documents/?uuid=5e4b76cf-cf35-4826-bbee-cc67f9e6feee" ] } ], "mendeley" : { "formattedCitation" : "(Searle, 1988)", "plainTextFormattedCitation" : "(Searle, 1988)", "previouslyFormattedCitation" : "(Searle, 1988)" }, "properties" : { "noteIndex" : 0 }, "schema" : "https://github.com/citation-style-language/schema/raw/master/csl-citation.json" }</w:instrText>
      </w:r>
      <w:r>
        <w:rPr>
          <w:rFonts w:ascii="Arial" w:eastAsia="Times New Roman" w:hAnsi="Arial" w:cs="Arial"/>
          <w:color w:val="000000"/>
          <w:sz w:val="24"/>
          <w:szCs w:val="24"/>
          <w:lang w:val="en-US"/>
        </w:rPr>
        <w:fldChar w:fldCharType="separate"/>
      </w:r>
      <w:r w:rsidR="00B52C42" w:rsidRPr="00B52C42">
        <w:rPr>
          <w:rFonts w:ascii="Arial" w:eastAsia="Times New Roman" w:hAnsi="Arial" w:cs="Arial"/>
          <w:noProof/>
          <w:color w:val="000000"/>
          <w:sz w:val="24"/>
          <w:szCs w:val="24"/>
          <w:lang w:val="en-US"/>
        </w:rPr>
        <w:t>(Searle, 1988)</w:t>
      </w:r>
      <w:r>
        <w:rPr>
          <w:rFonts w:ascii="Arial" w:eastAsia="Times New Roman" w:hAnsi="Arial" w:cs="Arial"/>
          <w:color w:val="000000"/>
          <w:sz w:val="24"/>
          <w:szCs w:val="24"/>
          <w:lang w:val="en-US"/>
        </w:rPr>
        <w:fldChar w:fldCharType="end"/>
      </w:r>
      <w:r w:rsidRPr="00917A7D">
        <w:rPr>
          <w:rFonts w:ascii="Arial" w:eastAsia="Times New Roman" w:hAnsi="Arial" w:cs="Arial"/>
          <w:color w:val="000000"/>
          <w:sz w:val="24"/>
          <w:szCs w:val="24"/>
          <w:lang w:val="en-US"/>
        </w:rPr>
        <w:t xml:space="preserve">. We tested hypotheses on a subset of our full dataset - the meadows sampled at all three time points - to conservatively test for an effect of temporal variation. </w:t>
      </w:r>
    </w:p>
    <w:p w14:paraId="1C7BAE3A" w14:textId="77777777" w:rsidR="00D70D82" w:rsidRPr="00321A4E" w:rsidRDefault="00D70D82" w:rsidP="00D70D82">
      <w:pPr>
        <w:spacing w:after="0" w:line="480" w:lineRule="auto"/>
        <w:ind w:firstLine="720"/>
        <w:rPr>
          <w:rFonts w:ascii="Arial" w:eastAsia="Times New Roman" w:hAnsi="Arial" w:cs="Arial"/>
          <w:color w:val="000000"/>
          <w:sz w:val="24"/>
          <w:szCs w:val="24"/>
          <w:lang w:val="en-US"/>
        </w:rPr>
      </w:pPr>
    </w:p>
    <w:p w14:paraId="37C44F6A" w14:textId="5D07A82C" w:rsidR="003D1F2C" w:rsidRPr="00321A4E" w:rsidRDefault="00E402CC" w:rsidP="008F5158">
      <w:pPr>
        <w:spacing w:after="0" w:line="480" w:lineRule="auto"/>
        <w:outlineLvl w:val="0"/>
        <w:rPr>
          <w:rFonts w:ascii="Arial" w:eastAsia="Times New Roman" w:hAnsi="Arial" w:cs="Arial"/>
          <w:i/>
          <w:color w:val="000000"/>
          <w:sz w:val="24"/>
          <w:szCs w:val="24"/>
          <w:lang w:val="en-US"/>
        </w:rPr>
      </w:pPr>
      <w:r>
        <w:rPr>
          <w:rFonts w:ascii="Arial" w:eastAsia="Times New Roman" w:hAnsi="Arial" w:cs="Arial"/>
          <w:i/>
          <w:color w:val="000000"/>
          <w:sz w:val="24"/>
          <w:szCs w:val="24"/>
          <w:lang w:val="en-US"/>
        </w:rPr>
        <w:t>Elements of metacommunity</w:t>
      </w:r>
      <w:r w:rsidRPr="00321A4E">
        <w:rPr>
          <w:rFonts w:ascii="Arial" w:eastAsia="Times New Roman" w:hAnsi="Arial" w:cs="Arial"/>
          <w:i/>
          <w:color w:val="000000"/>
          <w:sz w:val="24"/>
          <w:szCs w:val="24"/>
          <w:lang w:val="en-US"/>
        </w:rPr>
        <w:t xml:space="preserve"> </w:t>
      </w:r>
      <w:r w:rsidR="003D1F2C" w:rsidRPr="00321A4E">
        <w:rPr>
          <w:rFonts w:ascii="Arial" w:eastAsia="Times New Roman" w:hAnsi="Arial" w:cs="Arial"/>
          <w:i/>
          <w:color w:val="000000"/>
          <w:sz w:val="24"/>
          <w:szCs w:val="24"/>
          <w:lang w:val="en-US"/>
        </w:rPr>
        <w:t>methods</w:t>
      </w:r>
    </w:p>
    <w:p w14:paraId="1143F2B3" w14:textId="45B2278B" w:rsidR="00671938" w:rsidRDefault="003D1F2C">
      <w:pPr>
        <w:spacing w:after="0" w:line="480" w:lineRule="auto"/>
        <w:ind w:firstLine="72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 xml:space="preserve">To </w:t>
      </w:r>
      <w:r w:rsidR="00671938">
        <w:rPr>
          <w:rFonts w:ascii="Arial" w:eastAsia="Times New Roman" w:hAnsi="Arial" w:cs="Arial"/>
          <w:color w:val="000000"/>
          <w:sz w:val="24"/>
          <w:szCs w:val="24"/>
          <w:lang w:val="en-US"/>
        </w:rPr>
        <w:t>test</w:t>
      </w:r>
      <w:r w:rsidRPr="00321A4E">
        <w:rPr>
          <w:rFonts w:ascii="Arial" w:eastAsia="Times New Roman" w:hAnsi="Arial" w:cs="Arial"/>
          <w:color w:val="000000"/>
          <w:sz w:val="24"/>
          <w:szCs w:val="24"/>
          <w:lang w:val="en-US"/>
        </w:rPr>
        <w:t xml:space="preserve"> whether biodiversity </w:t>
      </w:r>
      <w:r w:rsidR="003F1471">
        <w:rPr>
          <w:rFonts w:ascii="Arial" w:eastAsia="Times New Roman" w:hAnsi="Arial" w:cs="Arial"/>
          <w:color w:val="000000"/>
          <w:sz w:val="24"/>
          <w:szCs w:val="24"/>
          <w:lang w:val="en-US"/>
        </w:rPr>
        <w:t xml:space="preserve">patterns </w:t>
      </w:r>
      <w:r w:rsidR="00FB740F">
        <w:rPr>
          <w:rFonts w:ascii="Arial" w:eastAsia="Times New Roman" w:hAnsi="Arial" w:cs="Arial"/>
          <w:color w:val="000000"/>
          <w:sz w:val="24"/>
          <w:szCs w:val="24"/>
          <w:lang w:val="en-US"/>
        </w:rPr>
        <w:t>among</w:t>
      </w:r>
      <w:r w:rsidRPr="00321A4E">
        <w:rPr>
          <w:rFonts w:ascii="Arial" w:eastAsia="Times New Roman" w:hAnsi="Arial" w:cs="Arial"/>
          <w:color w:val="000000"/>
          <w:sz w:val="24"/>
          <w:szCs w:val="24"/>
          <w:lang w:val="en-US"/>
        </w:rPr>
        <w:t xml:space="preserve"> meadows are consistent with metacommunity processes operating at the </w:t>
      </w:r>
      <w:r w:rsidR="00FB740F">
        <w:rPr>
          <w:rFonts w:ascii="Arial" w:eastAsia="Times New Roman" w:hAnsi="Arial" w:cs="Arial"/>
          <w:color w:val="000000"/>
          <w:sz w:val="24"/>
          <w:szCs w:val="24"/>
          <w:lang w:val="en-US"/>
        </w:rPr>
        <w:t>seascape</w:t>
      </w:r>
      <w:r w:rsidRPr="00321A4E">
        <w:rPr>
          <w:rFonts w:ascii="Arial" w:eastAsia="Times New Roman" w:hAnsi="Arial" w:cs="Arial"/>
          <w:color w:val="000000"/>
          <w:sz w:val="24"/>
          <w:szCs w:val="24"/>
          <w:lang w:val="en-US"/>
        </w:rPr>
        <w:t xml:space="preserve"> scale, we applied the elements of metacommunity (EMS) framework </w:t>
      </w:r>
      <w:r w:rsidR="00490272">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"DOI" : "10.1034/j.1600-0706.2002.970210.x", "ISSN" : "0030-1299", "abstract" : "Ecologists have identified several kinds of pattern in the distribution of species among sites, including a) nested subsets, b) checkerboards, c) Clementsian gradients, d) Gleasonian gradients, and e) evenly spaced gradients. Most past efforts to diagnose such patterns have focused on only one at a time, often contrasted with a sixth type of pattern, f) \"randomness\". While there are statistical tests to distinguish each of the first five patterns from randomness, there are currently no established methods for discriminating among these first five patterns in a given data set. Here we propose a method that will identify which of these possibilities is most prevalent in a site-by-species incidence matrix based on three basic aspects of meta-community structure. Our method is based on first ordinating the incidence matrix to identify the dominant axis of variation and identifying three aspects variation along this dominant axis. The first aspect, \"coherence\", is the degree to which pattern can be collapsed into a single dimension. The second, \"species turnover\", describes the number of species replacements along this dimension. The third aspect, \"boundary clumping\", has to do with how the edges of species boundaries arc distributed along this dimension. We present methods for analyzing these three aspects of meta-community structure, use them to identify the six different patterns, and illustrate them with a representative set of cases drawn from previously published data.", "author" : [ { "dropping-particle" : "", "family" : "Leibold", "given" : "M A", "non-dropping-particle" : "", "parse-names" : false, "suffix" : "" }, { "dropping-particle" : "", "family" : "Mikkelson", "given" : "G M", "non-dropping-particle" : "", "parse-names" : false, "suffix" : "" } ], "container-title" : "Oikos", "id" : "ITEM-1", "issue" : "2", "issued" : { "date-parts" : [ [ "2002" ] ] }, "language" : "English", "note" : "ISI Document Delivery No.: 570VF\nTimes Cited: 162\nCited Reference Count: 57\nLeibold, MA Mikkelson, GM\n166\n5\n100\nBlackwell munksgaard\nCopenhagen", "page" : "237-250", "publisher-place" : "Univ Chicago, Dept Ecol &amp; Evolut, Chicago, IL 60637 USA. McGill Univ, Dept Philosophy, Montreal, PQ H3A 2T7, Canada. Leibold, MA (reprint author), Univ Chicago, Dept Ecol &amp; Evolut, 1101 E 57th St, Chicago, IL 60637 USA.", "title" : "Coherence, species turnover, and boundary clumping: elements of meta-community structure", "type" : "article-journal", "volume" : "97" }, "uris" : [ "http://www.mendeley.com/documents/?uuid=2fd8619c-efbc-4c0c-be16-b722b4ce7506" ] }, { "id" : "ITEM-2", "itemData" : { "ISSN" : "1600-0706", "author" : [ { "dropping-particle" : "", "family" : "Presley", "given" : "Steven J", "non-dropping-particle" : "", "parse-names" : false, "suffix" : "" }, { "dropping-particle" : "", "family" : "Higgins", "given" : "Christopher L", "non-dropping-particle" : "", "parse-names" : false, "suffix" : "" }, { "dropping-particle" : "", "family" : "Willig", "given" : "Michael R", "non-dropping-particle" : "", "parse-names" : false, "suffix" : "" } ], "container-title" : "Oikos", "id" : "ITEM-2", "issue" : "6", "issued" : { "date-parts" : [ [ "2010" ] ] }, "page" : "908-917", "publisher" : "Wiley Online Library", "title" : "A comprehensive framework for the evaluation of metacommunity structure", "type" : "article-journal", "volume" : "119" }, "uris" : [ "http://www.mendeley.com/documents/?uuid=4afa73cd-00d7-4b6f-af39-a0e8624bcdcd" ] } ], "mendeley" : { "formattedCitation" : "(Leibold &amp; Mikkelson, 2002; Presley et al., 2010)", "plainTextFormattedCitation" : "(Leibold &amp; Mikkelson, 2002; Presley et al., 2010)", "previouslyFormattedCitation" : "(Leibold &amp; Mikkelson, 2002; Presley et al., 2010)" }, "properties" : { "noteIndex" : 0 }, "schema" : "https://github.com/citation-style-language/schema/raw/master/csl-citation.json" }</w:instrText>
      </w:r>
      <w:r w:rsidR="00490272">
        <w:rPr>
          <w:rFonts w:ascii="Arial" w:eastAsia="Times New Roman" w:hAnsi="Arial" w:cs="Arial"/>
          <w:color w:val="000000"/>
          <w:sz w:val="24"/>
          <w:szCs w:val="24"/>
          <w:lang w:val="en-US"/>
        </w:rPr>
        <w:fldChar w:fldCharType="separate"/>
      </w:r>
      <w:r w:rsidR="00B52C42" w:rsidRPr="00B52C42">
        <w:rPr>
          <w:rFonts w:ascii="Arial" w:eastAsia="Times New Roman" w:hAnsi="Arial" w:cs="Arial"/>
          <w:noProof/>
          <w:color w:val="000000"/>
          <w:sz w:val="24"/>
          <w:szCs w:val="24"/>
          <w:lang w:val="en-US"/>
        </w:rPr>
        <w:t>(Leibold &amp; Mikkelson, 2002; Presley et al., 2010)</w:t>
      </w:r>
      <w:r w:rsidR="00490272">
        <w:rPr>
          <w:rFonts w:ascii="Arial" w:eastAsia="Times New Roman" w:hAnsi="Arial" w:cs="Arial"/>
          <w:color w:val="000000"/>
          <w:sz w:val="24"/>
          <w:szCs w:val="24"/>
          <w:lang w:val="en-US"/>
        </w:rPr>
        <w:fldChar w:fldCharType="end"/>
      </w:r>
      <w:r w:rsidRPr="00321A4E">
        <w:rPr>
          <w:rFonts w:ascii="Arial" w:eastAsia="Times New Roman" w:hAnsi="Arial" w:cs="Arial"/>
          <w:color w:val="000000"/>
          <w:sz w:val="24"/>
          <w:szCs w:val="24"/>
          <w:lang w:val="en-US"/>
        </w:rPr>
        <w:t xml:space="preserve">. This analysis first tests for coherence in species distributions </w:t>
      </w:r>
      <w:r w:rsidR="00FB740F">
        <w:rPr>
          <w:rFonts w:ascii="Arial" w:eastAsia="Times New Roman" w:hAnsi="Arial" w:cs="Arial"/>
          <w:color w:val="000000"/>
          <w:sz w:val="24"/>
          <w:szCs w:val="24"/>
          <w:lang w:val="en-US"/>
        </w:rPr>
        <w:t>among</w:t>
      </w:r>
      <w:r w:rsidRPr="00321A4E">
        <w:rPr>
          <w:rFonts w:ascii="Arial" w:eastAsia="Times New Roman" w:hAnsi="Arial" w:cs="Arial"/>
          <w:color w:val="000000"/>
          <w:sz w:val="24"/>
          <w:szCs w:val="24"/>
          <w:lang w:val="en-US"/>
        </w:rPr>
        <w:t xml:space="preserve"> meadows by comparing observed species distributions with expected distributions based on a null model. If positive coherence is identified, spatial patterns can be further tested to identify patterns consistent with individual</w:t>
      </w:r>
      <w:r w:rsidR="007E7A68" w:rsidRPr="00917A7D">
        <w:rPr>
          <w:rFonts w:ascii="Arial" w:eastAsia="Times New Roman" w:hAnsi="Arial" w:cs="Arial"/>
          <w:color w:val="000000"/>
          <w:sz w:val="24"/>
          <w:szCs w:val="24"/>
          <w:lang w:val="en-US"/>
        </w:rPr>
        <w:t>i</w:t>
      </w:r>
      <w:r w:rsidRPr="00917A7D">
        <w:rPr>
          <w:rFonts w:ascii="Arial" w:eastAsia="Times New Roman" w:hAnsi="Arial" w:cs="Arial"/>
          <w:color w:val="000000"/>
          <w:sz w:val="24"/>
          <w:szCs w:val="24"/>
          <w:lang w:val="en-US"/>
        </w:rPr>
        <w:t xml:space="preserve">stic species distributions </w:t>
      </w:r>
      <w:r w:rsidR="00FB740F">
        <w:rPr>
          <w:rFonts w:ascii="Arial" w:eastAsia="Times New Roman" w:hAnsi="Arial" w:cs="Arial"/>
          <w:color w:val="000000"/>
          <w:sz w:val="24"/>
          <w:szCs w:val="24"/>
          <w:lang w:val="en-US"/>
        </w:rPr>
        <w:t>across</w:t>
      </w:r>
      <w:r w:rsidRPr="00917A7D">
        <w:rPr>
          <w:rFonts w:ascii="Arial" w:eastAsia="Times New Roman" w:hAnsi="Arial" w:cs="Arial"/>
          <w:color w:val="000000"/>
          <w:sz w:val="24"/>
          <w:szCs w:val="24"/>
          <w:lang w:val="en-US"/>
        </w:rPr>
        <w:t xml:space="preserve"> the </w:t>
      </w:r>
      <w:r w:rsidR="00FB740F">
        <w:rPr>
          <w:rFonts w:ascii="Arial" w:eastAsia="Times New Roman" w:hAnsi="Arial" w:cs="Arial"/>
          <w:color w:val="000000"/>
          <w:sz w:val="24"/>
          <w:szCs w:val="24"/>
          <w:lang w:val="en-US"/>
        </w:rPr>
        <w:t>seascape</w:t>
      </w:r>
      <w:r w:rsidRPr="00917A7D">
        <w:rPr>
          <w:rFonts w:ascii="Arial" w:eastAsia="Times New Roman" w:hAnsi="Arial" w:cs="Arial"/>
          <w:color w:val="000000"/>
          <w:sz w:val="24"/>
          <w:szCs w:val="24"/>
          <w:lang w:val="en-US"/>
        </w:rPr>
        <w:t xml:space="preserve"> (a Gleasonian model of species distributions), or clumped species distributions (Clementsian structure), or random, providing insight to possible types of community structure </w:t>
      </w:r>
      <w:r w:rsidR="00490272">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"DOI" : "10.1034/j.1600-0706.2002.970210.x", "ISSN" : "0030-1299", "abstract" : "Ecologists have identified several kinds of pattern in the distribution of species among sites, including a) nested subsets, b) checkerboards, c) Clementsian gradients, d) Gleasonian gradients, and e) evenly spaced gradients. Most past efforts to diagnose such patterns have focused on only one at a time, often contrasted with a sixth type of pattern, f) \"randomness\". While there are statistical tests to distinguish each of the first five patterns from randomness, there are currently no established methods for discriminating among these first five patterns in a given data set. Here we propose a method that will identify which of these possibilities is most prevalent in a site-by-species incidence matrix based on three basic aspects of meta-community structure. Our method is based on first ordinating the incidence matrix to identify the dominant axis of variation and identifying three aspects variation along this dominant axis. The first aspect, \"coherence\", is the degree to which pattern can be collapsed into a single dimension. The second, \"species turnover\", describes the number of species replacements along this dimension. The third aspect, \"boundary clumping\", has to do with how the edges of species boundaries arc distributed along this dimension. We present methods for analyzing these three aspects of meta-community structure, use them to identify the six different patterns, and illustrate them with a representative set of cases drawn from previously published data.", "author" : [ { "dropping-particle" : "", "family" : "Leibold", "given" : "M A", "non-dropping-particle" : "", "parse-names" : false, "suffix" : "" }, { "dropping-particle" : "", "family" : "Mikkelson", "given" : "G M", "non-dropping-particle" : "", "parse-names" : false, "suffix" : "" } ], "container-title" : "Oikos", "id" : "ITEM-1", "issue" : "2", "issued" : { "date-parts" : [ [ "2002" ] ] }, "language" : "English", "note" : "ISI Document Delivery No.: 570VF\nTimes Cited: 162\nCited Reference Count: 57\nLeibold, MA Mikkelson, GM\n166\n5\n100\nBlackwell munksgaard\nCopenhagen", "page" : "237-250", "publisher-place" : "Univ Chicago, Dept Ecol &amp; Evolut, Chicago, IL 60637 USA. McGill Univ, Dept Philosophy, Montreal, PQ H3A 2T7, Canada. Leibold, MA (reprint author), Univ Chicago, Dept Ecol &amp; Evolut, 1101 E 57th St, Chicago, IL 60637 USA.", "title" : "Coherence, species turnover, and boundary clumping: elements of meta-community structure", "type" : "article-journal", "volume" : "97" }, "uris" : [ "http://www.mendeley.com/documents/?uuid=2fd8619c-efbc-4c0c-be16-b722b4ce7506" ] }, { "id" : "ITEM-2", "itemData" : { "ISSN" : "1600-0706", "author" : [ { "dropping-particle" : "", "family" : "Presley", "given" : "Steven J", "non-dropping-particle" : "", "parse-names" : false, "suffix" : "" }, { "dropping-particle" : "", "family" : "Higgins", "given" : "Christopher L", "non-dropping-particle" : "", "parse-names" : false, "suffix" : "" }, { "dropping-particle" : "", "family" : "Willig", "given" : "Michael R", "non-dropping-particle" : "", "parse-names" : false, "suffix" : "" } ], "container-title" : "Oikos", "id" : "ITEM-2", "issue" : "6", "issued" : { "date-parts" : [ [ "2010" ] ] }, "page" : "908-917", "publisher" : "Wiley Online Library", "title" : "A comprehensive framework for the evaluation of metacommunity structure", "type" : "article-journal", "volume" : "119" }, "uris" : [ "http://www.mendeley.com/documents/?uuid=4afa73cd-00d7-4b6f-af39-a0e8624bcdcd" ] }, { "id" : "ITEM-3", "itemData" : { "author" : [ { "dropping-particle" : "", "family" : "Henriques-Silva", "given" : "Renato", "non-dropping-particle" : "", "parse-names" : false, "suffix" : "" }, { "dropping-particle" : "", "family" : "Lindo", "given" : "Z\u00f6e", "non-dropping-particle" : "", "parse-names" : false, "suffix" : "" }, { "dropping-particle" : "", "family" : "Peres-Neto", "given" : "Pedro R", "non-dropping-particle" : "", "parse-names" : false, "suffix" : "" } ], "container-title" : "Ecology", "id" : "ITEM-3", "issue" : "3", "issued" : { "date-parts" : [ [ "2013" ] ] }, "page" : "627-639", "title" : "A community of metacommunities: exploring patterns in species distributions across large geographical areas", "type" : "article-journal", "volume" : "94" }, "uris" : [ "http://www.mendeley.com/documents/?uuid=6e1210de-06b6-4bee-b401-d10386db15dd" ] } ], "mendeley" : { "formattedCitation" : "(Leibold &amp; Mikkelson, 2002; Presley et al., 2010; Henriques-Silva et al., 2013)", "plainTextFormattedCitation" : "(Leibold &amp; Mikkelson, 2002; Presley et al., 2010; Henriques-Silva et al., 2013)", "previouslyFormattedCitation" : "(Leibold &amp; Mikkelson, 2002; Presley et al., 2010; Henriques-Silva et al., 2013)" }, "properties" : { "noteIndex" : 0 }, "schema" : "https://github.com/citation-style-language/schema/raw/master/csl-citation.json" }</w:instrText>
      </w:r>
      <w:r w:rsidR="00490272">
        <w:rPr>
          <w:rFonts w:ascii="Arial" w:eastAsia="Times New Roman" w:hAnsi="Arial" w:cs="Arial"/>
          <w:color w:val="000000"/>
          <w:sz w:val="24"/>
          <w:szCs w:val="24"/>
          <w:lang w:val="en-US"/>
        </w:rPr>
        <w:fldChar w:fldCharType="separate"/>
      </w:r>
      <w:r w:rsidR="00B52C42" w:rsidRPr="00B52C42">
        <w:rPr>
          <w:rFonts w:ascii="Arial" w:eastAsia="Times New Roman" w:hAnsi="Arial" w:cs="Arial"/>
          <w:noProof/>
          <w:color w:val="000000"/>
          <w:sz w:val="24"/>
          <w:szCs w:val="24"/>
          <w:lang w:val="en-US"/>
        </w:rPr>
        <w:t>(Leibold &amp; Mikkelson, 2002; Presley et al., 2010; Henriques-Silva et al., 2013)</w:t>
      </w:r>
      <w:r w:rsidR="00490272">
        <w:rPr>
          <w:rFonts w:ascii="Arial" w:eastAsia="Times New Roman" w:hAnsi="Arial" w:cs="Arial"/>
          <w:color w:val="000000"/>
          <w:sz w:val="24"/>
          <w:szCs w:val="24"/>
          <w:lang w:val="en-US"/>
        </w:rPr>
        <w:fldChar w:fldCharType="end"/>
      </w:r>
      <w:r w:rsidRPr="00917A7D">
        <w:rPr>
          <w:rFonts w:ascii="Arial" w:eastAsia="Times New Roman" w:hAnsi="Arial" w:cs="Arial"/>
          <w:color w:val="000000"/>
          <w:sz w:val="24"/>
          <w:szCs w:val="24"/>
          <w:lang w:val="en-US"/>
        </w:rPr>
        <w:t>. We analyzed m</w:t>
      </w:r>
      <w:r w:rsidR="00921E69">
        <w:rPr>
          <w:rFonts w:ascii="Arial" w:eastAsia="Times New Roman" w:hAnsi="Arial" w:cs="Arial"/>
          <w:color w:val="000000"/>
          <w:sz w:val="24"/>
          <w:szCs w:val="24"/>
          <w:lang w:val="en-US"/>
        </w:rPr>
        <w:t>etacommunity structure for the nine</w:t>
      </w:r>
      <w:r w:rsidRPr="00917A7D">
        <w:rPr>
          <w:rFonts w:ascii="Arial" w:eastAsia="Times New Roman" w:hAnsi="Arial" w:cs="Arial"/>
          <w:color w:val="000000"/>
          <w:sz w:val="24"/>
          <w:szCs w:val="24"/>
          <w:lang w:val="en-US"/>
        </w:rPr>
        <w:t xml:space="preserve"> meadows sampled in July 2012 using the R package Metacom</w:t>
      </w:r>
      <w:r w:rsidR="00490272">
        <w:rPr>
          <w:rFonts w:ascii="Arial" w:eastAsia="Times New Roman" w:hAnsi="Arial" w:cs="Arial"/>
          <w:color w:val="000000"/>
          <w:sz w:val="24"/>
          <w:szCs w:val="24"/>
          <w:lang w:val="en-US"/>
        </w:rPr>
        <w:t xml:space="preserve"> </w:t>
      </w:r>
      <w:r w:rsidR="00490272">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"ISSN" : "1600-0587", "author" : [ { "dropping-particle" : "", "family" : "Dallas", "given" : "Tad", "non-dropping-particle" : "", "parse-names" : false, "suffix" : "" } ], "container-title" : "Ecography", "id" : "ITEM-1", "issue" : "4", "issued" : { "date-parts" : [ [ "2014" ] ] }, "page" : "402-405", "publisher" : "Wiley Online Library", "title" : "metacom: an R package for the analysis of metacommunity structure", "type" : "article-journal", "volume" : "37" }, "uris" : [ "http://www.mendeley.com/documents/?uuid=3c1832db-4d7e-4cc6-a8f6-e628f381af7b" ] } ], "mendeley" : { "formattedCitation" : "(Dallas, 2014)", "plainTextFormattedCitation" : "(Dallas, 2014)", "previouslyFormattedCitation" : "(Dallas, 2014)" }, "properties" : { "noteIndex" : 0 }, "schema" : "https://github.com/citation-style-language/schema/raw/master/csl-citation.json" }</w:instrText>
      </w:r>
      <w:r w:rsidR="00490272">
        <w:rPr>
          <w:rFonts w:ascii="Arial" w:eastAsia="Times New Roman" w:hAnsi="Arial" w:cs="Arial"/>
          <w:color w:val="000000"/>
          <w:sz w:val="24"/>
          <w:szCs w:val="24"/>
          <w:lang w:val="en-US"/>
        </w:rPr>
        <w:fldChar w:fldCharType="separate"/>
      </w:r>
      <w:r w:rsidR="00B52C42" w:rsidRPr="00B52C42">
        <w:rPr>
          <w:rFonts w:ascii="Arial" w:eastAsia="Times New Roman" w:hAnsi="Arial" w:cs="Arial"/>
          <w:noProof/>
          <w:color w:val="000000"/>
          <w:sz w:val="24"/>
          <w:szCs w:val="24"/>
          <w:lang w:val="en-US"/>
        </w:rPr>
        <w:t>(Dallas, 2014)</w:t>
      </w:r>
      <w:r w:rsidR="00490272">
        <w:rPr>
          <w:rFonts w:ascii="Arial" w:eastAsia="Times New Roman" w:hAnsi="Arial" w:cs="Arial"/>
          <w:color w:val="000000"/>
          <w:sz w:val="24"/>
          <w:szCs w:val="24"/>
          <w:lang w:val="en-US"/>
        </w:rPr>
        <w:fldChar w:fldCharType="end"/>
      </w:r>
      <w:r w:rsidRPr="00917A7D">
        <w:rPr>
          <w:rFonts w:ascii="Arial" w:eastAsia="Times New Roman" w:hAnsi="Arial" w:cs="Arial"/>
          <w:color w:val="000000"/>
          <w:sz w:val="24"/>
          <w:szCs w:val="24"/>
          <w:lang w:val="en-US"/>
        </w:rPr>
        <w:t>. We used a null model that fixed species richness within sites (‘fixed row</w:t>
      </w:r>
      <w:r w:rsidR="00570769">
        <w:rPr>
          <w:rFonts w:ascii="Arial" w:eastAsia="Times New Roman" w:hAnsi="Arial" w:cs="Arial"/>
          <w:color w:val="000000"/>
          <w:sz w:val="24"/>
          <w:szCs w:val="24"/>
          <w:lang w:val="en-US"/>
        </w:rPr>
        <w:t>’</w:t>
      </w:r>
      <w:r w:rsidRPr="00917A7D">
        <w:rPr>
          <w:rFonts w:ascii="Arial" w:eastAsia="Times New Roman" w:hAnsi="Arial" w:cs="Arial"/>
          <w:color w:val="000000"/>
          <w:sz w:val="24"/>
          <w:szCs w:val="24"/>
          <w:lang w:val="en-US"/>
        </w:rPr>
        <w:t xml:space="preserve">) but allowed composition to vary based on their marginal probabilities (method = “R1”). </w:t>
      </w:r>
    </w:p>
    <w:p w14:paraId="7B718C14" w14:textId="77777777" w:rsidR="00A820EA" w:rsidRPr="00321A4E" w:rsidRDefault="00A820EA">
      <w:pPr>
        <w:spacing w:after="0" w:line="480" w:lineRule="auto"/>
        <w:rPr>
          <w:rFonts w:ascii="Arial" w:eastAsia="Times New Roman" w:hAnsi="Arial" w:cs="Arial"/>
          <w:color w:val="000000"/>
          <w:sz w:val="24"/>
          <w:szCs w:val="24"/>
          <w:lang w:val="en-US"/>
        </w:rPr>
      </w:pPr>
    </w:p>
    <w:p w14:paraId="4E17E4E9" w14:textId="77777777" w:rsidR="00A820EA" w:rsidRDefault="00C4247B" w:rsidP="008F5158">
      <w:pPr>
        <w:spacing w:after="0" w:line="480" w:lineRule="auto"/>
        <w:outlineLvl w:val="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RESULTS</w:t>
      </w:r>
    </w:p>
    <w:p w14:paraId="617A69B0" w14:textId="77777777" w:rsidR="00D70D82" w:rsidRPr="00321A4E" w:rsidRDefault="00D70D82" w:rsidP="00D70D82">
      <w:pPr>
        <w:spacing w:after="0" w:line="480" w:lineRule="auto"/>
        <w:rPr>
          <w:rFonts w:ascii="Arial" w:eastAsia="Times New Roman" w:hAnsi="Arial" w:cs="Arial"/>
          <w:color w:val="000000"/>
          <w:sz w:val="24"/>
          <w:szCs w:val="24"/>
          <w:lang w:val="en-US"/>
        </w:rPr>
      </w:pPr>
    </w:p>
    <w:p w14:paraId="7FA0C07C" w14:textId="3EFD048E" w:rsidR="00B45D5B" w:rsidRPr="00D70D82" w:rsidRDefault="00386F3A" w:rsidP="008F5158">
      <w:pPr>
        <w:spacing w:after="0" w:line="480" w:lineRule="auto"/>
        <w:outlineLvl w:val="0"/>
        <w:rPr>
          <w:rFonts w:ascii="Arial" w:eastAsia="Times New Roman" w:hAnsi="Arial" w:cs="Arial"/>
          <w:i/>
          <w:color w:val="000000"/>
          <w:sz w:val="24"/>
          <w:szCs w:val="24"/>
          <w:lang w:val="en-US"/>
        </w:rPr>
      </w:pPr>
      <w:r>
        <w:rPr>
          <w:rFonts w:ascii="Arial" w:eastAsia="Times New Roman" w:hAnsi="Arial" w:cs="Arial"/>
          <w:i/>
          <w:color w:val="000000"/>
          <w:sz w:val="24"/>
          <w:szCs w:val="24"/>
          <w:lang w:val="en-US"/>
        </w:rPr>
        <w:lastRenderedPageBreak/>
        <w:t>Meadow</w:t>
      </w:r>
      <w:r w:rsidR="00B45D5B" w:rsidRPr="00D70D82">
        <w:rPr>
          <w:rFonts w:ascii="Arial" w:eastAsia="Times New Roman" w:hAnsi="Arial" w:cs="Arial"/>
          <w:i/>
          <w:color w:val="000000"/>
          <w:sz w:val="24"/>
          <w:szCs w:val="24"/>
          <w:lang w:val="en-US"/>
        </w:rPr>
        <w:t xml:space="preserve"> attributes</w:t>
      </w:r>
    </w:p>
    <w:p w14:paraId="2EB84F08" w14:textId="4172E337" w:rsidR="00B45D5B" w:rsidRDefault="00572A15">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We collected 71 samples for </w:t>
      </w:r>
      <w:r w:rsidR="00BC3E5E">
        <w:rPr>
          <w:rFonts w:ascii="Arial" w:eastAsia="Times New Roman" w:hAnsi="Arial" w:cs="Arial"/>
          <w:color w:val="000000"/>
          <w:sz w:val="24"/>
          <w:szCs w:val="24"/>
          <w:lang w:val="en-US"/>
        </w:rPr>
        <w:t xml:space="preserve">seagrass </w:t>
      </w:r>
      <w:r>
        <w:rPr>
          <w:rFonts w:ascii="Arial" w:eastAsia="Times New Roman" w:hAnsi="Arial" w:cs="Arial"/>
          <w:color w:val="000000"/>
          <w:sz w:val="24"/>
          <w:szCs w:val="24"/>
          <w:lang w:val="en-US"/>
        </w:rPr>
        <w:t>structural metrics</w:t>
      </w:r>
      <w:del w:id="81" w:author="Mary O'Connor" w:date="2017-10-02T06:10:00Z">
        <w:r w:rsidR="00F658D5" w:rsidDel="00B16D18">
          <w:rPr>
            <w:rFonts w:ascii="Arial" w:eastAsia="Times New Roman" w:hAnsi="Arial" w:cs="Arial"/>
            <w:color w:val="000000"/>
            <w:sz w:val="24"/>
            <w:szCs w:val="24"/>
            <w:lang w:val="en-US"/>
          </w:rPr>
          <w:delText xml:space="preserve"> </w:delText>
        </w:r>
      </w:del>
      <w:del w:id="82" w:author="Ross Whippo" w:date="2017-09-02T11:06:00Z">
        <w:r w:rsidR="00F658D5" w:rsidDel="00F85217">
          <w:rPr>
            <w:rFonts w:ascii="Arial" w:eastAsia="Times New Roman" w:hAnsi="Arial" w:cs="Arial"/>
            <w:color w:val="000000"/>
            <w:sz w:val="24"/>
            <w:szCs w:val="24"/>
            <w:lang w:val="en-US"/>
          </w:rPr>
          <w:delText>over the course of</w:delText>
        </w:r>
      </w:del>
      <w:ins w:id="83" w:author="Ross Whippo" w:date="2017-09-02T11:06:00Z">
        <w:del w:id="84" w:author="Mary O'Connor" w:date="2017-10-02T06:10:00Z">
          <w:r w:rsidR="00F85217" w:rsidDel="00B16D18">
            <w:rPr>
              <w:rFonts w:ascii="Arial" w:eastAsia="Times New Roman" w:hAnsi="Arial" w:cs="Arial"/>
              <w:color w:val="000000"/>
              <w:sz w:val="24"/>
              <w:szCs w:val="24"/>
              <w:lang w:val="en-US"/>
            </w:rPr>
            <w:delText>during</w:delText>
          </w:r>
        </w:del>
      </w:ins>
      <w:del w:id="85" w:author="Mary O'Connor" w:date="2017-10-02T06:10:00Z">
        <w:r w:rsidR="00F658D5" w:rsidDel="00B16D18">
          <w:rPr>
            <w:rFonts w:ascii="Arial" w:eastAsia="Times New Roman" w:hAnsi="Arial" w:cs="Arial"/>
            <w:color w:val="000000"/>
            <w:sz w:val="24"/>
            <w:szCs w:val="24"/>
            <w:lang w:val="en-US"/>
          </w:rPr>
          <w:delText xml:space="preserve"> the summer </w:delText>
        </w:r>
      </w:del>
      <w:ins w:id="86" w:author="Ross Whippo" w:date="2017-09-02T11:06:00Z">
        <w:del w:id="87" w:author="Mary O'Connor" w:date="2017-10-02T06:10:00Z">
          <w:r w:rsidR="00F85217" w:rsidDel="00B16D18">
            <w:rPr>
              <w:rFonts w:ascii="Arial" w:eastAsia="Times New Roman" w:hAnsi="Arial" w:cs="Arial"/>
              <w:color w:val="000000"/>
              <w:sz w:val="24"/>
              <w:szCs w:val="24"/>
              <w:lang w:val="en-US"/>
            </w:rPr>
            <w:delText xml:space="preserve">of </w:delText>
          </w:r>
        </w:del>
      </w:ins>
      <w:del w:id="88" w:author="Mary O'Connor" w:date="2017-10-02T06:10:00Z">
        <w:r w:rsidR="00F658D5" w:rsidDel="00B16D18">
          <w:rPr>
            <w:rFonts w:ascii="Arial" w:eastAsia="Times New Roman" w:hAnsi="Arial" w:cs="Arial"/>
            <w:color w:val="000000"/>
            <w:sz w:val="24"/>
            <w:szCs w:val="24"/>
            <w:lang w:val="en-US"/>
          </w:rPr>
          <w:delText>2012</w:delText>
        </w:r>
      </w:del>
      <w:r w:rsidR="00F658D5">
        <w:rPr>
          <w:rFonts w:ascii="Arial" w:eastAsia="Times New Roman" w:hAnsi="Arial" w:cs="Arial"/>
          <w:color w:val="000000"/>
          <w:sz w:val="24"/>
          <w:szCs w:val="24"/>
          <w:lang w:val="en-US"/>
        </w:rPr>
        <w:t>.</w:t>
      </w:r>
      <w:r w:rsidR="00C4247B" w:rsidRPr="00917A7D">
        <w:rPr>
          <w:rFonts w:ascii="Arial" w:eastAsia="Times New Roman" w:hAnsi="Arial" w:cs="Arial"/>
          <w:color w:val="000000"/>
          <w:sz w:val="24"/>
          <w:szCs w:val="24"/>
          <w:lang w:val="en-US"/>
        </w:rPr>
        <w:t xml:space="preserve"> </w:t>
      </w:r>
      <w:r w:rsidR="00691D45">
        <w:rPr>
          <w:rFonts w:ascii="Arial" w:eastAsia="Times New Roman" w:hAnsi="Arial" w:cs="Arial"/>
          <w:color w:val="000000"/>
          <w:sz w:val="24"/>
          <w:szCs w:val="24"/>
          <w:lang w:val="en-US"/>
        </w:rPr>
        <w:t>M</w:t>
      </w:r>
      <w:r w:rsidR="00B45D5B" w:rsidRPr="00917A7D">
        <w:rPr>
          <w:rFonts w:ascii="Arial" w:eastAsia="Times New Roman" w:hAnsi="Arial" w:cs="Arial"/>
          <w:color w:val="000000"/>
          <w:sz w:val="24"/>
          <w:szCs w:val="24"/>
          <w:lang w:val="en-US"/>
        </w:rPr>
        <w:t>eadows increased in shoot densities (</w:t>
      </w:r>
      <w:r w:rsidR="00643F88" w:rsidRPr="00917A7D">
        <w:rPr>
          <w:rFonts w:ascii="Arial" w:eastAsia="Times New Roman" w:hAnsi="Arial" w:cs="Arial"/>
          <w:color w:val="000000"/>
          <w:sz w:val="24"/>
          <w:szCs w:val="24"/>
          <w:lang w:val="en-US"/>
        </w:rPr>
        <w:t>+</w:t>
      </w:r>
      <w:r w:rsidR="00B45D5B" w:rsidRPr="00917A7D">
        <w:rPr>
          <w:rFonts w:ascii="Arial" w:eastAsia="Times New Roman" w:hAnsi="Arial" w:cs="Arial"/>
          <w:color w:val="000000"/>
          <w:sz w:val="24"/>
          <w:szCs w:val="24"/>
          <w:lang w:val="en-US"/>
        </w:rPr>
        <w:t xml:space="preserve">0.27 shoots/km) and associated </w:t>
      </w:r>
      <w:r w:rsidR="001428E9">
        <w:rPr>
          <w:rFonts w:ascii="Arial" w:eastAsia="Times New Roman" w:hAnsi="Arial" w:cs="Arial"/>
          <w:color w:val="000000"/>
          <w:sz w:val="24"/>
          <w:szCs w:val="24"/>
          <w:lang w:val="en-US"/>
        </w:rPr>
        <w:t>leaf area</w:t>
      </w:r>
      <w:r w:rsidR="00B45D5B" w:rsidRPr="00917A7D">
        <w:rPr>
          <w:rFonts w:ascii="Arial" w:eastAsia="Times New Roman" w:hAnsi="Arial" w:cs="Arial"/>
          <w:color w:val="000000"/>
          <w:sz w:val="24"/>
          <w:szCs w:val="24"/>
          <w:lang w:val="en-US"/>
        </w:rPr>
        <w:t xml:space="preserve"> (</w:t>
      </w:r>
      <w:r w:rsidR="00643F88" w:rsidRPr="00917A7D">
        <w:rPr>
          <w:rFonts w:ascii="Arial" w:eastAsia="Times New Roman" w:hAnsi="Arial" w:cs="Arial"/>
          <w:color w:val="000000"/>
          <w:sz w:val="24"/>
          <w:szCs w:val="24"/>
          <w:lang w:val="en-US"/>
        </w:rPr>
        <w:t>+</w:t>
      </w:r>
      <w:r w:rsidR="00B45D5B" w:rsidRPr="00321A4E">
        <w:rPr>
          <w:rFonts w:ascii="Arial" w:eastAsia="Times New Roman" w:hAnsi="Arial" w:cs="Arial"/>
          <w:color w:val="000000"/>
          <w:sz w:val="24"/>
          <w:szCs w:val="24"/>
          <w:lang w:val="en-US"/>
        </w:rPr>
        <w:t>240.73 cm</w:t>
      </w:r>
      <w:r w:rsidR="00B45D5B" w:rsidRPr="00321A4E">
        <w:rPr>
          <w:rFonts w:ascii="Arial" w:eastAsia="Times New Roman" w:hAnsi="Arial" w:cs="Arial"/>
          <w:color w:val="000000"/>
          <w:sz w:val="24"/>
          <w:szCs w:val="24"/>
          <w:vertAlign w:val="superscript"/>
          <w:lang w:val="en-US"/>
        </w:rPr>
        <w:t>2</w:t>
      </w:r>
      <w:r w:rsidR="00B45D5B" w:rsidRPr="00321A4E">
        <w:rPr>
          <w:rFonts w:ascii="Arial" w:eastAsia="Times New Roman" w:hAnsi="Arial" w:cs="Arial"/>
          <w:color w:val="000000"/>
          <w:sz w:val="24"/>
          <w:szCs w:val="24"/>
          <w:lang w:val="en-US"/>
        </w:rPr>
        <w:t xml:space="preserve">/km) </w:t>
      </w:r>
      <w:r w:rsidR="00691D45">
        <w:rPr>
          <w:rFonts w:ascii="Arial" w:eastAsia="Times New Roman" w:hAnsi="Arial" w:cs="Arial"/>
          <w:color w:val="000000"/>
          <w:sz w:val="24"/>
          <w:szCs w:val="24"/>
          <w:lang w:val="en-US"/>
        </w:rPr>
        <w:t xml:space="preserve">with increasing proximity to the Pacific Ocean </w:t>
      </w:r>
      <w:r w:rsidR="00B45D5B" w:rsidRPr="00321A4E">
        <w:rPr>
          <w:rFonts w:ascii="Arial" w:eastAsia="Times New Roman" w:hAnsi="Arial" w:cs="Arial"/>
          <w:color w:val="000000"/>
          <w:sz w:val="24"/>
          <w:szCs w:val="24"/>
          <w:lang w:val="en-US"/>
        </w:rPr>
        <w:t>(</w:t>
      </w:r>
      <w:r w:rsidR="00F4553B">
        <w:rPr>
          <w:rFonts w:ascii="Arial" w:eastAsia="Times New Roman" w:hAnsi="Arial" w:cs="Arial"/>
          <w:color w:val="000000"/>
          <w:sz w:val="24"/>
          <w:szCs w:val="24"/>
          <w:lang w:val="en-US"/>
        </w:rPr>
        <w:t>Table S</w:t>
      </w:r>
      <w:r w:rsidR="00DE1518">
        <w:rPr>
          <w:rFonts w:ascii="Arial" w:eastAsia="Times New Roman" w:hAnsi="Arial" w:cs="Arial"/>
          <w:color w:val="000000"/>
          <w:sz w:val="24"/>
          <w:szCs w:val="24"/>
          <w:lang w:val="en-US"/>
        </w:rPr>
        <w:t>2</w:t>
      </w:r>
      <w:r w:rsidR="00B45D5B" w:rsidRPr="00321A4E">
        <w:rPr>
          <w:rFonts w:ascii="Arial" w:eastAsia="Times New Roman" w:hAnsi="Arial" w:cs="Arial"/>
          <w:color w:val="000000"/>
          <w:sz w:val="24"/>
          <w:szCs w:val="24"/>
          <w:lang w:val="en-US"/>
        </w:rPr>
        <w:t xml:space="preserve">). Shoot density and </w:t>
      </w:r>
      <w:r w:rsidR="001428E9">
        <w:rPr>
          <w:rFonts w:ascii="Arial" w:eastAsia="Times New Roman" w:hAnsi="Arial" w:cs="Arial"/>
          <w:color w:val="000000"/>
          <w:sz w:val="24"/>
          <w:szCs w:val="24"/>
          <w:lang w:val="en-US"/>
        </w:rPr>
        <w:t>leaf area</w:t>
      </w:r>
      <w:r w:rsidR="00B45D5B" w:rsidRPr="00321A4E">
        <w:rPr>
          <w:rFonts w:ascii="Arial" w:eastAsia="Times New Roman" w:hAnsi="Arial" w:cs="Arial"/>
          <w:color w:val="000000"/>
          <w:sz w:val="24"/>
          <w:szCs w:val="24"/>
          <w:lang w:val="en-US"/>
        </w:rPr>
        <w:t xml:space="preserve"> increased between May and August at </w:t>
      </w:r>
      <w:r w:rsidR="00691D45">
        <w:rPr>
          <w:rFonts w:ascii="Arial" w:eastAsia="Times New Roman" w:hAnsi="Arial" w:cs="Arial"/>
          <w:color w:val="000000"/>
          <w:sz w:val="24"/>
          <w:szCs w:val="24"/>
          <w:lang w:val="en-US"/>
        </w:rPr>
        <w:t>meadows near freshwater</w:t>
      </w:r>
      <w:r w:rsidR="00B45D5B" w:rsidRPr="00321A4E">
        <w:rPr>
          <w:rFonts w:ascii="Arial" w:eastAsia="Times New Roman" w:hAnsi="Arial" w:cs="Arial"/>
          <w:color w:val="000000"/>
          <w:sz w:val="24"/>
          <w:szCs w:val="24"/>
          <w:lang w:val="en-US"/>
        </w:rPr>
        <w:t xml:space="preserve"> but remained relatively high all summer at the seaward meadows (</w:t>
      </w:r>
      <w:r w:rsidR="00EE3F8F">
        <w:rPr>
          <w:rFonts w:ascii="Arial" w:eastAsia="Times New Roman" w:hAnsi="Arial" w:cs="Arial"/>
          <w:color w:val="000000"/>
          <w:sz w:val="24"/>
          <w:szCs w:val="24"/>
          <w:lang w:val="en-US"/>
        </w:rPr>
        <w:t>Table S2</w:t>
      </w:r>
      <w:r w:rsidR="00B45D5B" w:rsidRPr="00321A4E">
        <w:rPr>
          <w:rFonts w:ascii="Arial" w:eastAsia="Times New Roman" w:hAnsi="Arial" w:cs="Arial"/>
          <w:color w:val="000000"/>
          <w:sz w:val="24"/>
          <w:szCs w:val="24"/>
          <w:lang w:val="en-US"/>
        </w:rPr>
        <w:t xml:space="preserve">).  </w:t>
      </w:r>
      <w:r w:rsidR="00FB740F">
        <w:rPr>
          <w:rFonts w:ascii="Arial" w:eastAsia="Times New Roman" w:hAnsi="Arial" w:cs="Arial"/>
          <w:color w:val="000000"/>
          <w:sz w:val="24"/>
          <w:szCs w:val="24"/>
          <w:lang w:val="en-US"/>
        </w:rPr>
        <w:t>Distance from fresh water input</w:t>
      </w:r>
      <w:r w:rsidR="00691D45" w:rsidRPr="00917A7D">
        <w:rPr>
          <w:rFonts w:ascii="Arial" w:eastAsia="Times New Roman" w:hAnsi="Arial" w:cs="Arial"/>
          <w:color w:val="000000"/>
          <w:sz w:val="24"/>
          <w:szCs w:val="24"/>
          <w:lang w:val="en-US"/>
        </w:rPr>
        <w:t xml:space="preserve"> captured correlations with other variables: </w:t>
      </w:r>
      <w:proofErr w:type="gramStart"/>
      <w:r w:rsidR="00691D45" w:rsidRPr="00917A7D">
        <w:rPr>
          <w:rFonts w:ascii="Arial" w:eastAsia="Times New Roman" w:hAnsi="Arial" w:cs="Arial"/>
          <w:color w:val="000000"/>
          <w:sz w:val="24"/>
          <w:szCs w:val="24"/>
          <w:lang w:val="en-US"/>
        </w:rPr>
        <w:t>temperature, salinity, shoot</w:t>
      </w:r>
      <w:proofErr w:type="gramEnd"/>
      <w:r w:rsidR="00691D45" w:rsidRPr="00917A7D">
        <w:rPr>
          <w:rFonts w:ascii="Arial" w:eastAsia="Times New Roman" w:hAnsi="Arial" w:cs="Arial"/>
          <w:color w:val="000000"/>
          <w:sz w:val="24"/>
          <w:szCs w:val="24"/>
          <w:lang w:val="en-US"/>
        </w:rPr>
        <w:t xml:space="preserve"> density (</w:t>
      </w:r>
      <w:r w:rsidR="00F949D9">
        <w:rPr>
          <w:rFonts w:ascii="Arial" w:eastAsia="Times New Roman" w:hAnsi="Arial" w:cs="Arial"/>
          <w:color w:val="000000"/>
          <w:sz w:val="24"/>
          <w:szCs w:val="24"/>
          <w:lang w:val="en-US"/>
        </w:rPr>
        <w:t xml:space="preserve">Table </w:t>
      </w:r>
      <w:r w:rsidR="00EE3F8F">
        <w:rPr>
          <w:rFonts w:ascii="Arial" w:eastAsia="Times New Roman" w:hAnsi="Arial" w:cs="Arial"/>
          <w:color w:val="000000"/>
          <w:sz w:val="24"/>
          <w:szCs w:val="24"/>
          <w:lang w:val="en-US"/>
        </w:rPr>
        <w:t>S3</w:t>
      </w:r>
      <w:r w:rsidR="00DE1518">
        <w:rPr>
          <w:rFonts w:ascii="Arial" w:eastAsia="Times New Roman" w:hAnsi="Arial" w:cs="Arial"/>
          <w:color w:val="000000"/>
          <w:sz w:val="24"/>
          <w:szCs w:val="24"/>
          <w:lang w:val="en-US"/>
        </w:rPr>
        <w:t>)</w:t>
      </w:r>
      <w:r w:rsidR="00691D45" w:rsidRPr="00917A7D">
        <w:rPr>
          <w:rFonts w:ascii="Arial" w:eastAsia="Times New Roman" w:hAnsi="Arial" w:cs="Arial"/>
          <w:color w:val="000000"/>
          <w:sz w:val="24"/>
          <w:szCs w:val="24"/>
          <w:lang w:val="en-US"/>
        </w:rPr>
        <w:t xml:space="preserve">. </w:t>
      </w:r>
      <w:r w:rsidR="0007067C">
        <w:rPr>
          <w:rFonts w:ascii="Arial" w:eastAsia="Times New Roman" w:hAnsi="Arial" w:cs="Arial"/>
          <w:color w:val="000000"/>
          <w:sz w:val="24"/>
          <w:szCs w:val="24"/>
          <w:lang w:val="en-US"/>
        </w:rPr>
        <w:t>S</w:t>
      </w:r>
      <w:r w:rsidR="00691D45">
        <w:rPr>
          <w:rFonts w:ascii="Arial" w:eastAsia="Times New Roman" w:hAnsi="Arial" w:cs="Arial"/>
          <w:color w:val="000000"/>
          <w:sz w:val="24"/>
          <w:szCs w:val="24"/>
          <w:lang w:val="en-US"/>
        </w:rPr>
        <w:t xml:space="preserve">alinity increased and temperature declined </w:t>
      </w:r>
      <w:r w:rsidR="0007067C">
        <w:rPr>
          <w:rFonts w:ascii="Arial" w:eastAsia="Times New Roman" w:hAnsi="Arial" w:cs="Arial"/>
          <w:color w:val="000000"/>
          <w:sz w:val="24"/>
          <w:szCs w:val="24"/>
          <w:lang w:val="en-US"/>
        </w:rPr>
        <w:t>with distance from freshwater inputs</w:t>
      </w:r>
      <w:r w:rsidR="00691D45">
        <w:rPr>
          <w:rFonts w:ascii="Arial" w:eastAsia="Times New Roman" w:hAnsi="Arial" w:cs="Arial"/>
          <w:color w:val="000000"/>
          <w:sz w:val="24"/>
          <w:szCs w:val="24"/>
          <w:lang w:val="en-US"/>
        </w:rPr>
        <w:t>, though these changes were relatively small in magnitude (</w:t>
      </w:r>
      <w:r w:rsidR="001B5989">
        <w:rPr>
          <w:rFonts w:ascii="Arial" w:eastAsia="Times New Roman" w:hAnsi="Arial" w:cs="Arial"/>
          <w:color w:val="000000"/>
          <w:sz w:val="24"/>
          <w:szCs w:val="24"/>
          <w:lang w:val="en-US"/>
        </w:rPr>
        <w:t>Table S</w:t>
      </w:r>
      <w:r w:rsidR="00DE1518">
        <w:rPr>
          <w:rFonts w:ascii="Arial" w:eastAsia="Times New Roman" w:hAnsi="Arial" w:cs="Arial"/>
          <w:color w:val="000000"/>
          <w:sz w:val="24"/>
          <w:szCs w:val="24"/>
          <w:lang w:val="en-US"/>
        </w:rPr>
        <w:t>5</w:t>
      </w:r>
      <w:r w:rsidR="00691D45">
        <w:rPr>
          <w:rFonts w:ascii="Arial" w:eastAsia="Times New Roman" w:hAnsi="Arial" w:cs="Arial"/>
          <w:color w:val="000000"/>
          <w:sz w:val="24"/>
          <w:szCs w:val="24"/>
          <w:lang w:val="en-US"/>
        </w:rPr>
        <w:t xml:space="preserve">). </w:t>
      </w:r>
      <w:r w:rsidR="00B45D5B" w:rsidRPr="00321A4E">
        <w:rPr>
          <w:rFonts w:ascii="Arial" w:eastAsia="Times New Roman" w:hAnsi="Arial" w:cs="Arial"/>
          <w:color w:val="000000"/>
          <w:sz w:val="24"/>
          <w:szCs w:val="24"/>
          <w:lang w:val="en-US"/>
        </w:rPr>
        <w:t xml:space="preserve">Epiphyte load was highly variable between meadows, </w:t>
      </w:r>
      <w:del w:id="89" w:author="Mary O'Connor" w:date="2017-10-02T06:11:00Z">
        <w:r w:rsidR="00B45D5B" w:rsidRPr="00321A4E" w:rsidDel="00B16D18">
          <w:rPr>
            <w:rFonts w:ascii="Arial" w:eastAsia="Times New Roman" w:hAnsi="Arial" w:cs="Arial"/>
            <w:color w:val="000000"/>
            <w:sz w:val="24"/>
            <w:szCs w:val="24"/>
            <w:lang w:val="en-US"/>
          </w:rPr>
          <w:delText>and did not change predictably</w:delText>
        </w:r>
      </w:del>
      <w:ins w:id="90" w:author="Mary O'Connor" w:date="2017-10-02T06:11:00Z">
        <w:r w:rsidR="00B16D18">
          <w:rPr>
            <w:rFonts w:ascii="Arial" w:eastAsia="Times New Roman" w:hAnsi="Arial" w:cs="Arial"/>
            <w:color w:val="000000"/>
            <w:sz w:val="24"/>
            <w:szCs w:val="24"/>
            <w:lang w:val="en-US"/>
          </w:rPr>
          <w:t>uncorrelated</w:t>
        </w:r>
      </w:ins>
      <w:r w:rsidR="00B45D5B" w:rsidRPr="00321A4E">
        <w:rPr>
          <w:rFonts w:ascii="Arial" w:eastAsia="Times New Roman" w:hAnsi="Arial" w:cs="Arial"/>
          <w:color w:val="000000"/>
          <w:sz w:val="24"/>
          <w:szCs w:val="24"/>
          <w:lang w:val="en-US"/>
        </w:rPr>
        <w:t xml:space="preserve"> with position in the estuary (</w:t>
      </w:r>
      <w:r w:rsidR="00031661">
        <w:rPr>
          <w:rFonts w:ascii="Arial" w:eastAsia="Times New Roman" w:hAnsi="Arial" w:cs="Arial"/>
          <w:color w:val="000000"/>
          <w:sz w:val="24"/>
          <w:szCs w:val="24"/>
          <w:lang w:val="en-US"/>
        </w:rPr>
        <w:t>Table S3</w:t>
      </w:r>
      <w:r w:rsidR="00B45D5B" w:rsidRPr="00321A4E">
        <w:rPr>
          <w:rFonts w:ascii="Arial" w:eastAsia="Times New Roman" w:hAnsi="Arial" w:cs="Arial"/>
          <w:color w:val="000000"/>
          <w:sz w:val="24"/>
          <w:szCs w:val="24"/>
          <w:lang w:val="en-US"/>
        </w:rPr>
        <w:t xml:space="preserve">). Epiphyte abundances and the type of epiphytes present (periphyton vs. bladed algae) varied </w:t>
      </w:r>
      <w:del w:id="91" w:author="Mary O'Connor" w:date="2017-10-02T06:11:00Z">
        <w:r w:rsidR="00B45D5B" w:rsidRPr="00321A4E" w:rsidDel="00B16D18">
          <w:rPr>
            <w:rFonts w:ascii="Arial" w:eastAsia="Times New Roman" w:hAnsi="Arial" w:cs="Arial"/>
            <w:color w:val="000000"/>
            <w:sz w:val="24"/>
            <w:szCs w:val="24"/>
            <w:lang w:val="en-US"/>
          </w:rPr>
          <w:delText xml:space="preserve">both </w:delText>
        </w:r>
      </w:del>
      <w:r w:rsidR="00B45D5B" w:rsidRPr="00321A4E">
        <w:rPr>
          <w:rFonts w:ascii="Arial" w:eastAsia="Times New Roman" w:hAnsi="Arial" w:cs="Arial"/>
          <w:color w:val="000000"/>
          <w:sz w:val="24"/>
          <w:szCs w:val="24"/>
          <w:lang w:val="en-US"/>
        </w:rPr>
        <w:t>spatially and temporally (</w:t>
      </w:r>
      <w:r w:rsidR="00DE1518">
        <w:rPr>
          <w:rFonts w:ascii="Arial" w:eastAsia="Times New Roman" w:hAnsi="Arial" w:cs="Arial"/>
          <w:color w:val="000000"/>
          <w:sz w:val="24"/>
          <w:szCs w:val="24"/>
          <w:lang w:val="en-US"/>
        </w:rPr>
        <w:t>Table</w:t>
      </w:r>
      <w:r w:rsidR="00B45D5B" w:rsidRPr="00321A4E">
        <w:rPr>
          <w:rFonts w:ascii="Arial" w:eastAsia="Times New Roman" w:hAnsi="Arial" w:cs="Arial"/>
          <w:color w:val="000000"/>
          <w:sz w:val="24"/>
          <w:szCs w:val="24"/>
          <w:lang w:val="en-US"/>
        </w:rPr>
        <w:t xml:space="preserve"> </w:t>
      </w:r>
      <w:r w:rsidR="00DE1518">
        <w:rPr>
          <w:rFonts w:ascii="Arial" w:eastAsia="Times New Roman" w:hAnsi="Arial" w:cs="Arial"/>
          <w:color w:val="000000"/>
          <w:sz w:val="24"/>
          <w:szCs w:val="24"/>
          <w:lang w:val="en-US"/>
        </w:rPr>
        <w:t>S4</w:t>
      </w:r>
      <w:r w:rsidR="00B45D5B" w:rsidRPr="00321A4E">
        <w:rPr>
          <w:rFonts w:ascii="Arial" w:eastAsia="Times New Roman" w:hAnsi="Arial" w:cs="Arial"/>
          <w:color w:val="000000"/>
          <w:sz w:val="24"/>
          <w:szCs w:val="24"/>
          <w:lang w:val="en-US"/>
        </w:rPr>
        <w:t xml:space="preserve">). The bladed brown epiphyte </w:t>
      </w:r>
      <w:r w:rsidR="00B45D5B" w:rsidRPr="00321A4E">
        <w:rPr>
          <w:rFonts w:ascii="Arial" w:eastAsia="Times New Roman" w:hAnsi="Arial" w:cs="Arial"/>
          <w:i/>
          <w:color w:val="000000"/>
          <w:sz w:val="24"/>
          <w:szCs w:val="24"/>
          <w:lang w:val="en-US"/>
        </w:rPr>
        <w:t xml:space="preserve">Punctaria </w:t>
      </w:r>
      <w:r w:rsidR="00B45D5B" w:rsidRPr="00B467EC">
        <w:rPr>
          <w:rFonts w:ascii="Arial" w:eastAsia="Times New Roman" w:hAnsi="Arial" w:cs="Arial"/>
          <w:color w:val="000000"/>
          <w:sz w:val="24"/>
          <w:szCs w:val="24"/>
          <w:lang w:val="en-US"/>
        </w:rPr>
        <w:t>sp</w:t>
      </w:r>
      <w:r w:rsidR="00B45D5B" w:rsidRPr="00321A4E">
        <w:rPr>
          <w:rFonts w:ascii="Arial" w:eastAsia="Times New Roman" w:hAnsi="Arial" w:cs="Arial"/>
          <w:color w:val="000000"/>
          <w:sz w:val="24"/>
          <w:szCs w:val="24"/>
          <w:lang w:val="en-US"/>
        </w:rPr>
        <w:t>. was abundant at two of the marine sites (</w:t>
      </w:r>
      <w:r w:rsidR="003A7206">
        <w:rPr>
          <w:rFonts w:ascii="Arial" w:eastAsia="Times New Roman" w:hAnsi="Arial" w:cs="Arial"/>
          <w:color w:val="000000"/>
          <w:sz w:val="24"/>
          <w:szCs w:val="24"/>
          <w:lang w:val="en-US"/>
        </w:rPr>
        <w:t>DC</w:t>
      </w:r>
      <w:r w:rsidR="00B45D5B" w:rsidRPr="00321A4E">
        <w:rPr>
          <w:rFonts w:ascii="Arial" w:eastAsia="Times New Roman" w:hAnsi="Arial" w:cs="Arial"/>
          <w:color w:val="000000"/>
          <w:sz w:val="24"/>
          <w:szCs w:val="24"/>
          <w:lang w:val="en-US"/>
        </w:rPr>
        <w:t xml:space="preserve"> and </w:t>
      </w:r>
      <w:r w:rsidR="003A7206">
        <w:rPr>
          <w:rFonts w:ascii="Arial" w:eastAsia="Times New Roman" w:hAnsi="Arial" w:cs="Arial"/>
          <w:color w:val="000000"/>
          <w:sz w:val="24"/>
          <w:szCs w:val="24"/>
          <w:lang w:val="en-US"/>
        </w:rPr>
        <w:t>WI</w:t>
      </w:r>
      <w:r w:rsidR="00B45D5B" w:rsidRPr="00321A4E">
        <w:rPr>
          <w:rFonts w:ascii="Arial" w:eastAsia="Times New Roman" w:hAnsi="Arial" w:cs="Arial"/>
          <w:color w:val="000000"/>
          <w:sz w:val="24"/>
          <w:szCs w:val="24"/>
          <w:lang w:val="en-US"/>
        </w:rPr>
        <w:t xml:space="preserve">), and absent from the fresher </w:t>
      </w:r>
      <w:r w:rsidR="007111ED">
        <w:rPr>
          <w:rFonts w:ascii="Arial" w:eastAsia="Times New Roman" w:hAnsi="Arial" w:cs="Arial"/>
          <w:color w:val="000000"/>
          <w:sz w:val="24"/>
          <w:szCs w:val="24"/>
          <w:lang w:val="en-US"/>
        </w:rPr>
        <w:t>NB</w:t>
      </w:r>
      <w:r w:rsidR="00B45D5B" w:rsidRPr="00321A4E">
        <w:rPr>
          <w:rFonts w:ascii="Arial" w:eastAsia="Times New Roman" w:hAnsi="Arial" w:cs="Arial"/>
          <w:color w:val="000000"/>
          <w:sz w:val="24"/>
          <w:szCs w:val="24"/>
          <w:lang w:val="en-US"/>
        </w:rPr>
        <w:t xml:space="preserve">. </w:t>
      </w:r>
    </w:p>
    <w:p w14:paraId="75333071" w14:textId="77777777" w:rsidR="00386F3A" w:rsidRDefault="00386F3A">
      <w:pPr>
        <w:spacing w:after="0" w:line="480" w:lineRule="auto"/>
        <w:ind w:firstLine="720"/>
        <w:rPr>
          <w:rFonts w:ascii="Arial" w:eastAsia="Times New Roman" w:hAnsi="Arial" w:cs="Arial"/>
          <w:color w:val="000000"/>
          <w:sz w:val="24"/>
          <w:szCs w:val="24"/>
          <w:lang w:val="en-US"/>
        </w:rPr>
      </w:pPr>
    </w:p>
    <w:p w14:paraId="5B2DB01D" w14:textId="737A6623" w:rsidR="00386F3A" w:rsidRPr="00321A4E" w:rsidRDefault="005F50F2" w:rsidP="00321A4E">
      <w:pPr>
        <w:spacing w:after="0" w:line="480" w:lineRule="auto"/>
        <w:rPr>
          <w:rFonts w:ascii="Arial" w:eastAsia="Times New Roman" w:hAnsi="Arial" w:cs="Arial"/>
          <w:i/>
          <w:color w:val="000000"/>
          <w:sz w:val="24"/>
          <w:szCs w:val="24"/>
          <w:lang w:val="en-US"/>
        </w:rPr>
      </w:pPr>
      <w:r>
        <w:rPr>
          <w:rFonts w:ascii="Arial" w:eastAsia="Times New Roman" w:hAnsi="Arial" w:cs="Arial"/>
          <w:i/>
          <w:color w:val="000000"/>
          <w:sz w:val="24"/>
          <w:szCs w:val="24"/>
          <w:lang w:val="en-US"/>
        </w:rPr>
        <w:t>Epifauna summary</w:t>
      </w:r>
    </w:p>
    <w:p w14:paraId="7FCBCD8F" w14:textId="20FBCFFA" w:rsidR="00B45D5B" w:rsidRPr="00321A4E" w:rsidRDefault="00F658D5" w:rsidP="007D4923">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We collected 304 seagrass s</w:t>
      </w:r>
      <w:r w:rsidR="003F1471">
        <w:rPr>
          <w:rFonts w:ascii="Arial" w:eastAsia="Times New Roman" w:hAnsi="Arial" w:cs="Arial"/>
          <w:color w:val="000000"/>
          <w:sz w:val="24"/>
          <w:szCs w:val="24"/>
          <w:lang w:val="en-US"/>
        </w:rPr>
        <w:t>amples with associated epifauna</w:t>
      </w:r>
      <w:r w:rsidR="00DA3278">
        <w:rPr>
          <w:rFonts w:ascii="Arial" w:eastAsia="Times New Roman" w:hAnsi="Arial" w:cs="Arial"/>
          <w:color w:val="000000"/>
          <w:sz w:val="24"/>
          <w:szCs w:val="24"/>
          <w:lang w:val="en-US"/>
        </w:rPr>
        <w:t xml:space="preserve"> </w:t>
      </w:r>
      <w:del w:id="92" w:author="Mary O'Connor" w:date="2017-10-02T06:12:00Z">
        <w:r w:rsidR="00FB740F" w:rsidDel="00B16D18">
          <w:rPr>
            <w:rFonts w:ascii="Arial" w:eastAsia="Times New Roman" w:hAnsi="Arial" w:cs="Arial"/>
            <w:color w:val="000000"/>
            <w:sz w:val="24"/>
            <w:szCs w:val="24"/>
            <w:lang w:val="en-US"/>
          </w:rPr>
          <w:delText xml:space="preserve">at </w:delText>
        </w:r>
        <w:r w:rsidR="00DA3278" w:rsidDel="00B16D18">
          <w:rPr>
            <w:rFonts w:ascii="Arial" w:eastAsia="Times New Roman" w:hAnsi="Arial" w:cs="Arial"/>
            <w:color w:val="000000"/>
            <w:sz w:val="24"/>
            <w:szCs w:val="24"/>
            <w:lang w:val="en-US"/>
          </w:rPr>
          <w:delText>all sites and sample periods</w:delText>
        </w:r>
        <w:r w:rsidDel="00B16D18">
          <w:rPr>
            <w:rFonts w:ascii="Arial" w:eastAsia="Times New Roman" w:hAnsi="Arial" w:cs="Arial"/>
            <w:color w:val="000000"/>
            <w:sz w:val="24"/>
            <w:szCs w:val="24"/>
            <w:lang w:val="en-US"/>
          </w:rPr>
          <w:delText xml:space="preserve"> </w:delText>
        </w:r>
      </w:del>
      <w:r>
        <w:rPr>
          <w:rFonts w:ascii="Arial" w:eastAsia="Times New Roman" w:hAnsi="Arial" w:cs="Arial"/>
          <w:color w:val="000000"/>
          <w:sz w:val="24"/>
          <w:szCs w:val="24"/>
          <w:lang w:val="en-US"/>
        </w:rPr>
        <w:t xml:space="preserve">and identified </w:t>
      </w:r>
      <w:r w:rsidR="003F1471">
        <w:rPr>
          <w:rFonts w:ascii="Arial" w:eastAsia="Times New Roman" w:hAnsi="Arial" w:cs="Arial"/>
          <w:color w:val="000000"/>
          <w:sz w:val="24"/>
          <w:szCs w:val="24"/>
          <w:lang w:val="en-US"/>
        </w:rPr>
        <w:t>approximately 81,500</w:t>
      </w:r>
      <w:r w:rsidR="00386F3A" w:rsidRPr="00917A7D">
        <w:rPr>
          <w:rFonts w:ascii="Arial" w:eastAsia="Times New Roman" w:hAnsi="Arial" w:cs="Arial"/>
          <w:color w:val="000000"/>
          <w:sz w:val="24"/>
          <w:szCs w:val="24"/>
          <w:lang w:val="en-US"/>
        </w:rPr>
        <w:t xml:space="preserve"> invertebrates</w:t>
      </w:r>
      <w:del w:id="93" w:author="Mary O'Connor" w:date="2017-10-02T06:12:00Z">
        <w:r w:rsidR="00386F3A" w:rsidRPr="00917A7D" w:rsidDel="00B16D18">
          <w:rPr>
            <w:rFonts w:ascii="Arial" w:eastAsia="Times New Roman" w:hAnsi="Arial" w:cs="Arial"/>
            <w:color w:val="000000"/>
            <w:sz w:val="24"/>
            <w:szCs w:val="24"/>
            <w:lang w:val="en-US"/>
          </w:rPr>
          <w:delText>,</w:delText>
        </w:r>
      </w:del>
      <w:r w:rsidR="00386F3A" w:rsidRPr="00917A7D">
        <w:rPr>
          <w:rFonts w:ascii="Arial" w:eastAsia="Times New Roman" w:hAnsi="Arial" w:cs="Arial"/>
          <w:color w:val="000000"/>
          <w:sz w:val="24"/>
          <w:szCs w:val="24"/>
          <w:lang w:val="en-US"/>
        </w:rPr>
        <w:t xml:space="preserve"> </w:t>
      </w:r>
      <w:del w:id="94" w:author="Mary O'Connor" w:date="2017-10-02T06:12:00Z">
        <w:r w:rsidR="00386F3A" w:rsidRPr="00917A7D" w:rsidDel="00B16D18">
          <w:rPr>
            <w:rFonts w:ascii="Arial" w:eastAsia="Times New Roman" w:hAnsi="Arial" w:cs="Arial"/>
            <w:color w:val="000000"/>
            <w:sz w:val="24"/>
            <w:szCs w:val="24"/>
            <w:lang w:val="en-US"/>
          </w:rPr>
          <w:delText>representing at least</w:delText>
        </w:r>
      </w:del>
      <w:ins w:id="95" w:author="Mary O'Connor" w:date="2017-10-02T06:12:00Z">
        <w:r w:rsidR="00B16D18">
          <w:rPr>
            <w:rFonts w:ascii="Arial" w:eastAsia="Times New Roman" w:hAnsi="Arial" w:cs="Arial"/>
            <w:color w:val="000000"/>
            <w:sz w:val="24"/>
            <w:szCs w:val="24"/>
            <w:lang w:val="en-US"/>
          </w:rPr>
          <w:t>(</w:t>
        </w:r>
      </w:ins>
      <w:del w:id="96" w:author="Mary O'Connor" w:date="2017-10-02T06:12:00Z">
        <w:r w:rsidR="00386F3A" w:rsidRPr="00917A7D" w:rsidDel="00B16D18">
          <w:rPr>
            <w:rFonts w:ascii="Arial" w:eastAsia="Times New Roman" w:hAnsi="Arial" w:cs="Arial"/>
            <w:color w:val="000000"/>
            <w:sz w:val="24"/>
            <w:szCs w:val="24"/>
            <w:lang w:val="en-US"/>
          </w:rPr>
          <w:delText xml:space="preserve"> </w:delText>
        </w:r>
      </w:del>
      <w:r w:rsidR="00386F3A" w:rsidRPr="00917A7D">
        <w:rPr>
          <w:rFonts w:ascii="Arial" w:eastAsia="Times New Roman" w:hAnsi="Arial" w:cs="Arial"/>
          <w:color w:val="000000"/>
          <w:sz w:val="24"/>
          <w:szCs w:val="24"/>
          <w:lang w:val="en-US"/>
        </w:rPr>
        <w:t>47 taxa in 42 families</w:t>
      </w:r>
      <w:ins w:id="97" w:author="Mary O'Connor" w:date="2017-10-02T06:12:00Z">
        <w:r w:rsidR="00B16D18">
          <w:rPr>
            <w:rFonts w:ascii="Arial" w:eastAsia="Times New Roman" w:hAnsi="Arial" w:cs="Arial"/>
            <w:color w:val="000000"/>
            <w:sz w:val="24"/>
            <w:szCs w:val="24"/>
            <w:lang w:val="en-US"/>
          </w:rPr>
          <w:t>)</w:t>
        </w:r>
      </w:ins>
      <w:r w:rsidR="007D4923">
        <w:rPr>
          <w:rFonts w:ascii="Arial" w:eastAsia="Times New Roman" w:hAnsi="Arial" w:cs="Arial"/>
          <w:color w:val="000000"/>
          <w:sz w:val="24"/>
          <w:szCs w:val="24"/>
          <w:lang w:val="en-US"/>
        </w:rPr>
        <w:t xml:space="preserve">. Of these, 30 taxa are considered epifaunal, meaning they regularly or always occur on the blades of eelgrass (rather than </w:t>
      </w:r>
      <w:del w:id="98" w:author="Mary O'Connor" w:date="2017-10-02T06:12:00Z">
        <w:r w:rsidR="007D4923" w:rsidDel="00B16D18">
          <w:rPr>
            <w:rFonts w:ascii="Arial" w:eastAsia="Times New Roman" w:hAnsi="Arial" w:cs="Arial"/>
            <w:color w:val="000000"/>
            <w:sz w:val="24"/>
            <w:szCs w:val="24"/>
            <w:lang w:val="en-US"/>
          </w:rPr>
          <w:delText>in or on the</w:delText>
        </w:r>
      </w:del>
      <w:ins w:id="99" w:author="Mary O'Connor" w:date="2017-10-02T06:12:00Z">
        <w:r w:rsidR="00B16D18">
          <w:rPr>
            <w:rFonts w:ascii="Arial" w:eastAsia="Times New Roman" w:hAnsi="Arial" w:cs="Arial"/>
            <w:color w:val="000000"/>
            <w:sz w:val="24"/>
            <w:szCs w:val="24"/>
            <w:lang w:val="en-US"/>
          </w:rPr>
          <w:t>associated with</w:t>
        </w:r>
      </w:ins>
      <w:r w:rsidR="007D4923">
        <w:rPr>
          <w:rFonts w:ascii="Arial" w:eastAsia="Times New Roman" w:hAnsi="Arial" w:cs="Arial"/>
          <w:color w:val="000000"/>
          <w:sz w:val="24"/>
          <w:szCs w:val="24"/>
          <w:lang w:val="en-US"/>
        </w:rPr>
        <w:t xml:space="preserve"> sediment) (Table 2). </w:t>
      </w:r>
      <w:r w:rsidR="00386F3A" w:rsidRPr="00917A7D">
        <w:rPr>
          <w:rFonts w:ascii="Arial" w:eastAsia="Times New Roman" w:hAnsi="Arial" w:cs="Arial"/>
          <w:color w:val="000000"/>
          <w:sz w:val="24"/>
          <w:szCs w:val="24"/>
          <w:lang w:val="en-US"/>
        </w:rPr>
        <w:t>We observed between 0 and 1200 individual</w:t>
      </w:r>
      <w:r w:rsidR="00691D45">
        <w:rPr>
          <w:rFonts w:ascii="Arial" w:eastAsia="Times New Roman" w:hAnsi="Arial" w:cs="Arial"/>
          <w:color w:val="000000"/>
          <w:sz w:val="24"/>
          <w:szCs w:val="24"/>
          <w:lang w:val="en-US"/>
        </w:rPr>
        <w:t>s</w:t>
      </w:r>
      <w:r w:rsidR="00386F3A" w:rsidRPr="00917A7D">
        <w:rPr>
          <w:rFonts w:ascii="Arial" w:eastAsia="Times New Roman" w:hAnsi="Arial" w:cs="Arial"/>
          <w:color w:val="000000"/>
          <w:sz w:val="24"/>
          <w:szCs w:val="24"/>
          <w:lang w:val="en-US"/>
        </w:rPr>
        <w:t xml:space="preserve"> per 0.28 m</w:t>
      </w:r>
      <w:r w:rsidR="00386F3A" w:rsidRPr="00917A7D">
        <w:rPr>
          <w:rFonts w:ascii="Arial" w:eastAsia="Times New Roman" w:hAnsi="Arial" w:cs="Arial"/>
          <w:color w:val="000000"/>
          <w:sz w:val="24"/>
          <w:szCs w:val="24"/>
          <w:vertAlign w:val="superscript"/>
          <w:lang w:val="en-US"/>
        </w:rPr>
        <w:t xml:space="preserve">2 </w:t>
      </w:r>
      <w:r w:rsidR="00386F3A" w:rsidRPr="00917A7D">
        <w:rPr>
          <w:rFonts w:ascii="Arial" w:eastAsia="Times New Roman" w:hAnsi="Arial" w:cs="Arial"/>
          <w:color w:val="000000"/>
          <w:sz w:val="24"/>
          <w:szCs w:val="24"/>
          <w:lang w:val="en-US"/>
        </w:rPr>
        <w:t xml:space="preserve">of seagrass meadow. </w:t>
      </w:r>
      <w:r w:rsidR="00B45D5B" w:rsidRPr="00321A4E">
        <w:rPr>
          <w:rFonts w:ascii="Arial" w:eastAsia="Times New Roman" w:hAnsi="Arial" w:cs="Arial"/>
          <w:color w:val="000000"/>
          <w:sz w:val="24"/>
          <w:szCs w:val="24"/>
          <w:lang w:val="en-US"/>
        </w:rPr>
        <w:t xml:space="preserve">Mean total abundance of all taxa at the </w:t>
      </w:r>
      <w:r w:rsidR="00FB740F">
        <w:rPr>
          <w:rFonts w:ascii="Arial" w:eastAsia="Times New Roman" w:hAnsi="Arial" w:cs="Arial"/>
          <w:color w:val="000000"/>
          <w:sz w:val="24"/>
          <w:szCs w:val="24"/>
          <w:lang w:val="en-US"/>
        </w:rPr>
        <w:t>quadrat</w:t>
      </w:r>
      <w:r w:rsidR="00B45D5B" w:rsidRPr="00321A4E">
        <w:rPr>
          <w:rFonts w:ascii="Arial" w:eastAsia="Times New Roman" w:hAnsi="Arial" w:cs="Arial"/>
          <w:color w:val="000000"/>
          <w:sz w:val="24"/>
          <w:szCs w:val="24"/>
          <w:lang w:val="en-US"/>
        </w:rPr>
        <w:t xml:space="preserve"> scale did not vary among meadows in May, but did increase over the summer such that by August abundance was 2-3 times higher in seaward meadows (DC, WI, </w:t>
      </w:r>
      <w:r w:rsidR="00B45D5B" w:rsidRPr="00321A4E">
        <w:rPr>
          <w:rFonts w:ascii="Arial" w:eastAsia="Times New Roman" w:hAnsi="Arial" w:cs="Arial"/>
          <w:color w:val="000000"/>
          <w:sz w:val="24"/>
          <w:szCs w:val="24"/>
          <w:lang w:val="en-US"/>
        </w:rPr>
        <w:lastRenderedPageBreak/>
        <w:t xml:space="preserve">RP) compared to meadows nearer Alberni Inlet in which abundance was </w:t>
      </w:r>
      <w:r w:rsidR="00FA22F3">
        <w:rPr>
          <w:rFonts w:ascii="Arial" w:eastAsia="Times New Roman" w:hAnsi="Arial" w:cs="Arial"/>
          <w:color w:val="000000"/>
          <w:sz w:val="24"/>
          <w:szCs w:val="24"/>
          <w:lang w:val="en-US"/>
        </w:rPr>
        <w:t xml:space="preserve">relatively </w:t>
      </w:r>
      <w:r w:rsidR="00B45D5B" w:rsidRPr="00321A4E">
        <w:rPr>
          <w:rFonts w:ascii="Arial" w:eastAsia="Times New Roman" w:hAnsi="Arial" w:cs="Arial"/>
          <w:color w:val="000000"/>
          <w:sz w:val="24"/>
          <w:szCs w:val="24"/>
          <w:lang w:val="en-US"/>
        </w:rPr>
        <w:t xml:space="preserve">stable over time (CB, NB; Tables </w:t>
      </w:r>
      <w:r w:rsidR="009A6511">
        <w:rPr>
          <w:rFonts w:ascii="Arial" w:eastAsia="Times New Roman" w:hAnsi="Arial" w:cs="Arial"/>
          <w:color w:val="000000"/>
          <w:sz w:val="24"/>
          <w:szCs w:val="24"/>
          <w:lang w:val="en-US"/>
        </w:rPr>
        <w:t>S7</w:t>
      </w:r>
      <w:r w:rsidR="00B45D5B" w:rsidRPr="00321A4E">
        <w:rPr>
          <w:rFonts w:ascii="Arial" w:eastAsia="Times New Roman" w:hAnsi="Arial" w:cs="Arial"/>
          <w:color w:val="000000"/>
          <w:sz w:val="24"/>
          <w:szCs w:val="24"/>
          <w:lang w:val="en-US"/>
        </w:rPr>
        <w:t xml:space="preserve">). The seasonal </w:t>
      </w:r>
      <w:r w:rsidR="00F85523">
        <w:rPr>
          <w:rFonts w:ascii="Arial" w:eastAsia="Times New Roman" w:hAnsi="Arial" w:cs="Arial"/>
          <w:color w:val="000000"/>
          <w:sz w:val="24"/>
          <w:szCs w:val="24"/>
          <w:lang w:val="en-US"/>
        </w:rPr>
        <w:t xml:space="preserve">abundance </w:t>
      </w:r>
      <w:r w:rsidR="00B45D5B" w:rsidRPr="00321A4E">
        <w:rPr>
          <w:rFonts w:ascii="Arial" w:eastAsia="Times New Roman" w:hAnsi="Arial" w:cs="Arial"/>
          <w:color w:val="000000"/>
          <w:sz w:val="24"/>
          <w:szCs w:val="24"/>
          <w:lang w:val="en-US"/>
        </w:rPr>
        <w:t>increase in seaward meadows is clear in small (1-2 mm) and large (&gt;2 mm) size fractions.</w:t>
      </w:r>
      <w:r w:rsidR="003F1471">
        <w:rPr>
          <w:rFonts w:ascii="Arial" w:eastAsia="Times New Roman" w:hAnsi="Arial" w:cs="Arial"/>
          <w:color w:val="000000"/>
          <w:sz w:val="24"/>
          <w:szCs w:val="24"/>
          <w:lang w:val="en-US"/>
        </w:rPr>
        <w:t xml:space="preserve"> </w:t>
      </w:r>
    </w:p>
    <w:p w14:paraId="6C4B0EA5" w14:textId="3BB77226" w:rsidR="00B45D5B" w:rsidRDefault="00CA2D2E" w:rsidP="00321A4E">
      <w:pPr>
        <w:spacing w:after="0" w:line="480" w:lineRule="auto"/>
        <w:ind w:firstLine="720"/>
        <w:rPr>
          <w:rFonts w:ascii="Arial" w:eastAsia="Times New Roman" w:hAnsi="Arial" w:cs="Arial"/>
          <w:color w:val="000000"/>
          <w:sz w:val="24"/>
          <w:szCs w:val="24"/>
          <w:lang w:val="en-US"/>
        </w:rPr>
      </w:pPr>
      <w:r w:rsidRPr="00917A7D">
        <w:rPr>
          <w:rFonts w:ascii="Arial" w:eastAsia="Times New Roman" w:hAnsi="Arial" w:cs="Arial"/>
          <w:color w:val="000000"/>
          <w:sz w:val="24"/>
          <w:szCs w:val="24"/>
          <w:lang w:val="en-US"/>
        </w:rPr>
        <w:t xml:space="preserve">Of the </w:t>
      </w:r>
      <w:r w:rsidR="008E6828">
        <w:rPr>
          <w:rFonts w:ascii="Arial" w:eastAsia="Times New Roman" w:hAnsi="Arial" w:cs="Arial"/>
          <w:color w:val="000000"/>
          <w:sz w:val="24"/>
          <w:szCs w:val="24"/>
          <w:lang w:val="en-US"/>
        </w:rPr>
        <w:t>30 epifaunal taxa observed</w:t>
      </w:r>
      <w:r w:rsidR="00BF319E">
        <w:rPr>
          <w:rFonts w:ascii="Arial" w:eastAsia="Times New Roman" w:hAnsi="Arial" w:cs="Arial"/>
          <w:color w:val="000000"/>
          <w:sz w:val="24"/>
          <w:szCs w:val="24"/>
          <w:lang w:val="en-US"/>
        </w:rPr>
        <w:t>, 17</w:t>
      </w:r>
      <w:r w:rsidRPr="00917A7D">
        <w:rPr>
          <w:rFonts w:ascii="Arial" w:eastAsia="Times New Roman" w:hAnsi="Arial" w:cs="Arial"/>
          <w:color w:val="000000"/>
          <w:sz w:val="24"/>
          <w:szCs w:val="24"/>
          <w:lang w:val="en-US"/>
        </w:rPr>
        <w:t xml:space="preserve"> taxa are herbivorous or omnivorous consumers of epiphytic algae, </w:t>
      </w:r>
      <w:commentRangeStart w:id="100"/>
      <w:r w:rsidR="00FA22F3">
        <w:rPr>
          <w:rFonts w:ascii="Arial" w:eastAsia="Times New Roman" w:hAnsi="Arial" w:cs="Arial"/>
          <w:color w:val="000000"/>
          <w:sz w:val="24"/>
          <w:szCs w:val="24"/>
          <w:lang w:val="en-US"/>
        </w:rPr>
        <w:t>classified as “grazers”.</w:t>
      </w:r>
      <w:r w:rsidRPr="00917A7D">
        <w:rPr>
          <w:rFonts w:ascii="Arial" w:eastAsia="Times New Roman" w:hAnsi="Arial" w:cs="Arial"/>
          <w:color w:val="000000"/>
          <w:sz w:val="24"/>
          <w:szCs w:val="24"/>
          <w:lang w:val="en-US"/>
        </w:rPr>
        <w:t xml:space="preserve"> These comprised approximately 72% of all individuals. On a</w:t>
      </w:r>
      <w:commentRangeEnd w:id="100"/>
      <w:r w:rsidR="00B16D18">
        <w:rPr>
          <w:rStyle w:val="CommentReference"/>
        </w:rPr>
        <w:commentReference w:id="100"/>
      </w:r>
      <w:r w:rsidRPr="00917A7D">
        <w:rPr>
          <w:rFonts w:ascii="Arial" w:eastAsia="Times New Roman" w:hAnsi="Arial" w:cs="Arial"/>
          <w:color w:val="000000"/>
          <w:sz w:val="24"/>
          <w:szCs w:val="24"/>
          <w:lang w:val="en-US"/>
        </w:rPr>
        <w:t xml:space="preserve">verage, in each meadow 6.0 (± 0.15) grazer taxa (isopods, harpacticoid copepods, amphipods, and gastropods) were detected. </w:t>
      </w:r>
      <w:del w:id="101" w:author="Mary O'Connor" w:date="2017-10-02T06:14:00Z">
        <w:r w:rsidRPr="00917A7D" w:rsidDel="00B16D18">
          <w:rPr>
            <w:rFonts w:ascii="Arial" w:eastAsia="Times New Roman" w:hAnsi="Arial" w:cs="Arial"/>
            <w:color w:val="000000"/>
            <w:sz w:val="24"/>
            <w:szCs w:val="24"/>
            <w:lang w:val="en-US"/>
          </w:rPr>
          <w:delText xml:space="preserve">Other functional groups include predators (polychaetes, crabs, free-living mites, two species of amphipod), filter feeders (bivalves), and deposit feeders/detritivores (shrimp). </w:delText>
        </w:r>
      </w:del>
      <w:r w:rsidR="00FB740F">
        <w:rPr>
          <w:rFonts w:ascii="Arial" w:eastAsia="Times New Roman" w:hAnsi="Arial" w:cs="Arial"/>
          <w:color w:val="000000"/>
          <w:sz w:val="24"/>
          <w:szCs w:val="24"/>
          <w:lang w:val="en-US"/>
        </w:rPr>
        <w:t>Among</w:t>
      </w:r>
      <w:r w:rsidRPr="00917A7D">
        <w:rPr>
          <w:rFonts w:ascii="Arial" w:eastAsia="Times New Roman" w:hAnsi="Arial" w:cs="Arial"/>
          <w:color w:val="000000"/>
          <w:sz w:val="24"/>
          <w:szCs w:val="24"/>
          <w:lang w:val="en-US"/>
        </w:rPr>
        <w:t xml:space="preserve"> all samples, epifaunal assemblages were dominated by small (1-2 mm) invertebrates, which made up ~83% of individuals, whereas large invertebrates (&gt; 8 mm) such as crabs, sea stars and urchins made up less than 3% of individuals.</w:t>
      </w:r>
    </w:p>
    <w:p w14:paraId="4154AFAC" w14:textId="77777777" w:rsidR="0080757D" w:rsidRDefault="0080757D" w:rsidP="00321A4E">
      <w:pPr>
        <w:spacing w:after="0" w:line="480" w:lineRule="auto"/>
        <w:ind w:firstLine="720"/>
        <w:rPr>
          <w:rFonts w:ascii="Arial" w:eastAsia="Times New Roman" w:hAnsi="Arial" w:cs="Arial"/>
          <w:color w:val="000000"/>
          <w:sz w:val="24"/>
          <w:szCs w:val="24"/>
          <w:lang w:val="en-US"/>
        </w:rPr>
      </w:pPr>
    </w:p>
    <w:p w14:paraId="57530D04" w14:textId="6330816B" w:rsidR="00386F3A" w:rsidRPr="00321A4E" w:rsidRDefault="00445D4F" w:rsidP="00386F3A">
      <w:pPr>
        <w:spacing w:after="0" w:line="480" w:lineRule="auto"/>
        <w:rPr>
          <w:rFonts w:ascii="Arial" w:eastAsia="Times New Roman" w:hAnsi="Arial" w:cs="Arial"/>
          <w:i/>
          <w:color w:val="000000"/>
          <w:sz w:val="24"/>
          <w:szCs w:val="24"/>
          <w:lang w:val="en-US"/>
        </w:rPr>
      </w:pPr>
      <w:r>
        <w:rPr>
          <w:rFonts w:ascii="Arial" w:eastAsia="Times New Roman" w:hAnsi="Arial" w:cs="Arial"/>
          <w:i/>
          <w:color w:val="000000"/>
          <w:sz w:val="24"/>
          <w:szCs w:val="24"/>
          <w:lang w:val="en-US"/>
        </w:rPr>
        <w:t>Spatial biodiversity p</w:t>
      </w:r>
      <w:r w:rsidR="00386F3A">
        <w:rPr>
          <w:rFonts w:ascii="Arial" w:eastAsia="Times New Roman" w:hAnsi="Arial" w:cs="Arial"/>
          <w:i/>
          <w:color w:val="000000"/>
          <w:sz w:val="24"/>
          <w:szCs w:val="24"/>
          <w:lang w:val="en-US"/>
        </w:rPr>
        <w:t xml:space="preserve">atterns </w:t>
      </w:r>
    </w:p>
    <w:p w14:paraId="566C9B25" w14:textId="2DD9C82D" w:rsidR="006344BB" w:rsidRPr="00321A4E" w:rsidRDefault="002B0593" w:rsidP="00566385">
      <w:pPr>
        <w:spacing w:after="0" w:line="480" w:lineRule="auto"/>
        <w:ind w:firstLine="720"/>
        <w:rPr>
          <w:rFonts w:ascii="Arial" w:eastAsia="Times New Roman" w:hAnsi="Arial" w:cs="Arial"/>
          <w:color w:val="000000"/>
          <w:sz w:val="24"/>
          <w:szCs w:val="24"/>
          <w:lang w:val="en-US"/>
        </w:rPr>
      </w:pPr>
      <w:del w:id="102" w:author="Mary O'Connor" w:date="2017-10-02T06:15:00Z">
        <w:r w:rsidDel="00B16D18">
          <w:rPr>
            <w:rFonts w:ascii="Arial" w:eastAsia="Times New Roman" w:hAnsi="Arial" w:cs="Arial"/>
            <w:color w:val="000000"/>
            <w:sz w:val="24"/>
            <w:szCs w:val="24"/>
            <w:lang w:val="en-US"/>
          </w:rPr>
          <w:delText xml:space="preserve">Of the </w:delText>
        </w:r>
        <w:r w:rsidR="000167D3" w:rsidDel="00B16D18">
          <w:rPr>
            <w:rFonts w:ascii="Arial" w:eastAsia="Times New Roman" w:hAnsi="Arial" w:cs="Arial"/>
            <w:color w:val="000000"/>
            <w:sz w:val="24"/>
            <w:szCs w:val="24"/>
            <w:lang w:val="en-US"/>
          </w:rPr>
          <w:delText>30 epifaunal taxa we observed</w:delText>
        </w:r>
        <w:r w:rsidDel="00B16D18">
          <w:rPr>
            <w:rFonts w:ascii="Arial" w:eastAsia="Times New Roman" w:hAnsi="Arial" w:cs="Arial"/>
            <w:color w:val="000000"/>
            <w:sz w:val="24"/>
            <w:szCs w:val="24"/>
            <w:lang w:val="en-US"/>
          </w:rPr>
          <w:delText xml:space="preserve"> </w:delText>
        </w:r>
        <w:r w:rsidR="00566385" w:rsidDel="00B16D18">
          <w:rPr>
            <w:rFonts w:ascii="Arial" w:eastAsia="Times New Roman" w:hAnsi="Arial" w:cs="Arial"/>
            <w:color w:val="000000"/>
            <w:sz w:val="24"/>
            <w:szCs w:val="24"/>
            <w:lang w:val="en-US"/>
          </w:rPr>
          <w:delText xml:space="preserve">over the course of the summer, </w:delText>
        </w:r>
        <w:r w:rsidDel="00B16D18">
          <w:rPr>
            <w:rFonts w:ascii="Arial" w:eastAsia="Times New Roman" w:hAnsi="Arial" w:cs="Arial"/>
            <w:color w:val="000000"/>
            <w:sz w:val="24"/>
            <w:szCs w:val="24"/>
            <w:lang w:val="en-US"/>
          </w:rPr>
          <w:delText>b</w:delText>
        </w:r>
      </w:del>
      <w:ins w:id="103" w:author="Mary O'Connor" w:date="2017-10-02T06:15:00Z">
        <w:r w:rsidR="00B16D18">
          <w:rPr>
            <w:rFonts w:ascii="Arial" w:eastAsia="Times New Roman" w:hAnsi="Arial" w:cs="Arial"/>
            <w:color w:val="000000"/>
            <w:sz w:val="24"/>
            <w:szCs w:val="24"/>
            <w:lang w:val="en-US"/>
          </w:rPr>
          <w:t>B</w:t>
        </w:r>
      </w:ins>
      <w:r>
        <w:rPr>
          <w:rFonts w:ascii="Arial" w:eastAsia="Times New Roman" w:hAnsi="Arial" w:cs="Arial"/>
          <w:color w:val="000000"/>
          <w:sz w:val="24"/>
          <w:szCs w:val="24"/>
          <w:lang w:val="en-US"/>
        </w:rPr>
        <w:t xml:space="preserve">etween 10 and 22 </w:t>
      </w:r>
      <w:proofErr w:type="spellStart"/>
      <w:ins w:id="104" w:author="Mary O'Connor" w:date="2017-10-02T06:15:00Z">
        <w:r w:rsidR="00B16D18">
          <w:rPr>
            <w:rFonts w:ascii="Arial" w:eastAsia="Times New Roman" w:hAnsi="Arial" w:cs="Arial"/>
            <w:color w:val="000000"/>
            <w:sz w:val="24"/>
            <w:szCs w:val="24"/>
            <w:lang w:val="en-US"/>
          </w:rPr>
          <w:t>epifaunal</w:t>
        </w:r>
        <w:proofErr w:type="spellEnd"/>
        <w:r w:rsidR="00B16D18">
          <w:rPr>
            <w:rFonts w:ascii="Arial" w:eastAsia="Times New Roman" w:hAnsi="Arial" w:cs="Arial"/>
            <w:color w:val="000000"/>
            <w:sz w:val="24"/>
            <w:szCs w:val="24"/>
            <w:lang w:val="en-US"/>
          </w:rPr>
          <w:t xml:space="preserve"> </w:t>
        </w:r>
      </w:ins>
      <w:r>
        <w:rPr>
          <w:rFonts w:ascii="Arial" w:eastAsia="Times New Roman" w:hAnsi="Arial" w:cs="Arial"/>
          <w:color w:val="000000"/>
          <w:sz w:val="24"/>
          <w:szCs w:val="24"/>
          <w:lang w:val="en-US"/>
        </w:rPr>
        <w:t>taxa</w:t>
      </w:r>
      <w:ins w:id="105" w:author="Mary O'Connor" w:date="2017-10-02T06:15:00Z">
        <w:r w:rsidR="00B16D18">
          <w:rPr>
            <w:rFonts w:ascii="Arial" w:eastAsia="Times New Roman" w:hAnsi="Arial" w:cs="Arial"/>
            <w:color w:val="000000"/>
            <w:sz w:val="24"/>
            <w:szCs w:val="24"/>
            <w:lang w:val="en-US"/>
          </w:rPr>
          <w:t xml:space="preserve"> (of the 30 observed)</w:t>
        </w:r>
      </w:ins>
      <w:r w:rsidR="000167D3" w:rsidRPr="000167D3">
        <w:rPr>
          <w:rFonts w:ascii="Arial" w:eastAsia="Times New Roman" w:hAnsi="Arial" w:cs="Arial"/>
          <w:color w:val="000000"/>
          <w:sz w:val="24"/>
          <w:szCs w:val="24"/>
          <w:lang w:val="en-US"/>
        </w:rPr>
        <w:t xml:space="preserve"> </w:t>
      </w:r>
      <w:r w:rsidR="00566385">
        <w:rPr>
          <w:rFonts w:ascii="Arial" w:eastAsia="Times New Roman" w:hAnsi="Arial" w:cs="Arial"/>
          <w:color w:val="000000"/>
          <w:sz w:val="24"/>
          <w:szCs w:val="24"/>
          <w:lang w:val="en-US"/>
        </w:rPr>
        <w:t xml:space="preserve">occurred </w:t>
      </w:r>
      <w:r w:rsidR="000167D3">
        <w:rPr>
          <w:rFonts w:ascii="Arial" w:eastAsia="Times New Roman" w:hAnsi="Arial" w:cs="Arial"/>
          <w:color w:val="000000"/>
          <w:sz w:val="24"/>
          <w:szCs w:val="24"/>
          <w:lang w:val="en-US"/>
        </w:rPr>
        <w:t>in each meadow</w:t>
      </w:r>
      <w:r w:rsidR="00E2139C">
        <w:rPr>
          <w:rFonts w:ascii="Arial" w:eastAsia="Times New Roman" w:hAnsi="Arial" w:cs="Arial"/>
          <w:color w:val="000000"/>
          <w:sz w:val="24"/>
          <w:szCs w:val="24"/>
          <w:lang w:val="en-US"/>
        </w:rPr>
        <w:t>. Thus, there wa</w:t>
      </w:r>
      <w:r>
        <w:rPr>
          <w:rFonts w:ascii="Arial" w:eastAsia="Times New Roman" w:hAnsi="Arial" w:cs="Arial"/>
          <w:color w:val="000000"/>
          <w:sz w:val="24"/>
          <w:szCs w:val="24"/>
          <w:lang w:val="en-US"/>
        </w:rPr>
        <w:t>s substantial variation in observed diversity among meadows</w:t>
      </w:r>
      <w:r w:rsidR="00695F80">
        <w:rPr>
          <w:rFonts w:ascii="Arial" w:eastAsia="Times New Roman" w:hAnsi="Arial" w:cs="Arial"/>
          <w:color w:val="000000"/>
          <w:sz w:val="24"/>
          <w:szCs w:val="24"/>
          <w:lang w:val="en-US"/>
        </w:rPr>
        <w:t xml:space="preserve"> </w:t>
      </w:r>
      <w:r>
        <w:rPr>
          <w:rFonts w:ascii="Arial" w:eastAsia="Times New Roman" w:hAnsi="Arial" w:cs="Arial"/>
          <w:color w:val="000000"/>
          <w:sz w:val="24"/>
          <w:szCs w:val="24"/>
          <w:lang w:val="en-US"/>
        </w:rPr>
        <w:t>(Table</w:t>
      </w:r>
      <w:r w:rsidR="00C371D5">
        <w:rPr>
          <w:rFonts w:ascii="Arial" w:eastAsia="Times New Roman" w:hAnsi="Arial" w:cs="Arial"/>
          <w:color w:val="000000"/>
          <w:sz w:val="24"/>
          <w:szCs w:val="24"/>
          <w:lang w:val="en-US"/>
        </w:rPr>
        <w:t>s</w:t>
      </w:r>
      <w:r>
        <w:rPr>
          <w:rFonts w:ascii="Arial" w:eastAsia="Times New Roman" w:hAnsi="Arial" w:cs="Arial"/>
          <w:color w:val="000000"/>
          <w:sz w:val="24"/>
          <w:szCs w:val="24"/>
          <w:lang w:val="en-US"/>
        </w:rPr>
        <w:t xml:space="preserve"> 1</w:t>
      </w:r>
      <w:r w:rsidR="00566385">
        <w:rPr>
          <w:rFonts w:ascii="Arial" w:eastAsia="Times New Roman" w:hAnsi="Arial" w:cs="Arial"/>
          <w:color w:val="000000"/>
          <w:sz w:val="24"/>
          <w:szCs w:val="24"/>
          <w:lang w:val="en-US"/>
        </w:rPr>
        <w:t>, 2</w:t>
      </w:r>
      <w:r w:rsidR="00C371D5">
        <w:rPr>
          <w:rFonts w:ascii="Arial" w:eastAsia="Times New Roman" w:hAnsi="Arial" w:cs="Arial"/>
          <w:color w:val="000000"/>
          <w:sz w:val="24"/>
          <w:szCs w:val="24"/>
          <w:lang w:val="en-US"/>
        </w:rPr>
        <w:t>, S1</w:t>
      </w:r>
      <w:r>
        <w:rPr>
          <w:rFonts w:ascii="Arial" w:eastAsia="Times New Roman" w:hAnsi="Arial" w:cs="Arial"/>
          <w:color w:val="000000"/>
          <w:sz w:val="24"/>
          <w:szCs w:val="24"/>
          <w:lang w:val="en-US"/>
        </w:rPr>
        <w:t xml:space="preserve">). </w:t>
      </w:r>
      <w:del w:id="106" w:author="Ross Whippo" w:date="2017-09-02T11:06:00Z">
        <w:r w:rsidR="00691D45" w:rsidDel="00F85217">
          <w:rPr>
            <w:rFonts w:ascii="Arial" w:eastAsia="Times New Roman" w:hAnsi="Arial" w:cs="Arial"/>
            <w:color w:val="000000"/>
            <w:sz w:val="24"/>
            <w:szCs w:val="24"/>
            <w:lang w:val="en-US"/>
          </w:rPr>
          <w:delText xml:space="preserve">Consistent with our first hypothesis, we </w:delText>
        </w:r>
      </w:del>
      <w:ins w:id="107" w:author="Ross Whippo" w:date="2017-09-02T11:06:00Z">
        <w:r w:rsidR="00F85217">
          <w:rPr>
            <w:rFonts w:ascii="Arial" w:eastAsia="Times New Roman" w:hAnsi="Arial" w:cs="Arial"/>
            <w:color w:val="000000"/>
            <w:sz w:val="24"/>
            <w:szCs w:val="24"/>
            <w:lang w:val="en-US"/>
          </w:rPr>
          <w:t xml:space="preserve">We </w:t>
        </w:r>
      </w:ins>
      <w:r w:rsidR="00691D45">
        <w:rPr>
          <w:rFonts w:ascii="Arial" w:eastAsia="Times New Roman" w:hAnsi="Arial" w:cs="Arial"/>
          <w:color w:val="000000"/>
          <w:sz w:val="24"/>
          <w:szCs w:val="24"/>
          <w:lang w:val="en-US"/>
        </w:rPr>
        <w:t>found that a</w:t>
      </w:r>
      <w:r w:rsidR="006344BB" w:rsidRPr="00321A4E">
        <w:rPr>
          <w:rFonts w:ascii="Arial" w:eastAsia="Times New Roman" w:hAnsi="Arial" w:cs="Arial"/>
          <w:color w:val="000000"/>
          <w:sz w:val="24"/>
          <w:szCs w:val="24"/>
          <w:lang w:val="en-US"/>
        </w:rPr>
        <w:t xml:space="preserve">lpha diversity </w:t>
      </w:r>
      <w:r w:rsidR="00691D45" w:rsidRPr="00321A4E">
        <w:rPr>
          <w:rFonts w:ascii="Arial" w:eastAsia="Times New Roman" w:hAnsi="Arial" w:cs="Arial"/>
          <w:color w:val="000000"/>
          <w:sz w:val="24"/>
          <w:szCs w:val="24"/>
          <w:lang w:val="en-US"/>
        </w:rPr>
        <w:t>d</w:t>
      </w:r>
      <w:r w:rsidR="00691D45">
        <w:rPr>
          <w:rFonts w:ascii="Arial" w:eastAsia="Times New Roman" w:hAnsi="Arial" w:cs="Arial"/>
          <w:color w:val="000000"/>
          <w:sz w:val="24"/>
          <w:szCs w:val="24"/>
          <w:lang w:val="en-US"/>
        </w:rPr>
        <w:t>id</w:t>
      </w:r>
      <w:r w:rsidR="00691D45" w:rsidRPr="00321A4E">
        <w:rPr>
          <w:rFonts w:ascii="Arial" w:eastAsia="Times New Roman" w:hAnsi="Arial" w:cs="Arial"/>
          <w:color w:val="000000"/>
          <w:sz w:val="24"/>
          <w:szCs w:val="24"/>
          <w:lang w:val="en-US"/>
        </w:rPr>
        <w:t xml:space="preserve"> </w:t>
      </w:r>
      <w:r w:rsidR="006344BB" w:rsidRPr="00321A4E">
        <w:rPr>
          <w:rFonts w:ascii="Arial" w:eastAsia="Times New Roman" w:hAnsi="Arial" w:cs="Arial"/>
          <w:color w:val="000000"/>
          <w:sz w:val="24"/>
          <w:szCs w:val="24"/>
          <w:lang w:val="en-US"/>
        </w:rPr>
        <w:t>not vary systematically among meadows</w:t>
      </w:r>
      <w:r w:rsidR="00691D45">
        <w:rPr>
          <w:rFonts w:ascii="Arial" w:eastAsia="Times New Roman" w:hAnsi="Arial" w:cs="Arial"/>
          <w:color w:val="000000"/>
          <w:sz w:val="24"/>
          <w:szCs w:val="24"/>
          <w:lang w:val="en-US"/>
        </w:rPr>
        <w:t xml:space="preserve"> </w:t>
      </w:r>
      <w:r w:rsidR="00C371D5">
        <w:rPr>
          <w:rFonts w:ascii="Arial" w:eastAsia="Times New Roman" w:hAnsi="Arial" w:cs="Arial"/>
          <w:color w:val="000000"/>
          <w:sz w:val="24"/>
          <w:szCs w:val="24"/>
          <w:lang w:val="en-US"/>
        </w:rPr>
        <w:t xml:space="preserve">with any predictor we tested </w:t>
      </w:r>
      <w:r w:rsidR="00691D45">
        <w:rPr>
          <w:rFonts w:ascii="Arial" w:eastAsia="Times New Roman" w:hAnsi="Arial" w:cs="Arial"/>
          <w:color w:val="000000"/>
          <w:sz w:val="24"/>
          <w:szCs w:val="24"/>
          <w:lang w:val="en-US"/>
        </w:rPr>
        <w:t>(Figure 2</w:t>
      </w:r>
      <w:r w:rsidR="00566385">
        <w:rPr>
          <w:rFonts w:ascii="Arial" w:eastAsia="Times New Roman" w:hAnsi="Arial" w:cs="Arial"/>
          <w:color w:val="000000"/>
          <w:sz w:val="24"/>
          <w:szCs w:val="24"/>
          <w:lang w:val="en-US"/>
        </w:rPr>
        <w:t>, Table S1</w:t>
      </w:r>
      <w:r w:rsidR="00691D45">
        <w:rPr>
          <w:rFonts w:ascii="Arial" w:eastAsia="Times New Roman" w:hAnsi="Arial" w:cs="Arial"/>
          <w:color w:val="000000"/>
          <w:sz w:val="24"/>
          <w:szCs w:val="24"/>
          <w:lang w:val="en-US"/>
        </w:rPr>
        <w:t>)</w:t>
      </w:r>
      <w:r w:rsidR="0086798B">
        <w:rPr>
          <w:rFonts w:ascii="Arial" w:eastAsia="Times New Roman" w:hAnsi="Arial" w:cs="Arial"/>
          <w:color w:val="000000"/>
          <w:sz w:val="24"/>
          <w:szCs w:val="24"/>
          <w:lang w:val="en-US"/>
        </w:rPr>
        <w:t>.</w:t>
      </w:r>
      <w:r w:rsidR="006344BB" w:rsidRPr="00321A4E">
        <w:rPr>
          <w:rFonts w:ascii="Arial" w:eastAsia="Times New Roman" w:hAnsi="Arial" w:cs="Arial"/>
          <w:color w:val="000000"/>
          <w:sz w:val="24"/>
          <w:szCs w:val="24"/>
          <w:lang w:val="en-US"/>
        </w:rPr>
        <w:t xml:space="preserve"> </w:t>
      </w:r>
      <w:del w:id="108" w:author="Mary O'Connor" w:date="2017-10-02T06:15:00Z">
        <w:r w:rsidR="006344BB" w:rsidRPr="00321A4E" w:rsidDel="00B16D18">
          <w:rPr>
            <w:rFonts w:ascii="Arial" w:eastAsia="Times New Roman" w:hAnsi="Arial" w:cs="Arial"/>
            <w:color w:val="000000"/>
            <w:sz w:val="24"/>
            <w:szCs w:val="24"/>
            <w:lang w:val="en-US"/>
          </w:rPr>
          <w:delText>We found that raw plot</w:delText>
        </w:r>
      </w:del>
      <w:ins w:id="109" w:author="Ross Whippo" w:date="2017-08-26T17:03:00Z">
        <w:del w:id="110" w:author="Mary O'Connor" w:date="2017-10-02T06:15:00Z">
          <w:r w:rsidR="00FB740F" w:rsidDel="00B16D18">
            <w:rPr>
              <w:rFonts w:ascii="Arial" w:eastAsia="Times New Roman" w:hAnsi="Arial" w:cs="Arial"/>
              <w:color w:val="000000"/>
              <w:sz w:val="24"/>
              <w:szCs w:val="24"/>
              <w:lang w:val="en-US"/>
            </w:rPr>
            <w:delText>q</w:delText>
          </w:r>
        </w:del>
      </w:ins>
      <w:ins w:id="111" w:author="Mary O'Connor" w:date="2017-10-02T06:15:00Z">
        <w:r w:rsidR="00B16D18">
          <w:rPr>
            <w:rFonts w:ascii="Arial" w:eastAsia="Times New Roman" w:hAnsi="Arial" w:cs="Arial"/>
            <w:color w:val="000000"/>
            <w:sz w:val="24"/>
            <w:szCs w:val="24"/>
            <w:lang w:val="en-US"/>
          </w:rPr>
          <w:t>Q</w:t>
        </w:r>
      </w:ins>
      <w:ins w:id="112" w:author="Ross Whippo" w:date="2017-08-26T17:03:00Z">
        <w:r w:rsidR="00FB740F">
          <w:rPr>
            <w:rFonts w:ascii="Arial" w:eastAsia="Times New Roman" w:hAnsi="Arial" w:cs="Arial"/>
            <w:color w:val="000000"/>
            <w:sz w:val="24"/>
            <w:szCs w:val="24"/>
            <w:lang w:val="en-US"/>
          </w:rPr>
          <w:t>uadrat</w:t>
        </w:r>
      </w:ins>
      <w:r w:rsidR="006344BB" w:rsidRPr="00321A4E">
        <w:rPr>
          <w:rFonts w:ascii="Arial" w:eastAsia="Times New Roman" w:hAnsi="Arial" w:cs="Arial"/>
          <w:color w:val="000000"/>
          <w:sz w:val="24"/>
          <w:szCs w:val="24"/>
          <w:lang w:val="en-US"/>
        </w:rPr>
        <w:t xml:space="preserve">-level </w:t>
      </w:r>
      <w:r w:rsidR="00C371D5">
        <w:rPr>
          <w:rFonts w:ascii="Arial" w:eastAsia="Times New Roman" w:hAnsi="Arial" w:cs="Arial"/>
          <w:color w:val="000000"/>
          <w:sz w:val="24"/>
          <w:szCs w:val="24"/>
          <w:lang w:val="en-US"/>
        </w:rPr>
        <w:t xml:space="preserve">species richness </w:t>
      </w:r>
      <w:r w:rsidR="006344BB" w:rsidRPr="00321A4E">
        <w:rPr>
          <w:rFonts w:ascii="Arial" w:eastAsia="Times New Roman" w:hAnsi="Arial" w:cs="Arial"/>
          <w:color w:val="000000"/>
          <w:sz w:val="24"/>
          <w:szCs w:val="24"/>
          <w:lang w:val="en-US"/>
        </w:rPr>
        <w:t xml:space="preserve">[R] </w:t>
      </w:r>
      <w:del w:id="113" w:author="Mary O'Connor" w:date="2017-10-02T06:15:00Z">
        <w:r w:rsidR="006344BB" w:rsidRPr="00321A4E" w:rsidDel="00B16D18">
          <w:rPr>
            <w:rFonts w:ascii="Arial" w:eastAsia="Times New Roman" w:hAnsi="Arial" w:cs="Arial"/>
            <w:color w:val="000000"/>
            <w:sz w:val="24"/>
            <w:szCs w:val="24"/>
            <w:lang w:val="en-US"/>
          </w:rPr>
          <w:delText xml:space="preserve">differed </w:delText>
        </w:r>
      </w:del>
      <w:ins w:id="114" w:author="Mary O'Connor" w:date="2017-10-02T06:15:00Z">
        <w:r w:rsidR="00B16D18">
          <w:rPr>
            <w:rFonts w:ascii="Arial" w:eastAsia="Times New Roman" w:hAnsi="Arial" w:cs="Arial"/>
            <w:color w:val="000000"/>
            <w:sz w:val="24"/>
            <w:szCs w:val="24"/>
            <w:lang w:val="en-US"/>
          </w:rPr>
          <w:t>varied</w:t>
        </w:r>
        <w:r w:rsidR="00B16D18" w:rsidRPr="00321A4E">
          <w:rPr>
            <w:rFonts w:ascii="Arial" w:eastAsia="Times New Roman" w:hAnsi="Arial" w:cs="Arial"/>
            <w:color w:val="000000"/>
            <w:sz w:val="24"/>
            <w:szCs w:val="24"/>
            <w:lang w:val="en-US"/>
          </w:rPr>
          <w:t xml:space="preserve"> </w:t>
        </w:r>
      </w:ins>
      <w:r w:rsidR="006344BB" w:rsidRPr="00321A4E">
        <w:rPr>
          <w:rFonts w:ascii="Arial" w:eastAsia="Times New Roman" w:hAnsi="Arial" w:cs="Arial"/>
          <w:color w:val="000000"/>
          <w:sz w:val="24"/>
          <w:szCs w:val="24"/>
          <w:lang w:val="en-US"/>
        </w:rPr>
        <w:t>as much within meadows as among meadows</w:t>
      </w:r>
      <w:r w:rsidR="0086798B">
        <w:rPr>
          <w:rFonts w:ascii="Arial" w:eastAsia="Times New Roman" w:hAnsi="Arial" w:cs="Arial"/>
          <w:color w:val="000000"/>
          <w:sz w:val="24"/>
          <w:szCs w:val="24"/>
          <w:lang w:val="en-US"/>
        </w:rPr>
        <w:t xml:space="preserve"> (Figure </w:t>
      </w:r>
      <w:r w:rsidR="00410637">
        <w:rPr>
          <w:rFonts w:ascii="Arial" w:eastAsia="Times New Roman" w:hAnsi="Arial" w:cs="Arial"/>
          <w:color w:val="000000"/>
          <w:sz w:val="24"/>
          <w:szCs w:val="24"/>
          <w:lang w:val="en-US"/>
        </w:rPr>
        <w:t>2</w:t>
      </w:r>
      <w:ins w:id="115" w:author="Ross Whippo" w:date="2017-09-02T12:05:00Z">
        <w:r w:rsidR="00B973D7">
          <w:rPr>
            <w:rFonts w:ascii="Arial" w:eastAsia="Times New Roman" w:hAnsi="Arial" w:cs="Arial"/>
            <w:color w:val="000000"/>
            <w:sz w:val="24"/>
            <w:szCs w:val="24"/>
            <w:lang w:val="en-US"/>
          </w:rPr>
          <w:t>a</w:t>
        </w:r>
      </w:ins>
      <w:r w:rsidR="0086798B">
        <w:rPr>
          <w:rFonts w:ascii="Arial" w:eastAsia="Times New Roman" w:hAnsi="Arial" w:cs="Arial"/>
          <w:color w:val="000000"/>
          <w:sz w:val="24"/>
          <w:szCs w:val="24"/>
          <w:lang w:val="en-US"/>
        </w:rPr>
        <w:t>)</w:t>
      </w:r>
      <w:r w:rsidR="006344BB" w:rsidRPr="00321A4E">
        <w:rPr>
          <w:rFonts w:ascii="Arial" w:eastAsia="Times New Roman" w:hAnsi="Arial" w:cs="Arial"/>
          <w:color w:val="000000"/>
          <w:sz w:val="24"/>
          <w:szCs w:val="24"/>
          <w:lang w:val="en-US"/>
        </w:rPr>
        <w:t xml:space="preserve">, with the exception of high </w:t>
      </w:r>
      <w:r w:rsidR="00C371D5">
        <w:rPr>
          <w:rFonts w:ascii="Arial" w:eastAsia="Times New Roman" w:hAnsi="Arial" w:cs="Arial"/>
          <w:color w:val="000000"/>
          <w:sz w:val="24"/>
          <w:szCs w:val="24"/>
          <w:lang w:val="en-US"/>
        </w:rPr>
        <w:t>species richness (</w:t>
      </w:r>
      <w:r w:rsidR="006344BB" w:rsidRPr="00321A4E">
        <w:rPr>
          <w:rFonts w:ascii="Arial" w:eastAsia="Times New Roman" w:hAnsi="Arial" w:cs="Arial"/>
          <w:color w:val="000000"/>
          <w:sz w:val="24"/>
          <w:szCs w:val="24"/>
          <w:lang w:val="en-US"/>
        </w:rPr>
        <w:t>alpha diversity</w:t>
      </w:r>
      <w:r w:rsidR="00C371D5">
        <w:rPr>
          <w:rFonts w:ascii="Arial" w:eastAsia="Times New Roman" w:hAnsi="Arial" w:cs="Arial"/>
          <w:color w:val="000000"/>
          <w:sz w:val="24"/>
          <w:szCs w:val="24"/>
          <w:lang w:val="en-US"/>
        </w:rPr>
        <w:t>)</w:t>
      </w:r>
      <w:r w:rsidR="006344BB" w:rsidRPr="00321A4E">
        <w:rPr>
          <w:rFonts w:ascii="Arial" w:eastAsia="Times New Roman" w:hAnsi="Arial" w:cs="Arial"/>
          <w:color w:val="000000"/>
          <w:sz w:val="24"/>
          <w:szCs w:val="24"/>
          <w:lang w:val="en-US"/>
        </w:rPr>
        <w:t xml:space="preserve"> at </w:t>
      </w:r>
      <w:r w:rsidR="007111ED">
        <w:rPr>
          <w:rFonts w:ascii="Arial" w:eastAsia="Times New Roman" w:hAnsi="Arial" w:cs="Arial"/>
          <w:color w:val="000000"/>
          <w:sz w:val="24"/>
          <w:szCs w:val="24"/>
          <w:lang w:val="en-US"/>
        </w:rPr>
        <w:t>RP</w:t>
      </w:r>
      <w:r w:rsidR="006344BB" w:rsidRPr="00321A4E">
        <w:rPr>
          <w:rFonts w:ascii="Arial" w:eastAsia="Times New Roman" w:hAnsi="Arial" w:cs="Arial"/>
          <w:color w:val="000000"/>
          <w:sz w:val="24"/>
          <w:szCs w:val="24"/>
          <w:lang w:val="en-US"/>
        </w:rPr>
        <w:t xml:space="preserve"> and </w:t>
      </w:r>
      <w:r w:rsidR="007111ED">
        <w:rPr>
          <w:rFonts w:ascii="Arial" w:eastAsia="Times New Roman" w:hAnsi="Arial" w:cs="Arial"/>
          <w:color w:val="000000"/>
          <w:sz w:val="24"/>
          <w:szCs w:val="24"/>
          <w:lang w:val="en-US"/>
        </w:rPr>
        <w:t>BI</w:t>
      </w:r>
      <w:r w:rsidR="006344BB" w:rsidRPr="00321A4E">
        <w:rPr>
          <w:rFonts w:ascii="Arial" w:eastAsia="Times New Roman" w:hAnsi="Arial" w:cs="Arial"/>
          <w:color w:val="000000"/>
          <w:sz w:val="24"/>
          <w:szCs w:val="24"/>
          <w:lang w:val="en-US"/>
        </w:rPr>
        <w:t xml:space="preserve"> (F = 8.9, df = 8, 136, P &lt; 0.001). We observed similar patterns in Shannon diversity (F = 4.6, df = 8, 136, P &lt; 0.001) and Simpson diversity (F = 3.8, df = 8, 136, P &lt; 0.001)</w:t>
      </w:r>
      <w:r w:rsidR="0086798B">
        <w:rPr>
          <w:rFonts w:ascii="Arial" w:eastAsia="Times New Roman" w:hAnsi="Arial" w:cs="Arial"/>
          <w:color w:val="000000"/>
          <w:sz w:val="24"/>
          <w:szCs w:val="24"/>
          <w:lang w:val="en-US"/>
        </w:rPr>
        <w:t xml:space="preserve">, though for these metrics </w:t>
      </w:r>
      <w:r w:rsidR="007111ED">
        <w:rPr>
          <w:rFonts w:ascii="Arial" w:eastAsia="Times New Roman" w:hAnsi="Arial" w:cs="Arial"/>
          <w:color w:val="000000"/>
          <w:sz w:val="24"/>
          <w:szCs w:val="24"/>
          <w:lang w:val="en-US"/>
        </w:rPr>
        <w:t>BI</w:t>
      </w:r>
      <w:r w:rsidR="0086798B">
        <w:rPr>
          <w:rFonts w:ascii="Arial" w:eastAsia="Times New Roman" w:hAnsi="Arial" w:cs="Arial"/>
          <w:color w:val="000000"/>
          <w:sz w:val="24"/>
          <w:szCs w:val="24"/>
          <w:lang w:val="en-US"/>
        </w:rPr>
        <w:t xml:space="preserve"> is not different, and </w:t>
      </w:r>
      <w:r w:rsidR="007111ED">
        <w:rPr>
          <w:rFonts w:ascii="Arial" w:eastAsia="Times New Roman" w:hAnsi="Arial" w:cs="Arial"/>
          <w:color w:val="000000"/>
          <w:sz w:val="24"/>
          <w:szCs w:val="24"/>
          <w:lang w:val="en-US"/>
        </w:rPr>
        <w:t>DC</w:t>
      </w:r>
      <w:r w:rsidR="0086798B">
        <w:rPr>
          <w:rFonts w:ascii="Arial" w:eastAsia="Times New Roman" w:hAnsi="Arial" w:cs="Arial"/>
          <w:color w:val="000000"/>
          <w:sz w:val="24"/>
          <w:szCs w:val="24"/>
          <w:lang w:val="en-US"/>
        </w:rPr>
        <w:t xml:space="preserve"> has lower within-</w:t>
      </w:r>
      <w:ins w:id="116" w:author="Ross Whippo" w:date="2017-08-26T17:03:00Z">
        <w:r w:rsidR="00FB740F">
          <w:rPr>
            <w:rFonts w:ascii="Arial" w:eastAsia="Times New Roman" w:hAnsi="Arial" w:cs="Arial"/>
            <w:color w:val="000000"/>
            <w:sz w:val="24"/>
            <w:szCs w:val="24"/>
            <w:lang w:val="en-US"/>
          </w:rPr>
          <w:t>quadrat</w:t>
        </w:r>
      </w:ins>
      <w:r w:rsidR="0086798B">
        <w:rPr>
          <w:rFonts w:ascii="Arial" w:eastAsia="Times New Roman" w:hAnsi="Arial" w:cs="Arial"/>
          <w:color w:val="000000"/>
          <w:sz w:val="24"/>
          <w:szCs w:val="24"/>
          <w:lang w:val="en-US"/>
        </w:rPr>
        <w:t xml:space="preserve"> evenness than other meadows (Figure 2</w:t>
      </w:r>
      <w:ins w:id="117" w:author="Ross Whippo" w:date="2017-09-02T12:05:00Z">
        <w:r w:rsidR="00B973D7">
          <w:rPr>
            <w:rFonts w:ascii="Arial" w:eastAsia="Times New Roman" w:hAnsi="Arial" w:cs="Arial"/>
            <w:color w:val="000000"/>
            <w:sz w:val="24"/>
            <w:szCs w:val="24"/>
            <w:lang w:val="en-US"/>
          </w:rPr>
          <w:t>d</w:t>
        </w:r>
      </w:ins>
      <w:r w:rsidR="0086798B">
        <w:rPr>
          <w:rFonts w:ascii="Arial" w:eastAsia="Times New Roman" w:hAnsi="Arial" w:cs="Arial"/>
          <w:color w:val="000000"/>
          <w:sz w:val="24"/>
          <w:szCs w:val="24"/>
          <w:lang w:val="en-US"/>
        </w:rPr>
        <w:t>)</w:t>
      </w:r>
      <w:r w:rsidR="006344BB" w:rsidRPr="00321A4E">
        <w:rPr>
          <w:rFonts w:ascii="Arial" w:eastAsia="Times New Roman" w:hAnsi="Arial" w:cs="Arial"/>
          <w:color w:val="000000"/>
          <w:sz w:val="24"/>
          <w:szCs w:val="24"/>
          <w:lang w:val="en-US"/>
        </w:rPr>
        <w:t xml:space="preserve">. Rarified diversity estimates </w:t>
      </w:r>
      <w:ins w:id="118" w:author="Mary O'Connor" w:date="2017-10-02T06:16:00Z">
        <w:r w:rsidR="00F71E6A">
          <w:rPr>
            <w:rFonts w:ascii="Arial" w:eastAsia="Times New Roman" w:hAnsi="Arial" w:cs="Arial"/>
            <w:color w:val="000000"/>
            <w:sz w:val="24"/>
            <w:szCs w:val="24"/>
            <w:lang w:val="en-US"/>
          </w:rPr>
          <w:t>we</w:t>
        </w:r>
      </w:ins>
      <w:del w:id="119" w:author="Mary O'Connor" w:date="2017-10-02T06:16:00Z">
        <w:r w:rsidR="006344BB" w:rsidRPr="00321A4E" w:rsidDel="00F71E6A">
          <w:rPr>
            <w:rFonts w:ascii="Arial" w:eastAsia="Times New Roman" w:hAnsi="Arial" w:cs="Arial"/>
            <w:color w:val="000000"/>
            <w:sz w:val="24"/>
            <w:szCs w:val="24"/>
            <w:lang w:val="en-US"/>
          </w:rPr>
          <w:delText>a</w:delText>
        </w:r>
      </w:del>
      <w:r w:rsidR="006344BB" w:rsidRPr="00321A4E">
        <w:rPr>
          <w:rFonts w:ascii="Arial" w:eastAsia="Times New Roman" w:hAnsi="Arial" w:cs="Arial"/>
          <w:color w:val="000000"/>
          <w:sz w:val="24"/>
          <w:szCs w:val="24"/>
          <w:lang w:val="en-US"/>
        </w:rPr>
        <w:t>re more variable among meadows (Figure 2</w:t>
      </w:r>
      <w:ins w:id="120" w:author="Ross Whippo" w:date="2017-09-02T12:05:00Z">
        <w:r w:rsidR="00B973D7">
          <w:rPr>
            <w:rFonts w:ascii="Arial" w:eastAsia="Times New Roman" w:hAnsi="Arial" w:cs="Arial"/>
            <w:color w:val="000000"/>
            <w:sz w:val="24"/>
            <w:szCs w:val="24"/>
            <w:lang w:val="en-US"/>
          </w:rPr>
          <w:t>b</w:t>
        </w:r>
      </w:ins>
      <w:r w:rsidR="006344BB" w:rsidRPr="00321A4E">
        <w:rPr>
          <w:rFonts w:ascii="Arial" w:eastAsia="Times New Roman" w:hAnsi="Arial" w:cs="Arial"/>
          <w:color w:val="000000"/>
          <w:sz w:val="24"/>
          <w:szCs w:val="24"/>
          <w:lang w:val="en-US"/>
        </w:rPr>
        <w:t xml:space="preserve">; F = 3.62, df = 8, 120, P = 0.002). The higher diversity of </w:t>
      </w:r>
      <w:r w:rsidR="007111ED">
        <w:rPr>
          <w:rFonts w:ascii="Arial" w:eastAsia="Times New Roman" w:hAnsi="Arial" w:cs="Arial"/>
          <w:color w:val="000000"/>
          <w:sz w:val="24"/>
          <w:szCs w:val="24"/>
          <w:lang w:val="en-US"/>
        </w:rPr>
        <w:t>RP</w:t>
      </w:r>
      <w:r w:rsidR="006344BB" w:rsidRPr="00321A4E">
        <w:rPr>
          <w:rFonts w:ascii="Arial" w:eastAsia="Times New Roman" w:hAnsi="Arial" w:cs="Arial"/>
          <w:color w:val="000000"/>
          <w:sz w:val="24"/>
          <w:szCs w:val="24"/>
          <w:lang w:val="en-US"/>
        </w:rPr>
        <w:t xml:space="preserve">, lower S of </w:t>
      </w:r>
      <w:r w:rsidR="007111ED">
        <w:rPr>
          <w:rFonts w:ascii="Arial" w:eastAsia="Times New Roman" w:hAnsi="Arial" w:cs="Arial"/>
          <w:color w:val="000000"/>
          <w:sz w:val="24"/>
          <w:szCs w:val="24"/>
          <w:lang w:val="en-US"/>
        </w:rPr>
        <w:t>DC</w:t>
      </w:r>
      <w:r w:rsidR="006344BB" w:rsidRPr="00321A4E">
        <w:rPr>
          <w:rFonts w:ascii="Arial" w:eastAsia="Times New Roman" w:hAnsi="Arial" w:cs="Arial"/>
          <w:color w:val="000000"/>
          <w:sz w:val="24"/>
          <w:szCs w:val="24"/>
          <w:lang w:val="en-US"/>
        </w:rPr>
        <w:t xml:space="preserve">, and </w:t>
      </w:r>
      <w:r w:rsidR="006344BB" w:rsidRPr="00321A4E">
        <w:rPr>
          <w:rFonts w:ascii="Arial" w:eastAsia="Times New Roman" w:hAnsi="Arial" w:cs="Arial"/>
          <w:color w:val="000000"/>
          <w:sz w:val="24"/>
          <w:szCs w:val="24"/>
          <w:lang w:val="en-US"/>
        </w:rPr>
        <w:lastRenderedPageBreak/>
        <w:t xml:space="preserve">differences in ENS were not explained by meadow-scale predictors such as </w:t>
      </w:r>
      <w:ins w:id="121" w:author="Ross Whippo" w:date="2017-08-26T17:00:00Z">
        <w:r w:rsidR="00FB740F">
          <w:rPr>
            <w:rFonts w:ascii="Arial" w:eastAsia="Times New Roman" w:hAnsi="Arial" w:cs="Arial"/>
            <w:color w:val="000000"/>
            <w:sz w:val="24"/>
            <w:szCs w:val="24"/>
            <w:lang w:val="en-US"/>
          </w:rPr>
          <w:t>distance from fresh water input</w:t>
        </w:r>
      </w:ins>
      <w:r w:rsidR="006344BB" w:rsidRPr="00321A4E">
        <w:rPr>
          <w:rFonts w:ascii="Arial" w:eastAsia="Times New Roman" w:hAnsi="Arial" w:cs="Arial"/>
          <w:color w:val="000000"/>
          <w:sz w:val="24"/>
          <w:szCs w:val="24"/>
          <w:lang w:val="en-US"/>
        </w:rPr>
        <w:t xml:space="preserve">, shoot density, meadow area or fetch (Table </w:t>
      </w:r>
      <w:r w:rsidR="00A143ED">
        <w:rPr>
          <w:rFonts w:ascii="Arial" w:eastAsia="Times New Roman" w:hAnsi="Arial" w:cs="Arial"/>
          <w:color w:val="000000"/>
          <w:sz w:val="24"/>
          <w:szCs w:val="24"/>
          <w:lang w:val="en-US"/>
        </w:rPr>
        <w:t>S</w:t>
      </w:r>
      <w:r w:rsidR="006344BB" w:rsidRPr="00321A4E">
        <w:rPr>
          <w:rFonts w:ascii="Arial" w:eastAsia="Times New Roman" w:hAnsi="Arial" w:cs="Arial"/>
          <w:color w:val="000000"/>
          <w:sz w:val="24"/>
          <w:szCs w:val="24"/>
          <w:lang w:val="en-US"/>
        </w:rPr>
        <w:t>1).</w:t>
      </w:r>
      <w:r w:rsidR="000676A8">
        <w:rPr>
          <w:rFonts w:ascii="Arial" w:eastAsia="Times New Roman" w:hAnsi="Arial" w:cs="Arial"/>
          <w:color w:val="000000"/>
          <w:sz w:val="24"/>
          <w:szCs w:val="24"/>
          <w:lang w:val="en-US"/>
        </w:rPr>
        <w:t xml:space="preserve"> </w:t>
      </w:r>
    </w:p>
    <w:p w14:paraId="6653C6C6" w14:textId="7AA9AE12" w:rsidR="00445D4F" w:rsidRDefault="00CE0545" w:rsidP="00445D4F">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B</w:t>
      </w:r>
      <w:r w:rsidR="000676A8">
        <w:rPr>
          <w:rFonts w:ascii="Arial" w:eastAsia="Times New Roman" w:hAnsi="Arial" w:cs="Arial"/>
          <w:color w:val="000000"/>
          <w:sz w:val="24"/>
          <w:szCs w:val="24"/>
          <w:lang w:val="en-US"/>
        </w:rPr>
        <w:t xml:space="preserve">eta </w:t>
      </w:r>
      <w:r w:rsidR="005A6991">
        <w:rPr>
          <w:rFonts w:ascii="Arial" w:eastAsia="Times New Roman" w:hAnsi="Arial" w:cs="Arial"/>
          <w:color w:val="000000"/>
          <w:sz w:val="24"/>
          <w:szCs w:val="24"/>
          <w:lang w:val="en-US"/>
        </w:rPr>
        <w:t>diversity within meadows, reflecting similarity in relative abundance and composition of species from</w:t>
      </w:r>
      <w:r w:rsidR="008E6828">
        <w:rPr>
          <w:rFonts w:ascii="Arial" w:eastAsia="Times New Roman" w:hAnsi="Arial" w:cs="Arial"/>
          <w:color w:val="000000"/>
          <w:sz w:val="24"/>
          <w:szCs w:val="24"/>
          <w:lang w:val="en-US"/>
        </w:rPr>
        <w:t xml:space="preserve"> each of the 16 sampled</w:t>
      </w:r>
      <w:r w:rsidR="005A6991">
        <w:rPr>
          <w:rFonts w:ascii="Arial" w:eastAsia="Times New Roman" w:hAnsi="Arial" w:cs="Arial"/>
          <w:color w:val="000000"/>
          <w:sz w:val="24"/>
          <w:szCs w:val="24"/>
          <w:lang w:val="en-US"/>
        </w:rPr>
        <w:t xml:space="preserve"> </w:t>
      </w:r>
      <w:r w:rsidR="00FB740F">
        <w:rPr>
          <w:rFonts w:ascii="Arial" w:eastAsia="Times New Roman" w:hAnsi="Arial" w:cs="Arial"/>
          <w:color w:val="000000"/>
          <w:sz w:val="24"/>
          <w:szCs w:val="24"/>
          <w:lang w:val="en-US"/>
        </w:rPr>
        <w:t>quadrat</w:t>
      </w:r>
      <w:r w:rsidR="005A6991">
        <w:rPr>
          <w:rFonts w:ascii="Arial" w:eastAsia="Times New Roman" w:hAnsi="Arial" w:cs="Arial"/>
          <w:color w:val="000000"/>
          <w:sz w:val="24"/>
          <w:szCs w:val="24"/>
          <w:lang w:val="en-US"/>
        </w:rPr>
        <w:t>s, varied substantially among meadows</w:t>
      </w:r>
      <w:r w:rsidR="00B66DD0">
        <w:rPr>
          <w:rFonts w:ascii="Arial" w:eastAsia="Times New Roman" w:hAnsi="Arial" w:cs="Arial"/>
          <w:color w:val="000000"/>
          <w:sz w:val="24"/>
          <w:szCs w:val="24"/>
          <w:lang w:val="en-US"/>
        </w:rPr>
        <w:t xml:space="preserve"> (Figure 3</w:t>
      </w:r>
      <w:r w:rsidR="00B973D7">
        <w:rPr>
          <w:rFonts w:ascii="Arial" w:eastAsia="Times New Roman" w:hAnsi="Arial" w:cs="Arial"/>
          <w:color w:val="000000"/>
          <w:sz w:val="24"/>
          <w:szCs w:val="24"/>
          <w:lang w:val="en-US"/>
        </w:rPr>
        <w:t>e</w:t>
      </w:r>
      <w:r w:rsidR="006926B5">
        <w:rPr>
          <w:rFonts w:ascii="Arial" w:eastAsia="Times New Roman" w:hAnsi="Arial" w:cs="Arial"/>
          <w:color w:val="000000"/>
          <w:sz w:val="24"/>
          <w:szCs w:val="24"/>
          <w:lang w:val="en-US"/>
        </w:rPr>
        <w:t>-</w:t>
      </w:r>
      <w:r w:rsidR="00B973D7">
        <w:rPr>
          <w:rFonts w:ascii="Arial" w:eastAsia="Times New Roman" w:hAnsi="Arial" w:cs="Arial"/>
          <w:color w:val="000000"/>
          <w:sz w:val="24"/>
          <w:szCs w:val="24"/>
          <w:lang w:val="en-US"/>
        </w:rPr>
        <w:t>f</w:t>
      </w:r>
      <w:r w:rsidR="00B66DD0">
        <w:rPr>
          <w:rFonts w:ascii="Arial" w:eastAsia="Times New Roman" w:hAnsi="Arial" w:cs="Arial"/>
          <w:color w:val="000000"/>
          <w:sz w:val="24"/>
          <w:szCs w:val="24"/>
          <w:lang w:val="en-US"/>
        </w:rPr>
        <w:t>)</w:t>
      </w:r>
      <w:r w:rsidR="000676A8">
        <w:rPr>
          <w:rFonts w:ascii="Arial" w:eastAsia="Times New Roman" w:hAnsi="Arial" w:cs="Arial"/>
          <w:color w:val="000000"/>
          <w:sz w:val="24"/>
          <w:szCs w:val="24"/>
          <w:lang w:val="en-US"/>
        </w:rPr>
        <w:t>. Comparison with the null model showed that both inter- and intra- meadow beta diversity (</w:t>
      </w:r>
      <w:r w:rsidR="000676A8" w:rsidRPr="00321A4E">
        <w:rPr>
          <w:rFonts w:ascii="Arial" w:hAnsi="Arial" w:cs="Arial"/>
          <w:color w:val="000000"/>
          <w:sz w:val="24"/>
          <w:szCs w:val="24"/>
        </w:rPr>
        <w:sym w:font="Symbol" w:char="F062"/>
      </w:r>
      <w:r w:rsidR="000676A8" w:rsidRPr="00321A4E">
        <w:rPr>
          <w:rFonts w:ascii="Arial" w:hAnsi="Arial" w:cs="Arial"/>
          <w:color w:val="000000"/>
          <w:sz w:val="24"/>
          <w:szCs w:val="24"/>
          <w:vertAlign w:val="subscript"/>
        </w:rPr>
        <w:t>RC</w:t>
      </w:r>
      <w:r w:rsidR="000676A8">
        <w:rPr>
          <w:rFonts w:ascii="Arial" w:hAnsi="Arial" w:cs="Arial"/>
          <w:color w:val="000000"/>
          <w:sz w:val="24"/>
          <w:szCs w:val="24"/>
        </w:rPr>
        <w:t>)</w:t>
      </w:r>
      <w:r w:rsidR="000676A8">
        <w:rPr>
          <w:rFonts w:ascii="Arial" w:eastAsia="Times New Roman" w:hAnsi="Arial" w:cs="Arial"/>
          <w:color w:val="000000"/>
          <w:sz w:val="24"/>
          <w:szCs w:val="24"/>
          <w:lang w:val="en-US"/>
        </w:rPr>
        <w:t xml:space="preserve"> was always </w:t>
      </w:r>
      <w:r w:rsidR="008D701F">
        <w:rPr>
          <w:rFonts w:ascii="Arial" w:eastAsia="Times New Roman" w:hAnsi="Arial" w:cs="Arial"/>
          <w:color w:val="000000"/>
          <w:sz w:val="24"/>
          <w:szCs w:val="24"/>
          <w:lang w:val="en-US"/>
        </w:rPr>
        <w:t xml:space="preserve">less </w:t>
      </w:r>
      <w:r w:rsidR="000676A8">
        <w:rPr>
          <w:rFonts w:ascii="Arial" w:eastAsia="Times New Roman" w:hAnsi="Arial" w:cs="Arial"/>
          <w:color w:val="000000"/>
          <w:sz w:val="24"/>
          <w:szCs w:val="24"/>
          <w:lang w:val="en-US"/>
        </w:rPr>
        <w:t>than expected by chanc</w:t>
      </w:r>
      <w:r w:rsidR="00DF32EA">
        <w:rPr>
          <w:rFonts w:ascii="Arial" w:eastAsia="Times New Roman" w:hAnsi="Arial" w:cs="Arial"/>
          <w:color w:val="000000"/>
          <w:sz w:val="24"/>
          <w:szCs w:val="24"/>
          <w:lang w:val="en-US"/>
        </w:rPr>
        <w:t>e</w:t>
      </w:r>
      <w:r w:rsidR="00E2139C">
        <w:rPr>
          <w:rFonts w:ascii="Arial" w:eastAsia="Times New Roman" w:hAnsi="Arial" w:cs="Arial"/>
          <w:color w:val="000000"/>
          <w:sz w:val="24"/>
          <w:szCs w:val="24"/>
          <w:lang w:val="en-US"/>
        </w:rPr>
        <w:t xml:space="preserve"> indicating that meadow </w:t>
      </w:r>
      <w:proofErr w:type="spellStart"/>
      <w:r w:rsidR="002E03EE">
        <w:rPr>
          <w:rFonts w:ascii="Arial" w:eastAsia="Times New Roman" w:hAnsi="Arial" w:cs="Arial"/>
          <w:color w:val="000000"/>
          <w:sz w:val="24"/>
          <w:szCs w:val="24"/>
          <w:lang w:val="en-US"/>
        </w:rPr>
        <w:t>epifauna</w:t>
      </w:r>
      <w:proofErr w:type="spellEnd"/>
      <w:r w:rsidR="00E2139C">
        <w:rPr>
          <w:rFonts w:ascii="Arial" w:eastAsia="Times New Roman" w:hAnsi="Arial" w:cs="Arial"/>
          <w:color w:val="000000"/>
          <w:sz w:val="24"/>
          <w:szCs w:val="24"/>
          <w:lang w:val="en-US"/>
        </w:rPr>
        <w:t xml:space="preserve"> were more similar than would be expected if species were distributed among meadows randomly</w:t>
      </w:r>
      <w:r w:rsidR="00DF32EA">
        <w:rPr>
          <w:rFonts w:ascii="Arial" w:eastAsia="Times New Roman" w:hAnsi="Arial" w:cs="Arial"/>
          <w:color w:val="000000"/>
          <w:sz w:val="24"/>
          <w:szCs w:val="24"/>
          <w:lang w:val="en-US"/>
        </w:rPr>
        <w:t xml:space="preserve"> (Figure </w:t>
      </w:r>
      <w:r w:rsidR="006D6BC8">
        <w:rPr>
          <w:rFonts w:ascii="Arial" w:eastAsia="Times New Roman" w:hAnsi="Arial" w:cs="Arial"/>
          <w:color w:val="000000"/>
          <w:sz w:val="24"/>
          <w:szCs w:val="24"/>
          <w:lang w:val="en-US"/>
        </w:rPr>
        <w:t>4</w:t>
      </w:r>
      <w:r w:rsidR="00B973D7">
        <w:rPr>
          <w:rFonts w:ascii="Arial" w:eastAsia="Times New Roman" w:hAnsi="Arial" w:cs="Arial"/>
          <w:color w:val="000000"/>
          <w:sz w:val="24"/>
          <w:szCs w:val="24"/>
          <w:lang w:val="en-US"/>
        </w:rPr>
        <w:t>a</w:t>
      </w:r>
      <w:r w:rsidR="00DF32EA">
        <w:rPr>
          <w:rFonts w:ascii="Arial" w:eastAsia="Times New Roman" w:hAnsi="Arial" w:cs="Arial"/>
          <w:color w:val="000000"/>
          <w:sz w:val="24"/>
          <w:szCs w:val="24"/>
          <w:lang w:val="en-US"/>
        </w:rPr>
        <w:t>, Figure S1). A</w:t>
      </w:r>
      <w:r w:rsidR="00DF32EA" w:rsidRPr="00321A4E">
        <w:rPr>
          <w:rFonts w:ascii="Arial" w:eastAsia="Times New Roman" w:hAnsi="Arial" w:cs="Arial"/>
          <w:color w:val="000000"/>
          <w:sz w:val="24"/>
          <w:szCs w:val="24"/>
          <w:lang w:val="en-US"/>
        </w:rPr>
        <w:t xml:space="preserve"> permutation test of multivariate homogeneity of group dispersions showed that </w:t>
      </w:r>
      <w:r w:rsidR="00DF32EA">
        <w:rPr>
          <w:rFonts w:ascii="Arial" w:eastAsia="Times New Roman" w:hAnsi="Arial" w:cs="Arial"/>
          <w:color w:val="000000"/>
          <w:sz w:val="24"/>
          <w:szCs w:val="24"/>
          <w:lang w:val="en-US"/>
        </w:rPr>
        <w:t>within-meadow</w:t>
      </w:r>
      <w:r w:rsidR="00DF32EA" w:rsidRPr="00321A4E">
        <w:rPr>
          <w:rFonts w:ascii="Arial" w:eastAsia="Times New Roman" w:hAnsi="Arial" w:cs="Arial"/>
          <w:color w:val="000000"/>
          <w:sz w:val="24"/>
          <w:szCs w:val="24"/>
          <w:lang w:val="en-US"/>
        </w:rPr>
        <w:t xml:space="preserve"> </w:t>
      </w:r>
      <w:r w:rsidR="00124FC5">
        <w:rPr>
          <w:rFonts w:ascii="Arial" w:eastAsia="Times New Roman" w:hAnsi="Arial" w:cs="Arial"/>
          <w:color w:val="000000"/>
          <w:sz w:val="24"/>
          <w:szCs w:val="24"/>
          <w:lang w:val="en-US"/>
        </w:rPr>
        <w:t xml:space="preserve">beta diversity </w:t>
      </w:r>
      <w:r w:rsidR="00DF32EA">
        <w:rPr>
          <w:rFonts w:ascii="Arial" w:eastAsia="Times New Roman" w:hAnsi="Arial" w:cs="Arial"/>
          <w:color w:val="000000"/>
          <w:sz w:val="24"/>
          <w:szCs w:val="24"/>
          <w:lang w:val="en-US"/>
        </w:rPr>
        <w:t>varied among meadows</w:t>
      </w:r>
      <w:r w:rsidR="00DF32EA" w:rsidRPr="00321A4E">
        <w:rPr>
          <w:rFonts w:ascii="Arial" w:eastAsia="Times New Roman" w:hAnsi="Arial" w:cs="Arial"/>
          <w:color w:val="000000"/>
          <w:sz w:val="24"/>
          <w:szCs w:val="24"/>
          <w:lang w:val="en-US"/>
        </w:rPr>
        <w:t xml:space="preserve"> (</w:t>
      </w:r>
      <w:r w:rsidR="00410637">
        <w:rPr>
          <w:rFonts w:ascii="Arial" w:eastAsia="Times New Roman" w:hAnsi="Arial" w:cs="Arial"/>
          <w:color w:val="000000"/>
          <w:sz w:val="24"/>
          <w:szCs w:val="24"/>
          <w:lang w:val="en-US"/>
        </w:rPr>
        <w:t>Table</w:t>
      </w:r>
      <w:r w:rsidR="00410637" w:rsidRPr="00321A4E">
        <w:rPr>
          <w:rFonts w:ascii="Arial" w:eastAsia="Times New Roman" w:hAnsi="Arial" w:cs="Arial"/>
          <w:color w:val="000000"/>
          <w:sz w:val="24"/>
          <w:szCs w:val="24"/>
          <w:lang w:val="en-US"/>
        </w:rPr>
        <w:t xml:space="preserve"> </w:t>
      </w:r>
      <w:r w:rsidR="00410637">
        <w:rPr>
          <w:rFonts w:ascii="Arial" w:eastAsia="Times New Roman" w:hAnsi="Arial" w:cs="Arial"/>
          <w:color w:val="000000"/>
          <w:sz w:val="24"/>
          <w:szCs w:val="24"/>
          <w:lang w:val="en-US"/>
        </w:rPr>
        <w:t>S</w:t>
      </w:r>
      <w:r w:rsidR="00DF32EA" w:rsidRPr="00321A4E">
        <w:rPr>
          <w:rFonts w:ascii="Arial" w:eastAsia="Times New Roman" w:hAnsi="Arial" w:cs="Arial"/>
          <w:color w:val="000000"/>
          <w:sz w:val="24"/>
          <w:szCs w:val="24"/>
          <w:lang w:val="en-US"/>
        </w:rPr>
        <w:t>6)</w:t>
      </w:r>
      <w:r w:rsidR="00DF32EA">
        <w:rPr>
          <w:rFonts w:ascii="Arial" w:eastAsia="Times New Roman" w:hAnsi="Arial" w:cs="Arial"/>
          <w:color w:val="000000"/>
          <w:sz w:val="24"/>
          <w:szCs w:val="24"/>
          <w:lang w:val="en-US"/>
        </w:rPr>
        <w:t xml:space="preserve">, but </w:t>
      </w:r>
      <w:r w:rsidR="000676A8" w:rsidRPr="00321A4E">
        <w:rPr>
          <w:rFonts w:ascii="Arial" w:eastAsia="Times New Roman" w:hAnsi="Arial" w:cs="Arial"/>
          <w:color w:val="000000"/>
          <w:sz w:val="24"/>
          <w:szCs w:val="24"/>
          <w:lang w:val="en-US"/>
        </w:rPr>
        <w:t xml:space="preserve">beta diversity did not vary predictably </w:t>
      </w:r>
      <w:r w:rsidR="00FB740F">
        <w:rPr>
          <w:rFonts w:ascii="Arial" w:eastAsia="Times New Roman" w:hAnsi="Arial" w:cs="Arial"/>
          <w:color w:val="000000"/>
          <w:sz w:val="24"/>
          <w:szCs w:val="24"/>
          <w:lang w:val="en-US"/>
        </w:rPr>
        <w:t>by distance from fresh water input</w:t>
      </w:r>
      <w:r w:rsidR="00842D7A">
        <w:rPr>
          <w:rFonts w:ascii="Arial" w:eastAsia="Times New Roman" w:hAnsi="Arial" w:cs="Arial"/>
          <w:color w:val="000000"/>
          <w:sz w:val="24"/>
          <w:szCs w:val="24"/>
          <w:lang w:val="en-US"/>
        </w:rPr>
        <w:t xml:space="preserve"> or with other abiotic and biotic factors.</w:t>
      </w:r>
      <w:r w:rsidR="000676A8" w:rsidRPr="00321A4E">
        <w:rPr>
          <w:rFonts w:ascii="Arial" w:eastAsia="Times New Roman" w:hAnsi="Arial" w:cs="Arial"/>
          <w:color w:val="000000"/>
          <w:sz w:val="24"/>
          <w:szCs w:val="24"/>
          <w:lang w:val="en-US"/>
        </w:rPr>
        <w:t xml:space="preserve"> </w:t>
      </w:r>
      <w:r w:rsidR="00C80DFD">
        <w:rPr>
          <w:rFonts w:ascii="Arial" w:eastAsia="Times New Roman" w:hAnsi="Arial" w:cs="Arial"/>
          <w:color w:val="000000"/>
          <w:sz w:val="24"/>
          <w:szCs w:val="24"/>
          <w:lang w:val="en-US"/>
        </w:rPr>
        <w:t xml:space="preserve">Finally, analyses of aggregation indicated that individuals within species were spatially aggregated within meadows for most species (&gt;80% in 7 of </w:t>
      </w:r>
      <w:r w:rsidR="00166591">
        <w:rPr>
          <w:rFonts w:ascii="Arial" w:eastAsia="Times New Roman" w:hAnsi="Arial" w:cs="Arial"/>
          <w:color w:val="000000"/>
          <w:sz w:val="24"/>
          <w:szCs w:val="24"/>
          <w:lang w:val="en-US"/>
        </w:rPr>
        <w:t>9</w:t>
      </w:r>
      <w:r w:rsidR="006926B5">
        <w:rPr>
          <w:rFonts w:ascii="Arial" w:eastAsia="Times New Roman" w:hAnsi="Arial" w:cs="Arial"/>
          <w:color w:val="000000"/>
          <w:sz w:val="24"/>
          <w:szCs w:val="24"/>
          <w:lang w:val="en-US"/>
        </w:rPr>
        <w:t xml:space="preserve"> meadows, </w:t>
      </w:r>
      <w:r w:rsidR="00C80DFD">
        <w:rPr>
          <w:rFonts w:ascii="Arial" w:eastAsia="Times New Roman" w:hAnsi="Arial" w:cs="Arial"/>
          <w:color w:val="000000"/>
          <w:sz w:val="24"/>
          <w:szCs w:val="24"/>
          <w:lang w:val="en-US"/>
        </w:rPr>
        <w:t>Table 1).</w:t>
      </w:r>
    </w:p>
    <w:p w14:paraId="7BBA64B0" w14:textId="538F1D99" w:rsidR="00445D4F" w:rsidRPr="00EB05C4" w:rsidRDefault="00445D4F" w:rsidP="00445D4F">
      <w:pPr>
        <w:spacing w:after="0" w:line="480" w:lineRule="auto"/>
        <w:ind w:firstLine="720"/>
        <w:rPr>
          <w:rFonts w:ascii="Arial" w:hAnsi="Arial" w:cs="Arial"/>
          <w:color w:val="000000"/>
          <w:sz w:val="24"/>
          <w:szCs w:val="24"/>
        </w:rPr>
      </w:pPr>
      <w:r>
        <w:rPr>
          <w:rFonts w:ascii="Arial" w:eastAsia="Times New Roman" w:hAnsi="Arial" w:cs="Arial"/>
          <w:color w:val="000000"/>
          <w:sz w:val="24"/>
          <w:szCs w:val="24"/>
          <w:lang w:val="en-US"/>
        </w:rPr>
        <w:t>S</w:t>
      </w:r>
      <w:r w:rsidRPr="00321A4E">
        <w:rPr>
          <w:rFonts w:ascii="Arial" w:eastAsia="Times New Roman" w:hAnsi="Arial" w:cs="Arial"/>
          <w:color w:val="000000"/>
          <w:sz w:val="24"/>
          <w:szCs w:val="24"/>
          <w:lang w:val="en-US"/>
        </w:rPr>
        <w:t>patial variation in species composition</w:t>
      </w:r>
      <w:r>
        <w:rPr>
          <w:rFonts w:ascii="Arial" w:eastAsia="Times New Roman" w:hAnsi="Arial" w:cs="Arial"/>
          <w:color w:val="000000"/>
          <w:sz w:val="24"/>
          <w:szCs w:val="24"/>
          <w:lang w:val="en-US"/>
        </w:rPr>
        <w:t xml:space="preserve"> was</w:t>
      </w:r>
      <w:r w:rsidRPr="00321A4E">
        <w:rPr>
          <w:rFonts w:ascii="Arial" w:eastAsia="Times New Roman" w:hAnsi="Arial" w:cs="Arial"/>
          <w:color w:val="000000"/>
          <w:sz w:val="24"/>
          <w:szCs w:val="24"/>
          <w:lang w:val="en-US"/>
        </w:rPr>
        <w:t xml:space="preserve"> consistent with metacommunity-scale processes structuring biodiversity</w:t>
      </w:r>
      <w:r w:rsidR="00E2139C">
        <w:rPr>
          <w:rFonts w:ascii="Arial" w:eastAsia="Times New Roman" w:hAnsi="Arial" w:cs="Arial"/>
          <w:color w:val="000000"/>
          <w:sz w:val="24"/>
          <w:szCs w:val="24"/>
          <w:lang w:val="en-US"/>
        </w:rPr>
        <w:t xml:space="preserve"> patterns</w:t>
      </w:r>
      <w:r>
        <w:rPr>
          <w:rFonts w:ascii="Arial" w:eastAsia="Times New Roman" w:hAnsi="Arial" w:cs="Arial"/>
          <w:color w:val="000000"/>
          <w:sz w:val="24"/>
          <w:szCs w:val="24"/>
          <w:lang w:val="en-US"/>
        </w:rPr>
        <w:t xml:space="preserve">. </w:t>
      </w:r>
      <w:r w:rsidR="00FB740F">
        <w:rPr>
          <w:rFonts w:ascii="Arial" w:eastAsia="Times New Roman" w:hAnsi="Arial" w:cs="Arial"/>
          <w:sz w:val="24"/>
          <w:szCs w:val="24"/>
          <w:lang w:val="en-US"/>
        </w:rPr>
        <w:t>Among</w:t>
      </w:r>
      <w:r w:rsidRPr="00917A7D">
        <w:rPr>
          <w:rFonts w:ascii="Arial" w:eastAsia="Times New Roman" w:hAnsi="Arial" w:cs="Arial"/>
          <w:sz w:val="24"/>
          <w:szCs w:val="24"/>
          <w:lang w:val="en-US"/>
        </w:rPr>
        <w:t xml:space="preserve"> all</w:t>
      </w:r>
      <w:r>
        <w:rPr>
          <w:rFonts w:ascii="Arial" w:eastAsia="Times New Roman" w:hAnsi="Arial" w:cs="Arial"/>
          <w:sz w:val="24"/>
          <w:szCs w:val="24"/>
          <w:lang w:val="en-US"/>
        </w:rPr>
        <w:t xml:space="preserve"> nine</w:t>
      </w:r>
      <w:r w:rsidRPr="00917A7D">
        <w:rPr>
          <w:rFonts w:ascii="Arial" w:eastAsia="Times New Roman" w:hAnsi="Arial" w:cs="Arial"/>
          <w:sz w:val="24"/>
          <w:szCs w:val="24"/>
          <w:lang w:val="en-US"/>
        </w:rPr>
        <w:t xml:space="preserve"> </w:t>
      </w:r>
      <w:r>
        <w:rPr>
          <w:rFonts w:ascii="Arial" w:eastAsia="Times New Roman" w:hAnsi="Arial" w:cs="Arial"/>
          <w:sz w:val="24"/>
          <w:szCs w:val="24"/>
          <w:lang w:val="en-US"/>
        </w:rPr>
        <w:t>meadows</w:t>
      </w:r>
      <w:r w:rsidR="00E2139C" w:rsidRPr="00E2139C">
        <w:rPr>
          <w:rFonts w:ascii="Arial" w:eastAsia="Times New Roman" w:hAnsi="Arial" w:cs="Arial"/>
          <w:color w:val="000000"/>
          <w:sz w:val="24"/>
          <w:szCs w:val="24"/>
          <w:lang w:val="en-US"/>
        </w:rPr>
        <w:t xml:space="preserve"> </w:t>
      </w:r>
      <w:r w:rsidR="00E2139C">
        <w:rPr>
          <w:rFonts w:ascii="Arial" w:eastAsia="Times New Roman" w:hAnsi="Arial" w:cs="Arial"/>
          <w:color w:val="000000"/>
          <w:sz w:val="24"/>
          <w:szCs w:val="24"/>
          <w:lang w:val="en-US"/>
        </w:rPr>
        <w:t>in July</w:t>
      </w:r>
      <w:r w:rsidRPr="00917A7D">
        <w:rPr>
          <w:rFonts w:ascii="Arial" w:eastAsia="Times New Roman" w:hAnsi="Arial" w:cs="Arial"/>
          <w:sz w:val="24"/>
          <w:szCs w:val="24"/>
          <w:lang w:val="en-US"/>
        </w:rPr>
        <w:t>, elements of metacommunity structure (EMS) analysis based on presence</w:t>
      </w:r>
      <w:r>
        <w:rPr>
          <w:rFonts w:ascii="Arial" w:eastAsia="Times New Roman" w:hAnsi="Arial" w:cs="Arial"/>
          <w:sz w:val="24"/>
          <w:szCs w:val="24"/>
          <w:lang w:val="en-US"/>
        </w:rPr>
        <w:t>/</w:t>
      </w:r>
      <w:r w:rsidRPr="00917A7D">
        <w:rPr>
          <w:rFonts w:ascii="Arial" w:eastAsia="Times New Roman" w:hAnsi="Arial" w:cs="Arial"/>
          <w:sz w:val="24"/>
          <w:szCs w:val="24"/>
          <w:lang w:val="en-US"/>
        </w:rPr>
        <w:t>absence data suggested a checkerboard pattern of species distribution among meadows</w:t>
      </w:r>
      <w:r w:rsidR="00E2139C">
        <w:rPr>
          <w:rFonts w:ascii="Arial" w:eastAsia="Times New Roman" w:hAnsi="Arial" w:cs="Arial"/>
          <w:sz w:val="24"/>
          <w:szCs w:val="24"/>
          <w:lang w:val="en-US"/>
        </w:rPr>
        <w:t>, indicating differences among meadows that were non-random</w:t>
      </w:r>
      <w:r w:rsidRPr="00917A7D">
        <w:rPr>
          <w:rFonts w:ascii="Arial" w:eastAsia="Times New Roman" w:hAnsi="Arial" w:cs="Arial"/>
          <w:sz w:val="24"/>
          <w:szCs w:val="24"/>
          <w:lang w:val="en-US"/>
        </w:rPr>
        <w:t xml:space="preserve">. For all epifaunal taxa (30 taxa), EMS suggested negative </w:t>
      </w:r>
      <w:r>
        <w:rPr>
          <w:rFonts w:ascii="Arial" w:eastAsia="Times New Roman" w:hAnsi="Arial" w:cs="Arial"/>
          <w:sz w:val="24"/>
          <w:szCs w:val="24"/>
          <w:lang w:val="en-US"/>
        </w:rPr>
        <w:t xml:space="preserve">spatial </w:t>
      </w:r>
      <w:r w:rsidRPr="00917A7D">
        <w:rPr>
          <w:rFonts w:ascii="Arial" w:eastAsia="Times New Roman" w:hAnsi="Arial" w:cs="Arial"/>
          <w:sz w:val="24"/>
          <w:szCs w:val="24"/>
          <w:lang w:val="en-US"/>
        </w:rPr>
        <w:t xml:space="preserve">coherence (86 embedded absences relative to 56.17 </w:t>
      </w:r>
      <w:r w:rsidRPr="00917A7D">
        <w:rPr>
          <w:rFonts w:ascii="Arial" w:eastAsia="Times New Roman" w:hAnsi="Arial" w:cs="Arial"/>
          <w:sz w:val="24"/>
          <w:szCs w:val="24"/>
          <w:u w:val="single"/>
          <w:lang w:val="en-US"/>
        </w:rPr>
        <w:t xml:space="preserve">+ </w:t>
      </w:r>
      <w:r w:rsidRPr="00917A7D">
        <w:rPr>
          <w:rFonts w:ascii="Arial" w:eastAsia="Times New Roman" w:hAnsi="Arial" w:cs="Arial"/>
          <w:sz w:val="24"/>
          <w:szCs w:val="24"/>
          <w:lang w:val="en-US"/>
        </w:rPr>
        <w:t xml:space="preserve">6.53 expected by the null model, z = - 4.57, P &lt;0.01). For grazers (17 taxa), we observed a similar pattern of negative coherence (29 embedded absences relative to 16.42 </w:t>
      </w:r>
      <w:r w:rsidR="00B467EC">
        <w:rPr>
          <w:rFonts w:ascii="Arial" w:eastAsia="Times New Roman" w:hAnsi="Arial" w:cs="Arial"/>
          <w:sz w:val="24"/>
          <w:szCs w:val="24"/>
          <w:lang w:val="en-US"/>
        </w:rPr>
        <w:t>±</w:t>
      </w:r>
      <w:r w:rsidR="005C0314" w:rsidRPr="00B467EC">
        <w:rPr>
          <w:rFonts w:ascii="Arial" w:eastAsia="Times New Roman" w:hAnsi="Arial" w:cs="Arial"/>
          <w:sz w:val="24"/>
          <w:szCs w:val="24"/>
          <w:lang w:val="en-US"/>
        </w:rPr>
        <w:t xml:space="preserve"> </w:t>
      </w:r>
      <w:r w:rsidRPr="00B467EC">
        <w:rPr>
          <w:rFonts w:ascii="Arial" w:eastAsia="Times New Roman" w:hAnsi="Arial" w:cs="Arial"/>
          <w:sz w:val="24"/>
          <w:szCs w:val="24"/>
          <w:lang w:val="en-US"/>
        </w:rPr>
        <w:t>3</w:t>
      </w:r>
      <w:r w:rsidRPr="00917A7D">
        <w:rPr>
          <w:rFonts w:ascii="Arial" w:eastAsia="Times New Roman" w:hAnsi="Arial" w:cs="Arial"/>
          <w:sz w:val="24"/>
          <w:szCs w:val="24"/>
          <w:lang w:val="en-US"/>
        </w:rPr>
        <w:t>.76 expected by the null model, z = - 3.35, P &lt;0.01).</w:t>
      </w:r>
    </w:p>
    <w:p w14:paraId="02655C91" w14:textId="3C6C0C84" w:rsidR="000676A8" w:rsidRDefault="000676A8" w:rsidP="00766E22">
      <w:pPr>
        <w:spacing w:after="0" w:line="480" w:lineRule="auto"/>
        <w:ind w:firstLine="720"/>
        <w:rPr>
          <w:rFonts w:ascii="Arial" w:eastAsia="Times New Roman" w:hAnsi="Arial" w:cs="Arial"/>
          <w:color w:val="000000"/>
          <w:sz w:val="24"/>
          <w:szCs w:val="24"/>
          <w:lang w:val="en-US"/>
        </w:rPr>
      </w:pPr>
    </w:p>
    <w:p w14:paraId="635759BF" w14:textId="15AA8719" w:rsidR="00445D4F" w:rsidRPr="00445D4F" w:rsidRDefault="00445D4F" w:rsidP="00445D4F">
      <w:pPr>
        <w:spacing w:after="0" w:line="480" w:lineRule="auto"/>
        <w:rPr>
          <w:rFonts w:ascii="Arial" w:eastAsia="Times New Roman" w:hAnsi="Arial" w:cs="Arial"/>
          <w:i/>
          <w:color w:val="000000"/>
          <w:sz w:val="24"/>
          <w:szCs w:val="24"/>
          <w:lang w:val="en-US"/>
        </w:rPr>
      </w:pPr>
      <w:r>
        <w:rPr>
          <w:rFonts w:ascii="Arial" w:eastAsia="Times New Roman" w:hAnsi="Arial" w:cs="Arial"/>
          <w:i/>
          <w:color w:val="000000"/>
          <w:sz w:val="24"/>
          <w:szCs w:val="24"/>
          <w:lang w:val="en-US"/>
        </w:rPr>
        <w:lastRenderedPageBreak/>
        <w:t xml:space="preserve">Temporal biodiversity patterns </w:t>
      </w:r>
    </w:p>
    <w:p w14:paraId="240F591F" w14:textId="19BEBC94" w:rsidR="00445D4F" w:rsidRDefault="000676A8" w:rsidP="00EB05C4">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Over time, </w:t>
      </w:r>
      <w:r w:rsidR="00FB740F">
        <w:rPr>
          <w:rFonts w:ascii="Arial" w:eastAsia="Times New Roman" w:hAnsi="Arial" w:cs="Arial"/>
          <w:color w:val="000000"/>
          <w:sz w:val="24"/>
          <w:szCs w:val="24"/>
          <w:lang w:val="en-US"/>
        </w:rPr>
        <w:t>quadrat</w:t>
      </w:r>
      <w:r w:rsidR="0080757D">
        <w:rPr>
          <w:rFonts w:ascii="Arial" w:eastAsia="Times New Roman" w:hAnsi="Arial" w:cs="Arial"/>
          <w:color w:val="000000"/>
          <w:sz w:val="24"/>
          <w:szCs w:val="24"/>
          <w:lang w:val="en-US"/>
        </w:rPr>
        <w:t xml:space="preserve">-scale </w:t>
      </w:r>
      <w:r w:rsidR="00E2139C">
        <w:rPr>
          <w:rFonts w:ascii="Arial" w:eastAsia="Times New Roman" w:hAnsi="Arial" w:cs="Arial"/>
          <w:color w:val="000000"/>
          <w:sz w:val="24"/>
          <w:szCs w:val="24"/>
          <w:lang w:val="en-US"/>
        </w:rPr>
        <w:t>(</w:t>
      </w:r>
      <w:r w:rsidR="006634BF">
        <w:rPr>
          <w:rFonts w:ascii="Arial" w:eastAsia="Times New Roman" w:hAnsi="Arial" w:cs="Arial"/>
          <w:color w:val="000000"/>
          <w:sz w:val="24"/>
          <w:szCs w:val="24"/>
          <w:lang w:val="en-US"/>
        </w:rPr>
        <w:t>alpha</w:t>
      </w:r>
      <w:r w:rsidR="00E2139C">
        <w:rPr>
          <w:rFonts w:ascii="Arial" w:eastAsia="Times New Roman" w:hAnsi="Arial" w:cs="Arial"/>
          <w:color w:val="000000"/>
          <w:sz w:val="24"/>
          <w:szCs w:val="24"/>
          <w:lang w:val="en-US"/>
        </w:rPr>
        <w:t>) richness</w:t>
      </w:r>
      <w:r w:rsidR="006634BF">
        <w:rPr>
          <w:rFonts w:ascii="Arial" w:eastAsia="Times New Roman" w:hAnsi="Arial" w:cs="Arial"/>
          <w:color w:val="000000"/>
          <w:sz w:val="24"/>
          <w:szCs w:val="24"/>
          <w:lang w:val="en-US"/>
        </w:rPr>
        <w:t xml:space="preserve"> increased, </w:t>
      </w:r>
      <w:r w:rsidR="00FB1AA8">
        <w:rPr>
          <w:rFonts w:ascii="Arial" w:eastAsia="Times New Roman" w:hAnsi="Arial" w:cs="Arial"/>
          <w:color w:val="000000"/>
          <w:sz w:val="24"/>
          <w:szCs w:val="24"/>
          <w:lang w:val="en-US"/>
        </w:rPr>
        <w:t>primarily</w:t>
      </w:r>
      <w:r w:rsidR="006634BF">
        <w:rPr>
          <w:rFonts w:ascii="Arial" w:eastAsia="Times New Roman" w:hAnsi="Arial" w:cs="Arial"/>
          <w:color w:val="000000"/>
          <w:sz w:val="24"/>
          <w:szCs w:val="24"/>
          <w:lang w:val="en-US"/>
        </w:rPr>
        <w:t xml:space="preserve"> bet</w:t>
      </w:r>
      <w:r w:rsidR="00416702">
        <w:rPr>
          <w:rFonts w:ascii="Arial" w:eastAsia="Times New Roman" w:hAnsi="Arial" w:cs="Arial"/>
          <w:color w:val="000000"/>
          <w:sz w:val="24"/>
          <w:szCs w:val="24"/>
          <w:lang w:val="en-US"/>
        </w:rPr>
        <w:t>ween July and August, except</w:t>
      </w:r>
      <w:r w:rsidR="006634BF">
        <w:rPr>
          <w:rFonts w:ascii="Arial" w:eastAsia="Times New Roman" w:hAnsi="Arial" w:cs="Arial"/>
          <w:color w:val="000000"/>
          <w:sz w:val="24"/>
          <w:szCs w:val="24"/>
          <w:lang w:val="en-US"/>
        </w:rPr>
        <w:t xml:space="preserve"> at RP</w:t>
      </w:r>
      <w:r w:rsidR="006926B5">
        <w:rPr>
          <w:rFonts w:ascii="Arial" w:eastAsia="Times New Roman" w:hAnsi="Arial" w:cs="Arial"/>
          <w:color w:val="000000"/>
          <w:sz w:val="24"/>
          <w:szCs w:val="24"/>
          <w:lang w:val="en-US"/>
        </w:rPr>
        <w:t xml:space="preserve"> where richness spiked mid-summer</w:t>
      </w:r>
      <w:r w:rsidR="006634BF">
        <w:rPr>
          <w:rFonts w:ascii="Arial" w:eastAsia="Times New Roman" w:hAnsi="Arial" w:cs="Arial"/>
          <w:color w:val="000000"/>
          <w:sz w:val="24"/>
          <w:szCs w:val="24"/>
          <w:lang w:val="en-US"/>
        </w:rPr>
        <w:t xml:space="preserve"> </w:t>
      </w:r>
      <w:r w:rsidR="0080757D">
        <w:rPr>
          <w:rFonts w:ascii="Arial" w:eastAsia="Times New Roman" w:hAnsi="Arial" w:cs="Arial"/>
          <w:color w:val="000000"/>
          <w:sz w:val="24"/>
          <w:szCs w:val="24"/>
          <w:lang w:val="en-US"/>
        </w:rPr>
        <w:t>(</w:t>
      </w:r>
      <w:r w:rsidR="0010243E">
        <w:rPr>
          <w:rFonts w:ascii="Arial" w:eastAsia="Times New Roman" w:hAnsi="Arial" w:cs="Arial"/>
          <w:color w:val="000000"/>
          <w:sz w:val="24"/>
          <w:szCs w:val="24"/>
          <w:lang w:val="en-US"/>
        </w:rPr>
        <w:t>Figure 3</w:t>
      </w:r>
      <w:r w:rsidR="00B973D7">
        <w:rPr>
          <w:rFonts w:ascii="Arial" w:eastAsia="Times New Roman" w:hAnsi="Arial" w:cs="Arial"/>
          <w:color w:val="000000"/>
          <w:sz w:val="24"/>
          <w:szCs w:val="24"/>
          <w:lang w:val="en-US"/>
        </w:rPr>
        <w:t>a</w:t>
      </w:r>
      <w:r w:rsidR="00416702">
        <w:rPr>
          <w:rFonts w:ascii="Arial" w:eastAsia="Times New Roman" w:hAnsi="Arial" w:cs="Arial"/>
          <w:color w:val="000000"/>
          <w:sz w:val="24"/>
          <w:szCs w:val="24"/>
          <w:lang w:val="en-US"/>
        </w:rPr>
        <w:t>)</w:t>
      </w:r>
      <w:r w:rsidR="0080757D">
        <w:rPr>
          <w:rFonts w:ascii="Arial" w:eastAsia="Times New Roman" w:hAnsi="Arial" w:cs="Arial"/>
          <w:color w:val="000000"/>
          <w:sz w:val="24"/>
          <w:szCs w:val="24"/>
          <w:lang w:val="en-US"/>
        </w:rPr>
        <w:t xml:space="preserve">. </w:t>
      </w:r>
      <w:r w:rsidR="006634BF">
        <w:rPr>
          <w:rFonts w:ascii="Arial" w:eastAsia="Times New Roman" w:hAnsi="Arial" w:cs="Arial"/>
          <w:color w:val="000000"/>
          <w:sz w:val="24"/>
          <w:szCs w:val="24"/>
          <w:lang w:val="en-US"/>
        </w:rPr>
        <w:t xml:space="preserve"> Shannon diversity and Simpson’s evenness did not vary systematical</w:t>
      </w:r>
      <w:r w:rsidR="0010243E">
        <w:rPr>
          <w:rFonts w:ascii="Arial" w:eastAsia="Times New Roman" w:hAnsi="Arial" w:cs="Arial"/>
          <w:color w:val="000000"/>
          <w:sz w:val="24"/>
          <w:szCs w:val="24"/>
          <w:lang w:val="en-US"/>
        </w:rPr>
        <w:t>ly over time (</w:t>
      </w:r>
      <w:r w:rsidR="006926B5">
        <w:rPr>
          <w:rFonts w:ascii="Arial" w:eastAsia="Times New Roman" w:hAnsi="Arial" w:cs="Arial"/>
          <w:color w:val="000000"/>
          <w:sz w:val="24"/>
          <w:szCs w:val="24"/>
          <w:lang w:val="en-US"/>
        </w:rPr>
        <w:t>Figure 3</w:t>
      </w:r>
      <w:r w:rsidR="00B973D7">
        <w:rPr>
          <w:rFonts w:ascii="Arial" w:eastAsia="Times New Roman" w:hAnsi="Arial" w:cs="Arial"/>
          <w:color w:val="000000"/>
          <w:sz w:val="24"/>
          <w:szCs w:val="24"/>
          <w:lang w:val="en-US"/>
        </w:rPr>
        <w:t>c</w:t>
      </w:r>
      <w:r w:rsidR="006926B5">
        <w:rPr>
          <w:rFonts w:ascii="Arial" w:eastAsia="Times New Roman" w:hAnsi="Arial" w:cs="Arial"/>
          <w:color w:val="000000"/>
          <w:sz w:val="24"/>
          <w:szCs w:val="24"/>
          <w:lang w:val="en-US"/>
        </w:rPr>
        <w:t>-</w:t>
      </w:r>
      <w:r w:rsidR="00B973D7">
        <w:rPr>
          <w:rFonts w:ascii="Arial" w:eastAsia="Times New Roman" w:hAnsi="Arial" w:cs="Arial"/>
          <w:color w:val="000000"/>
          <w:sz w:val="24"/>
          <w:szCs w:val="24"/>
          <w:lang w:val="en-US"/>
        </w:rPr>
        <w:t>d</w:t>
      </w:r>
      <w:r w:rsidR="0010243E">
        <w:rPr>
          <w:rFonts w:ascii="Arial" w:eastAsia="Times New Roman" w:hAnsi="Arial" w:cs="Arial"/>
          <w:color w:val="000000"/>
          <w:sz w:val="24"/>
          <w:szCs w:val="24"/>
          <w:lang w:val="en-US"/>
        </w:rPr>
        <w:t xml:space="preserve">), while </w:t>
      </w:r>
      <w:r w:rsidR="006634BF">
        <w:rPr>
          <w:rFonts w:ascii="Arial" w:eastAsia="Times New Roman" w:hAnsi="Arial" w:cs="Arial"/>
          <w:color w:val="000000"/>
          <w:sz w:val="24"/>
          <w:szCs w:val="24"/>
          <w:lang w:val="en-US"/>
        </w:rPr>
        <w:t>ENS declined slightly overall between May and June</w:t>
      </w:r>
      <w:r w:rsidR="00CB1D2B">
        <w:rPr>
          <w:rFonts w:ascii="Arial" w:eastAsia="Times New Roman" w:hAnsi="Arial" w:cs="Arial"/>
          <w:color w:val="000000"/>
          <w:sz w:val="24"/>
          <w:szCs w:val="24"/>
          <w:lang w:val="en-US"/>
        </w:rPr>
        <w:t xml:space="preserve"> (Figure </w:t>
      </w:r>
      <w:r w:rsidR="0010243E">
        <w:rPr>
          <w:rFonts w:ascii="Arial" w:eastAsia="Times New Roman" w:hAnsi="Arial" w:cs="Arial"/>
          <w:color w:val="000000"/>
          <w:sz w:val="24"/>
          <w:szCs w:val="24"/>
          <w:lang w:val="en-US"/>
        </w:rPr>
        <w:t>3</w:t>
      </w:r>
      <w:r w:rsidR="00B973D7">
        <w:rPr>
          <w:rFonts w:ascii="Arial" w:eastAsia="Times New Roman" w:hAnsi="Arial" w:cs="Arial"/>
          <w:color w:val="000000"/>
          <w:sz w:val="24"/>
          <w:szCs w:val="24"/>
          <w:lang w:val="en-US"/>
        </w:rPr>
        <w:t>b</w:t>
      </w:r>
      <w:r w:rsidR="00765D31">
        <w:rPr>
          <w:rFonts w:ascii="Arial" w:eastAsia="Times New Roman" w:hAnsi="Arial" w:cs="Arial"/>
          <w:color w:val="000000"/>
          <w:sz w:val="24"/>
          <w:szCs w:val="24"/>
          <w:lang w:val="en-US"/>
        </w:rPr>
        <w:t>)</w:t>
      </w:r>
      <w:r w:rsidR="006634BF">
        <w:rPr>
          <w:rFonts w:ascii="Arial" w:eastAsia="Times New Roman" w:hAnsi="Arial" w:cs="Arial"/>
          <w:color w:val="000000"/>
          <w:sz w:val="24"/>
          <w:szCs w:val="24"/>
          <w:lang w:val="en-US"/>
        </w:rPr>
        <w:t>.</w:t>
      </w:r>
      <w:r w:rsidR="00E2139C">
        <w:rPr>
          <w:rFonts w:ascii="Arial" w:eastAsia="Times New Roman" w:hAnsi="Arial" w:cs="Arial"/>
          <w:color w:val="000000"/>
          <w:sz w:val="24"/>
          <w:szCs w:val="24"/>
          <w:lang w:val="en-US"/>
        </w:rPr>
        <w:t xml:space="preserve"> By August, there wa</w:t>
      </w:r>
      <w:r w:rsidR="00CB1D2B">
        <w:rPr>
          <w:rFonts w:ascii="Arial" w:eastAsia="Times New Roman" w:hAnsi="Arial" w:cs="Arial"/>
          <w:color w:val="000000"/>
          <w:sz w:val="24"/>
          <w:szCs w:val="24"/>
          <w:lang w:val="en-US"/>
        </w:rPr>
        <w:t xml:space="preserve">s a trend toward lower </w:t>
      </w:r>
      <w:r w:rsidR="00FB740F">
        <w:rPr>
          <w:rFonts w:ascii="Arial" w:eastAsia="Times New Roman" w:hAnsi="Arial" w:cs="Arial"/>
          <w:color w:val="000000"/>
          <w:sz w:val="24"/>
          <w:szCs w:val="24"/>
          <w:lang w:val="en-US"/>
        </w:rPr>
        <w:t>quadrat</w:t>
      </w:r>
      <w:r w:rsidR="00CB1D2B">
        <w:rPr>
          <w:rFonts w:ascii="Arial" w:eastAsia="Times New Roman" w:hAnsi="Arial" w:cs="Arial"/>
          <w:color w:val="000000"/>
          <w:sz w:val="24"/>
          <w:szCs w:val="24"/>
          <w:lang w:val="en-US"/>
        </w:rPr>
        <w:t xml:space="preserve">-scale </w:t>
      </w:r>
      <w:r w:rsidR="0010243E">
        <w:rPr>
          <w:rFonts w:ascii="Arial" w:eastAsia="Times New Roman" w:hAnsi="Arial" w:cs="Arial"/>
          <w:color w:val="000000"/>
          <w:sz w:val="24"/>
          <w:szCs w:val="24"/>
          <w:lang w:val="en-US"/>
        </w:rPr>
        <w:t>observed richn</w:t>
      </w:r>
      <w:r w:rsidR="00E2139C">
        <w:rPr>
          <w:rFonts w:ascii="Arial" w:eastAsia="Times New Roman" w:hAnsi="Arial" w:cs="Arial"/>
          <w:color w:val="000000"/>
          <w:sz w:val="24"/>
          <w:szCs w:val="24"/>
          <w:lang w:val="en-US"/>
        </w:rPr>
        <w:t>ess and lower ENS</w:t>
      </w:r>
      <w:r w:rsidR="006926B5">
        <w:rPr>
          <w:rFonts w:ascii="Arial" w:eastAsia="Times New Roman" w:hAnsi="Arial" w:cs="Arial"/>
          <w:color w:val="000000"/>
          <w:sz w:val="24"/>
          <w:szCs w:val="24"/>
          <w:lang w:val="en-US"/>
        </w:rPr>
        <w:t>, which</w:t>
      </w:r>
      <w:r w:rsidR="00E2139C">
        <w:rPr>
          <w:rFonts w:ascii="Arial" w:eastAsia="Times New Roman" w:hAnsi="Arial" w:cs="Arial"/>
          <w:color w:val="000000"/>
          <w:sz w:val="24"/>
          <w:szCs w:val="24"/>
          <w:lang w:val="en-US"/>
        </w:rPr>
        <w:t xml:space="preserve"> increased</w:t>
      </w:r>
      <w:r w:rsidR="0010243E">
        <w:rPr>
          <w:rFonts w:ascii="Arial" w:eastAsia="Times New Roman" w:hAnsi="Arial" w:cs="Arial"/>
          <w:color w:val="000000"/>
          <w:sz w:val="24"/>
          <w:szCs w:val="24"/>
          <w:lang w:val="en-US"/>
        </w:rPr>
        <w:t xml:space="preserve"> from </w:t>
      </w:r>
      <w:r w:rsidR="00CB1D2B">
        <w:rPr>
          <w:rFonts w:ascii="Arial" w:eastAsia="Times New Roman" w:hAnsi="Arial" w:cs="Arial"/>
          <w:color w:val="000000"/>
          <w:sz w:val="24"/>
          <w:szCs w:val="24"/>
          <w:lang w:val="en-US"/>
        </w:rPr>
        <w:t xml:space="preserve">marine </w:t>
      </w:r>
      <w:r w:rsidR="0010243E">
        <w:rPr>
          <w:rFonts w:ascii="Arial" w:eastAsia="Times New Roman" w:hAnsi="Arial" w:cs="Arial"/>
          <w:color w:val="000000"/>
          <w:sz w:val="24"/>
          <w:szCs w:val="24"/>
          <w:lang w:val="en-US"/>
        </w:rPr>
        <w:t xml:space="preserve">to fresher </w:t>
      </w:r>
      <w:r w:rsidR="00CB1D2B">
        <w:rPr>
          <w:rFonts w:ascii="Arial" w:eastAsia="Times New Roman" w:hAnsi="Arial" w:cs="Arial"/>
          <w:color w:val="000000"/>
          <w:sz w:val="24"/>
          <w:szCs w:val="24"/>
          <w:lang w:val="en-US"/>
        </w:rPr>
        <w:t>meadows (</w:t>
      </w:r>
      <w:r w:rsidR="0010243E" w:rsidRPr="0010243E">
        <w:rPr>
          <w:rFonts w:ascii="Arial" w:eastAsia="Times New Roman" w:hAnsi="Arial" w:cs="Arial"/>
          <w:color w:val="000000"/>
          <w:sz w:val="24"/>
          <w:szCs w:val="24"/>
          <w:lang w:val="en-US"/>
        </w:rPr>
        <w:t>Figure 3</w:t>
      </w:r>
      <w:r w:rsidR="00B973D7">
        <w:rPr>
          <w:rFonts w:ascii="Arial" w:eastAsia="Times New Roman" w:hAnsi="Arial" w:cs="Arial"/>
          <w:color w:val="000000"/>
          <w:sz w:val="24"/>
          <w:szCs w:val="24"/>
          <w:lang w:val="en-US"/>
        </w:rPr>
        <w:t>b</w:t>
      </w:r>
      <w:r w:rsidR="00CB1D2B">
        <w:rPr>
          <w:rFonts w:ascii="Arial" w:eastAsia="Times New Roman" w:hAnsi="Arial" w:cs="Arial"/>
          <w:color w:val="000000"/>
          <w:sz w:val="24"/>
          <w:szCs w:val="24"/>
          <w:lang w:val="en-US"/>
        </w:rPr>
        <w:t xml:space="preserve">). </w:t>
      </w:r>
    </w:p>
    <w:p w14:paraId="3629515F" w14:textId="5E93F95D" w:rsidR="00EB05C4" w:rsidRPr="006A4868" w:rsidRDefault="006A4868" w:rsidP="00EB05C4">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B</w:t>
      </w:r>
      <w:r w:rsidR="000676A8">
        <w:rPr>
          <w:rFonts w:ascii="Arial" w:eastAsia="Times New Roman" w:hAnsi="Arial" w:cs="Arial"/>
          <w:color w:val="000000"/>
          <w:sz w:val="24"/>
          <w:szCs w:val="24"/>
          <w:lang w:val="en-US"/>
        </w:rPr>
        <w:t>eta diversity</w:t>
      </w:r>
      <w:r w:rsidR="00416702">
        <w:rPr>
          <w:rFonts w:ascii="Arial" w:eastAsia="Times New Roman" w:hAnsi="Arial" w:cs="Arial"/>
          <w:color w:val="000000"/>
          <w:sz w:val="24"/>
          <w:szCs w:val="24"/>
          <w:lang w:val="en-US"/>
        </w:rPr>
        <w:t xml:space="preserve"> </w:t>
      </w:r>
      <w:r w:rsidR="002D3D2D">
        <w:rPr>
          <w:rFonts w:ascii="Arial" w:eastAsia="Times New Roman" w:hAnsi="Arial" w:cs="Arial"/>
          <w:color w:val="000000"/>
          <w:sz w:val="24"/>
          <w:szCs w:val="24"/>
          <w:lang w:val="en-US"/>
        </w:rPr>
        <w:t>as gamma/alpha and mean Bray-Curtis dissimilarity generally decreased over the summer</w:t>
      </w:r>
      <w:r>
        <w:rPr>
          <w:rFonts w:ascii="Arial" w:eastAsia="Times New Roman" w:hAnsi="Arial" w:cs="Arial"/>
          <w:color w:val="000000"/>
          <w:sz w:val="24"/>
          <w:szCs w:val="24"/>
          <w:lang w:val="en-US"/>
        </w:rPr>
        <w:t xml:space="preserve">, meaning </w:t>
      </w:r>
      <w:r w:rsidR="00FB740F">
        <w:rPr>
          <w:rFonts w:ascii="Arial" w:eastAsia="Times New Roman" w:hAnsi="Arial" w:cs="Arial"/>
          <w:color w:val="000000"/>
          <w:sz w:val="24"/>
          <w:szCs w:val="24"/>
          <w:lang w:val="en-US"/>
        </w:rPr>
        <w:t>quadrat</w:t>
      </w:r>
      <w:r w:rsidR="00416702">
        <w:rPr>
          <w:rFonts w:ascii="Arial" w:eastAsia="Times New Roman" w:hAnsi="Arial" w:cs="Arial"/>
          <w:color w:val="000000"/>
          <w:sz w:val="24"/>
          <w:szCs w:val="24"/>
          <w:lang w:val="en-US"/>
        </w:rPr>
        <w:t>s within the sa</w:t>
      </w:r>
      <w:r>
        <w:rPr>
          <w:rFonts w:ascii="Arial" w:eastAsia="Times New Roman" w:hAnsi="Arial" w:cs="Arial"/>
          <w:color w:val="000000"/>
          <w:sz w:val="24"/>
          <w:szCs w:val="24"/>
          <w:lang w:val="en-US"/>
        </w:rPr>
        <w:t xml:space="preserve">me meadow became more </w:t>
      </w:r>
      <w:r w:rsidR="002D3D2D">
        <w:rPr>
          <w:rFonts w:ascii="Arial" w:eastAsia="Times New Roman" w:hAnsi="Arial" w:cs="Arial"/>
          <w:color w:val="000000"/>
          <w:sz w:val="24"/>
          <w:szCs w:val="24"/>
          <w:lang w:val="en-US"/>
        </w:rPr>
        <w:t xml:space="preserve">similar. However, Bray-Curtis beta spiked at RP and CB in midsummer, </w:t>
      </w:r>
      <w:r w:rsidR="00166591">
        <w:rPr>
          <w:rFonts w:ascii="Arial" w:eastAsia="Times New Roman" w:hAnsi="Arial" w:cs="Arial"/>
          <w:color w:val="000000"/>
          <w:sz w:val="24"/>
          <w:szCs w:val="24"/>
          <w:lang w:val="en-US"/>
        </w:rPr>
        <w:t xml:space="preserve">likely </w:t>
      </w:r>
      <w:r w:rsidR="002D3D2D">
        <w:rPr>
          <w:rFonts w:ascii="Arial" w:eastAsia="Times New Roman" w:hAnsi="Arial" w:cs="Arial"/>
          <w:color w:val="000000"/>
          <w:sz w:val="24"/>
          <w:szCs w:val="24"/>
          <w:lang w:val="en-US"/>
        </w:rPr>
        <w:t xml:space="preserve">due to a numerical increase in </w:t>
      </w:r>
      <w:r w:rsidR="00166591">
        <w:rPr>
          <w:rFonts w:ascii="Arial" w:eastAsia="Times New Roman" w:hAnsi="Arial" w:cs="Arial"/>
          <w:i/>
          <w:color w:val="000000"/>
          <w:sz w:val="24"/>
          <w:szCs w:val="24"/>
          <w:lang w:val="en-US"/>
        </w:rPr>
        <w:t xml:space="preserve">Caprella </w:t>
      </w:r>
      <w:r w:rsidR="00166591">
        <w:rPr>
          <w:rFonts w:ascii="Arial" w:eastAsia="Times New Roman" w:hAnsi="Arial" w:cs="Arial"/>
          <w:color w:val="000000"/>
          <w:sz w:val="24"/>
          <w:szCs w:val="24"/>
          <w:lang w:val="en-US"/>
        </w:rPr>
        <w:t xml:space="preserve">spp. and </w:t>
      </w:r>
      <w:proofErr w:type="spellStart"/>
      <w:r w:rsidR="00166591">
        <w:rPr>
          <w:rFonts w:ascii="Arial" w:eastAsia="Times New Roman" w:hAnsi="Arial" w:cs="Arial"/>
          <w:i/>
          <w:color w:val="000000"/>
          <w:sz w:val="24"/>
          <w:szCs w:val="24"/>
          <w:lang w:val="en-US"/>
        </w:rPr>
        <w:t>P</w:t>
      </w:r>
      <w:r w:rsidR="00B973D7">
        <w:rPr>
          <w:rFonts w:ascii="Arial" w:eastAsia="Times New Roman" w:hAnsi="Arial" w:cs="Arial"/>
          <w:i/>
          <w:color w:val="000000"/>
          <w:sz w:val="24"/>
          <w:szCs w:val="24"/>
          <w:lang w:val="en-US"/>
        </w:rPr>
        <w:t>hyllaplysia</w:t>
      </w:r>
      <w:proofErr w:type="spellEnd"/>
      <w:r w:rsidR="00166591">
        <w:rPr>
          <w:rFonts w:ascii="Arial" w:eastAsia="Times New Roman" w:hAnsi="Arial" w:cs="Arial"/>
          <w:i/>
          <w:color w:val="000000"/>
          <w:sz w:val="24"/>
          <w:szCs w:val="24"/>
          <w:lang w:val="en-US"/>
        </w:rPr>
        <w:t xml:space="preserve"> taylori</w:t>
      </w:r>
      <w:r w:rsidR="00166591">
        <w:rPr>
          <w:rFonts w:ascii="Arial" w:eastAsia="Times New Roman" w:hAnsi="Arial" w:cs="Arial"/>
          <w:color w:val="000000"/>
          <w:sz w:val="24"/>
          <w:szCs w:val="24"/>
          <w:lang w:val="en-US"/>
        </w:rPr>
        <w:t xml:space="preserve"> at RP, and </w:t>
      </w:r>
      <w:proofErr w:type="spellStart"/>
      <w:r w:rsidR="00166591">
        <w:rPr>
          <w:rFonts w:ascii="Arial" w:eastAsia="Times New Roman" w:hAnsi="Arial" w:cs="Arial"/>
          <w:i/>
          <w:color w:val="000000"/>
          <w:sz w:val="24"/>
          <w:szCs w:val="24"/>
          <w:lang w:val="en-US"/>
        </w:rPr>
        <w:t>M</w:t>
      </w:r>
      <w:r w:rsidR="00B973D7">
        <w:rPr>
          <w:rFonts w:ascii="Arial" w:eastAsia="Times New Roman" w:hAnsi="Arial" w:cs="Arial"/>
          <w:i/>
          <w:color w:val="000000"/>
          <w:sz w:val="24"/>
          <w:szCs w:val="24"/>
          <w:lang w:val="en-US"/>
        </w:rPr>
        <w:t>ytilus</w:t>
      </w:r>
      <w:proofErr w:type="spellEnd"/>
      <w:r w:rsidR="00166591">
        <w:rPr>
          <w:rFonts w:ascii="Arial" w:eastAsia="Times New Roman" w:hAnsi="Arial" w:cs="Arial"/>
          <w:i/>
          <w:color w:val="000000"/>
          <w:sz w:val="24"/>
          <w:szCs w:val="24"/>
          <w:lang w:val="en-US"/>
        </w:rPr>
        <w:t xml:space="preserve"> trossulus </w:t>
      </w:r>
      <w:r w:rsidR="00166591">
        <w:rPr>
          <w:rFonts w:ascii="Arial" w:eastAsia="Times New Roman" w:hAnsi="Arial" w:cs="Arial"/>
          <w:color w:val="000000"/>
          <w:sz w:val="24"/>
          <w:szCs w:val="24"/>
          <w:lang w:val="en-US"/>
        </w:rPr>
        <w:t>at CB</w:t>
      </w:r>
      <w:r w:rsidR="000676A8">
        <w:rPr>
          <w:rFonts w:ascii="Arial" w:eastAsia="Times New Roman" w:hAnsi="Arial" w:cs="Arial"/>
          <w:color w:val="000000"/>
          <w:sz w:val="24"/>
          <w:szCs w:val="24"/>
          <w:lang w:val="en-US"/>
        </w:rPr>
        <w:t xml:space="preserve">. </w:t>
      </w:r>
      <w:r w:rsidR="000C58EA">
        <w:rPr>
          <w:rFonts w:ascii="Arial" w:eastAsia="Times New Roman" w:hAnsi="Arial" w:cs="Arial"/>
          <w:color w:val="000000"/>
          <w:sz w:val="24"/>
          <w:szCs w:val="24"/>
          <w:lang w:val="en-US"/>
        </w:rPr>
        <w:t xml:space="preserve">These decreases in beta diversity over the course of the summer are reflected in comparisons to null predictions (Figure 4), which found that </w:t>
      </w:r>
      <w:r w:rsidR="00FB740F">
        <w:rPr>
          <w:rFonts w:ascii="Arial" w:eastAsia="Times New Roman" w:hAnsi="Arial" w:cs="Arial"/>
          <w:color w:val="000000"/>
          <w:sz w:val="24"/>
          <w:szCs w:val="24"/>
          <w:lang w:val="en-US"/>
        </w:rPr>
        <w:t>among</w:t>
      </w:r>
      <w:r w:rsidR="000C58EA">
        <w:rPr>
          <w:rFonts w:ascii="Arial" w:eastAsia="Times New Roman" w:hAnsi="Arial" w:cs="Arial"/>
          <w:color w:val="000000"/>
          <w:sz w:val="24"/>
          <w:szCs w:val="24"/>
          <w:lang w:val="en-US"/>
        </w:rPr>
        <w:t>- and within-meadow beta diversity exhibited less dissimilarity than predicted values, a trend that strengthened on both scales over the course of the summer. This indicates that meadows were becoming more similar across small (&lt;1 m) and large (</w:t>
      </w:r>
      <w:r w:rsidR="00B562D3">
        <w:rPr>
          <w:rFonts w:ascii="Arial" w:eastAsia="Times New Roman" w:hAnsi="Arial" w:cs="Arial"/>
          <w:color w:val="000000"/>
          <w:sz w:val="24"/>
          <w:szCs w:val="24"/>
          <w:lang w:val="en-US"/>
        </w:rPr>
        <w:t xml:space="preserve">&gt;10 km) scales simultaneously. This trend can be attributed to the observed recruitment events by increasingly common mesograzers that occurred as the summer progressed. </w:t>
      </w:r>
    </w:p>
    <w:p w14:paraId="269769C6" w14:textId="77777777" w:rsidR="00445D4F" w:rsidRDefault="00445D4F">
      <w:pPr>
        <w:spacing w:after="0" w:line="480" w:lineRule="auto"/>
        <w:ind w:firstLine="720"/>
        <w:rPr>
          <w:rFonts w:ascii="Arial" w:eastAsia="Times New Roman" w:hAnsi="Arial" w:cs="Arial"/>
          <w:color w:val="000000"/>
          <w:sz w:val="24"/>
          <w:szCs w:val="24"/>
          <w:lang w:val="en-US"/>
        </w:rPr>
      </w:pPr>
    </w:p>
    <w:p w14:paraId="6CE75897" w14:textId="0D27A38E" w:rsidR="00445D4F" w:rsidRPr="00445D4F" w:rsidRDefault="00445D4F" w:rsidP="00445D4F">
      <w:pPr>
        <w:spacing w:after="0" w:line="480" w:lineRule="auto"/>
        <w:rPr>
          <w:rFonts w:ascii="Arial" w:eastAsia="Times New Roman" w:hAnsi="Arial" w:cs="Arial"/>
          <w:i/>
          <w:color w:val="000000"/>
          <w:sz w:val="24"/>
          <w:szCs w:val="24"/>
          <w:lang w:val="en-US"/>
        </w:rPr>
      </w:pPr>
      <w:r>
        <w:rPr>
          <w:rFonts w:ascii="Arial" w:eastAsia="Times New Roman" w:hAnsi="Arial" w:cs="Arial"/>
          <w:i/>
          <w:color w:val="000000"/>
          <w:sz w:val="24"/>
          <w:szCs w:val="24"/>
          <w:lang w:val="en-US"/>
        </w:rPr>
        <w:t>Patterns in composition and dominance</w:t>
      </w:r>
    </w:p>
    <w:p w14:paraId="73F6969C" w14:textId="2FC6C8BB" w:rsidR="00CA2D2E" w:rsidRPr="00917A7D" w:rsidRDefault="00877689">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Increasing similarity within and among meadows over time co-occurred with increases in abundance in common taxa,</w:t>
      </w:r>
      <w:r w:rsidR="00EB05C4">
        <w:rPr>
          <w:rFonts w:ascii="Arial" w:eastAsia="Times New Roman" w:hAnsi="Arial" w:cs="Arial"/>
          <w:color w:val="000000"/>
          <w:sz w:val="24"/>
          <w:szCs w:val="24"/>
          <w:lang w:val="en-US"/>
        </w:rPr>
        <w:t xml:space="preserve"> rather than by changes in their presence in meadows</w:t>
      </w:r>
      <w:r w:rsidR="00DE1215">
        <w:rPr>
          <w:rFonts w:ascii="Arial" w:eastAsia="Times New Roman" w:hAnsi="Arial" w:cs="Arial"/>
          <w:color w:val="000000"/>
          <w:sz w:val="24"/>
          <w:szCs w:val="24"/>
          <w:lang w:val="en-US"/>
        </w:rPr>
        <w:t xml:space="preserve"> (Table 2</w:t>
      </w:r>
      <w:r w:rsidR="006926B5">
        <w:rPr>
          <w:rFonts w:ascii="Arial" w:eastAsia="Times New Roman" w:hAnsi="Arial" w:cs="Arial"/>
          <w:color w:val="000000"/>
          <w:sz w:val="24"/>
          <w:szCs w:val="24"/>
          <w:lang w:val="en-US"/>
        </w:rPr>
        <w:t>, Figure 3</w:t>
      </w:r>
      <w:r w:rsidR="00DE1215">
        <w:rPr>
          <w:rFonts w:ascii="Arial" w:eastAsia="Times New Roman" w:hAnsi="Arial" w:cs="Arial"/>
          <w:color w:val="000000"/>
          <w:sz w:val="24"/>
          <w:szCs w:val="24"/>
          <w:lang w:val="en-US"/>
        </w:rPr>
        <w:t>)</w:t>
      </w:r>
      <w:r w:rsidR="00DE1215" w:rsidRPr="00321A4E">
        <w:rPr>
          <w:rFonts w:ascii="Arial" w:eastAsia="Times New Roman" w:hAnsi="Arial" w:cs="Arial"/>
          <w:color w:val="000000"/>
          <w:sz w:val="24"/>
          <w:szCs w:val="24"/>
          <w:lang w:val="en-US"/>
        </w:rPr>
        <w:t xml:space="preserve">.  </w:t>
      </w:r>
      <w:r w:rsidR="00DE1215">
        <w:rPr>
          <w:rFonts w:ascii="Arial" w:eastAsia="Times New Roman" w:hAnsi="Arial" w:cs="Arial"/>
          <w:color w:val="000000"/>
          <w:sz w:val="24"/>
          <w:szCs w:val="24"/>
          <w:lang w:val="en-US"/>
        </w:rPr>
        <w:t>F</w:t>
      </w:r>
      <w:r w:rsidR="00DE1215" w:rsidRPr="00321A4E">
        <w:rPr>
          <w:rFonts w:ascii="Arial" w:eastAsia="Times New Roman" w:hAnsi="Arial" w:cs="Arial"/>
          <w:color w:val="000000"/>
          <w:sz w:val="24"/>
          <w:szCs w:val="24"/>
          <w:lang w:val="en-US"/>
        </w:rPr>
        <w:t xml:space="preserve">or example, </w:t>
      </w:r>
      <w:r w:rsidR="00DE1215" w:rsidRPr="00321A4E">
        <w:rPr>
          <w:rFonts w:ascii="Arial" w:eastAsia="Times New Roman" w:hAnsi="Arial" w:cs="Arial"/>
          <w:i/>
          <w:color w:val="000000"/>
          <w:sz w:val="24"/>
          <w:szCs w:val="24"/>
          <w:lang w:val="en-US"/>
        </w:rPr>
        <w:t xml:space="preserve">Caprella </w:t>
      </w:r>
      <w:r w:rsidR="00DE1215" w:rsidRPr="00B467EC">
        <w:rPr>
          <w:rFonts w:ascii="Arial" w:eastAsia="Times New Roman" w:hAnsi="Arial" w:cs="Arial"/>
          <w:color w:val="000000"/>
          <w:sz w:val="24"/>
          <w:szCs w:val="24"/>
          <w:lang w:val="en-US"/>
        </w:rPr>
        <w:t>spp</w:t>
      </w:r>
      <w:r w:rsidR="00DE1215" w:rsidRPr="00321A4E">
        <w:rPr>
          <w:rFonts w:ascii="Arial" w:eastAsia="Times New Roman" w:hAnsi="Arial" w:cs="Arial"/>
          <w:color w:val="000000"/>
          <w:sz w:val="24"/>
          <w:szCs w:val="24"/>
          <w:lang w:val="en-US"/>
        </w:rPr>
        <w:t xml:space="preserve">. abundance increased more </w:t>
      </w:r>
      <w:r w:rsidR="00DE1215" w:rsidRPr="00321A4E">
        <w:rPr>
          <w:rFonts w:ascii="Arial" w:eastAsia="Times New Roman" w:hAnsi="Arial" w:cs="Arial"/>
          <w:color w:val="000000"/>
          <w:sz w:val="24"/>
          <w:szCs w:val="24"/>
          <w:lang w:val="en-US"/>
        </w:rPr>
        <w:lastRenderedPageBreak/>
        <w:t>than ten-fold (from an average of 16 individuals/</w:t>
      </w:r>
      <w:r w:rsidR="00FB740F">
        <w:rPr>
          <w:rFonts w:ascii="Arial" w:eastAsia="Times New Roman" w:hAnsi="Arial" w:cs="Arial"/>
          <w:color w:val="000000"/>
          <w:sz w:val="24"/>
          <w:szCs w:val="24"/>
          <w:lang w:val="en-US"/>
        </w:rPr>
        <w:t>quadrat</w:t>
      </w:r>
      <w:r w:rsidR="00DE1215" w:rsidRPr="00321A4E">
        <w:rPr>
          <w:rFonts w:ascii="Arial" w:eastAsia="Times New Roman" w:hAnsi="Arial" w:cs="Arial"/>
          <w:color w:val="000000"/>
          <w:sz w:val="24"/>
          <w:szCs w:val="24"/>
          <w:lang w:val="en-US"/>
        </w:rPr>
        <w:t xml:space="preserve"> to 237 individuals/</w:t>
      </w:r>
      <w:r w:rsidR="00FB740F">
        <w:rPr>
          <w:rFonts w:ascii="Arial" w:eastAsia="Times New Roman" w:hAnsi="Arial" w:cs="Arial"/>
          <w:color w:val="000000"/>
          <w:sz w:val="24"/>
          <w:szCs w:val="24"/>
          <w:lang w:val="en-US"/>
        </w:rPr>
        <w:t>quadrat</w:t>
      </w:r>
      <w:r w:rsidR="00DE1215" w:rsidRPr="00321A4E">
        <w:rPr>
          <w:rFonts w:ascii="Arial" w:eastAsia="Times New Roman" w:hAnsi="Arial" w:cs="Arial"/>
          <w:color w:val="000000"/>
          <w:sz w:val="24"/>
          <w:szCs w:val="24"/>
          <w:lang w:val="en-US"/>
        </w:rPr>
        <w:t xml:space="preserve">) from early to mid-summer, but by late summer a recruitment event of </w:t>
      </w:r>
      <w:r w:rsidR="00DE1215" w:rsidRPr="00321A4E">
        <w:rPr>
          <w:rFonts w:ascii="Arial" w:eastAsia="Times New Roman" w:hAnsi="Arial" w:cs="Arial"/>
          <w:i/>
          <w:color w:val="000000"/>
          <w:sz w:val="24"/>
          <w:szCs w:val="24"/>
          <w:lang w:val="en-US"/>
        </w:rPr>
        <w:t>P</w:t>
      </w:r>
      <w:r w:rsidR="00390E91">
        <w:rPr>
          <w:rFonts w:ascii="Arial" w:eastAsia="Times New Roman" w:hAnsi="Arial" w:cs="Arial"/>
          <w:i/>
          <w:color w:val="000000"/>
          <w:sz w:val="24"/>
          <w:szCs w:val="24"/>
          <w:lang w:val="en-US"/>
        </w:rPr>
        <w:t>hyllaplysia</w:t>
      </w:r>
      <w:r w:rsidR="00DE1215" w:rsidRPr="00321A4E">
        <w:rPr>
          <w:rFonts w:ascii="Arial" w:eastAsia="Times New Roman" w:hAnsi="Arial" w:cs="Arial"/>
          <w:i/>
          <w:color w:val="000000"/>
          <w:sz w:val="24"/>
          <w:szCs w:val="24"/>
          <w:lang w:val="en-US"/>
        </w:rPr>
        <w:t xml:space="preserve"> taylori</w:t>
      </w:r>
      <w:r w:rsidR="00DE1215" w:rsidRPr="00321A4E">
        <w:rPr>
          <w:rFonts w:ascii="Arial" w:eastAsia="Times New Roman" w:hAnsi="Arial" w:cs="Arial"/>
          <w:color w:val="000000"/>
          <w:sz w:val="24"/>
          <w:szCs w:val="24"/>
          <w:lang w:val="en-US"/>
        </w:rPr>
        <w:t xml:space="preserve"> le</w:t>
      </w:r>
      <w:r w:rsidR="00DE1215">
        <w:rPr>
          <w:rFonts w:ascii="Arial" w:eastAsia="Times New Roman" w:hAnsi="Arial" w:cs="Arial"/>
          <w:color w:val="000000"/>
          <w:sz w:val="24"/>
          <w:szCs w:val="24"/>
          <w:lang w:val="en-US"/>
        </w:rPr>
        <w:t xml:space="preserve">d </w:t>
      </w:r>
      <w:r w:rsidR="00DE1215" w:rsidRPr="00321A4E">
        <w:rPr>
          <w:rFonts w:ascii="Arial" w:eastAsia="Times New Roman" w:hAnsi="Arial" w:cs="Arial"/>
          <w:color w:val="000000"/>
          <w:sz w:val="24"/>
          <w:szCs w:val="24"/>
          <w:lang w:val="en-US"/>
        </w:rPr>
        <w:t xml:space="preserve">this species to outnumber </w:t>
      </w:r>
      <w:r w:rsidR="00DE1215" w:rsidRPr="00321A4E">
        <w:rPr>
          <w:rFonts w:ascii="Arial" w:eastAsia="Times New Roman" w:hAnsi="Arial" w:cs="Arial"/>
          <w:i/>
          <w:color w:val="000000"/>
          <w:sz w:val="24"/>
          <w:szCs w:val="24"/>
          <w:lang w:val="en-US"/>
        </w:rPr>
        <w:t xml:space="preserve">Caprella </w:t>
      </w:r>
      <w:r w:rsidR="00DE1215" w:rsidRPr="00B467EC">
        <w:rPr>
          <w:rFonts w:ascii="Arial" w:eastAsia="Times New Roman" w:hAnsi="Arial" w:cs="Arial"/>
          <w:color w:val="000000"/>
          <w:sz w:val="24"/>
          <w:szCs w:val="24"/>
          <w:lang w:val="en-US"/>
        </w:rPr>
        <w:t>spp</w:t>
      </w:r>
      <w:r w:rsidR="00DE1215" w:rsidRPr="00321A4E">
        <w:rPr>
          <w:rFonts w:ascii="Arial" w:eastAsia="Times New Roman" w:hAnsi="Arial" w:cs="Arial"/>
          <w:color w:val="000000"/>
          <w:sz w:val="24"/>
          <w:szCs w:val="24"/>
          <w:lang w:val="en-US"/>
        </w:rPr>
        <w:t xml:space="preserve">. at </w:t>
      </w:r>
      <w:r w:rsidR="007111ED">
        <w:rPr>
          <w:rFonts w:ascii="Arial" w:eastAsia="Times New Roman" w:hAnsi="Arial" w:cs="Arial"/>
          <w:color w:val="000000"/>
          <w:sz w:val="24"/>
          <w:szCs w:val="24"/>
          <w:lang w:val="en-US"/>
        </w:rPr>
        <w:t>RP</w:t>
      </w:r>
      <w:r w:rsidR="00DE1215" w:rsidRPr="00321A4E">
        <w:rPr>
          <w:rFonts w:ascii="Arial" w:eastAsia="Times New Roman" w:hAnsi="Arial" w:cs="Arial"/>
          <w:color w:val="000000"/>
          <w:sz w:val="24"/>
          <w:szCs w:val="24"/>
          <w:lang w:val="en-US"/>
        </w:rPr>
        <w:t xml:space="preserve"> and </w:t>
      </w:r>
      <w:r w:rsidR="007111ED">
        <w:rPr>
          <w:rFonts w:ascii="Arial" w:eastAsia="Times New Roman" w:hAnsi="Arial" w:cs="Arial"/>
          <w:color w:val="000000"/>
          <w:sz w:val="24"/>
          <w:szCs w:val="24"/>
          <w:lang w:val="en-US"/>
        </w:rPr>
        <w:t>DC</w:t>
      </w:r>
      <w:r w:rsidR="00DE1215" w:rsidRPr="00321A4E">
        <w:rPr>
          <w:rFonts w:ascii="Arial" w:eastAsia="Times New Roman" w:hAnsi="Arial" w:cs="Arial"/>
          <w:color w:val="000000"/>
          <w:sz w:val="24"/>
          <w:szCs w:val="24"/>
          <w:lang w:val="en-US"/>
        </w:rPr>
        <w:t xml:space="preserve">.  However, changes in abundance were not consistently observed </w:t>
      </w:r>
      <w:r w:rsidR="00FB740F">
        <w:rPr>
          <w:rFonts w:ascii="Arial" w:eastAsia="Times New Roman" w:hAnsi="Arial" w:cs="Arial"/>
          <w:color w:val="000000"/>
          <w:sz w:val="24"/>
          <w:szCs w:val="24"/>
          <w:lang w:val="en-US"/>
        </w:rPr>
        <w:t>among</w:t>
      </w:r>
      <w:r w:rsidR="00DE1215" w:rsidRPr="00321A4E">
        <w:rPr>
          <w:rFonts w:ascii="Arial" w:eastAsia="Times New Roman" w:hAnsi="Arial" w:cs="Arial"/>
          <w:color w:val="000000"/>
          <w:sz w:val="24"/>
          <w:szCs w:val="24"/>
          <w:lang w:val="en-US"/>
        </w:rPr>
        <w:t xml:space="preserve"> sites. For example, the </w:t>
      </w:r>
      <w:r w:rsidR="00DE1215" w:rsidRPr="00321A4E">
        <w:rPr>
          <w:rFonts w:ascii="Arial" w:eastAsia="Times New Roman" w:hAnsi="Arial" w:cs="Arial"/>
          <w:i/>
          <w:color w:val="000000"/>
          <w:sz w:val="24"/>
          <w:szCs w:val="24"/>
          <w:lang w:val="en-US"/>
        </w:rPr>
        <w:t>P. taylori</w:t>
      </w:r>
      <w:r w:rsidR="00DE1215" w:rsidRPr="00321A4E">
        <w:rPr>
          <w:rFonts w:ascii="Arial" w:eastAsia="Times New Roman" w:hAnsi="Arial" w:cs="Arial"/>
          <w:color w:val="000000"/>
          <w:sz w:val="24"/>
          <w:szCs w:val="24"/>
          <w:lang w:val="en-US"/>
        </w:rPr>
        <w:t xml:space="preserve"> recruitment event occurred at two sites, while a major mussel recruitment event occurred at other sites including </w:t>
      </w:r>
      <w:r w:rsidR="007111ED">
        <w:rPr>
          <w:rFonts w:ascii="Arial" w:eastAsia="Times New Roman" w:hAnsi="Arial" w:cs="Arial"/>
          <w:color w:val="000000"/>
          <w:sz w:val="24"/>
          <w:szCs w:val="24"/>
          <w:lang w:val="en-US"/>
        </w:rPr>
        <w:t>NB</w:t>
      </w:r>
      <w:r w:rsidR="00DE1215" w:rsidRPr="00321A4E">
        <w:rPr>
          <w:rFonts w:ascii="Arial" w:eastAsia="Times New Roman" w:hAnsi="Arial" w:cs="Arial"/>
          <w:color w:val="000000"/>
          <w:sz w:val="24"/>
          <w:szCs w:val="24"/>
          <w:lang w:val="en-US"/>
        </w:rPr>
        <w:t xml:space="preserve"> and </w:t>
      </w:r>
      <w:r w:rsidR="007111ED">
        <w:rPr>
          <w:rFonts w:ascii="Arial" w:eastAsia="Times New Roman" w:hAnsi="Arial" w:cs="Arial"/>
          <w:color w:val="000000"/>
          <w:sz w:val="24"/>
          <w:szCs w:val="24"/>
          <w:lang w:val="en-US"/>
        </w:rPr>
        <w:t>CB</w:t>
      </w:r>
      <w:r w:rsidR="00DE1215" w:rsidRPr="00321A4E">
        <w:rPr>
          <w:rFonts w:ascii="Arial" w:eastAsia="Times New Roman" w:hAnsi="Arial" w:cs="Arial"/>
          <w:color w:val="000000"/>
          <w:sz w:val="24"/>
          <w:szCs w:val="24"/>
          <w:lang w:val="en-US"/>
        </w:rPr>
        <w:t xml:space="preserve"> later during the same period</w:t>
      </w:r>
      <w:r w:rsidR="00661512">
        <w:rPr>
          <w:rFonts w:ascii="Arial" w:eastAsia="Times New Roman" w:hAnsi="Arial" w:cs="Arial"/>
          <w:color w:val="000000"/>
          <w:sz w:val="24"/>
          <w:szCs w:val="24"/>
          <w:lang w:val="en-US"/>
        </w:rPr>
        <w:t xml:space="preserve">, causing </w:t>
      </w:r>
      <w:r w:rsidR="00390E91">
        <w:rPr>
          <w:rFonts w:ascii="Arial" w:eastAsia="Times New Roman" w:hAnsi="Arial" w:cs="Arial"/>
          <w:color w:val="000000"/>
          <w:sz w:val="24"/>
          <w:szCs w:val="24"/>
          <w:lang w:val="en-US"/>
        </w:rPr>
        <w:t xml:space="preserve">the species composition of </w:t>
      </w:r>
      <w:r w:rsidR="00661512">
        <w:rPr>
          <w:rFonts w:ascii="Arial" w:eastAsia="Times New Roman" w:hAnsi="Arial" w:cs="Arial"/>
          <w:color w:val="000000"/>
          <w:sz w:val="24"/>
          <w:szCs w:val="24"/>
          <w:lang w:val="en-US"/>
        </w:rPr>
        <w:t xml:space="preserve">these two sites to </w:t>
      </w:r>
      <w:r w:rsidR="00390E91">
        <w:rPr>
          <w:rFonts w:ascii="Arial" w:eastAsia="Times New Roman" w:hAnsi="Arial" w:cs="Arial"/>
          <w:color w:val="000000"/>
          <w:sz w:val="24"/>
          <w:szCs w:val="24"/>
          <w:lang w:val="en-US"/>
        </w:rPr>
        <w:t>diverge</w:t>
      </w:r>
      <w:r w:rsidR="00F153D1">
        <w:rPr>
          <w:rFonts w:ascii="Arial" w:eastAsia="Times New Roman" w:hAnsi="Arial" w:cs="Arial"/>
          <w:color w:val="000000"/>
          <w:sz w:val="24"/>
          <w:szCs w:val="24"/>
          <w:lang w:val="en-US"/>
        </w:rPr>
        <w:t xml:space="preserve"> from the others</w:t>
      </w:r>
      <w:r w:rsidR="00661512">
        <w:rPr>
          <w:rFonts w:ascii="Arial" w:eastAsia="Times New Roman" w:hAnsi="Arial" w:cs="Arial"/>
          <w:color w:val="000000"/>
          <w:sz w:val="24"/>
          <w:szCs w:val="24"/>
          <w:lang w:val="en-US"/>
        </w:rPr>
        <w:t>.</w:t>
      </w:r>
      <w:r w:rsidR="00AA1E07">
        <w:rPr>
          <w:rFonts w:ascii="Arial" w:eastAsia="Times New Roman" w:hAnsi="Arial" w:cs="Arial"/>
          <w:color w:val="000000"/>
          <w:sz w:val="24"/>
          <w:szCs w:val="24"/>
          <w:lang w:val="en-US"/>
        </w:rPr>
        <w:t xml:space="preserve"> </w:t>
      </w:r>
      <w:r w:rsidR="00CA2D2E" w:rsidRPr="00917A7D">
        <w:rPr>
          <w:rFonts w:ascii="Arial" w:eastAsia="Times New Roman" w:hAnsi="Arial" w:cs="Arial"/>
          <w:color w:val="000000"/>
          <w:sz w:val="24"/>
          <w:szCs w:val="24"/>
          <w:lang w:val="en-US"/>
        </w:rPr>
        <w:t>Many species were rare but present at most sites and times, yet no species was common everywhere at all times</w:t>
      </w:r>
      <w:r w:rsidR="007D4923">
        <w:rPr>
          <w:rFonts w:ascii="Arial" w:eastAsia="Times New Roman" w:hAnsi="Arial" w:cs="Arial"/>
          <w:color w:val="000000"/>
          <w:sz w:val="24"/>
          <w:szCs w:val="24"/>
          <w:lang w:val="en-US"/>
        </w:rPr>
        <w:t xml:space="preserve"> (Table 2)</w:t>
      </w:r>
      <w:r w:rsidR="00CA2D2E" w:rsidRPr="00917A7D">
        <w:rPr>
          <w:rFonts w:ascii="Arial" w:eastAsia="Times New Roman" w:hAnsi="Arial" w:cs="Arial"/>
          <w:color w:val="000000"/>
          <w:sz w:val="24"/>
          <w:szCs w:val="24"/>
          <w:lang w:val="en-US"/>
        </w:rPr>
        <w:t xml:space="preserve">. </w:t>
      </w:r>
      <w:r w:rsidR="003B524B">
        <w:rPr>
          <w:rFonts w:ascii="Arial" w:eastAsia="Times New Roman" w:hAnsi="Arial" w:cs="Arial"/>
          <w:color w:val="000000"/>
          <w:sz w:val="24"/>
          <w:szCs w:val="24"/>
          <w:lang w:val="en-US"/>
        </w:rPr>
        <w:t>Nearly half of epifaunal taxa analyzed (12)</w:t>
      </w:r>
      <w:r w:rsidR="00CA2D2E" w:rsidRPr="00917A7D">
        <w:rPr>
          <w:rFonts w:ascii="Arial" w:eastAsia="Times New Roman" w:hAnsi="Arial" w:cs="Arial"/>
          <w:color w:val="000000"/>
          <w:sz w:val="24"/>
          <w:szCs w:val="24"/>
          <w:lang w:val="en-US"/>
        </w:rPr>
        <w:t xml:space="preserve"> were </w:t>
      </w:r>
      <w:r w:rsidR="003B524B">
        <w:rPr>
          <w:rFonts w:ascii="Arial" w:eastAsia="Times New Roman" w:hAnsi="Arial" w:cs="Arial"/>
          <w:color w:val="000000"/>
          <w:sz w:val="24"/>
          <w:szCs w:val="24"/>
          <w:lang w:val="en-US"/>
        </w:rPr>
        <w:t xml:space="preserve">common – five taxa were </w:t>
      </w:r>
      <w:r w:rsidR="00CA2D2E" w:rsidRPr="00917A7D">
        <w:rPr>
          <w:rFonts w:ascii="Arial" w:eastAsia="Times New Roman" w:hAnsi="Arial" w:cs="Arial"/>
          <w:color w:val="000000"/>
          <w:sz w:val="24"/>
          <w:szCs w:val="24"/>
          <w:lang w:val="en-US"/>
        </w:rPr>
        <w:t>detected at every site and sampling time</w:t>
      </w:r>
      <w:r w:rsidR="00AA1E07">
        <w:rPr>
          <w:rFonts w:ascii="Arial" w:eastAsia="Times New Roman" w:hAnsi="Arial" w:cs="Arial"/>
          <w:color w:val="000000"/>
          <w:sz w:val="24"/>
          <w:szCs w:val="24"/>
          <w:lang w:val="en-US"/>
        </w:rPr>
        <w:t>.</w:t>
      </w:r>
    </w:p>
    <w:p w14:paraId="44D3904C" w14:textId="0DB99AE8" w:rsidR="00A820EA" w:rsidRPr="00DE1215" w:rsidRDefault="00FB740F" w:rsidP="00313697">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Among</w:t>
      </w:r>
      <w:r w:rsidR="00C4247B" w:rsidRPr="00321A4E">
        <w:rPr>
          <w:rFonts w:ascii="Arial" w:eastAsia="Times New Roman" w:hAnsi="Arial" w:cs="Arial"/>
          <w:color w:val="000000"/>
          <w:sz w:val="24"/>
          <w:szCs w:val="24"/>
          <w:lang w:val="en-US"/>
        </w:rPr>
        <w:t xml:space="preserve"> all meadows, five taxa accounted for &gt; 80% of invertebrates collected: the caprellid amphipods </w:t>
      </w:r>
      <w:r w:rsidR="00C4247B" w:rsidRPr="00321A4E">
        <w:rPr>
          <w:rFonts w:ascii="Arial" w:eastAsia="Times New Roman" w:hAnsi="Arial" w:cs="Arial"/>
          <w:i/>
          <w:color w:val="000000"/>
          <w:sz w:val="24"/>
          <w:szCs w:val="24"/>
          <w:lang w:val="en-US"/>
        </w:rPr>
        <w:t xml:space="preserve">Caprella </w:t>
      </w:r>
      <w:r w:rsidR="00C4247B" w:rsidRPr="00B467EC">
        <w:rPr>
          <w:rFonts w:ascii="Arial" w:eastAsia="Times New Roman" w:hAnsi="Arial" w:cs="Arial"/>
          <w:color w:val="000000"/>
          <w:sz w:val="24"/>
          <w:szCs w:val="24"/>
          <w:lang w:val="en-US"/>
        </w:rPr>
        <w:t>spp</w:t>
      </w:r>
      <w:r w:rsidR="00C4247B" w:rsidRPr="00321A4E">
        <w:rPr>
          <w:rFonts w:ascii="Arial" w:eastAsia="Times New Roman" w:hAnsi="Arial" w:cs="Arial"/>
          <w:color w:val="000000"/>
          <w:sz w:val="24"/>
          <w:szCs w:val="24"/>
          <w:lang w:val="en-US"/>
        </w:rPr>
        <w:t>. (</w:t>
      </w:r>
      <w:r w:rsidR="00C4247B" w:rsidRPr="00321A4E">
        <w:rPr>
          <w:rFonts w:ascii="Arial" w:eastAsia="Times New Roman" w:hAnsi="Arial" w:cs="Arial"/>
          <w:i/>
          <w:color w:val="000000"/>
          <w:sz w:val="24"/>
          <w:szCs w:val="24"/>
          <w:lang w:val="en-US"/>
        </w:rPr>
        <w:t>C. laeviuscula</w:t>
      </w:r>
      <w:r w:rsidR="00C4247B" w:rsidRPr="00321A4E">
        <w:rPr>
          <w:rFonts w:ascii="Arial" w:eastAsia="Times New Roman" w:hAnsi="Arial" w:cs="Arial"/>
          <w:color w:val="000000"/>
          <w:sz w:val="24"/>
          <w:szCs w:val="24"/>
          <w:lang w:val="en-US"/>
        </w:rPr>
        <w:t xml:space="preserve"> and </w:t>
      </w:r>
      <w:r w:rsidR="00C4247B" w:rsidRPr="00321A4E">
        <w:rPr>
          <w:rFonts w:ascii="Arial" w:eastAsia="Times New Roman" w:hAnsi="Arial" w:cs="Arial"/>
          <w:i/>
          <w:color w:val="000000"/>
          <w:sz w:val="24"/>
          <w:szCs w:val="24"/>
          <w:lang w:val="en-US"/>
        </w:rPr>
        <w:t>C. californica</w:t>
      </w:r>
      <w:r w:rsidR="00C4247B" w:rsidRPr="00321A4E">
        <w:rPr>
          <w:rFonts w:ascii="Arial" w:eastAsia="Times New Roman" w:hAnsi="Arial" w:cs="Arial"/>
          <w:color w:val="000000"/>
          <w:sz w:val="24"/>
          <w:szCs w:val="24"/>
          <w:lang w:val="en-US"/>
        </w:rPr>
        <w:t xml:space="preserve">), the sea hare </w:t>
      </w:r>
      <w:r w:rsidR="00C4247B" w:rsidRPr="00321A4E">
        <w:rPr>
          <w:rFonts w:ascii="Arial" w:eastAsia="Times New Roman" w:hAnsi="Arial" w:cs="Arial"/>
          <w:i/>
          <w:color w:val="000000"/>
          <w:sz w:val="24"/>
          <w:szCs w:val="24"/>
          <w:lang w:val="en-US"/>
        </w:rPr>
        <w:t>Phyllaplysia taylori</w:t>
      </w:r>
      <w:r w:rsidR="00C4247B" w:rsidRPr="00321A4E">
        <w:rPr>
          <w:rFonts w:ascii="Arial" w:eastAsia="Times New Roman" w:hAnsi="Arial" w:cs="Arial"/>
          <w:color w:val="000000"/>
          <w:sz w:val="24"/>
          <w:szCs w:val="24"/>
          <w:lang w:val="en-US"/>
        </w:rPr>
        <w:t xml:space="preserve"> (primarily juveniles), the mussel </w:t>
      </w:r>
      <w:r w:rsidR="00C4247B" w:rsidRPr="00321A4E">
        <w:rPr>
          <w:rFonts w:ascii="Arial" w:eastAsia="Times New Roman" w:hAnsi="Arial" w:cs="Arial"/>
          <w:i/>
          <w:color w:val="000000"/>
          <w:sz w:val="24"/>
          <w:szCs w:val="24"/>
          <w:lang w:val="en-US"/>
        </w:rPr>
        <w:t>Mytilus trossulus</w:t>
      </w:r>
      <w:r w:rsidR="00C4247B" w:rsidRPr="00321A4E">
        <w:rPr>
          <w:rFonts w:ascii="Arial" w:eastAsia="Times New Roman" w:hAnsi="Arial" w:cs="Arial"/>
          <w:color w:val="000000"/>
          <w:sz w:val="24"/>
          <w:szCs w:val="24"/>
          <w:lang w:val="en-US"/>
        </w:rPr>
        <w:t xml:space="preserve"> (primarily juveniles), the polychaete worm </w:t>
      </w:r>
      <w:r w:rsidR="00390E91">
        <w:rPr>
          <w:rFonts w:ascii="Arial" w:eastAsia="Times New Roman" w:hAnsi="Arial" w:cs="Arial"/>
          <w:i/>
          <w:color w:val="000000"/>
          <w:sz w:val="24"/>
          <w:szCs w:val="24"/>
          <w:lang w:val="en-US"/>
        </w:rPr>
        <w:t>Platynereis</w:t>
      </w:r>
      <w:r w:rsidR="00C4247B" w:rsidRPr="00321A4E">
        <w:rPr>
          <w:rFonts w:ascii="Arial" w:eastAsia="Times New Roman" w:hAnsi="Arial" w:cs="Arial"/>
          <w:i/>
          <w:color w:val="000000"/>
          <w:sz w:val="24"/>
          <w:szCs w:val="24"/>
          <w:lang w:val="en-US"/>
        </w:rPr>
        <w:t xml:space="preserve"> bicanaliculata</w:t>
      </w:r>
      <w:r w:rsidR="00C4247B" w:rsidRPr="00321A4E">
        <w:rPr>
          <w:rFonts w:ascii="Arial" w:eastAsia="Times New Roman" w:hAnsi="Arial" w:cs="Arial"/>
          <w:color w:val="000000"/>
          <w:sz w:val="24"/>
          <w:szCs w:val="24"/>
          <w:lang w:val="en-US"/>
        </w:rPr>
        <w:t xml:space="preserve">, and the sea spider </w:t>
      </w:r>
      <w:r w:rsidR="00C4247B" w:rsidRPr="00321A4E">
        <w:rPr>
          <w:rFonts w:ascii="Arial" w:eastAsia="Times New Roman" w:hAnsi="Arial" w:cs="Arial"/>
          <w:i/>
          <w:color w:val="000000"/>
          <w:sz w:val="24"/>
          <w:szCs w:val="24"/>
          <w:lang w:val="en-US"/>
        </w:rPr>
        <w:t xml:space="preserve">Pycnogonum </w:t>
      </w:r>
      <w:r w:rsidR="00C4247B" w:rsidRPr="00B467EC">
        <w:rPr>
          <w:rFonts w:ascii="Arial" w:eastAsia="Times New Roman" w:hAnsi="Arial" w:cs="Arial"/>
          <w:color w:val="000000"/>
          <w:sz w:val="24"/>
          <w:szCs w:val="24"/>
          <w:lang w:val="en-US"/>
        </w:rPr>
        <w:t>sp</w:t>
      </w:r>
      <w:r w:rsidR="00E10C34" w:rsidRPr="00917A7D">
        <w:rPr>
          <w:rFonts w:ascii="Arial" w:eastAsia="Times New Roman" w:hAnsi="Arial" w:cs="Arial"/>
          <w:color w:val="000000"/>
          <w:sz w:val="24"/>
          <w:szCs w:val="24"/>
          <w:lang w:val="en-US"/>
        </w:rPr>
        <w:t xml:space="preserve">.  However, abundances of these species were not consistently high </w:t>
      </w:r>
      <w:r>
        <w:rPr>
          <w:rFonts w:ascii="Arial" w:eastAsia="Times New Roman" w:hAnsi="Arial" w:cs="Arial"/>
          <w:color w:val="000000"/>
          <w:sz w:val="24"/>
          <w:szCs w:val="24"/>
          <w:lang w:val="en-US"/>
        </w:rPr>
        <w:t>among</w:t>
      </w:r>
      <w:r w:rsidR="00E10C34" w:rsidRPr="00917A7D">
        <w:rPr>
          <w:rFonts w:ascii="Arial" w:eastAsia="Times New Roman" w:hAnsi="Arial" w:cs="Arial"/>
          <w:color w:val="000000"/>
          <w:sz w:val="24"/>
          <w:szCs w:val="24"/>
          <w:lang w:val="en-US"/>
        </w:rPr>
        <w:t xml:space="preserve"> all meadows and all sampling periods. </w:t>
      </w:r>
    </w:p>
    <w:p w14:paraId="0353923F" w14:textId="77777777" w:rsidR="00A820EA" w:rsidRPr="00321A4E" w:rsidRDefault="00A820EA">
      <w:pPr>
        <w:spacing w:after="0" w:line="480" w:lineRule="auto"/>
        <w:rPr>
          <w:rFonts w:ascii="Arial" w:eastAsia="Times New Roman" w:hAnsi="Arial" w:cs="Arial"/>
          <w:sz w:val="24"/>
          <w:szCs w:val="24"/>
          <w:lang w:val="en-US"/>
        </w:rPr>
      </w:pPr>
    </w:p>
    <w:p w14:paraId="381E3E2C" w14:textId="77777777" w:rsidR="00A820EA" w:rsidRPr="00321A4E" w:rsidRDefault="00C4247B" w:rsidP="008F5158">
      <w:pPr>
        <w:spacing w:after="0" w:line="480" w:lineRule="auto"/>
        <w:outlineLvl w:val="0"/>
        <w:rPr>
          <w:rFonts w:ascii="Arial" w:eastAsia="Times New Roman" w:hAnsi="Arial" w:cs="Arial"/>
          <w:color w:val="000000"/>
          <w:sz w:val="24"/>
          <w:szCs w:val="24"/>
          <w:lang w:val="en-US"/>
        </w:rPr>
      </w:pPr>
      <w:r w:rsidRPr="00321A4E">
        <w:rPr>
          <w:rFonts w:ascii="Arial" w:eastAsia="Times New Roman" w:hAnsi="Arial" w:cs="Arial"/>
          <w:color w:val="000000"/>
          <w:sz w:val="24"/>
          <w:szCs w:val="24"/>
          <w:lang w:val="en-US"/>
        </w:rPr>
        <w:t>DISCUSSION</w:t>
      </w:r>
    </w:p>
    <w:p w14:paraId="14121949" w14:textId="3435175A" w:rsidR="0024204D" w:rsidRDefault="00BF7249">
      <w:pPr>
        <w:spacing w:after="0" w:line="480" w:lineRule="auto"/>
        <w:rPr>
          <w:rFonts w:ascii="Arial" w:eastAsia="Times New Roman" w:hAnsi="Arial" w:cs="Arial"/>
          <w:color w:val="000000"/>
          <w:sz w:val="24"/>
          <w:szCs w:val="24"/>
          <w:lang w:val="en-US"/>
        </w:rPr>
      </w:pPr>
      <w:r>
        <w:rPr>
          <w:rFonts w:ascii="Arial" w:eastAsia="Times New Roman" w:hAnsi="Arial" w:cs="Arial"/>
          <w:color w:val="000000"/>
          <w:sz w:val="24"/>
          <w:szCs w:val="24"/>
          <w:lang w:val="en-US"/>
        </w:rPr>
        <w:tab/>
        <w:t>Seagrass</w:t>
      </w:r>
      <w:r w:rsidR="00CE2467">
        <w:rPr>
          <w:rFonts w:ascii="Arial" w:eastAsia="Times New Roman" w:hAnsi="Arial" w:cs="Arial"/>
          <w:color w:val="000000"/>
          <w:sz w:val="24"/>
          <w:szCs w:val="24"/>
          <w:lang w:val="en-US"/>
        </w:rPr>
        <w:t xml:space="preserve"> meadows host vast biodiversity, </w:t>
      </w:r>
      <w:r>
        <w:rPr>
          <w:rFonts w:ascii="Arial" w:eastAsia="Times New Roman" w:hAnsi="Arial" w:cs="Arial"/>
          <w:color w:val="000000"/>
          <w:sz w:val="24"/>
          <w:szCs w:val="24"/>
          <w:lang w:val="en-US"/>
        </w:rPr>
        <w:t xml:space="preserve">and this biodiversity is part of the immense ecological and economic value associated with seagrass ecosystems </w:t>
      </w:r>
      <w:r w:rsidR="00530D26">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"ISBN" : "0521661846", "author" : [ { "dropping-particle" : "", "family" : "Hemminga", "given" : "Marten A.", "non-dropping-particle" : "", "parse-names" : false, "suffix" : "" }, { "dropping-particle" : "", "family" : "Duarte", "given" : "Carlos M.", "non-dropping-particle" : "", "parse-names" : false, "suffix" : "" } ], "id" : "ITEM-1", "issued" : { "date-parts" : [ [ "2000" ] ] }, "publisher" : "Cambridge University Press", "title" : "Seagrass ecology", "type" : "book" }, "uris" : [ "http://www.mendeley.com/documents/?uuid=b36cab9c-3fdb-4363-82ba-be8e0c7c3772" ] }, { "id" : "ITEM-2", "itemData" : { "DOI" : "10.1111/ele.12448", "ISSN" : "1461-023X", "abstract" : "Nutrient pollution and reduced grazing each can stimulate algal blooms as shown by numerous experiments. But because experiments rarely incorporate natural variation in environmental factors and biodiversity, conditions determining the relative strength of bottom-up and top-down forcing remain unresolved. We factorially added nutrients and reduced grazing at 15 sites across the range of the marine foundation species eelgrass (Zostera marina) to quantify how top-down and bottom-up control interact with natural gradients in biodiversity and environmental forcing. Experiments confirmed modest top-down control of algae, whereas fertilisation had no general effect. Unexpectedly, grazer and algal biomass were better predicted by cross-site variation in grazer and eelgrass diversity than by global environmental gradients. Moreover, these large-scale patterns corresponded strikingly with prior small-scale experiments. Our results link global and local evidence that biodiversity and top-down control strongly influence functioning of threatened seagrass ecosystems, and suggest that biodiversity is comparably important to global change stressors.", "author" : [ { "dropping-particle" : "", "family" : "Duffy", "given" : "J E", "non-dropping-particle" : "", "parse-names" : false, "suffix" : "" }, { "dropping-particle" : "", "family" : "Reynolds", "given" : "P L", "non-dropping-particle" : "", "parse-names" : false, "suffix" : "" }, { "dropping-particle" : "", "family" : "Bostr\u00f6m", "given" : "C", "non-dropping-particle" : "", "parse-names" : false, "suffix" : "" }, { "dropping-particle" : "", "family" : "Coyer", "given" : "J A", "non-dropping-particle" : "", "parse-names" : false, "suffix" : "" }, { "dropping-particle" : "", "family" : "Cusson", "given" : "M", "non-dropping-particle" : "", "parse-names" : false, "suffix" : "" }, { "dropping-particle" : "", "family" : "Donadi", "given" : "S", "non-dropping-particle" : "", "parse-names" : false, "suffix" : "" }, { "dropping-particle" : "", "family" : "Douglass", "given" : "J G", "non-dropping-particle" : "", "parse-names" : false, "suffix" : "" }, { "dropping-particle" : "", "family" : "Eklof", "given" : "J S", "non-dropping-particle" : "", "parse-names" : false, "suffix" : "" }, { "dropping-particle" : "", "family" : "Engelen", "given" : "A H", "non-dropping-particle" : "", "parse-names" : false, "suffix" : "" }, { "dropping-particle" : "", "family" : "Eriksson", "given" : "B K", "non-dropping-particle" : "", "parse-names" : false, "suffix" : "" }, { "dropping-particle" : "", "family" : "Fredriksen", "given" : "S", "non-dropping-particle" : "", "parse-names" : false, "suffix" : "" }, { "dropping-particle" : "", "family" : "Gamfeldt", "given" : "L", "non-dropping-particle" : "", "parse-names" : false, "suffix" : "" }, { "dropping-particle" : "", "family" : "Gustafsson", "given" : "C", "non-dropping-particle" : "", "parse-names" : false, "suffix" : "" }, { "dropping-particle" : "", "family" : "Hoarau", "given" : "G", "non-dropping-particle" : "", "parse-names" : false, "suffix" : "" }, { "dropping-particle" : "", "family" : "Hori", "given" : "M", "non-dropping-particle" : "", "parse-names" : false, "suffix" : "" }, { "dropping-particle" : "", "family" : "Hovel", "given" : "K", "non-dropping-particle" : "", "parse-names" : false, "suffix" : "" }, { "dropping-particle" : "", "family" : "Iken", "given" : "K", "non-dropping-particle" : "", "parse-names" : false, "suffix" : "" }, { "dropping-particle" : "", "family" : "Lefcheck", "given" : "J S", "non-dropping-particle" : "", "parse-names" : false, "suffix" : "" }, { "dropping-particle" : "", "family" : "Moksnes", "given" : "P O", "non-dropping-particle" : "", "parse-names" : false, "suffix" : "" }, { "dropping-particle" : "", "family" : "Nakaoka", "given" : "M", "non-dropping-particle" : "", "parse-names" : false, "suffix" : "" }, { "dropping-particle" : "", "family" : "O'Connor", "given" : "M I", "non-dropping-particle" : "", "parse-names" : false, "suffix" : "" }, { "dropping-particle" : "", "family" : "Olsen", "given" : "J L", "non-dropping-particle" : "", "parse-names" : false, "suffix" : "" }, { "dropping-particle" : "", "family" : "Richardson", "given" : "J P", "non-dropping-particle" : "", "parse-names" : false, "suffix" : "" }, { "dropping-particle" : "", "family" : "Ruesink", "given" : "J L", "non-dropping-particle" : "", "parse-names" : false, "suffix" : "" }, { "dropping-particle" : "", "family" : "Sotka", "given" : "E E", "non-dropping-particle" : "", "parse-names" : false, "suffix" : "" }, { "dropping-particle" : "", "family" : "Thormar", "given" : "J", "non-dropping-particle" : "", "parse-names" : false, "suffix" : "" }, { "dropping-particle" : "", "family" : "Whalen", "given" : "M A", "non-dropping-particle" : "", "parse-names" : false, "suffix" : "" }, { "dropping-particle" : "", "family" : "Stachowicz", "given" : "J J", "non-dropping-particle" : "", "parse-names" : false, "suffix" : "" } ], "container-title" : "Ecology Letters", "id" : "ITEM-2", "issue" : "7", "issued" : { "date-parts" : [ [ "2015" ] ] }, "language" : "English", "note" : "ISI Document Delivery No.: CL0CJ\nTimes Cited: 18\nCited Reference Count: 51\nDuffy, J. Emmett Reynolds, Pamela L. Bostroem, Christoffer Coyer, James A. Cusson, Mathieu Donadi, Serena Douglass, James G. Ekloef, Johan S. Engelen, Aschwin H. Eriksson, Britas Klemens Fredriksen, Stein Gamfeldt, Lars Gustafsson, Camilla Hoarau, Galice Hori, Masakazu Hovel, Kevin Iken, Katrin Lefcheck, Jonathan S. Moksnes, Per-Olav Nakaoka, Masahiro O'Connor, Mary I. Olsen, Jeanine L. Richardson, J. Paul Ruesink, Jennifer L. Sotka, Erik E. Thormar, Jonas Whalen, Matthew A. Stachowicz, John J.\nO'Connor, Mary/F-2275-2010; Eriksson, Britas Klemens/D-8601-2015; Thormar, Jonas/F-3103-2010; Engelen, Aschwin/M-3432-2013;\nEriksson, Britas Klemens/0000-0003-4752-922X; Thormar, Jonas/0000-0002-7925-3822; Engelen, Aschwin/0000-0002-9579-9606; Lefcheck, Jonathan/0000-0002-8787-1786\nNational Science Foundation [OCE-1031061]\nWe thank the many staff, students, and volunteers who assisted with field and laboratory research; Jim Grace and Jarrett Byrnes for advice on structural equation modelling; Brad Cardinale and Jonathan Losos for comments that improved the MS; and the home institutions of all project partners, who provided invaluable in-kind support. Primary funding was provided by the National Science Foundation (OCE-1031061 to J.E.D.).\n18\n27\n150\nWiley-blackwell\nHoboken\n1461-0248", "page" : "696-705", "publisher-place" : "[Duffy, J. Emmett Reynolds, Pamela L. Lefcheck, Jonathan S. Richardson, J. Paul] Virginia Inst Marine Sci, Gloucester Point, VA 23062 USA. [Duffy, J. Emmett] Smithsonian Inst, Tennenbaum Marine Observ Network, Washington, DC 20013 USA. [Bostroem, Christof", "title" : "Biodiversity mediates top-down control in eelgrass ecosystems: a global comparative-experimental approach", "type" : "article-journal", "volume" : "18" }, "uris" : [ "http://www.mendeley.com/documents/?uuid=c8a72cb7-8d93-4702-b138-75e92b2cf69e" ] } ], "mendeley" : { "formattedCitation" : "(Hemminga &amp; Duarte, 2000; Duffy et al., 2015)", "manualFormatting" : "(Hemminga and Duarte 2000, Duffy et al. 2015, Heck and Williams 2000)", "plainTextFormattedCitation" : "(Hemminga &amp; Duarte, 2000; Duffy et al., 2015)", "previouslyFormattedCitation" : "(Hemminga &amp; Duarte, 2000; Duffy et al., 2015)" }, "properties" : { "noteIndex" : 0 }, "schema" : "https://github.com/citation-style-language/schema/raw/master/csl-citation.json" }</w:instrText>
      </w:r>
      <w:r w:rsidR="00530D26">
        <w:rPr>
          <w:rFonts w:ascii="Arial" w:eastAsia="Times New Roman" w:hAnsi="Arial" w:cs="Arial"/>
          <w:color w:val="000000"/>
          <w:sz w:val="24"/>
          <w:szCs w:val="24"/>
          <w:lang w:val="en-US"/>
        </w:rPr>
        <w:fldChar w:fldCharType="separate"/>
      </w:r>
      <w:r w:rsidR="00530D26" w:rsidRPr="00530D26">
        <w:rPr>
          <w:rFonts w:ascii="Arial" w:eastAsia="Times New Roman" w:hAnsi="Arial" w:cs="Arial"/>
          <w:noProof/>
          <w:color w:val="000000"/>
          <w:sz w:val="24"/>
          <w:szCs w:val="24"/>
          <w:lang w:val="en-US"/>
        </w:rPr>
        <w:t>(Hemminga and Duarte 2000, Duffy et al. 2015</w:t>
      </w:r>
      <w:r w:rsidR="00C371D5">
        <w:rPr>
          <w:rFonts w:ascii="Arial" w:eastAsia="Times New Roman" w:hAnsi="Arial" w:cs="Arial"/>
          <w:noProof/>
          <w:color w:val="000000"/>
          <w:sz w:val="24"/>
          <w:szCs w:val="24"/>
          <w:lang w:val="en-US"/>
        </w:rPr>
        <w:t>, Heck and Williams 2000</w:t>
      </w:r>
      <w:r w:rsidR="00530D26" w:rsidRPr="00530D26">
        <w:rPr>
          <w:rFonts w:ascii="Arial" w:eastAsia="Times New Roman" w:hAnsi="Arial" w:cs="Arial"/>
          <w:noProof/>
          <w:color w:val="000000"/>
          <w:sz w:val="24"/>
          <w:szCs w:val="24"/>
          <w:lang w:val="en-US"/>
        </w:rPr>
        <w:t>)</w:t>
      </w:r>
      <w:r w:rsidR="00530D26">
        <w:rPr>
          <w:rFonts w:ascii="Arial" w:eastAsia="Times New Roman" w:hAnsi="Arial" w:cs="Arial"/>
          <w:color w:val="000000"/>
          <w:sz w:val="24"/>
          <w:szCs w:val="24"/>
          <w:lang w:val="en-US"/>
        </w:rPr>
        <w:fldChar w:fldCharType="end"/>
      </w:r>
      <w:r w:rsidR="00530D26">
        <w:rPr>
          <w:rFonts w:ascii="Arial" w:eastAsia="Times New Roman" w:hAnsi="Arial" w:cs="Arial"/>
          <w:color w:val="000000"/>
          <w:sz w:val="24"/>
          <w:szCs w:val="24"/>
          <w:lang w:val="en-US"/>
        </w:rPr>
        <w:t xml:space="preserve">. </w:t>
      </w:r>
      <w:del w:id="122" w:author="Mary O'Connor" w:date="2017-10-02T06:17:00Z">
        <w:r w:rsidR="00530D26" w:rsidDel="00F71E6A">
          <w:rPr>
            <w:rFonts w:ascii="Arial" w:eastAsia="Times New Roman" w:hAnsi="Arial" w:cs="Arial"/>
            <w:color w:val="000000"/>
            <w:sz w:val="24"/>
            <w:szCs w:val="24"/>
            <w:lang w:val="en-US"/>
          </w:rPr>
          <w:delText>T</w:delText>
        </w:r>
        <w:r w:rsidR="00C84752" w:rsidDel="00F71E6A">
          <w:rPr>
            <w:rFonts w:ascii="Arial" w:eastAsia="Times New Roman" w:hAnsi="Arial" w:cs="Arial"/>
            <w:color w:val="000000"/>
            <w:sz w:val="24"/>
            <w:szCs w:val="24"/>
            <w:lang w:val="en-US"/>
          </w:rPr>
          <w:delText>hough spatial patterns in diversity have been documented</w:delText>
        </w:r>
        <w:r w:rsidR="00CE2467" w:rsidDel="00F71E6A">
          <w:rPr>
            <w:rFonts w:ascii="Arial" w:eastAsia="Times New Roman" w:hAnsi="Arial" w:cs="Arial"/>
            <w:color w:val="000000"/>
            <w:sz w:val="24"/>
            <w:szCs w:val="24"/>
            <w:lang w:val="en-US"/>
          </w:rPr>
          <w:delText xml:space="preserve"> in eelgrass systems</w:delText>
        </w:r>
        <w:r w:rsidR="00C84752" w:rsidDel="00F71E6A">
          <w:rPr>
            <w:rFonts w:ascii="Arial" w:eastAsia="Times New Roman" w:hAnsi="Arial" w:cs="Arial"/>
            <w:color w:val="000000"/>
            <w:sz w:val="24"/>
            <w:szCs w:val="24"/>
            <w:lang w:val="en-US"/>
          </w:rPr>
          <w:delText>, their</w:delText>
        </w:r>
      </w:del>
      <w:ins w:id="123" w:author="Mary O'Connor" w:date="2017-10-02T06:17:00Z">
        <w:r w:rsidR="00F71E6A">
          <w:rPr>
            <w:rFonts w:ascii="Arial" w:eastAsia="Times New Roman" w:hAnsi="Arial" w:cs="Arial"/>
            <w:color w:val="000000"/>
            <w:sz w:val="24"/>
            <w:szCs w:val="24"/>
            <w:lang w:val="en-US"/>
          </w:rPr>
          <w:t>Generalities and drivers of spatial patterns in eelgrass associated fauna</w:t>
        </w:r>
      </w:ins>
      <w:r w:rsidR="00C84752">
        <w:rPr>
          <w:rFonts w:ascii="Arial" w:eastAsia="Times New Roman" w:hAnsi="Arial" w:cs="Arial"/>
          <w:color w:val="000000"/>
          <w:sz w:val="24"/>
          <w:szCs w:val="24"/>
          <w:lang w:val="en-US"/>
        </w:rPr>
        <w:t xml:space="preserve"> </w:t>
      </w:r>
      <w:del w:id="124" w:author="Mary O'Connor" w:date="2017-10-02T06:18:00Z">
        <w:r w:rsidR="00C84752" w:rsidDel="00F71E6A">
          <w:rPr>
            <w:rFonts w:ascii="Arial" w:eastAsia="Times New Roman" w:hAnsi="Arial" w:cs="Arial"/>
            <w:color w:val="000000"/>
            <w:sz w:val="24"/>
            <w:szCs w:val="24"/>
            <w:lang w:val="en-US"/>
          </w:rPr>
          <w:delText xml:space="preserve">possible causes </w:delText>
        </w:r>
      </w:del>
      <w:r w:rsidR="00C84752">
        <w:rPr>
          <w:rFonts w:ascii="Arial" w:eastAsia="Times New Roman" w:hAnsi="Arial" w:cs="Arial"/>
          <w:color w:val="000000"/>
          <w:sz w:val="24"/>
          <w:szCs w:val="24"/>
          <w:lang w:val="en-US"/>
        </w:rPr>
        <w:t xml:space="preserve">are not well </w:t>
      </w:r>
      <w:ins w:id="125" w:author="Mary O'Connor" w:date="2017-10-02T06:18:00Z">
        <w:r w:rsidR="00F71E6A">
          <w:rPr>
            <w:rFonts w:ascii="Arial" w:eastAsia="Times New Roman" w:hAnsi="Arial" w:cs="Arial"/>
            <w:color w:val="000000"/>
            <w:sz w:val="24"/>
            <w:szCs w:val="24"/>
            <w:lang w:val="en-US"/>
          </w:rPr>
          <w:t xml:space="preserve">documented or </w:t>
        </w:r>
      </w:ins>
      <w:r w:rsidR="00C84752">
        <w:rPr>
          <w:rFonts w:ascii="Arial" w:eastAsia="Times New Roman" w:hAnsi="Arial" w:cs="Arial"/>
          <w:color w:val="000000"/>
          <w:sz w:val="24"/>
          <w:szCs w:val="24"/>
          <w:lang w:val="en-US"/>
        </w:rPr>
        <w:t>understood</w:t>
      </w:r>
      <w:r>
        <w:rPr>
          <w:rFonts w:ascii="Arial" w:eastAsia="Times New Roman" w:hAnsi="Arial" w:cs="Arial"/>
          <w:color w:val="000000"/>
          <w:sz w:val="24"/>
          <w:szCs w:val="24"/>
          <w:lang w:val="en-US"/>
        </w:rPr>
        <w:t xml:space="preserve"> </w:t>
      </w:r>
      <w:r w:rsidR="00530D26">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"DOI" : "10.1016/j.jembe.2006.02.015", "ISSN" : "0022-0981", "abstract" : "Thirteen seagrass beds located over a 80-km range in the brackish waters of SW, Finland, northern Baltic Sea were investigated in order to determine the environmental variables important for univariate community measures and for number, composition and redundancy of functional groups of benthic macrofauna. For species assemblages, fetch and shore angle were the best explanatory variables, followed by sediment granulometry (fine gravel) and then sediment organics. Similarly, fetch, shore angle and Zostera marina shoot density were the best explanatory variables for functional group patterns. Small (&lt; 50m(2)) inner-archipelago beds were functionally and structurally equal to the most extensive (500 to &gt; 1000m(2)) seagrass beds in the study area. Community measures (density, number of species and diversity) and functional diversity (number of functional groups) equalled or exceeded levels previously recorded in deeper, non-vegetated communities in the northern Baltic Sea. In comparison with marine seagrass assemblages, the total number of species and number of species per function were low. However, species density and derived diversity measures (Shannon-Wieners index IT) equalled or exceeded those reported for other seagrass ecosystems. It is concluded that in terms of seagrass infauna, the Baltic Sea should not be regarded species poor, as is often generally stated, and that conservation initiatives and management strategies should consider both minor as well as more extensive occurrences of seagrasses in coastal waters. (c) 2006 Elsevier B.V. All rights reserved.", "author" : [ { "dropping-particle" : "", "family" : "Bostr\u00f6m", "given" : "C", "non-dropping-particle" : "", "parse-names" : false, "suffix" : "" }, { "dropping-particle" : "", "family" : "O'Brien", "given" : "K", "non-dropping-particle" : "", "parse-names" : false, "suffix" : "" }, { "dropping-particle" : "", "family" : "Roos", "given" : "C", "non-dropping-particle" : "", "parse-names" : false, "suffix" : "" }, { "dropping-particle" : "", "family" : "Ekebom", "given" : "J", "non-dropping-particle" : "", "parse-names" : false, "suffix" : "" } ], "container-title" : "Journal of Experimental Marine Biology and Ecology", "id" : "ITEM-1", "issue" : "1", "issued" : { "date-parts" : [ [ "2006" ] ] }, "language" : "English", "note" : "ISI Document Delivery No.: 055QT\nTimes Cited: 42\nCited Reference Count: 83\nBostrom, Christoffer O'Brien, Kevin Roos, Camilla Ekebom, Jan\n45\n4\n23\nElsevier science bv\nAmsterdam\n1879-1697", "page" : "52-73", "publisher-place" : "Abo Akad Univ, FIN-20500 Turku, Finland. Univ Turku, Archipelago Res Inst, FIN-20014 Turku, Finland. Nat Heritage Serv, FIN-01301 Vantaa, Finland. Bostrom, C (reprint author), Abo Akad Univ, Akademigatan 1, FIN-20500 Turku, Finland. christoffer.bostrom@ab", "title" : "Environmental variables explaining structural and functional diversity of seagrass macrofauna in an archipelago landscape", "type" : "article-journal", "volume" : "335" }, "uris" : [ "http://www.mendeley.com/documents/?uuid=783ceade-30ab-4007-ad2a-70f78d426998" ] } ], "mendeley" : { "formattedCitation" : "(Bostr\u00f6m et al., 2006)", "plainTextFormattedCitation" : "(Bostr\u00f6m et al., 2006)", "previouslyFormattedCitation" : "(Bostr\u00f6m et al., 2006)" }, "properties" : { "noteIndex" : 0 }, "schema" : "https://github.com/citation-style-language/schema/raw/master/csl-citation.json" }</w:instrText>
      </w:r>
      <w:r w:rsidR="00530D26">
        <w:rPr>
          <w:rFonts w:ascii="Arial" w:eastAsia="Times New Roman" w:hAnsi="Arial" w:cs="Arial"/>
          <w:color w:val="000000"/>
          <w:sz w:val="24"/>
          <w:szCs w:val="24"/>
          <w:lang w:val="en-US"/>
        </w:rPr>
        <w:fldChar w:fldCharType="separate"/>
      </w:r>
      <w:r w:rsidR="00B52C42" w:rsidRPr="00B52C42">
        <w:rPr>
          <w:rFonts w:ascii="Arial" w:eastAsia="Times New Roman" w:hAnsi="Arial" w:cs="Arial"/>
          <w:noProof/>
          <w:color w:val="000000"/>
          <w:sz w:val="24"/>
          <w:szCs w:val="24"/>
          <w:lang w:val="en-US"/>
        </w:rPr>
        <w:t>(Boström et al., 2006)</w:t>
      </w:r>
      <w:r w:rsidR="00530D26">
        <w:rPr>
          <w:rFonts w:ascii="Arial" w:eastAsia="Times New Roman" w:hAnsi="Arial" w:cs="Arial"/>
          <w:color w:val="000000"/>
          <w:sz w:val="24"/>
          <w:szCs w:val="24"/>
          <w:lang w:val="en-US"/>
        </w:rPr>
        <w:fldChar w:fldCharType="end"/>
      </w:r>
      <w:r w:rsidR="00C84752">
        <w:rPr>
          <w:rFonts w:ascii="Arial" w:eastAsia="Times New Roman" w:hAnsi="Arial" w:cs="Arial"/>
          <w:color w:val="000000"/>
          <w:sz w:val="24"/>
          <w:szCs w:val="24"/>
          <w:lang w:val="en-US"/>
        </w:rPr>
        <w:t xml:space="preserve">. </w:t>
      </w:r>
      <w:r w:rsidR="0024204D">
        <w:rPr>
          <w:rFonts w:ascii="Arial" w:eastAsia="Times New Roman" w:hAnsi="Arial" w:cs="Arial"/>
          <w:color w:val="000000"/>
          <w:sz w:val="24"/>
          <w:szCs w:val="24"/>
          <w:lang w:val="en-US"/>
        </w:rPr>
        <w:t xml:space="preserve">In an unprecedented spatially explicit description of </w:t>
      </w:r>
      <w:r w:rsidR="0024204D">
        <w:rPr>
          <w:rFonts w:ascii="Arial" w:eastAsia="Times New Roman" w:hAnsi="Arial" w:cs="Arial"/>
          <w:color w:val="000000"/>
          <w:sz w:val="24"/>
          <w:szCs w:val="24"/>
          <w:lang w:val="en-US"/>
        </w:rPr>
        <w:lastRenderedPageBreak/>
        <w:t xml:space="preserve">the </w:t>
      </w:r>
      <w:r w:rsidR="006F0B2A">
        <w:rPr>
          <w:rFonts w:ascii="Arial" w:eastAsia="Times New Roman" w:hAnsi="Arial" w:cs="Arial"/>
          <w:color w:val="000000"/>
          <w:sz w:val="24"/>
          <w:szCs w:val="24"/>
          <w:lang w:val="en-US"/>
        </w:rPr>
        <w:t xml:space="preserve">epifaunal </w:t>
      </w:r>
      <w:r w:rsidR="0024204D">
        <w:rPr>
          <w:rFonts w:ascii="Arial" w:eastAsia="Times New Roman" w:hAnsi="Arial" w:cs="Arial"/>
          <w:color w:val="000000"/>
          <w:sz w:val="24"/>
          <w:szCs w:val="24"/>
          <w:lang w:val="en-US"/>
        </w:rPr>
        <w:t xml:space="preserve">biodiversity of British Columbia seagrass meadows over a summer season, we found that </w:t>
      </w:r>
      <w:r w:rsidR="00895B04">
        <w:rPr>
          <w:rFonts w:ascii="Arial" w:eastAsia="Times New Roman" w:hAnsi="Arial" w:cs="Arial"/>
          <w:color w:val="000000"/>
          <w:sz w:val="24"/>
          <w:szCs w:val="24"/>
          <w:lang w:val="en-US"/>
        </w:rPr>
        <w:t xml:space="preserve">non-random spatial patterns in species composition and turnover distinguished meadows within the </w:t>
      </w:r>
      <w:r w:rsidR="00C371D5">
        <w:rPr>
          <w:rFonts w:ascii="Arial" w:eastAsia="Times New Roman" w:hAnsi="Arial" w:cs="Arial"/>
          <w:color w:val="000000"/>
          <w:sz w:val="24"/>
          <w:szCs w:val="24"/>
          <w:lang w:val="en-US"/>
        </w:rPr>
        <w:t>Trevor Channel</w:t>
      </w:r>
      <w:r w:rsidR="00895B04">
        <w:rPr>
          <w:rFonts w:ascii="Arial" w:eastAsia="Times New Roman" w:hAnsi="Arial" w:cs="Arial"/>
          <w:color w:val="000000"/>
          <w:sz w:val="24"/>
          <w:szCs w:val="24"/>
          <w:lang w:val="en-US"/>
        </w:rPr>
        <w:t xml:space="preserve"> seascape. In contrast, </w:t>
      </w:r>
      <w:r w:rsidR="00865426">
        <w:rPr>
          <w:rFonts w:ascii="Arial" w:eastAsia="Times New Roman" w:hAnsi="Arial" w:cs="Arial"/>
          <w:color w:val="000000"/>
          <w:sz w:val="24"/>
          <w:szCs w:val="24"/>
          <w:lang w:val="en-US"/>
        </w:rPr>
        <w:t>alpha diversity (</w:t>
      </w:r>
      <w:r w:rsidR="00C371D5">
        <w:rPr>
          <w:rFonts w:ascii="Arial" w:eastAsia="Times New Roman" w:hAnsi="Arial" w:cs="Arial"/>
          <w:color w:val="000000"/>
          <w:sz w:val="24"/>
          <w:szCs w:val="24"/>
          <w:lang w:val="en-US"/>
        </w:rPr>
        <w:t xml:space="preserve">species richness and </w:t>
      </w:r>
      <w:r w:rsidR="00865426">
        <w:rPr>
          <w:rFonts w:ascii="Arial" w:eastAsia="Times New Roman" w:hAnsi="Arial" w:cs="Arial"/>
          <w:color w:val="000000"/>
          <w:sz w:val="24"/>
          <w:szCs w:val="24"/>
          <w:lang w:val="en-US"/>
        </w:rPr>
        <w:t xml:space="preserve">ENS) was </w:t>
      </w:r>
      <w:del w:id="126" w:author="Mary O'Connor" w:date="2017-10-02T06:18:00Z">
        <w:r w:rsidR="00865426" w:rsidDel="00F71E6A">
          <w:rPr>
            <w:rFonts w:ascii="Arial" w:eastAsia="Times New Roman" w:hAnsi="Arial" w:cs="Arial"/>
            <w:color w:val="000000"/>
            <w:sz w:val="24"/>
            <w:szCs w:val="24"/>
            <w:lang w:val="en-US"/>
          </w:rPr>
          <w:delText xml:space="preserve">stable </w:delText>
        </w:r>
      </w:del>
      <w:ins w:id="127" w:author="Mary O'Connor" w:date="2017-10-02T06:18:00Z">
        <w:r w:rsidR="00F71E6A">
          <w:rPr>
            <w:rFonts w:ascii="Arial" w:eastAsia="Times New Roman" w:hAnsi="Arial" w:cs="Arial"/>
            <w:color w:val="000000"/>
            <w:sz w:val="24"/>
            <w:szCs w:val="24"/>
            <w:lang w:val="en-US"/>
          </w:rPr>
          <w:t xml:space="preserve">varied little </w:t>
        </w:r>
      </w:ins>
      <w:r w:rsidR="00865426">
        <w:rPr>
          <w:rFonts w:ascii="Arial" w:eastAsia="Times New Roman" w:hAnsi="Arial" w:cs="Arial"/>
          <w:color w:val="000000"/>
          <w:sz w:val="24"/>
          <w:szCs w:val="24"/>
          <w:lang w:val="en-US"/>
        </w:rPr>
        <w:t>over space and tim</w:t>
      </w:r>
      <w:r w:rsidR="00895B04">
        <w:rPr>
          <w:rFonts w:ascii="Arial" w:eastAsia="Times New Roman" w:hAnsi="Arial" w:cs="Arial"/>
          <w:color w:val="000000"/>
          <w:sz w:val="24"/>
          <w:szCs w:val="24"/>
          <w:lang w:val="en-US"/>
        </w:rPr>
        <w:t xml:space="preserve">e. Differences in meadow area, fetch and </w:t>
      </w:r>
      <w:r w:rsidR="00FB740F">
        <w:rPr>
          <w:rFonts w:ascii="Arial" w:eastAsia="Times New Roman" w:hAnsi="Arial" w:cs="Arial"/>
          <w:color w:val="000000"/>
          <w:sz w:val="24"/>
          <w:szCs w:val="24"/>
          <w:lang w:val="en-US"/>
        </w:rPr>
        <w:t>distance from freshwater input</w:t>
      </w:r>
      <w:r w:rsidR="00895B04">
        <w:rPr>
          <w:rFonts w:ascii="Arial" w:eastAsia="Times New Roman" w:hAnsi="Arial" w:cs="Arial"/>
          <w:color w:val="000000"/>
          <w:sz w:val="24"/>
          <w:szCs w:val="24"/>
          <w:lang w:val="en-US"/>
        </w:rPr>
        <w:t xml:space="preserve"> did not explain variation in diversity. These patterns suggest that species interactions and population dynamics are playing out across meadows in this region, and seagrass meadow communities may for</w:t>
      </w:r>
      <w:r w:rsidR="000A0174">
        <w:rPr>
          <w:rFonts w:ascii="Arial" w:eastAsia="Times New Roman" w:hAnsi="Arial" w:cs="Arial"/>
          <w:color w:val="000000"/>
          <w:sz w:val="24"/>
          <w:szCs w:val="24"/>
          <w:lang w:val="en-US"/>
        </w:rPr>
        <w:t>m</w:t>
      </w:r>
      <w:r w:rsidR="00895B04">
        <w:rPr>
          <w:rFonts w:ascii="Arial" w:eastAsia="Times New Roman" w:hAnsi="Arial" w:cs="Arial"/>
          <w:color w:val="000000"/>
          <w:sz w:val="24"/>
          <w:szCs w:val="24"/>
          <w:lang w:val="en-US"/>
        </w:rPr>
        <w:t xml:space="preserve"> larger metacommunities linked by dispersal.</w:t>
      </w:r>
    </w:p>
    <w:p w14:paraId="1D937D9E" w14:textId="4D7329BB" w:rsidR="00D5437B" w:rsidRDefault="0024204D" w:rsidP="00321A4E">
      <w:pPr>
        <w:spacing w:after="0" w:line="480" w:lineRule="auto"/>
        <w:rPr>
          <w:rFonts w:ascii="Arial" w:eastAsia="Times New Roman" w:hAnsi="Arial" w:cs="Arial"/>
          <w:sz w:val="24"/>
          <w:szCs w:val="24"/>
        </w:rPr>
      </w:pPr>
      <w:commentRangeStart w:id="128"/>
      <w:r>
        <w:rPr>
          <w:rFonts w:ascii="Arial" w:eastAsia="Times New Roman" w:hAnsi="Arial" w:cs="Arial"/>
          <w:color w:val="000000"/>
          <w:sz w:val="24"/>
          <w:szCs w:val="24"/>
          <w:lang w:val="en-US"/>
        </w:rPr>
        <w:tab/>
      </w:r>
      <w:r w:rsidR="00895B04">
        <w:rPr>
          <w:rFonts w:ascii="Arial" w:eastAsia="Times New Roman" w:hAnsi="Arial" w:cs="Arial"/>
          <w:sz w:val="24"/>
          <w:szCs w:val="24"/>
        </w:rPr>
        <w:t>M</w:t>
      </w:r>
      <w:r>
        <w:rPr>
          <w:rFonts w:ascii="Arial" w:eastAsia="Times New Roman" w:hAnsi="Arial" w:cs="Arial"/>
          <w:sz w:val="24"/>
          <w:szCs w:val="24"/>
        </w:rPr>
        <w:t xml:space="preserve">eadow-scale </w:t>
      </w:r>
      <w:r w:rsidR="00895B04">
        <w:rPr>
          <w:rFonts w:ascii="Arial" w:eastAsia="Times New Roman" w:hAnsi="Arial" w:cs="Arial"/>
          <w:sz w:val="24"/>
          <w:szCs w:val="24"/>
        </w:rPr>
        <w:t>patterns in species number and compositional turnover</w:t>
      </w:r>
      <w:r>
        <w:rPr>
          <w:rFonts w:ascii="Arial" w:eastAsia="Times New Roman" w:hAnsi="Arial" w:cs="Arial"/>
          <w:sz w:val="24"/>
          <w:szCs w:val="24"/>
        </w:rPr>
        <w:t xml:space="preserve"> </w:t>
      </w:r>
      <w:r w:rsidR="00895B04">
        <w:rPr>
          <w:rFonts w:ascii="Arial" w:eastAsia="Times New Roman" w:hAnsi="Arial" w:cs="Arial"/>
          <w:sz w:val="24"/>
          <w:szCs w:val="24"/>
        </w:rPr>
        <w:t>were</w:t>
      </w:r>
      <w:r>
        <w:rPr>
          <w:rFonts w:ascii="Arial" w:eastAsia="Times New Roman" w:hAnsi="Arial" w:cs="Arial"/>
          <w:sz w:val="24"/>
          <w:szCs w:val="24"/>
        </w:rPr>
        <w:t xml:space="preserve"> more similar </w:t>
      </w:r>
      <w:r w:rsidR="00D5437B">
        <w:rPr>
          <w:rFonts w:ascii="Arial" w:eastAsia="Times New Roman" w:hAnsi="Arial" w:cs="Arial"/>
          <w:sz w:val="24"/>
          <w:szCs w:val="24"/>
        </w:rPr>
        <w:t>among meadows</w:t>
      </w:r>
      <w:r>
        <w:rPr>
          <w:rFonts w:ascii="Arial" w:eastAsia="Times New Roman" w:hAnsi="Arial" w:cs="Arial"/>
          <w:sz w:val="24"/>
          <w:szCs w:val="24"/>
        </w:rPr>
        <w:t xml:space="preserve"> than expected</w:t>
      </w:r>
      <w:r w:rsidR="00765D31">
        <w:rPr>
          <w:rFonts w:ascii="Arial" w:eastAsia="Times New Roman" w:hAnsi="Arial" w:cs="Arial"/>
          <w:color w:val="000000"/>
          <w:sz w:val="24"/>
          <w:szCs w:val="24"/>
          <w:lang w:val="en-US"/>
        </w:rPr>
        <w:t xml:space="preserve"> by chance</w:t>
      </w:r>
      <w:r w:rsidR="00895B04">
        <w:rPr>
          <w:rFonts w:ascii="Arial" w:eastAsia="Times New Roman" w:hAnsi="Arial" w:cs="Arial"/>
          <w:color w:val="000000"/>
          <w:sz w:val="24"/>
          <w:szCs w:val="24"/>
          <w:lang w:val="en-US"/>
        </w:rPr>
        <w:t xml:space="preserve">, even though </w:t>
      </w:r>
      <w:r w:rsidR="00895B04">
        <w:rPr>
          <w:rFonts w:ascii="Arial" w:eastAsia="Times New Roman" w:hAnsi="Arial" w:cs="Arial"/>
          <w:sz w:val="24"/>
          <w:szCs w:val="24"/>
        </w:rPr>
        <w:t xml:space="preserve">we observed different numbers and combinations of species in each meadow. </w:t>
      </w:r>
      <w:r w:rsidR="00D5437B">
        <w:rPr>
          <w:rFonts w:ascii="Arial" w:eastAsia="Times New Roman" w:hAnsi="Arial" w:cs="Arial"/>
          <w:sz w:val="24"/>
          <w:szCs w:val="24"/>
        </w:rPr>
        <w:t xml:space="preserve">For example, </w:t>
      </w:r>
      <w:r w:rsidR="00D5437B">
        <w:rPr>
          <w:rFonts w:ascii="Arial" w:eastAsia="Times New Roman" w:hAnsi="Arial" w:cs="Arial"/>
          <w:color w:val="000000"/>
          <w:sz w:val="24"/>
          <w:szCs w:val="24"/>
          <w:lang w:val="en-US"/>
        </w:rPr>
        <w:t>s</w:t>
      </w:r>
      <w:r w:rsidR="00D5437B" w:rsidRPr="00917A7D">
        <w:rPr>
          <w:rFonts w:ascii="Arial" w:eastAsia="Times New Roman" w:hAnsi="Arial" w:cs="Arial"/>
          <w:color w:val="000000"/>
          <w:sz w:val="24"/>
          <w:szCs w:val="24"/>
          <w:lang w:val="en-US"/>
        </w:rPr>
        <w:t xml:space="preserve">amples collected within meadows </w:t>
      </w:r>
      <w:r w:rsidR="00D5437B">
        <w:rPr>
          <w:rFonts w:ascii="Arial" w:eastAsia="Times New Roman" w:hAnsi="Arial" w:cs="Arial"/>
          <w:color w:val="000000"/>
          <w:sz w:val="24"/>
          <w:szCs w:val="24"/>
          <w:lang w:val="en-US"/>
        </w:rPr>
        <w:t xml:space="preserve">mid-summer </w:t>
      </w:r>
      <w:r w:rsidR="00D5437B" w:rsidRPr="00917A7D">
        <w:rPr>
          <w:rFonts w:ascii="Arial" w:eastAsia="Times New Roman" w:hAnsi="Arial" w:cs="Arial"/>
          <w:color w:val="000000"/>
          <w:sz w:val="24"/>
          <w:szCs w:val="24"/>
          <w:lang w:val="en-US"/>
        </w:rPr>
        <w:t>were typically more similar to samples from the same meadow than to samples from other meadows</w:t>
      </w:r>
      <w:r w:rsidR="00D5437B">
        <w:rPr>
          <w:rFonts w:ascii="Arial" w:eastAsia="Times New Roman" w:hAnsi="Arial" w:cs="Arial"/>
          <w:color w:val="000000"/>
          <w:sz w:val="24"/>
          <w:szCs w:val="24"/>
          <w:lang w:val="en-US"/>
        </w:rPr>
        <w:t xml:space="preserve">. These distinctive meadow species compositions reflected differences in </w:t>
      </w:r>
      <w:r w:rsidR="0014027D">
        <w:rPr>
          <w:rFonts w:ascii="Arial" w:eastAsia="Times New Roman" w:hAnsi="Arial" w:cs="Arial"/>
          <w:color w:val="000000"/>
          <w:sz w:val="24"/>
          <w:szCs w:val="24"/>
          <w:lang w:val="en-US"/>
        </w:rPr>
        <w:t xml:space="preserve">numerically dominant </w:t>
      </w:r>
      <w:r w:rsidR="00D5437B">
        <w:rPr>
          <w:rFonts w:ascii="Arial" w:eastAsia="Times New Roman" w:hAnsi="Arial" w:cs="Arial"/>
          <w:color w:val="000000"/>
          <w:sz w:val="24"/>
          <w:szCs w:val="24"/>
          <w:lang w:val="en-US"/>
        </w:rPr>
        <w:t>species, rather than less striking differences in species presence or absence</w:t>
      </w:r>
      <w:r w:rsidR="00D5437B" w:rsidRPr="00917A7D">
        <w:rPr>
          <w:rFonts w:ascii="Arial" w:eastAsia="Times New Roman" w:hAnsi="Arial" w:cs="Arial"/>
          <w:color w:val="000000"/>
          <w:sz w:val="24"/>
          <w:szCs w:val="24"/>
          <w:lang w:val="en-US"/>
        </w:rPr>
        <w:t xml:space="preserve">. </w:t>
      </w:r>
      <w:r w:rsidR="00D5437B">
        <w:rPr>
          <w:rFonts w:ascii="Arial" w:eastAsia="Times New Roman" w:hAnsi="Arial" w:cs="Arial"/>
          <w:color w:val="000000"/>
          <w:sz w:val="24"/>
          <w:szCs w:val="24"/>
          <w:lang w:val="en-US"/>
        </w:rPr>
        <w:t>However, while dissimilarity was greater among sites than within sites at the beginning of the summer compared to null expectations, the reverse was true by</w:t>
      </w:r>
      <w:r w:rsidR="008A32E5">
        <w:rPr>
          <w:rFonts w:ascii="Arial" w:eastAsia="Times New Roman" w:hAnsi="Arial" w:cs="Arial"/>
          <w:color w:val="000000"/>
          <w:sz w:val="24"/>
          <w:szCs w:val="24"/>
          <w:lang w:val="en-US"/>
        </w:rPr>
        <w:t xml:space="preserve"> the end of the summer (Figure 4</w:t>
      </w:r>
      <w:r w:rsidR="00D5437B">
        <w:rPr>
          <w:rFonts w:ascii="Arial" w:eastAsia="Times New Roman" w:hAnsi="Arial" w:cs="Arial"/>
          <w:color w:val="000000"/>
          <w:sz w:val="24"/>
          <w:szCs w:val="24"/>
          <w:lang w:val="en-US"/>
        </w:rPr>
        <w:t xml:space="preserve">A). </w:t>
      </w:r>
      <w:r w:rsidR="00D5437B" w:rsidRPr="00917A7D">
        <w:rPr>
          <w:rFonts w:ascii="Arial" w:eastAsia="Times New Roman" w:hAnsi="Arial" w:cs="Arial"/>
          <w:color w:val="000000"/>
          <w:sz w:val="24"/>
          <w:szCs w:val="24"/>
          <w:lang w:val="en-US"/>
        </w:rPr>
        <w:t xml:space="preserve"> </w:t>
      </w:r>
      <w:commentRangeEnd w:id="128"/>
      <w:r w:rsidR="00E010EA">
        <w:rPr>
          <w:rStyle w:val="CommentReference"/>
        </w:rPr>
        <w:commentReference w:id="128"/>
      </w:r>
    </w:p>
    <w:p w14:paraId="740BA8F3" w14:textId="35746D54" w:rsidR="00E10C34" w:rsidRPr="00321A4E" w:rsidRDefault="00D5437B" w:rsidP="002E3DCC">
      <w:pPr>
        <w:spacing w:after="0" w:line="480" w:lineRule="auto"/>
        <w:rPr>
          <w:rFonts w:ascii="Arial" w:eastAsia="Times New Roman" w:hAnsi="Arial" w:cs="Arial"/>
          <w:sz w:val="24"/>
          <w:szCs w:val="24"/>
        </w:rPr>
      </w:pPr>
      <w:r>
        <w:rPr>
          <w:rFonts w:ascii="Arial" w:eastAsia="Times New Roman" w:hAnsi="Arial" w:cs="Arial"/>
          <w:sz w:val="24"/>
          <w:szCs w:val="24"/>
        </w:rPr>
        <w:tab/>
      </w:r>
      <w:r w:rsidR="00E010EA">
        <w:rPr>
          <w:rFonts w:ascii="Arial" w:eastAsia="Times New Roman" w:hAnsi="Arial" w:cs="Arial"/>
          <w:sz w:val="24"/>
          <w:szCs w:val="24"/>
        </w:rPr>
        <w:t xml:space="preserve">Spatial patterns in </w:t>
      </w:r>
      <w:proofErr w:type="spellStart"/>
      <w:r w:rsidR="00E010EA">
        <w:rPr>
          <w:rFonts w:ascii="Arial" w:eastAsia="Times New Roman" w:hAnsi="Arial" w:cs="Arial"/>
          <w:sz w:val="24"/>
          <w:szCs w:val="24"/>
        </w:rPr>
        <w:t>epifauna</w:t>
      </w:r>
      <w:proofErr w:type="spellEnd"/>
      <w:r w:rsidR="00E010EA">
        <w:rPr>
          <w:rFonts w:ascii="Arial" w:eastAsia="Times New Roman" w:hAnsi="Arial" w:cs="Arial"/>
          <w:sz w:val="24"/>
          <w:szCs w:val="24"/>
        </w:rPr>
        <w:t xml:space="preserve"> suggest possible </w:t>
      </w:r>
      <w:proofErr w:type="spellStart"/>
      <w:r w:rsidR="00E010EA">
        <w:rPr>
          <w:rFonts w:ascii="Arial" w:eastAsia="Times New Roman" w:hAnsi="Arial" w:cs="Arial"/>
          <w:sz w:val="24"/>
          <w:szCs w:val="24"/>
        </w:rPr>
        <w:t>metacommunity</w:t>
      </w:r>
      <w:proofErr w:type="spellEnd"/>
      <w:r w:rsidR="00E010EA">
        <w:rPr>
          <w:rFonts w:ascii="Arial" w:eastAsia="Times New Roman" w:hAnsi="Arial" w:cs="Arial"/>
          <w:sz w:val="24"/>
          <w:szCs w:val="24"/>
        </w:rPr>
        <w:t xml:space="preserve"> structure, </w:t>
      </w:r>
      <w:proofErr w:type="spellStart"/>
      <w:r w:rsidR="00E010EA">
        <w:rPr>
          <w:rFonts w:ascii="Arial" w:eastAsia="Times New Roman" w:hAnsi="Arial" w:cs="Arial"/>
          <w:sz w:val="24"/>
          <w:szCs w:val="24"/>
        </w:rPr>
        <w:t>indicateing</w:t>
      </w:r>
      <w:proofErr w:type="spellEnd"/>
      <w:r w:rsidR="00E010EA">
        <w:rPr>
          <w:rFonts w:ascii="Arial" w:eastAsia="Times New Roman" w:hAnsi="Arial" w:cs="Arial"/>
          <w:sz w:val="24"/>
          <w:szCs w:val="24"/>
        </w:rPr>
        <w:t xml:space="preserve"> that biodiversity may be maintained at the seascape scale rather than the meadow scale. </w:t>
      </w:r>
      <w:r w:rsidR="00FB740F">
        <w:rPr>
          <w:rFonts w:ascii="Arial" w:eastAsia="Times New Roman" w:hAnsi="Arial" w:cs="Arial"/>
          <w:color w:val="000000"/>
          <w:sz w:val="24"/>
          <w:szCs w:val="24"/>
          <w:lang w:val="en-US"/>
        </w:rPr>
        <w:t>Among</w:t>
      </w:r>
      <w:r w:rsidR="00765D31">
        <w:rPr>
          <w:rFonts w:ascii="Arial" w:eastAsia="Times New Roman" w:hAnsi="Arial" w:cs="Arial"/>
          <w:color w:val="000000"/>
          <w:sz w:val="24"/>
          <w:szCs w:val="24"/>
          <w:lang w:val="en-US"/>
        </w:rPr>
        <w:t xml:space="preserve"> meadows, species exhibited patterns consistent with a checkerboard distribution. </w:t>
      </w:r>
      <w:r w:rsidR="0024204D">
        <w:rPr>
          <w:rFonts w:ascii="Arial" w:eastAsia="Times New Roman" w:hAnsi="Arial" w:cs="Arial"/>
          <w:sz w:val="24"/>
          <w:szCs w:val="24"/>
        </w:rPr>
        <w:t>Checkerboard patterns have been interpreted to reflect negative species interactions such that pairs of species do not occur together</w:t>
      </w:r>
      <w:r w:rsidR="00390E91">
        <w:rPr>
          <w:rFonts w:ascii="Arial" w:eastAsia="Times New Roman" w:hAnsi="Arial" w:cs="Arial"/>
          <w:sz w:val="24"/>
          <w:szCs w:val="24"/>
        </w:rPr>
        <w:t>. Although</w:t>
      </w:r>
      <w:r w:rsidR="0024204D">
        <w:rPr>
          <w:rFonts w:ascii="Arial" w:eastAsia="Times New Roman" w:hAnsi="Arial" w:cs="Arial"/>
          <w:sz w:val="24"/>
          <w:szCs w:val="24"/>
        </w:rPr>
        <w:t xml:space="preserve"> this pattern could also reflect shared environmental affinities among groups of species </w:t>
      </w:r>
      <w:r w:rsidR="00104976">
        <w:rPr>
          <w:rFonts w:ascii="Arial" w:eastAsia="Times New Roman" w:hAnsi="Arial" w:cs="Arial"/>
          <w:sz w:val="24"/>
          <w:szCs w:val="24"/>
        </w:rPr>
        <w:lastRenderedPageBreak/>
        <w:fldChar w:fldCharType="begin" w:fldLock="1"/>
      </w:r>
      <w:r w:rsidR="00B973D7">
        <w:rPr>
          <w:rFonts w:ascii="Arial" w:eastAsia="Times New Roman" w:hAnsi="Arial" w:cs="Arial"/>
          <w:sz w:val="24"/>
          <w:szCs w:val="24"/>
        </w:rPr>
        <w:instrText>ADDIN CSL_CITATION { "citationItems" : [ { "id" : "ITEM-1", "itemData" : { "author" : [ { "dropping-particle" : "", "family" : "Henriques-Silva", "given" : "Renato", "non-dropping-particle" : "", "parse-names" : false, "suffix" : "" }, { "dropping-particle" : "", "family" : "Lindo", "given" : "Z\u00f6e", "non-dropping-particle" : "", "parse-names" : false, "suffix" : "" }, { "dropping-particle" : "", "family" : "Peres-Neto", "given" : "Pedro R", "non-dropping-particle" : "", "parse-names" : false, "suffix" : "" } ], "container-title" : "Ecology", "id" : "ITEM-1", "issue" : "3", "issued" : { "date-parts" : [ [ "2013" ] ] }, "page" : "627-639", "title" : "A community of metacommunities: exploring patterns in species distributions across large geographical areas", "type" : "article-journal", "volume" : "94" }, "uris" : [ "http://www.mendeley.com/documents/?uuid=6e1210de-06b6-4bee-b401-d10386db15dd" ] }, { "id" : "ITEM-2", "itemData" : { "ISSN" : "1600-0706", "author" : [ { "dropping-particle" : "", "family" : "Presley", "given" : "Steven J", "non-dropping-particle" : "", "parse-names" : false, "suffix" : "" }, { "dropping-particle" : "", "family" : "Higgins", "given" : "Christopher L", "non-dropping-particle" : "", "parse-names" : false, "suffix" : "" }, { "dropping-particle" : "", "family" : "Willig", "given" : "Michael R", "non-dropping-particle" : "", "parse-names" : false, "suffix" : "" } ], "container-title" : "Oikos", "id" : "ITEM-2", "issue" : "6", "issued" : { "date-parts" : [ [ "2010" ] ] }, "page" : "908-917", "publisher" : "Wiley Online Library", "title" : "A comprehensive framework for the evaluation of metacommunity structure", "type" : "article-journal", "volume" : "119" }, "uris" : [ "http://www.mendeley.com/documents/?uuid=4afa73cd-00d7-4b6f-af39-a0e8624bcdcd" ] }, { "id" : "ITEM-3", "itemData" : { "DOI" : "10.1034/j.1600-0706.2002.970210.x", "ISSN" : "0030-1299", "abstract" : "Ecologists have identified several kinds of pattern in the distribution of species among sites, including a) nested subsets, b) checkerboards, c) Clementsian gradients, d) Gleasonian gradients, and e) evenly spaced gradients. Most past efforts to diagnose such patterns have focused on only one at a time, often contrasted with a sixth type of pattern, f) \"randomness\". While there are statistical tests to distinguish each of the first five patterns from randomness, there are currently no established methods for discriminating among these first five patterns in a given data set. Here we propose a method that will identify which of these possibilities is most prevalent in a site-by-species incidence matrix based on three basic aspects of meta-community structure. Our method is based on first ordinating the incidence matrix to identify the dominant axis of variation and identifying three aspects variation along this dominant axis. The first aspect, \"coherence\", is the degree to which pattern can be collapsed into a single dimension. The second, \"species turnover\", describes the number of species replacements along this dimension. The third aspect, \"boundary clumping\", has to do with how the edges of species boundaries arc distributed along this dimension. We present methods for analyzing these three aspects of meta-community structure, use them to identify the six different patterns, and illustrate them with a representative set of cases drawn from previously published data.", "author" : [ { "dropping-particle" : "", "family" : "Leibold", "given" : "M A", "non-dropping-particle" : "", "parse-names" : false, "suffix" : "" }, { "dropping-particle" : "", "family" : "Mikkelson", "given" : "G M", "non-dropping-particle" : "", "parse-names" : false, "suffix" : "" } ], "container-title" : "Oikos", "id" : "ITEM-3", "issue" : "2", "issued" : { "date-parts" : [ [ "2002" ] ] }, "language" : "English", "note" : "ISI Document Delivery No.: 570VF\nTimes Cited: 162\nCited Reference Count: 57\nLeibold, MA Mikkelson, GM\n166\n5\n100\nBlackwell munksgaard\nCopenhagen", "page" : "237-250", "publisher-place" : "Univ Chicago, Dept Ecol &amp; Evolut, Chicago, IL 60637 USA. McGill Univ, Dept Philosophy, Montreal, PQ H3A 2T7, Canada. Leibold, MA (reprint author), Univ Chicago, Dept Ecol &amp; Evolut, 1101 E 57th St, Chicago, IL 60637 USA.", "title" : "Coherence, species turnover, and boundary clumping: elements of meta-community structure", "type" : "article-journal", "volume" : "97" }, "uris" : [ "http://www.mendeley.com/documents/?uuid=2fd8619c-efbc-4c0c-be16-b722b4ce7506" ] } ], "mendeley" : { "formattedCitation" : "(Leibold &amp; Mikkelson, 2002; Presley et al., 2010; Henriques-Silva et al., 2013)", "plainTextFormattedCitation" : "(Leibold &amp; Mikkelson, 2002; Presley et al., 2010; Henriques-Silva et al., 2013)", "previouslyFormattedCitation" : "(Leibold &amp; Mikkelson, 2002; Presley et al., 2010; Henriques-Silva et al., 2013)" }, "properties" : { "noteIndex" : 0 }, "schema" : "https://github.com/citation-style-language/schema/raw/master/csl-citation.json" }</w:instrText>
      </w:r>
      <w:r w:rsidR="00104976">
        <w:rPr>
          <w:rFonts w:ascii="Arial" w:eastAsia="Times New Roman" w:hAnsi="Arial" w:cs="Arial"/>
          <w:sz w:val="24"/>
          <w:szCs w:val="24"/>
        </w:rPr>
        <w:fldChar w:fldCharType="separate"/>
      </w:r>
      <w:r w:rsidR="00B52C42" w:rsidRPr="00B52C42">
        <w:rPr>
          <w:rFonts w:ascii="Arial" w:eastAsia="Times New Roman" w:hAnsi="Arial" w:cs="Arial"/>
          <w:noProof/>
          <w:sz w:val="24"/>
          <w:szCs w:val="24"/>
        </w:rPr>
        <w:t>(Leibold &amp; Mikkelson, 2002; Presley et al., 2010; Henriques-Silva et al., 2013)</w:t>
      </w:r>
      <w:r w:rsidR="00104976">
        <w:rPr>
          <w:rFonts w:ascii="Arial" w:eastAsia="Times New Roman" w:hAnsi="Arial" w:cs="Arial"/>
          <w:sz w:val="24"/>
          <w:szCs w:val="24"/>
        </w:rPr>
        <w:fldChar w:fldCharType="end"/>
      </w:r>
      <w:r w:rsidR="00104976">
        <w:rPr>
          <w:rFonts w:ascii="Arial" w:eastAsia="Times New Roman" w:hAnsi="Arial" w:cs="Arial"/>
          <w:sz w:val="24"/>
          <w:szCs w:val="24"/>
        </w:rPr>
        <w:t xml:space="preserve">, </w:t>
      </w:r>
      <w:r w:rsidR="00390E91">
        <w:rPr>
          <w:rFonts w:ascii="Arial" w:eastAsia="Times New Roman" w:hAnsi="Arial" w:cs="Arial"/>
          <w:sz w:val="24"/>
          <w:szCs w:val="24"/>
        </w:rPr>
        <w:t>t</w:t>
      </w:r>
      <w:r w:rsidR="0024204D">
        <w:rPr>
          <w:rFonts w:ascii="Arial" w:eastAsia="Times New Roman" w:hAnsi="Arial" w:cs="Arial"/>
          <w:sz w:val="24"/>
          <w:szCs w:val="24"/>
        </w:rPr>
        <w:t>he metacommunity analysis found no evidence for spatially neste</w:t>
      </w:r>
      <w:r>
        <w:rPr>
          <w:rFonts w:ascii="Arial" w:eastAsia="Times New Roman" w:hAnsi="Arial" w:cs="Arial"/>
          <w:sz w:val="24"/>
          <w:szCs w:val="24"/>
        </w:rPr>
        <w:t xml:space="preserve">d or clumped community patterns that would </w:t>
      </w:r>
      <w:r w:rsidR="00D80767">
        <w:rPr>
          <w:rFonts w:ascii="Arial" w:eastAsia="Times New Roman" w:hAnsi="Arial" w:cs="Arial"/>
          <w:sz w:val="24"/>
          <w:szCs w:val="24"/>
        </w:rPr>
        <w:t xml:space="preserve">have </w:t>
      </w:r>
      <w:r>
        <w:rPr>
          <w:rFonts w:ascii="Arial" w:eastAsia="Times New Roman" w:hAnsi="Arial" w:cs="Arial"/>
          <w:sz w:val="24"/>
          <w:szCs w:val="24"/>
        </w:rPr>
        <w:t>been more consistent with groups of species sharing environmental affiliations.</w:t>
      </w:r>
      <w:ins w:id="129" w:author="Mary O'Connor" w:date="2017-10-02T06:20:00Z">
        <w:r w:rsidR="00E010EA">
          <w:rPr>
            <w:rFonts w:ascii="Arial" w:eastAsia="Times New Roman" w:hAnsi="Arial" w:cs="Arial"/>
            <w:sz w:val="24"/>
            <w:szCs w:val="24"/>
          </w:rPr>
          <w:t xml:space="preserve"> This suggestion is also supported by the lack of an observed effect of meadow area or other abiotic predictors in this study.</w:t>
        </w:r>
      </w:ins>
      <w:ins w:id="130" w:author="Mary O'Connor" w:date="2017-10-02T06:22:00Z">
        <w:r w:rsidR="00E010EA" w:rsidRPr="00E010EA">
          <w:rPr>
            <w:rFonts w:ascii="Arial" w:eastAsia="Times New Roman" w:hAnsi="Arial" w:cs="Arial"/>
            <w:color w:val="000000"/>
            <w:sz w:val="24"/>
            <w:szCs w:val="24"/>
            <w:lang w:val="en-US"/>
          </w:rPr>
          <w:t xml:space="preserve"> </w:t>
        </w:r>
      </w:ins>
      <w:moveToRangeStart w:id="131" w:author="Mary O'Connor" w:date="2017-10-02T06:22:00Z" w:name="move368544650"/>
      <w:moveTo w:id="132" w:author="Mary O'Connor" w:date="2017-10-02T06:22:00Z">
        <w:r w:rsidR="00E010EA">
          <w:rPr>
            <w:rFonts w:ascii="Arial" w:eastAsia="Times New Roman" w:hAnsi="Arial" w:cs="Arial"/>
            <w:color w:val="000000"/>
            <w:sz w:val="24"/>
            <w:szCs w:val="24"/>
            <w:lang w:val="en-US"/>
          </w:rPr>
          <w:t xml:space="preserve">Absence of a signal of meadow area on diversity could indicate high connectivity (low isolation) among meadows. However, we only surveyed a small proportion of the larger meadows, so it is possible that higher diversity may be found in the larger meadows if sampled more extensively. </w:t>
        </w:r>
        <w:del w:id="133" w:author="Mary O'Connor" w:date="2017-10-02T06:22:00Z">
          <w:r w:rsidR="00E010EA" w:rsidDel="00E010EA">
            <w:rPr>
              <w:rFonts w:ascii="Arial" w:eastAsia="Times New Roman" w:hAnsi="Arial" w:cs="Arial"/>
              <w:color w:val="000000"/>
              <w:sz w:val="24"/>
              <w:szCs w:val="24"/>
              <w:lang w:val="en-US"/>
            </w:rPr>
            <w:delText>Still, with</w:delText>
          </w:r>
          <w:r w:rsidR="00E010EA" w:rsidRPr="007D102B" w:rsidDel="00E010EA">
            <w:rPr>
              <w:rFonts w:ascii="Arial" w:eastAsia="Times New Roman" w:hAnsi="Arial" w:cs="Arial"/>
              <w:color w:val="000000"/>
              <w:sz w:val="24"/>
              <w:szCs w:val="24"/>
              <w:lang w:val="en-US"/>
            </w:rPr>
            <w:delText xml:space="preserve"> standardized sampl</w:delText>
          </w:r>
          <w:r w:rsidR="00E010EA" w:rsidRPr="004D7B49" w:rsidDel="00E010EA">
            <w:rPr>
              <w:rFonts w:ascii="Arial" w:eastAsia="Times New Roman" w:hAnsi="Arial" w:cs="Arial"/>
              <w:color w:val="000000"/>
              <w:sz w:val="24"/>
              <w:szCs w:val="24"/>
              <w:lang w:val="en-US"/>
            </w:rPr>
            <w:delText>ing effort and following rarefaction to normalize the number of species to the number of individuals</w:delText>
          </w:r>
          <w:r w:rsidR="00E010EA" w:rsidRPr="00EC652E" w:rsidDel="00E010EA">
            <w:rPr>
              <w:rFonts w:ascii="Arial" w:eastAsia="Times New Roman" w:hAnsi="Arial" w:cs="Arial"/>
              <w:color w:val="000000"/>
              <w:sz w:val="24"/>
              <w:szCs w:val="24"/>
              <w:lang w:val="en-US"/>
            </w:rPr>
            <w:delText xml:space="preserve"> observed,</w:delText>
          </w:r>
          <w:r w:rsidR="00E010EA" w:rsidDel="00E010EA">
            <w:rPr>
              <w:rFonts w:ascii="Arial" w:eastAsia="Times New Roman" w:hAnsi="Arial" w:cs="Arial"/>
              <w:color w:val="000000"/>
              <w:sz w:val="24"/>
              <w:szCs w:val="24"/>
              <w:lang w:val="en-US"/>
            </w:rPr>
            <w:delText xml:space="preserve"> we saw no effect of meadow area on diversity. </w:delText>
          </w:r>
        </w:del>
        <w:r w:rsidR="00E010EA">
          <w:rPr>
            <w:rFonts w:ascii="Arial" w:eastAsia="Times New Roman" w:hAnsi="Arial" w:cs="Arial"/>
            <w:color w:val="000000"/>
            <w:sz w:val="24"/>
            <w:szCs w:val="24"/>
            <w:lang w:val="en-US"/>
          </w:rPr>
          <w:t>A</w:t>
        </w:r>
        <w:r w:rsidR="00E010EA" w:rsidRPr="00321A4E">
          <w:rPr>
            <w:rFonts w:ascii="Arial" w:eastAsia="Times New Roman" w:hAnsi="Arial" w:cs="Arial"/>
            <w:color w:val="000000"/>
            <w:sz w:val="24"/>
            <w:szCs w:val="24"/>
            <w:lang w:val="en-US"/>
          </w:rPr>
          <w:t xml:space="preserve">verage </w:t>
        </w:r>
        <w:r w:rsidR="00E010EA">
          <w:rPr>
            <w:rFonts w:ascii="Arial" w:eastAsia="Times New Roman" w:hAnsi="Arial" w:cs="Arial"/>
            <w:color w:val="000000"/>
            <w:sz w:val="24"/>
            <w:szCs w:val="24"/>
            <w:lang w:val="en-US"/>
          </w:rPr>
          <w:t>quadrat</w:t>
        </w:r>
        <w:r w:rsidR="00E010EA" w:rsidRPr="00321A4E">
          <w:rPr>
            <w:rFonts w:ascii="Arial" w:eastAsia="Times New Roman" w:hAnsi="Arial" w:cs="Arial"/>
            <w:color w:val="000000"/>
            <w:sz w:val="24"/>
            <w:szCs w:val="24"/>
            <w:lang w:val="en-US"/>
          </w:rPr>
          <w:t xml:space="preserve"> scale diversity (7-20 species, Figure 3) and meadow-scale </w:t>
        </w:r>
        <w:r w:rsidR="00E010EA">
          <w:rPr>
            <w:rFonts w:ascii="Arial" w:eastAsia="Times New Roman" w:hAnsi="Arial" w:cs="Arial"/>
            <w:color w:val="000000"/>
            <w:sz w:val="24"/>
            <w:szCs w:val="24"/>
            <w:lang w:val="en-US"/>
          </w:rPr>
          <w:t>gamma</w:t>
        </w:r>
        <w:r w:rsidR="00E010EA" w:rsidRPr="00321A4E">
          <w:rPr>
            <w:rFonts w:ascii="Arial" w:eastAsia="Times New Roman" w:hAnsi="Arial" w:cs="Arial"/>
            <w:color w:val="000000"/>
            <w:sz w:val="24"/>
            <w:szCs w:val="24"/>
            <w:lang w:val="en-US"/>
          </w:rPr>
          <w:t xml:space="preserve"> diversity (Chao2 index estimate: </w:t>
        </w:r>
        <w:r w:rsidR="00E010EA">
          <w:rPr>
            <w:rFonts w:ascii="Arial" w:eastAsia="Times New Roman" w:hAnsi="Arial" w:cs="Arial"/>
            <w:color w:val="000000"/>
            <w:sz w:val="24"/>
            <w:szCs w:val="24"/>
            <w:lang w:val="en-US"/>
          </w:rPr>
          <w:t>16</w:t>
        </w:r>
        <w:r w:rsidR="00E010EA" w:rsidRPr="00321A4E">
          <w:rPr>
            <w:rFonts w:ascii="Arial" w:eastAsia="Times New Roman" w:hAnsi="Arial" w:cs="Arial"/>
            <w:color w:val="000000"/>
            <w:sz w:val="24"/>
            <w:szCs w:val="24"/>
            <w:lang w:val="en-US"/>
          </w:rPr>
          <w:t xml:space="preserve"> species per meadow</w:t>
        </w:r>
        <w:r w:rsidR="00E010EA">
          <w:rPr>
            <w:rFonts w:ascii="Arial" w:eastAsia="Times New Roman" w:hAnsi="Arial" w:cs="Arial"/>
            <w:color w:val="000000"/>
            <w:sz w:val="24"/>
            <w:szCs w:val="24"/>
            <w:lang w:val="en-US"/>
          </w:rPr>
          <w:t xml:space="preserve"> </w:t>
        </w:r>
        <w:r w:rsidR="00E010EA">
          <w:rPr>
            <w:rFonts w:ascii="Arial" w:eastAsia="Times New Roman" w:hAnsi="Arial" w:cs="Arial"/>
            <w:color w:val="000000"/>
            <w:sz w:val="24"/>
            <w:szCs w:val="24"/>
            <w:lang w:val="en-US"/>
          </w:rPr>
          <w:softHyphen/>
          <w:t>+</w:t>
        </w:r>
        <w:r w:rsidR="00E010EA">
          <w:rPr>
            <w:rFonts w:ascii="Arial" w:eastAsia="Times New Roman" w:hAnsi="Arial" w:cs="Arial"/>
            <w:i/>
            <w:color w:val="000000"/>
            <w:sz w:val="24"/>
            <w:szCs w:val="24"/>
            <w:lang w:val="en-US"/>
          </w:rPr>
          <w:t xml:space="preserve"> </w:t>
        </w:r>
        <w:r w:rsidR="00E010EA">
          <w:rPr>
            <w:rFonts w:ascii="Arial" w:eastAsia="Times New Roman" w:hAnsi="Arial" w:cs="Arial"/>
            <w:color w:val="000000"/>
            <w:sz w:val="24"/>
            <w:szCs w:val="24"/>
            <w:lang w:val="en-US"/>
          </w:rPr>
          <w:t>sd 3.39</w:t>
        </w:r>
        <w:r w:rsidR="00E010EA" w:rsidRPr="00321A4E">
          <w:rPr>
            <w:rFonts w:ascii="Arial" w:eastAsia="Times New Roman" w:hAnsi="Arial" w:cs="Arial"/>
            <w:color w:val="000000"/>
            <w:sz w:val="24"/>
            <w:szCs w:val="24"/>
            <w:lang w:val="en-US"/>
          </w:rPr>
          <w:t>) was in all cases much lower than regional species diversity (</w:t>
        </w:r>
        <w:r w:rsidR="00E010EA">
          <w:rPr>
            <w:rFonts w:ascii="Arial" w:eastAsia="Times New Roman" w:hAnsi="Arial" w:cs="Arial"/>
            <w:color w:val="000000"/>
            <w:sz w:val="24"/>
            <w:szCs w:val="24"/>
            <w:lang w:val="en-US"/>
          </w:rPr>
          <w:t>47 observed taxa). Together, these patterns suggest</w:t>
        </w:r>
        <w:r w:rsidR="00E010EA" w:rsidRPr="00321A4E">
          <w:rPr>
            <w:rFonts w:ascii="Arial" w:eastAsia="Times New Roman" w:hAnsi="Arial" w:cs="Arial"/>
            <w:color w:val="000000"/>
            <w:sz w:val="24"/>
            <w:szCs w:val="24"/>
            <w:lang w:val="en-US"/>
          </w:rPr>
          <w:t xml:space="preserve"> that some pro</w:t>
        </w:r>
        <w:r w:rsidR="00E010EA">
          <w:rPr>
            <w:rFonts w:ascii="Arial" w:eastAsia="Times New Roman" w:hAnsi="Arial" w:cs="Arial"/>
            <w:color w:val="000000"/>
            <w:sz w:val="24"/>
            <w:szCs w:val="24"/>
            <w:lang w:val="en-US"/>
          </w:rPr>
          <w:t>cesses limit the presence of</w:t>
        </w:r>
        <w:r w:rsidR="00E010EA" w:rsidRPr="00321A4E">
          <w:rPr>
            <w:rFonts w:ascii="Arial" w:eastAsia="Times New Roman" w:hAnsi="Arial" w:cs="Arial"/>
            <w:color w:val="000000"/>
            <w:sz w:val="24"/>
            <w:szCs w:val="24"/>
            <w:lang w:val="en-US"/>
          </w:rPr>
          <w:t xml:space="preserve"> regional</w:t>
        </w:r>
        <w:del w:id="134" w:author="Mary O'Connor" w:date="2017-10-02T06:23:00Z">
          <w:r w:rsidR="00E010EA" w:rsidRPr="00321A4E" w:rsidDel="00E010EA">
            <w:rPr>
              <w:rFonts w:ascii="Arial" w:eastAsia="Times New Roman" w:hAnsi="Arial" w:cs="Arial"/>
              <w:color w:val="000000"/>
              <w:sz w:val="24"/>
              <w:szCs w:val="24"/>
              <w:lang w:val="en-US"/>
            </w:rPr>
            <w:delText>ly-present</w:delText>
          </w:r>
        </w:del>
        <w:r w:rsidR="00E010EA" w:rsidRPr="00321A4E">
          <w:rPr>
            <w:rFonts w:ascii="Arial" w:eastAsia="Times New Roman" w:hAnsi="Arial" w:cs="Arial"/>
            <w:color w:val="000000"/>
            <w:sz w:val="24"/>
            <w:szCs w:val="24"/>
            <w:lang w:val="en-US"/>
          </w:rPr>
          <w:t xml:space="preserve"> taxa in all meadows</w:t>
        </w:r>
        <w:r w:rsidR="00E010EA">
          <w:rPr>
            <w:rFonts w:ascii="Arial" w:eastAsia="Times New Roman" w:hAnsi="Arial" w:cs="Arial"/>
            <w:color w:val="000000"/>
            <w:sz w:val="24"/>
            <w:szCs w:val="24"/>
            <w:lang w:val="en-US"/>
          </w:rPr>
          <w:t xml:space="preserve">, and that </w:t>
        </w:r>
        <w:proofErr w:type="gramStart"/>
        <w:r w:rsidR="00E010EA">
          <w:rPr>
            <w:rFonts w:ascii="Arial" w:eastAsia="Times New Roman" w:hAnsi="Arial" w:cs="Arial"/>
            <w:color w:val="000000"/>
            <w:sz w:val="24"/>
            <w:szCs w:val="24"/>
            <w:lang w:val="en-US"/>
          </w:rPr>
          <w:t>within-meadow communities may be maintained by a balance between habitat filtering and biological connectivity that maintains population connections among nearby meadows</w:t>
        </w:r>
        <w:proofErr w:type="gramEnd"/>
        <w:r w:rsidR="00E010EA">
          <w:rPr>
            <w:rFonts w:ascii="Arial" w:eastAsia="Times New Roman" w:hAnsi="Arial" w:cs="Arial"/>
            <w:color w:val="000000"/>
            <w:sz w:val="24"/>
            <w:szCs w:val="24"/>
            <w:lang w:val="en-US"/>
          </w:rPr>
          <w:t>. Such connectivity could maintain higher diversity in smaller meadows than expected based only on their size.</w:t>
        </w:r>
      </w:moveTo>
      <w:moveToRangeEnd w:id="131"/>
    </w:p>
    <w:p w14:paraId="6B8129BA" w14:textId="5112D432" w:rsidR="00A820EA" w:rsidRPr="00321A4E" w:rsidDel="00E010EA" w:rsidRDefault="006C7D0C">
      <w:pPr>
        <w:spacing w:after="0" w:line="480" w:lineRule="auto"/>
        <w:ind w:firstLine="720"/>
        <w:rPr>
          <w:del w:id="135" w:author="Mary O'Connor" w:date="2017-10-02T06:23:00Z"/>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Contrary to some studies in other regions </w:t>
      </w:r>
      <w:r w:rsidR="007C507C">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"DOI" : "10.1007/s10750-007-0767-6", "ISSN" : "0018-8158", "abstract" : "Temporal and spatial variation of the macrofaunal community was investigated in seagrass meadows in Akkeshi-ko estuary and coastal area of Akkeshi Bay, northern Japan. We specifically addressed the question of how the salinity gradient in seagrass meadows affects the species richness, abundance and similarity of faunal groups classified based on the degree of association with the seagrasses, i.e. highly motile species that drift in the water column among seagrass blades (drift-fauna, DF group) and less motile species that are tightly associated with seagrass substrates (seagrass-associated fauna, SA group). A total of 70 species were collected semi-quantitatively using an epibenthic sledge, among which more than one third of the species were captured in all areas, and a quarter of species only in the marine area. Significant spatial variation in species richness, as well as a positive relationship between salinity and species richness was found for most sampling occasions and for both functional groups. Whereas, relationship between salinity and abundance of macrofauna was not clear although significant time and site interactions were found for both functional groups. Patterns of similarity of assemblages varied between the functional groups: clear differences by sampling sites were discerned for DF group but not for SA group. These results provided evidence that the macrofaunal community structures in seagrass beds varied with the salinity gradient, but the pattern differed with time and between functional groups, possibly due to the effect of biotic and abiotic factors that also changed with salinity.", "author" : [ { "dropping-particle" : "", "family" : "Yamada", "given" : "K", "non-dropping-particle" : "", "parse-names" : false, "suffix" : "" }, { "dropping-particle" : "", "family" : "Hori", "given" : "M", "non-dropping-particle" : "", "parse-names" : false, "suffix" : "" }, { "dropping-particle" : "", "family" : "Tanaka", "given" : "Y", "non-dropping-particle" : "", "parse-names" : false, "suffix" : "" }, { "dropping-particle" : "", "family" : "Hasegawa", "given" : "N", "non-dropping-particle" : "", "parse-names" : false, "suffix" : "" }, { "dropping-particle" : "", "family" : "Nakaoka", "given" : "M", "non-dropping-particle" : "", "parse-names" : false, "suffix" : "" } ], "container-title" : "Hydrobiologia", "id" : "ITEM-1", "issued" : { "date-parts" : [ [ "2007" ] ] }, "language" : "English", "note" : "ISI Document Delivery No.: 206TE\nTimes Cited: 20\nCited Reference Count: 50\nYamada, Katsumasa Hori, Masakazu Tanaka, Yoshiyuki Hasegawa, Natsuki Nakaoka, Masahiro\n22\n2\n20\nSpringer\nDordrecht", "page" : "345-358", "publisher-place" : "Chiba Univ, Grad Sch Sci &amp; Technol, Inage Ku, Chiba 2638522, Japan. Natl Res Inst Fisheries &amp; Environm Inland Sea, Hiroshima 7390452, Japan. Univ Tokyo, Ocean Res Inst, Nakano Ku, Tokyo 1648639, Japan. Hokkaido Natl Fisheries Res Inst, Kushiro, Hokkaido 0", "title" : "Temporal and spatial macrofaunal community changes along a salinity gradient in seagrass meadows of Akkeshi-ko estuary and Akkeshi Bay, northern Japan", "type" : "article-journal", "volume" : "592" }, "uris" : [ "http://www.mendeley.com/documents/?uuid=1d63ea26-f8a5-495e-aad2-1d31645c9f1a" ] }, { "id" : "ITEM-2", "itemData" : { "DOI" : "10.1016/j.ecss.2012.07.013", "ISSN" : "0272-7714", "abstract" : "Invertebrate macrofaunal biodiversity within intertidal seagrass meadows was investigated over a salinity gradient of &lt;5-35 in the Knysna estuarine system (Garden Route National Park, South Africa). Rather than the classic gradual decline in species richness with distance from the mouth there were zones of considerable faunal stability separated by relatively sharp discontinuities. At the point upstream at which salinity regularly falls below 30, the rich, diverse and highly spatially variable downstream faunal assemblage changed to a less rich, less diverse and more uniform one that dominated the upstream stretch without any further upstream reduction in richness. Nevertheless, without loss of overall richness, assemblage composition changed, again rapidly, in the upper region of the upstream stretch to a zone dominated by the microgastropod Hydrobia, which otherwise occurs in the Knysna system only in highly sheltered regions of the downstream stretch where it is also dominant. The upstream faunal assemblage was a subset of that in the marine-influenced downstream region not a different replacing one. Position along the estuarine gradient accounted for 29% of total assemblage variation. Overall faunal abundance declined with distance upstream until the Hydrobia zone where it rose sharply, but there was no evidence of increase in density of those species remaining on putative release from competition. (C) 2012 Elsevier Ltd. All rights reserved.", "author" : [ { "dropping-particle" : "", "family" : "Barnes", "given" : "R S K", "non-dropping-particle" : "", "parse-names" : false, "suffix" : "" }, { "dropping-particle" : "", "family" : "Ellwood", "given" : "M D F", "non-dropping-particle" : "", "parse-names" : false, "suffix" : "" } ], "container-title" : "Estuarine Coastal and Shelf Science", "id" : "ITEM-2", "issued" : { "date-parts" : [ [ "2012" ] ] }, "language" : "English", "note" : "ISI Document Delivery No.: 031OQ\nTimes Cited: 11\nCited Reference Count: 71\nBarnes, R. S. K. Ellwood, M. D. F.\nUniversity Museum of Zoology; Department of Zoology, University of Cambridge; Rhodes University Research Committee\nRSKB is most grateful to the Rondevlei Offices of SANParks and the Knysna Area Manager, Andre Riley, for permission to undertake fieldwork in the Knysna Coastal Section of the Garden Route National Park; to Rhodes University Research Committee for financial support; to Karen Diedericks for producing Fig. 1; to Peter and Frances Smith for field assistance; and to Brian Allanson for his constant support. MDFE is grateful for the support of the University Museum of Zoology and the Department of Zoology, University of Cambridge.\n14\n0\n50\nAcademic press ltd- elsevier science ltd\nLondon\n1096-0015\nSi", "page" : "173-182", "publisher-place" : "[Barnes, R. S. K.] Rhodes Univ, Knysna Basin Project Field Lab, ZA-6140 Grahamstown, South Africa. [Barnes, R. S. K.] Rhodes Univ, Dept Zool &amp; Entomol, ZA-6140 Grahamstown, South Africa. [Ellwood, M. D. F.] Univ Cambridge, Dept Zool, Cambridge CB2 3EJ, En", "title" : "Spatial variation in the macrobenthic assemblages of intertidal seagrass along the long axis of an estuary", "type" : "article-journal", "volume" : "112" }, "uris" : [ "http://www.mendeley.com/documents/?uuid=086c5648-1e21-4d3a-8fa3-a4f2d77fff91" ] } ], "mendeley" : { "formattedCitation" : "(Yamada et al., 2007; Barnes &amp; Ellwood, 2012)", "plainTextFormattedCitation" : "(Yamada et al., 2007; Barnes &amp; Ellwood, 2012)", "previouslyFormattedCitation" : "(Yamada et al., 2007; Barnes &amp; Ellwood, 2012)" }, "properties" : { "noteIndex" : 0 }, "schema" : "https://github.com/citation-style-language/schema/raw/master/csl-citation.json" }</w:instrText>
      </w:r>
      <w:r w:rsidR="007C507C">
        <w:rPr>
          <w:rFonts w:ascii="Arial" w:eastAsia="Times New Roman" w:hAnsi="Arial" w:cs="Arial"/>
          <w:color w:val="000000"/>
          <w:sz w:val="24"/>
          <w:szCs w:val="24"/>
          <w:lang w:val="en-US"/>
        </w:rPr>
        <w:fldChar w:fldCharType="separate"/>
      </w:r>
      <w:r w:rsidR="00B52C42" w:rsidRPr="00B52C42">
        <w:rPr>
          <w:rFonts w:ascii="Arial" w:eastAsia="Times New Roman" w:hAnsi="Arial" w:cs="Arial"/>
          <w:noProof/>
          <w:color w:val="000000"/>
          <w:sz w:val="24"/>
          <w:szCs w:val="24"/>
          <w:lang w:val="en-US"/>
        </w:rPr>
        <w:t>(Yamada et al., 2007; Barnes &amp; Ellwood, 2012)</w:t>
      </w:r>
      <w:r w:rsidR="007C507C">
        <w:rPr>
          <w:rFonts w:ascii="Arial" w:eastAsia="Times New Roman" w:hAnsi="Arial" w:cs="Arial"/>
          <w:color w:val="000000"/>
          <w:sz w:val="24"/>
          <w:szCs w:val="24"/>
          <w:lang w:val="en-US"/>
        </w:rPr>
        <w:fldChar w:fldCharType="end"/>
      </w:r>
      <w:r>
        <w:rPr>
          <w:rFonts w:ascii="Arial" w:eastAsia="Times New Roman" w:hAnsi="Arial" w:cs="Arial"/>
          <w:color w:val="000000"/>
          <w:sz w:val="24"/>
          <w:szCs w:val="24"/>
          <w:lang w:val="en-US"/>
        </w:rPr>
        <w:t>, w</w:t>
      </w:r>
      <w:r w:rsidR="00C4247B" w:rsidRPr="00321A4E">
        <w:rPr>
          <w:rFonts w:ascii="Arial" w:eastAsia="Times New Roman" w:hAnsi="Arial" w:cs="Arial"/>
          <w:color w:val="000000"/>
          <w:sz w:val="24"/>
          <w:szCs w:val="24"/>
          <w:lang w:val="en-US"/>
        </w:rPr>
        <w:t>e did not observe a clear signal of continuous</w:t>
      </w:r>
      <w:r w:rsidR="00E010EA">
        <w:rPr>
          <w:rFonts w:ascii="Arial" w:eastAsia="Times New Roman" w:hAnsi="Arial" w:cs="Arial"/>
          <w:color w:val="000000"/>
          <w:sz w:val="24"/>
          <w:szCs w:val="24"/>
          <w:lang w:val="en-US"/>
        </w:rPr>
        <w:t xml:space="preserve"> species</w:t>
      </w:r>
      <w:r w:rsidR="00C4247B" w:rsidRPr="00321A4E">
        <w:rPr>
          <w:rFonts w:ascii="Arial" w:eastAsia="Times New Roman" w:hAnsi="Arial" w:cs="Arial"/>
          <w:color w:val="000000"/>
          <w:sz w:val="24"/>
          <w:szCs w:val="24"/>
          <w:lang w:val="en-US"/>
        </w:rPr>
        <w:t xml:space="preserve"> </w:t>
      </w:r>
      <w:r w:rsidR="00F85217">
        <w:rPr>
          <w:rFonts w:ascii="Arial" w:eastAsia="Times New Roman" w:hAnsi="Arial" w:cs="Arial"/>
          <w:color w:val="000000"/>
          <w:sz w:val="24"/>
          <w:szCs w:val="24"/>
          <w:lang w:val="en-US"/>
        </w:rPr>
        <w:t>turnover</w:t>
      </w:r>
      <w:r w:rsidR="00F85217" w:rsidRPr="00321A4E">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 xml:space="preserve">along the biotic and abiotic gradients associated with </w:t>
      </w:r>
      <w:r w:rsidR="00FB740F">
        <w:rPr>
          <w:rFonts w:ascii="Arial" w:eastAsia="Times New Roman" w:hAnsi="Arial" w:cs="Arial"/>
          <w:color w:val="000000"/>
          <w:sz w:val="24"/>
          <w:szCs w:val="24"/>
          <w:lang w:val="en-US"/>
        </w:rPr>
        <w:t>distance from fresh water input</w:t>
      </w:r>
      <w:r w:rsidR="008916CB">
        <w:rPr>
          <w:rFonts w:ascii="Arial" w:eastAsia="Times New Roman" w:hAnsi="Arial" w:cs="Arial"/>
          <w:color w:val="000000"/>
          <w:sz w:val="24"/>
          <w:szCs w:val="24"/>
          <w:lang w:val="en-US"/>
        </w:rPr>
        <w:t xml:space="preserve"> </w:t>
      </w:r>
      <w:r w:rsidR="008916CB">
        <w:rPr>
          <w:rFonts w:ascii="Arial" w:eastAsia="Times New Roman" w:hAnsi="Arial" w:cs="Arial"/>
          <w:sz w:val="24"/>
          <w:szCs w:val="24"/>
        </w:rPr>
        <w:t>(</w:t>
      </w:r>
      <w:r w:rsidR="008A32E5">
        <w:rPr>
          <w:rFonts w:ascii="Arial" w:eastAsia="Times New Roman" w:hAnsi="Arial" w:cs="Arial"/>
          <w:sz w:val="24"/>
          <w:szCs w:val="24"/>
        </w:rPr>
        <w:t>Figure 2, Figure 3</w:t>
      </w:r>
      <w:r w:rsidR="00AA1E07">
        <w:rPr>
          <w:rFonts w:ascii="Arial" w:eastAsia="Times New Roman" w:hAnsi="Arial" w:cs="Arial"/>
          <w:sz w:val="24"/>
          <w:szCs w:val="24"/>
        </w:rPr>
        <w:t>a</w:t>
      </w:r>
      <w:r w:rsidR="008A32E5">
        <w:rPr>
          <w:rFonts w:ascii="Arial" w:eastAsia="Times New Roman" w:hAnsi="Arial" w:cs="Arial"/>
          <w:sz w:val="24"/>
          <w:szCs w:val="24"/>
        </w:rPr>
        <w:t>-</w:t>
      </w:r>
      <w:r w:rsidR="00AA1E07">
        <w:rPr>
          <w:rFonts w:ascii="Arial" w:eastAsia="Times New Roman" w:hAnsi="Arial" w:cs="Arial"/>
          <w:sz w:val="24"/>
          <w:szCs w:val="24"/>
        </w:rPr>
        <w:t>c</w:t>
      </w:r>
      <w:r w:rsidR="008916CB">
        <w:rPr>
          <w:rFonts w:ascii="Arial" w:eastAsia="Times New Roman" w:hAnsi="Arial" w:cs="Arial"/>
          <w:sz w:val="24"/>
          <w:szCs w:val="24"/>
        </w:rPr>
        <w:t>)</w:t>
      </w:r>
      <w:r>
        <w:rPr>
          <w:rFonts w:ascii="Arial" w:eastAsia="Times New Roman" w:hAnsi="Arial" w:cs="Arial"/>
          <w:color w:val="000000"/>
          <w:sz w:val="24"/>
          <w:szCs w:val="24"/>
          <w:lang w:val="en-US"/>
        </w:rPr>
        <w:t xml:space="preserve">, until, </w:t>
      </w:r>
      <w:r w:rsidR="008A32E5">
        <w:rPr>
          <w:rFonts w:ascii="Arial" w:eastAsia="Times New Roman" w:hAnsi="Arial" w:cs="Arial"/>
          <w:color w:val="000000"/>
          <w:sz w:val="24"/>
          <w:szCs w:val="24"/>
          <w:lang w:val="en-US"/>
        </w:rPr>
        <w:t>possibly, late summer (Figure 3</w:t>
      </w:r>
      <w:r w:rsidR="00AA1E07">
        <w:rPr>
          <w:rFonts w:ascii="Arial" w:eastAsia="Times New Roman" w:hAnsi="Arial" w:cs="Arial"/>
          <w:color w:val="000000"/>
          <w:sz w:val="24"/>
          <w:szCs w:val="24"/>
          <w:lang w:val="en-US"/>
        </w:rPr>
        <w:t>d</w:t>
      </w:r>
      <w:r>
        <w:rPr>
          <w:rFonts w:ascii="Arial" w:eastAsia="Times New Roman" w:hAnsi="Arial" w:cs="Arial"/>
          <w:color w:val="000000"/>
          <w:sz w:val="24"/>
          <w:szCs w:val="24"/>
          <w:lang w:val="en-US"/>
        </w:rPr>
        <w:t xml:space="preserve">). </w:t>
      </w:r>
      <w:r w:rsidR="00AA1E07">
        <w:rPr>
          <w:rFonts w:ascii="Arial" w:eastAsia="Times New Roman" w:hAnsi="Arial" w:cs="Arial"/>
          <w:color w:val="000000"/>
          <w:sz w:val="24"/>
          <w:szCs w:val="24"/>
          <w:lang w:val="en-US"/>
        </w:rPr>
        <w:t>W</w:t>
      </w:r>
      <w:r w:rsidR="00C4247B" w:rsidRPr="00321A4E">
        <w:rPr>
          <w:rFonts w:ascii="Arial" w:eastAsia="Times New Roman" w:hAnsi="Arial" w:cs="Arial"/>
          <w:color w:val="000000"/>
          <w:sz w:val="24"/>
          <w:szCs w:val="24"/>
          <w:lang w:val="en-US"/>
        </w:rPr>
        <w:t>e observed only weak, trends in invertebrate abundance and diversity with estuarine position (correlated with salinity and eelgrass structure).  </w:t>
      </w:r>
      <w:r w:rsidR="00AA1E07">
        <w:rPr>
          <w:rFonts w:ascii="Arial" w:eastAsia="Times New Roman" w:hAnsi="Arial" w:cs="Arial"/>
          <w:color w:val="000000"/>
          <w:sz w:val="24"/>
          <w:szCs w:val="24"/>
          <w:lang w:val="en-US"/>
        </w:rPr>
        <w:t>This may be indicative of the salinity regime of the</w:t>
      </w:r>
      <w:r w:rsidR="00C4247B" w:rsidRPr="00321A4E">
        <w:rPr>
          <w:rFonts w:ascii="Arial" w:eastAsia="Times New Roman" w:hAnsi="Arial" w:cs="Arial"/>
          <w:color w:val="000000"/>
          <w:sz w:val="24"/>
          <w:szCs w:val="24"/>
          <w:lang w:val="en-US"/>
        </w:rPr>
        <w:t xml:space="preserve"> sites sampled by Barnes </w:t>
      </w:r>
      <w:r w:rsidR="00F70BE6">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"DOI" : "10.1007/s10531-012-0414-z", "ISSN" : "0960-3115", "abstract" : "Intertidal stands of seagrass are important elements in the ecology of many estuaries yet the manner in which their associated macrobenthic biodiversity is distributed throughout any single estuary has never been determined. This has now been attempted for the Knysna estuarine bay in the Garden Route National Park, South Africa, an important site for one vulnerable and declining seagrass, Cape dwarf-eelgrass (Nanozostera capensis), and for several associated animals. Although spanning a salinity range of &lt; 5-35, the seagrass beds of this estuary contained a unitary fauna with local variation in frequency and abundance of the various species. Faunal biodiversity was highest along the main estuarine channel in the marine-influenced region and declined both upstream and into the sheltered peripheral zones, overall faunal abundance being inversely correlated with species diversity (though not with species richness). This pattern results in the beds around the 4 km shoreline of a single island near the mouth supporting 91 % of the total macrobenthic invertebrate species present in the system. This situation is discussed in relation to such data as are available from other comparable systems and to the conservation of estuarine seagrass faunal biodiversity. It is concluded that in general and with caveats for some individual species of concern where conservation resources are limited attention would most profitably be focused on the seagrass meadows of downstream estuarine areas.", "author" : [ { "dropping-particle" : "", "family" : "Barnes", "given" : "R S K", "non-dropping-particle" : "", "parse-names" : false, "suffix" : "" } ], "container-title" : "Biodiversity and Conservation", "id" : "ITEM-1", "issue" : "2", "issued" : { "date-parts" : [ [ "2013" ] ] }, "language" : "English", "note" : "ISI Document Delivery No.: 074DH\nTimes Cited: 9\nCited Reference Count: 81\nBarnes, R. S. K.\nRhodes University Research Committee\nI am most grateful to the Rondevlei Offices of SANParks and the Knysna Area Manager, Andre Riley, for permission to undertake fieldwork in the Knysna Coastal Section of the Garden Route National Park; to Rhodes University Research Committee for financial support; to Morvan Barnes for generously carrying out the PRIMER analyses; to Bronwyn McLean for producing Figs. 1 and 3; and to Brian Allanson for his constant encouragement and support.\n12\n1\n123\nSpringer\nDordrecht", "page" : "357-372", "publisher-place" : "[Barnes, R. S. K.] Rhodes Univ, Knysna Basin Project Field Lab, ZA-6140 Grahamstown, South Africa. [Barnes, R. S. K.] Rhodes Univ, Dept Zool &amp; Entomol, ZA-6140 Grahamstown, South Africa. Barnes, RSK (reprint author), Rhodes Univ, Knysna Basin Project Fiel", "title" : "Distribution patterns of macrobenthic biodiversity in the intertidal seagrass beds of an estuarine system, and their conservation significance", "type" : "article-journal", "volume" : "22" }, "uris" : [ "http://www.mendeley.com/documents/?uuid=58a5c486-567c-4e67-b6d1-479b46e7dcef" ] } ], "mendeley" : { "formattedCitation" : "(Barnes, 2013)", "manualFormatting" : "(2013)", "plainTextFormattedCitation" : "(Barnes, 2013)", "previouslyFormattedCitation" : "(Barnes, 2013)" }, "properties" : { "noteIndex" : 0 }, "schema" : "https://github.com/citation-style-language/schema/raw/master/csl-citation.json" }</w:instrText>
      </w:r>
      <w:r w:rsidR="00F70BE6">
        <w:rPr>
          <w:rFonts w:ascii="Arial" w:eastAsia="Times New Roman" w:hAnsi="Arial" w:cs="Arial"/>
          <w:color w:val="000000"/>
          <w:sz w:val="24"/>
          <w:szCs w:val="24"/>
          <w:lang w:val="en-US"/>
        </w:rPr>
        <w:fldChar w:fldCharType="separate"/>
      </w:r>
      <w:r w:rsidR="00F70BE6">
        <w:rPr>
          <w:rFonts w:ascii="Arial" w:eastAsia="Times New Roman" w:hAnsi="Arial" w:cs="Arial"/>
          <w:noProof/>
          <w:color w:val="000000"/>
          <w:sz w:val="24"/>
          <w:szCs w:val="24"/>
          <w:lang w:val="en-US"/>
        </w:rPr>
        <w:t>(</w:t>
      </w:r>
      <w:r w:rsidR="00F70BE6" w:rsidRPr="00F70BE6">
        <w:rPr>
          <w:rFonts w:ascii="Arial" w:eastAsia="Times New Roman" w:hAnsi="Arial" w:cs="Arial"/>
          <w:noProof/>
          <w:color w:val="000000"/>
          <w:sz w:val="24"/>
          <w:szCs w:val="24"/>
          <w:lang w:val="en-US"/>
        </w:rPr>
        <w:t>2013)</w:t>
      </w:r>
      <w:r w:rsidR="00F70BE6">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 xml:space="preserve"> and Yamada et al. </w:t>
      </w:r>
      <w:r w:rsidR="00F70BE6">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"DOI" : "10.1007/s10750-007-0767-6", "ISSN" : "0018-8158", "abstract" : "Temporal and spatial variation of the macrofaunal community was investigated in seagrass meadows in Akkeshi-ko estuary and coastal area of Akkeshi Bay, northern Japan. We specifically addressed the question of how the salinity gradient in seagrass meadows affects the species richness, abundance and similarity of faunal groups classified based on the degree of association with the seagrasses, i.e. highly motile species that drift in the water column among seagrass blades (drift-fauna, DF group) and less motile species that are tightly associated with seagrass substrates (seagrass-associated fauna, SA group). A total of 70 species were collected semi-quantitatively using an epibenthic sledge, among which more than one third of the species were captured in all areas, and a quarter of species only in the marine area. Significant spatial variation in species richness, as well as a positive relationship between salinity and species richness was found for most sampling occasions and for both functional groups. Whereas, relationship between salinity and abundance of macrofauna was not clear although significant time and site interactions were found for both functional groups. Patterns of similarity of assemblages varied between the functional groups: clear differences by sampling sites were discerned for DF group but not for SA group. These results provided evidence that the macrofaunal community structures in seagrass beds varied with the salinity gradient, but the pattern differed with time and between functional groups, possibly due to the effect of biotic and abiotic factors that also changed with salinity.", "author" : [ { "dropping-particle" : "", "family" : "Yamada", "given" : "K", "non-dropping-particle" : "", "parse-names" : false, "suffix" : "" }, { "dropping-particle" : "", "family" : "Hori", "given" : "M", "non-dropping-particle" : "", "parse-names" : false, "suffix" : "" }, { "dropping-particle" : "", "family" : "Tanaka", "given" : "Y", "non-dropping-particle" : "", "parse-names" : false, "suffix" : "" }, { "dropping-particle" : "", "family" : "Hasegawa", "given" : "N", "non-dropping-particle" : "", "parse-names" : false, "suffix" : "" }, { "dropping-particle" : "", "family" : "Nakaoka", "given" : "M", "non-dropping-particle" : "", "parse-names" : false, "suffix" : "" } ], "container-title" : "Hydrobiologia", "id" : "ITEM-1", "issued" : { "date-parts" : [ [ "2007" ] ] }, "language" : "English", "note" : "ISI Document Delivery No.: 206TE\nTimes Cited: 20\nCited Reference Count: 50\nYamada, Katsumasa Hori, Masakazu Tanaka, Yoshiyuki Hasegawa, Natsuki Nakaoka, Masahiro\n22\n2\n20\nSpringer\nDordrecht", "page" : "345-358", "publisher-place" : "Chiba Univ, Grad Sch Sci &amp; Technol, Inage Ku, Chiba 2638522, Japan. Natl Res Inst Fisheries &amp; Environm Inland Sea, Hiroshima 7390452, Japan. Univ Tokyo, Ocean Res Inst, Nakano Ku, Tokyo 1648639, Japan. Hokkaido Natl Fisheries Res Inst, Kushiro, Hokkaido 0", "title" : "Temporal and spatial macrofaunal community changes along a salinity gradient in seagrass meadows of Akkeshi-ko estuary and Akkeshi Bay, northern Japan", "type" : "article-journal", "volume" : "592" }, "uris" : [ "http://www.mendeley.com/documents/?uuid=1d63ea26-f8a5-495e-aad2-1d31645c9f1a" ] } ], "mendeley" : { "formattedCitation" : "(Yamada et al., 2007)", "manualFormatting" : "(2007)", "plainTextFormattedCitation" : "(Yamada et al., 2007)", "previouslyFormattedCitation" : "(Yamada et al., 2007)" }, "properties" : { "noteIndex" : 0 }, "schema" : "https://github.com/citation-style-language/schema/raw/master/csl-citation.json" }</w:instrText>
      </w:r>
      <w:r w:rsidR="00F70BE6">
        <w:rPr>
          <w:rFonts w:ascii="Arial" w:eastAsia="Times New Roman" w:hAnsi="Arial" w:cs="Arial"/>
          <w:color w:val="000000"/>
          <w:sz w:val="24"/>
          <w:szCs w:val="24"/>
          <w:lang w:val="en-US"/>
        </w:rPr>
        <w:fldChar w:fldCharType="separate"/>
      </w:r>
      <w:r w:rsidR="00F70BE6">
        <w:rPr>
          <w:rFonts w:ascii="Arial" w:eastAsia="Times New Roman" w:hAnsi="Arial" w:cs="Arial"/>
          <w:noProof/>
          <w:color w:val="000000"/>
          <w:sz w:val="24"/>
          <w:szCs w:val="24"/>
          <w:lang w:val="en-US"/>
        </w:rPr>
        <w:t>(</w:t>
      </w:r>
      <w:r w:rsidR="00F70BE6" w:rsidRPr="00F70BE6">
        <w:rPr>
          <w:rFonts w:ascii="Arial" w:eastAsia="Times New Roman" w:hAnsi="Arial" w:cs="Arial"/>
          <w:noProof/>
          <w:color w:val="000000"/>
          <w:sz w:val="24"/>
          <w:szCs w:val="24"/>
          <w:lang w:val="en-US"/>
        </w:rPr>
        <w:t>2007)</w:t>
      </w:r>
      <w:r w:rsidR="00F70BE6">
        <w:rPr>
          <w:rFonts w:ascii="Arial" w:eastAsia="Times New Roman" w:hAnsi="Arial" w:cs="Arial"/>
          <w:color w:val="000000"/>
          <w:sz w:val="24"/>
          <w:szCs w:val="24"/>
          <w:lang w:val="en-US"/>
        </w:rPr>
        <w:fldChar w:fldCharType="end"/>
      </w:r>
      <w:r w:rsidR="00AA1E07">
        <w:rPr>
          <w:rFonts w:ascii="Arial" w:eastAsia="Times New Roman" w:hAnsi="Arial" w:cs="Arial"/>
          <w:color w:val="000000"/>
          <w:sz w:val="24"/>
          <w:szCs w:val="24"/>
          <w:lang w:val="en-US"/>
        </w:rPr>
        <w:t>,</w:t>
      </w:r>
      <w:r w:rsidR="00C4247B" w:rsidRPr="00321A4E">
        <w:rPr>
          <w:rFonts w:ascii="Arial" w:eastAsia="Times New Roman" w:hAnsi="Arial" w:cs="Arial"/>
          <w:color w:val="000000"/>
          <w:sz w:val="24"/>
          <w:szCs w:val="24"/>
          <w:lang w:val="en-US"/>
        </w:rPr>
        <w:t xml:space="preserve"> </w:t>
      </w:r>
      <w:r w:rsidR="00AA1E07">
        <w:rPr>
          <w:rFonts w:ascii="Arial" w:eastAsia="Times New Roman" w:hAnsi="Arial" w:cs="Arial"/>
          <w:color w:val="000000"/>
          <w:sz w:val="24"/>
          <w:szCs w:val="24"/>
          <w:lang w:val="en-US"/>
        </w:rPr>
        <w:t xml:space="preserve">which </w:t>
      </w:r>
      <w:r w:rsidR="00C4247B" w:rsidRPr="00321A4E">
        <w:rPr>
          <w:rFonts w:ascii="Arial" w:eastAsia="Times New Roman" w:hAnsi="Arial" w:cs="Arial"/>
          <w:color w:val="000000"/>
          <w:sz w:val="24"/>
          <w:szCs w:val="24"/>
          <w:lang w:val="en-US"/>
        </w:rPr>
        <w:t xml:space="preserve">spanned a greater range in </w:t>
      </w:r>
      <w:r w:rsidR="00C4247B" w:rsidRPr="00321A4E">
        <w:rPr>
          <w:rFonts w:ascii="Arial" w:eastAsia="Times New Roman" w:hAnsi="Arial" w:cs="Arial"/>
          <w:color w:val="000000"/>
          <w:sz w:val="24"/>
          <w:szCs w:val="24"/>
          <w:lang w:val="en-US"/>
        </w:rPr>
        <w:lastRenderedPageBreak/>
        <w:t>salinity (&lt; 5 - 35 ppt and 6.2 – 32.2 ppt, respectively) than did ours (~14 - 28 ppt), and may have captured physiologically stressful, low-salinity conditions with a stronger influence on invertebrate assemblages.</w:t>
      </w:r>
    </w:p>
    <w:p w14:paraId="552ABB41" w14:textId="702B8531" w:rsidR="00A820EA" w:rsidRPr="00321A4E" w:rsidRDefault="00C4247B" w:rsidP="00E010EA">
      <w:pPr>
        <w:spacing w:after="0" w:line="480" w:lineRule="auto"/>
        <w:ind w:firstLine="720"/>
        <w:rPr>
          <w:rFonts w:ascii="Arial" w:eastAsia="Times New Roman" w:hAnsi="Arial" w:cs="Arial"/>
          <w:color w:val="000000"/>
          <w:sz w:val="24"/>
          <w:szCs w:val="24"/>
          <w:lang w:val="en-US"/>
        </w:rPr>
        <w:pPrChange w:id="136" w:author="Mary O'Connor" w:date="2017-10-02T06:23:00Z">
          <w:pPr>
            <w:spacing w:after="0" w:line="480" w:lineRule="auto"/>
          </w:pPr>
        </w:pPrChange>
      </w:pPr>
      <w:del w:id="137" w:author="Mary O'Connor" w:date="2017-10-02T06:23:00Z">
        <w:r w:rsidRPr="00321A4E" w:rsidDel="00E010EA">
          <w:rPr>
            <w:rFonts w:ascii="Arial" w:eastAsia="Times New Roman" w:hAnsi="Arial" w:cs="Arial"/>
            <w:color w:val="000000"/>
            <w:sz w:val="24"/>
            <w:szCs w:val="24"/>
            <w:lang w:val="en-US"/>
          </w:rPr>
          <w:tab/>
        </w:r>
      </w:del>
      <w:del w:id="138" w:author="Mary O'Connor" w:date="2017-10-02T06:21:00Z">
        <w:r w:rsidR="00C84B31" w:rsidDel="00E010EA">
          <w:rPr>
            <w:rFonts w:ascii="Arial" w:eastAsia="Times New Roman" w:hAnsi="Arial" w:cs="Arial"/>
            <w:color w:val="000000"/>
            <w:sz w:val="24"/>
            <w:szCs w:val="24"/>
            <w:lang w:val="en-US"/>
          </w:rPr>
          <w:delText>Although classic biodiversity theory suggests that v</w:delText>
        </w:r>
        <w:r w:rsidRPr="00321A4E" w:rsidDel="00E010EA">
          <w:rPr>
            <w:rFonts w:ascii="Arial" w:eastAsia="Times New Roman" w:hAnsi="Arial" w:cs="Arial"/>
            <w:color w:val="000000"/>
            <w:sz w:val="24"/>
            <w:szCs w:val="24"/>
            <w:lang w:val="en-US"/>
          </w:rPr>
          <w:delText xml:space="preserve">ariation in species diversity at the </w:delText>
        </w:r>
        <w:r w:rsidR="00FB740F" w:rsidDel="00E010EA">
          <w:rPr>
            <w:rFonts w:ascii="Arial" w:eastAsia="Times New Roman" w:hAnsi="Arial" w:cs="Arial"/>
            <w:color w:val="000000"/>
            <w:sz w:val="24"/>
            <w:szCs w:val="24"/>
            <w:lang w:val="en-US"/>
          </w:rPr>
          <w:delText>quadrat</w:delText>
        </w:r>
        <w:r w:rsidRPr="00321A4E" w:rsidDel="00E010EA">
          <w:rPr>
            <w:rFonts w:ascii="Arial" w:eastAsia="Times New Roman" w:hAnsi="Arial" w:cs="Arial"/>
            <w:color w:val="000000"/>
            <w:sz w:val="24"/>
            <w:szCs w:val="24"/>
            <w:lang w:val="en-US"/>
          </w:rPr>
          <w:delText xml:space="preserve">- or meadow-scale </w:delText>
        </w:r>
        <w:r w:rsidR="00C84B31" w:rsidDel="00E010EA">
          <w:rPr>
            <w:rFonts w:ascii="Arial" w:eastAsia="Times New Roman" w:hAnsi="Arial" w:cs="Arial"/>
            <w:color w:val="000000"/>
            <w:sz w:val="24"/>
            <w:szCs w:val="24"/>
            <w:lang w:val="en-US"/>
          </w:rPr>
          <w:delText>can</w:delText>
        </w:r>
        <w:r w:rsidRPr="00321A4E" w:rsidDel="00E010EA">
          <w:rPr>
            <w:rFonts w:ascii="Arial" w:eastAsia="Times New Roman" w:hAnsi="Arial" w:cs="Arial"/>
            <w:color w:val="000000"/>
            <w:sz w:val="24"/>
            <w:szCs w:val="24"/>
            <w:lang w:val="en-US"/>
          </w:rPr>
          <w:delText xml:space="preserve"> be explained by meadow area</w:delText>
        </w:r>
        <w:r w:rsidR="00C84B31" w:rsidDel="00E010EA">
          <w:rPr>
            <w:rFonts w:ascii="Arial" w:eastAsia="Times New Roman" w:hAnsi="Arial" w:cs="Arial"/>
            <w:color w:val="000000"/>
            <w:sz w:val="24"/>
            <w:szCs w:val="24"/>
            <w:lang w:val="en-US"/>
          </w:rPr>
          <w:delText xml:space="preserve">, we did not observe more species per </w:delText>
        </w:r>
        <w:r w:rsidR="00FB740F" w:rsidDel="00E010EA">
          <w:rPr>
            <w:rFonts w:ascii="Arial" w:eastAsia="Times New Roman" w:hAnsi="Arial" w:cs="Arial"/>
            <w:color w:val="000000"/>
            <w:sz w:val="24"/>
            <w:szCs w:val="24"/>
            <w:lang w:val="en-US"/>
          </w:rPr>
          <w:delText>quadrat</w:delText>
        </w:r>
        <w:r w:rsidR="00C84B31" w:rsidDel="00E010EA">
          <w:rPr>
            <w:rFonts w:ascii="Arial" w:eastAsia="Times New Roman" w:hAnsi="Arial" w:cs="Arial"/>
            <w:color w:val="000000"/>
            <w:sz w:val="24"/>
            <w:szCs w:val="24"/>
            <w:lang w:val="en-US"/>
          </w:rPr>
          <w:delText xml:space="preserve"> in larger meadows than smaller ones. </w:delText>
        </w:r>
      </w:del>
      <w:moveFromRangeStart w:id="139" w:author="Mary O'Connor" w:date="2017-10-02T06:22:00Z" w:name="move368544650"/>
      <w:moveFrom w:id="140" w:author="Mary O'Connor" w:date="2017-10-02T06:22:00Z">
        <w:r w:rsidR="006407E8" w:rsidDel="00E010EA">
          <w:rPr>
            <w:rFonts w:ascii="Arial" w:eastAsia="Times New Roman" w:hAnsi="Arial" w:cs="Arial"/>
            <w:color w:val="000000"/>
            <w:sz w:val="24"/>
            <w:szCs w:val="24"/>
            <w:lang w:val="en-US"/>
          </w:rPr>
          <w:t xml:space="preserve">Absence of a signal of meadow area on diversity could indicate high connectivity (low isolation) among meadows. </w:t>
        </w:r>
        <w:r w:rsidR="00C84B31" w:rsidDel="00E010EA">
          <w:rPr>
            <w:rFonts w:ascii="Arial" w:eastAsia="Times New Roman" w:hAnsi="Arial" w:cs="Arial"/>
            <w:color w:val="000000"/>
            <w:sz w:val="24"/>
            <w:szCs w:val="24"/>
            <w:lang w:val="en-US"/>
          </w:rPr>
          <w:t>However, we only surveyed a small proportion of the larger meadows, so it is possible that higher diversity may be found in the larger meadows</w:t>
        </w:r>
        <w:r w:rsidR="006407E8" w:rsidDel="00E010EA">
          <w:rPr>
            <w:rFonts w:ascii="Arial" w:eastAsia="Times New Roman" w:hAnsi="Arial" w:cs="Arial"/>
            <w:color w:val="000000"/>
            <w:sz w:val="24"/>
            <w:szCs w:val="24"/>
            <w:lang w:val="en-US"/>
          </w:rPr>
          <w:t xml:space="preserve"> if sampled more extensively</w:t>
        </w:r>
        <w:r w:rsidR="00C84B31" w:rsidDel="00E010EA">
          <w:rPr>
            <w:rFonts w:ascii="Arial" w:eastAsia="Times New Roman" w:hAnsi="Arial" w:cs="Arial"/>
            <w:color w:val="000000"/>
            <w:sz w:val="24"/>
            <w:szCs w:val="24"/>
            <w:lang w:val="en-US"/>
          </w:rPr>
          <w:t xml:space="preserve">. </w:t>
        </w:r>
        <w:r w:rsidR="006407E8" w:rsidDel="00E010EA">
          <w:rPr>
            <w:rFonts w:ascii="Arial" w:eastAsia="Times New Roman" w:hAnsi="Arial" w:cs="Arial"/>
            <w:color w:val="000000"/>
            <w:sz w:val="24"/>
            <w:szCs w:val="24"/>
            <w:lang w:val="en-US"/>
          </w:rPr>
          <w:t>Still, with</w:t>
        </w:r>
        <w:r w:rsidR="00C84B31" w:rsidRPr="007D102B" w:rsidDel="00E010EA">
          <w:rPr>
            <w:rFonts w:ascii="Arial" w:eastAsia="Times New Roman" w:hAnsi="Arial" w:cs="Arial"/>
            <w:color w:val="000000"/>
            <w:sz w:val="24"/>
            <w:szCs w:val="24"/>
            <w:lang w:val="en-US"/>
          </w:rPr>
          <w:t xml:space="preserve"> standardized samp</w:t>
        </w:r>
        <w:r w:rsidR="000004B0" w:rsidRPr="007D102B" w:rsidDel="00E010EA">
          <w:rPr>
            <w:rFonts w:ascii="Arial" w:eastAsia="Times New Roman" w:hAnsi="Arial" w:cs="Arial"/>
            <w:color w:val="000000"/>
            <w:sz w:val="24"/>
            <w:szCs w:val="24"/>
            <w:lang w:val="en-US"/>
          </w:rPr>
          <w:t>l</w:t>
        </w:r>
        <w:r w:rsidR="00C84B31" w:rsidRPr="004D7B49" w:rsidDel="00E010EA">
          <w:rPr>
            <w:rFonts w:ascii="Arial" w:eastAsia="Times New Roman" w:hAnsi="Arial" w:cs="Arial"/>
            <w:color w:val="000000"/>
            <w:sz w:val="24"/>
            <w:szCs w:val="24"/>
            <w:lang w:val="en-US"/>
          </w:rPr>
          <w:t>ing effort and following rarefaction</w:t>
        </w:r>
        <w:r w:rsidR="000004B0" w:rsidRPr="004D7B49" w:rsidDel="00E010EA">
          <w:rPr>
            <w:rFonts w:ascii="Arial" w:eastAsia="Times New Roman" w:hAnsi="Arial" w:cs="Arial"/>
            <w:color w:val="000000"/>
            <w:sz w:val="24"/>
            <w:szCs w:val="24"/>
            <w:lang w:val="en-US"/>
          </w:rPr>
          <w:t xml:space="preserve"> to normalize</w:t>
        </w:r>
        <w:r w:rsidR="00C84B31" w:rsidRPr="004D7B49" w:rsidDel="00E010EA">
          <w:rPr>
            <w:rFonts w:ascii="Arial" w:eastAsia="Times New Roman" w:hAnsi="Arial" w:cs="Arial"/>
            <w:color w:val="000000"/>
            <w:sz w:val="24"/>
            <w:szCs w:val="24"/>
            <w:lang w:val="en-US"/>
          </w:rPr>
          <w:t xml:space="preserve"> the number of species to the number of individuals</w:t>
        </w:r>
        <w:r w:rsidR="000004B0" w:rsidRPr="00EC652E" w:rsidDel="00E010EA">
          <w:rPr>
            <w:rFonts w:ascii="Arial" w:eastAsia="Times New Roman" w:hAnsi="Arial" w:cs="Arial"/>
            <w:color w:val="000000"/>
            <w:sz w:val="24"/>
            <w:szCs w:val="24"/>
            <w:lang w:val="en-US"/>
          </w:rPr>
          <w:t xml:space="preserve"> observed,</w:t>
        </w:r>
        <w:r w:rsidR="000004B0" w:rsidDel="00E010EA">
          <w:rPr>
            <w:rFonts w:ascii="Arial" w:eastAsia="Times New Roman" w:hAnsi="Arial" w:cs="Arial"/>
            <w:color w:val="000000"/>
            <w:sz w:val="24"/>
            <w:szCs w:val="24"/>
            <w:lang w:val="en-US"/>
          </w:rPr>
          <w:t xml:space="preserve"> we saw no effect of meadow area on diversity. A</w:t>
        </w:r>
        <w:r w:rsidRPr="00321A4E" w:rsidDel="00E010EA">
          <w:rPr>
            <w:rFonts w:ascii="Arial" w:eastAsia="Times New Roman" w:hAnsi="Arial" w:cs="Arial"/>
            <w:color w:val="000000"/>
            <w:sz w:val="24"/>
            <w:szCs w:val="24"/>
            <w:lang w:val="en-US"/>
          </w:rPr>
          <w:t xml:space="preserve">verage </w:t>
        </w:r>
        <w:r w:rsidR="00FB740F" w:rsidDel="00E010EA">
          <w:rPr>
            <w:rFonts w:ascii="Arial" w:eastAsia="Times New Roman" w:hAnsi="Arial" w:cs="Arial"/>
            <w:color w:val="000000"/>
            <w:sz w:val="24"/>
            <w:szCs w:val="24"/>
            <w:lang w:val="en-US"/>
          </w:rPr>
          <w:t>quadrat</w:t>
        </w:r>
        <w:r w:rsidRPr="00321A4E" w:rsidDel="00E010EA">
          <w:rPr>
            <w:rFonts w:ascii="Arial" w:eastAsia="Times New Roman" w:hAnsi="Arial" w:cs="Arial"/>
            <w:color w:val="000000"/>
            <w:sz w:val="24"/>
            <w:szCs w:val="24"/>
            <w:lang w:val="en-US"/>
          </w:rPr>
          <w:t xml:space="preserve"> scale diversity (7-20 species, Figure 3) and meadow-scale </w:t>
        </w:r>
        <w:r w:rsidR="006407E8" w:rsidDel="00E010EA">
          <w:rPr>
            <w:rFonts w:ascii="Arial" w:eastAsia="Times New Roman" w:hAnsi="Arial" w:cs="Arial"/>
            <w:color w:val="000000"/>
            <w:sz w:val="24"/>
            <w:szCs w:val="24"/>
            <w:lang w:val="en-US"/>
          </w:rPr>
          <w:t>gamm</w:t>
        </w:r>
        <w:r w:rsidR="0049462D" w:rsidDel="00E010EA">
          <w:rPr>
            <w:rFonts w:ascii="Arial" w:eastAsia="Times New Roman" w:hAnsi="Arial" w:cs="Arial"/>
            <w:color w:val="000000"/>
            <w:sz w:val="24"/>
            <w:szCs w:val="24"/>
            <w:lang w:val="en-US"/>
          </w:rPr>
          <w:t>a</w:t>
        </w:r>
        <w:r w:rsidRPr="00321A4E" w:rsidDel="00E010EA">
          <w:rPr>
            <w:rFonts w:ascii="Arial" w:eastAsia="Times New Roman" w:hAnsi="Arial" w:cs="Arial"/>
            <w:color w:val="000000"/>
            <w:sz w:val="24"/>
            <w:szCs w:val="24"/>
            <w:lang w:val="en-US"/>
          </w:rPr>
          <w:t xml:space="preserve"> diversity (Chao2 index estimate: </w:t>
        </w:r>
        <w:r w:rsidR="0049462D" w:rsidDel="00E010EA">
          <w:rPr>
            <w:rFonts w:ascii="Arial" w:eastAsia="Times New Roman" w:hAnsi="Arial" w:cs="Arial"/>
            <w:color w:val="000000"/>
            <w:sz w:val="24"/>
            <w:szCs w:val="24"/>
            <w:lang w:val="en-US"/>
          </w:rPr>
          <w:t>16</w:t>
        </w:r>
        <w:r w:rsidRPr="00321A4E" w:rsidDel="00E010EA">
          <w:rPr>
            <w:rFonts w:ascii="Arial" w:eastAsia="Times New Roman" w:hAnsi="Arial" w:cs="Arial"/>
            <w:color w:val="000000"/>
            <w:sz w:val="24"/>
            <w:szCs w:val="24"/>
            <w:lang w:val="en-US"/>
          </w:rPr>
          <w:t xml:space="preserve"> species per meadow</w:t>
        </w:r>
        <w:r w:rsidR="0049462D" w:rsidDel="00E010EA">
          <w:rPr>
            <w:rFonts w:ascii="Arial" w:eastAsia="Times New Roman" w:hAnsi="Arial" w:cs="Arial"/>
            <w:color w:val="000000"/>
            <w:sz w:val="24"/>
            <w:szCs w:val="24"/>
            <w:lang w:val="en-US"/>
          </w:rPr>
          <w:t xml:space="preserve"> </w:t>
        </w:r>
        <w:r w:rsidR="0049462D" w:rsidDel="00E010EA">
          <w:rPr>
            <w:rFonts w:ascii="Arial" w:eastAsia="Times New Roman" w:hAnsi="Arial" w:cs="Arial"/>
            <w:color w:val="000000"/>
            <w:sz w:val="24"/>
            <w:szCs w:val="24"/>
            <w:lang w:val="en-US"/>
          </w:rPr>
          <w:softHyphen/>
          <w:t>+</w:t>
        </w:r>
        <w:r w:rsidR="0049462D" w:rsidDel="00E010EA">
          <w:rPr>
            <w:rFonts w:ascii="Arial" w:eastAsia="Times New Roman" w:hAnsi="Arial" w:cs="Arial"/>
            <w:i/>
            <w:color w:val="000000"/>
            <w:sz w:val="24"/>
            <w:szCs w:val="24"/>
            <w:lang w:val="en-US"/>
          </w:rPr>
          <w:t xml:space="preserve"> </w:t>
        </w:r>
        <w:r w:rsidR="0049462D" w:rsidDel="00E010EA">
          <w:rPr>
            <w:rFonts w:ascii="Arial" w:eastAsia="Times New Roman" w:hAnsi="Arial" w:cs="Arial"/>
            <w:color w:val="000000"/>
            <w:sz w:val="24"/>
            <w:szCs w:val="24"/>
            <w:lang w:val="en-US"/>
          </w:rPr>
          <w:t>sd 3.39</w:t>
        </w:r>
        <w:r w:rsidRPr="00321A4E" w:rsidDel="00E010EA">
          <w:rPr>
            <w:rFonts w:ascii="Arial" w:eastAsia="Times New Roman" w:hAnsi="Arial" w:cs="Arial"/>
            <w:color w:val="000000"/>
            <w:sz w:val="24"/>
            <w:szCs w:val="24"/>
            <w:lang w:val="en-US"/>
          </w:rPr>
          <w:t>) was in all cases much lower than regional species diversity (</w:t>
        </w:r>
        <w:r w:rsidR="000004B0" w:rsidDel="00E010EA">
          <w:rPr>
            <w:rFonts w:ascii="Arial" w:eastAsia="Times New Roman" w:hAnsi="Arial" w:cs="Arial"/>
            <w:color w:val="000000"/>
            <w:sz w:val="24"/>
            <w:szCs w:val="24"/>
            <w:lang w:val="en-US"/>
          </w:rPr>
          <w:t>47 observed taxa). Together, these patterns suggest</w:t>
        </w:r>
        <w:r w:rsidRPr="00321A4E" w:rsidDel="00E010EA">
          <w:rPr>
            <w:rFonts w:ascii="Arial" w:eastAsia="Times New Roman" w:hAnsi="Arial" w:cs="Arial"/>
            <w:color w:val="000000"/>
            <w:sz w:val="24"/>
            <w:szCs w:val="24"/>
            <w:lang w:val="en-US"/>
          </w:rPr>
          <w:t xml:space="preserve"> that some pro</w:t>
        </w:r>
        <w:r w:rsidR="000004B0" w:rsidDel="00E010EA">
          <w:rPr>
            <w:rFonts w:ascii="Arial" w:eastAsia="Times New Roman" w:hAnsi="Arial" w:cs="Arial"/>
            <w:color w:val="000000"/>
            <w:sz w:val="24"/>
            <w:szCs w:val="24"/>
            <w:lang w:val="en-US"/>
          </w:rPr>
          <w:t>cesses limit the presence of</w:t>
        </w:r>
        <w:r w:rsidRPr="00321A4E" w:rsidDel="00E010EA">
          <w:rPr>
            <w:rFonts w:ascii="Arial" w:eastAsia="Times New Roman" w:hAnsi="Arial" w:cs="Arial"/>
            <w:color w:val="000000"/>
            <w:sz w:val="24"/>
            <w:szCs w:val="24"/>
            <w:lang w:val="en-US"/>
          </w:rPr>
          <w:t xml:space="preserve"> regionally-present taxa in all meadows</w:t>
        </w:r>
        <w:r w:rsidR="000004B0" w:rsidDel="00E010EA">
          <w:rPr>
            <w:rFonts w:ascii="Arial" w:eastAsia="Times New Roman" w:hAnsi="Arial" w:cs="Arial"/>
            <w:color w:val="000000"/>
            <w:sz w:val="24"/>
            <w:szCs w:val="24"/>
            <w:lang w:val="en-US"/>
          </w:rPr>
          <w:t xml:space="preserve">, and that within-meadow communities may be maintained by a balance between habitat filtering and </w:t>
        </w:r>
        <w:ins w:id="141" w:author="Ross Whippo" w:date="2017-09-02T11:10:00Z">
          <w:r w:rsidR="00F85217" w:rsidDel="00E010EA">
            <w:rPr>
              <w:rFonts w:ascii="Arial" w:eastAsia="Times New Roman" w:hAnsi="Arial" w:cs="Arial"/>
              <w:color w:val="000000"/>
              <w:sz w:val="24"/>
              <w:szCs w:val="24"/>
              <w:lang w:val="en-US"/>
            </w:rPr>
            <w:t xml:space="preserve">biological </w:t>
          </w:r>
        </w:ins>
        <w:r w:rsidR="000004B0" w:rsidDel="00E010EA">
          <w:rPr>
            <w:rFonts w:ascii="Arial" w:eastAsia="Times New Roman" w:hAnsi="Arial" w:cs="Arial"/>
            <w:color w:val="000000"/>
            <w:sz w:val="24"/>
            <w:szCs w:val="24"/>
            <w:lang w:val="en-US"/>
          </w:rPr>
          <w:t>connectivity that maintains population connections among nearby meadows. Such connectivity could maintain higher diversity in smaller meadows than expected based only on their size.</w:t>
        </w:r>
      </w:moveFrom>
      <w:moveFromRangeEnd w:id="139"/>
    </w:p>
    <w:p w14:paraId="407AB239" w14:textId="76482B73" w:rsidR="00A820EA" w:rsidRPr="00321A4E" w:rsidRDefault="000004B0">
      <w:pPr>
        <w:spacing w:after="0" w:line="480" w:lineRule="auto"/>
        <w:ind w:firstLine="720"/>
        <w:rPr>
          <w:rFonts w:ascii="Arial" w:eastAsia="Times New Roman" w:hAnsi="Arial" w:cs="Arial"/>
          <w:color w:val="000000"/>
          <w:sz w:val="24"/>
          <w:szCs w:val="24"/>
          <w:lang w:val="en-US"/>
        </w:rPr>
      </w:pPr>
      <w:bookmarkStart w:id="142" w:name="_GoBack"/>
      <w:bookmarkEnd w:id="142"/>
      <w:r>
        <w:rPr>
          <w:rFonts w:ascii="Arial" w:eastAsia="Times New Roman" w:hAnsi="Arial" w:cs="Arial"/>
          <w:color w:val="000000"/>
          <w:sz w:val="24"/>
          <w:szCs w:val="24"/>
          <w:lang w:val="en-US"/>
        </w:rPr>
        <w:t xml:space="preserve">Our findings are consistent with other studies that suggest that species compositional turnover in space </w:t>
      </w:r>
      <w:del w:id="143" w:author="Ross Whippo" w:date="2017-08-26T17:27:00Z">
        <w:r w:rsidDel="00FF4DC7">
          <w:rPr>
            <w:rFonts w:ascii="Arial" w:eastAsia="Times New Roman" w:hAnsi="Arial" w:cs="Arial"/>
            <w:color w:val="000000"/>
            <w:sz w:val="24"/>
            <w:szCs w:val="24"/>
            <w:lang w:val="en-US"/>
          </w:rPr>
          <w:delText>(beta dive</w:delText>
        </w:r>
        <w:r w:rsidR="005443E1" w:rsidDel="00FF4DC7">
          <w:rPr>
            <w:rFonts w:ascii="Arial" w:eastAsia="Times New Roman" w:hAnsi="Arial" w:cs="Arial"/>
            <w:color w:val="000000"/>
            <w:sz w:val="24"/>
            <w:szCs w:val="24"/>
            <w:lang w:val="en-US"/>
          </w:rPr>
          <w:delText>rsity)</w:delText>
        </w:r>
      </w:del>
      <w:r w:rsidR="005443E1">
        <w:rPr>
          <w:rFonts w:ascii="Arial" w:eastAsia="Times New Roman" w:hAnsi="Arial" w:cs="Arial"/>
          <w:color w:val="000000"/>
          <w:sz w:val="24"/>
          <w:szCs w:val="24"/>
          <w:lang w:val="en-US"/>
        </w:rPr>
        <w:t xml:space="preserve"> is the main component of biodiversity in these systems. </w:t>
      </w:r>
      <w:del w:id="144" w:author="Ross Whippo" w:date="2017-08-26T17:03:00Z">
        <w:r w:rsidR="0049462D" w:rsidDel="00FB740F">
          <w:rPr>
            <w:rFonts w:ascii="Arial" w:eastAsia="Times New Roman" w:hAnsi="Arial" w:cs="Arial"/>
            <w:color w:val="000000"/>
            <w:sz w:val="24"/>
            <w:szCs w:val="24"/>
            <w:lang w:val="en-US"/>
          </w:rPr>
          <w:delText>Plot</w:delText>
        </w:r>
      </w:del>
      <w:ins w:id="145" w:author="Ross Whippo" w:date="2017-08-26T17:03:00Z">
        <w:r w:rsidR="00FB740F">
          <w:rPr>
            <w:rFonts w:ascii="Arial" w:eastAsia="Times New Roman" w:hAnsi="Arial" w:cs="Arial"/>
            <w:color w:val="000000"/>
            <w:sz w:val="24"/>
            <w:szCs w:val="24"/>
            <w:lang w:val="en-US"/>
          </w:rPr>
          <w:t>Quadrat</w:t>
        </w:r>
      </w:ins>
      <w:r w:rsidR="0049462D">
        <w:rPr>
          <w:rFonts w:ascii="Arial" w:eastAsia="Times New Roman" w:hAnsi="Arial" w:cs="Arial"/>
          <w:color w:val="000000"/>
          <w:sz w:val="24"/>
          <w:szCs w:val="24"/>
          <w:lang w:val="en-US"/>
        </w:rPr>
        <w:t>-scale</w:t>
      </w:r>
      <w:r w:rsidR="005443E1">
        <w:rPr>
          <w:rFonts w:ascii="Arial" w:eastAsia="Times New Roman" w:hAnsi="Arial" w:cs="Arial"/>
          <w:color w:val="000000"/>
          <w:sz w:val="24"/>
          <w:szCs w:val="24"/>
          <w:lang w:val="en-US"/>
        </w:rPr>
        <w:t xml:space="preserve"> diversity seems to be quite constrained to a small number of species, regardless of meadow biotic or abiotic attributes. </w:t>
      </w:r>
      <w:r w:rsidR="00141401">
        <w:rPr>
          <w:rFonts w:ascii="Arial" w:eastAsia="Times New Roman" w:hAnsi="Arial" w:cs="Arial"/>
          <w:color w:val="000000"/>
          <w:sz w:val="24"/>
          <w:szCs w:val="24"/>
          <w:lang w:val="en-US"/>
        </w:rPr>
        <w:t>Thus,</w:t>
      </w:r>
      <w:r w:rsidR="005443E1">
        <w:rPr>
          <w:rFonts w:ascii="Arial" w:eastAsia="Times New Roman" w:hAnsi="Arial" w:cs="Arial"/>
          <w:color w:val="000000"/>
          <w:sz w:val="24"/>
          <w:szCs w:val="24"/>
          <w:lang w:val="en-US"/>
        </w:rPr>
        <w:t xml:space="preserve"> the processes that underlie spatial turnover are the ones that facilitate the high diversity of this system. Our study reveals s</w:t>
      </w:r>
      <w:r w:rsidR="00C4247B" w:rsidRPr="00321A4E">
        <w:rPr>
          <w:rFonts w:ascii="Arial" w:eastAsia="Times New Roman" w:hAnsi="Arial" w:cs="Arial"/>
          <w:color w:val="000000"/>
          <w:sz w:val="24"/>
          <w:szCs w:val="24"/>
          <w:lang w:val="en-US"/>
        </w:rPr>
        <w:t xml:space="preserve">patial aggregation </w:t>
      </w:r>
      <w:r w:rsidR="005443E1">
        <w:rPr>
          <w:rFonts w:ascii="Arial" w:eastAsia="Times New Roman" w:hAnsi="Arial" w:cs="Arial"/>
          <w:color w:val="000000"/>
          <w:sz w:val="24"/>
          <w:szCs w:val="24"/>
          <w:lang w:val="en-US"/>
        </w:rPr>
        <w:t xml:space="preserve">of most species </w:t>
      </w:r>
      <w:r w:rsidR="00C4247B" w:rsidRPr="00321A4E">
        <w:rPr>
          <w:rFonts w:ascii="Arial" w:eastAsia="Times New Roman" w:hAnsi="Arial" w:cs="Arial"/>
          <w:color w:val="000000"/>
          <w:sz w:val="24"/>
          <w:szCs w:val="24"/>
          <w:lang w:val="en-US"/>
        </w:rPr>
        <w:t>within meadows</w:t>
      </w:r>
      <w:r w:rsidR="005443E1">
        <w:rPr>
          <w:rFonts w:ascii="Arial" w:eastAsia="Times New Roman" w:hAnsi="Arial" w:cs="Arial"/>
          <w:color w:val="000000"/>
          <w:sz w:val="24"/>
          <w:szCs w:val="24"/>
          <w:lang w:val="en-US"/>
        </w:rPr>
        <w:t>. Aggregation</w:t>
      </w:r>
      <w:r w:rsidR="00C4247B" w:rsidRPr="00321A4E">
        <w:rPr>
          <w:rFonts w:ascii="Arial" w:eastAsia="Times New Roman" w:hAnsi="Arial" w:cs="Arial"/>
          <w:color w:val="000000"/>
          <w:sz w:val="24"/>
          <w:szCs w:val="24"/>
          <w:lang w:val="en-US"/>
        </w:rPr>
        <w:t xml:space="preserve"> can indicate micro-habitat variation, species interactions such as competition, predation or facilitation, or historical effects such as recovery from disturbance</w:t>
      </w:r>
      <w:r w:rsidR="005443E1">
        <w:rPr>
          <w:rFonts w:ascii="Arial" w:eastAsia="Times New Roman" w:hAnsi="Arial" w:cs="Arial"/>
          <w:color w:val="000000"/>
          <w:sz w:val="24"/>
          <w:szCs w:val="24"/>
          <w:lang w:val="en-US"/>
        </w:rPr>
        <w:t xml:space="preserve"> or stochastic events.</w:t>
      </w:r>
      <w:r w:rsidR="00C4247B" w:rsidRPr="00321A4E">
        <w:rPr>
          <w:rFonts w:ascii="Arial" w:eastAsia="Times New Roman" w:hAnsi="Arial" w:cs="Arial"/>
          <w:color w:val="000000"/>
          <w:sz w:val="24"/>
          <w:szCs w:val="24"/>
          <w:lang w:val="en-US"/>
        </w:rPr>
        <w:t xml:space="preserve"> </w:t>
      </w:r>
      <w:r w:rsidR="005443E1">
        <w:rPr>
          <w:rFonts w:ascii="Arial" w:eastAsia="Times New Roman" w:hAnsi="Arial" w:cs="Arial"/>
          <w:color w:val="000000"/>
          <w:sz w:val="24"/>
          <w:szCs w:val="24"/>
          <w:lang w:val="en-US"/>
        </w:rPr>
        <w:t xml:space="preserve">We also observed </w:t>
      </w:r>
      <w:r w:rsidR="00C4247B" w:rsidRPr="00321A4E">
        <w:rPr>
          <w:rFonts w:ascii="Arial" w:eastAsia="Times New Roman" w:hAnsi="Arial" w:cs="Arial"/>
          <w:color w:val="000000"/>
          <w:sz w:val="24"/>
          <w:szCs w:val="24"/>
          <w:lang w:val="en-US"/>
        </w:rPr>
        <w:t>turnover in composition among meadows</w:t>
      </w:r>
      <w:r w:rsidR="005443E1">
        <w:rPr>
          <w:rFonts w:ascii="Arial" w:eastAsia="Times New Roman" w:hAnsi="Arial" w:cs="Arial"/>
          <w:color w:val="000000"/>
          <w:sz w:val="24"/>
          <w:szCs w:val="24"/>
          <w:lang w:val="en-US"/>
        </w:rPr>
        <w:t xml:space="preserve"> that suggests a role for </w:t>
      </w:r>
      <w:del w:id="146" w:author="Ross Whippo" w:date="2017-08-26T16:58:00Z">
        <w:r w:rsidR="005443E1" w:rsidDel="00FB740F">
          <w:rPr>
            <w:rFonts w:ascii="Arial" w:eastAsia="Times New Roman" w:hAnsi="Arial" w:cs="Arial"/>
            <w:color w:val="000000"/>
            <w:sz w:val="24"/>
            <w:szCs w:val="24"/>
            <w:lang w:val="en-US"/>
          </w:rPr>
          <w:delText>landscape</w:delText>
        </w:r>
      </w:del>
      <w:ins w:id="147" w:author="Ross Whippo" w:date="2017-08-26T16:58:00Z">
        <w:r w:rsidR="00FB740F">
          <w:rPr>
            <w:rFonts w:ascii="Arial" w:eastAsia="Times New Roman" w:hAnsi="Arial" w:cs="Arial"/>
            <w:color w:val="000000"/>
            <w:sz w:val="24"/>
            <w:szCs w:val="24"/>
            <w:lang w:val="en-US"/>
          </w:rPr>
          <w:t>seascape</w:t>
        </w:r>
      </w:ins>
      <w:r w:rsidR="005443E1">
        <w:rPr>
          <w:rFonts w:ascii="Arial" w:eastAsia="Times New Roman" w:hAnsi="Arial" w:cs="Arial"/>
          <w:color w:val="000000"/>
          <w:sz w:val="24"/>
          <w:szCs w:val="24"/>
          <w:lang w:val="en-US"/>
        </w:rPr>
        <w:t>-scale dispersal</w:t>
      </w:r>
      <w:ins w:id="148" w:author="Ross Whippo" w:date="2017-09-02T11:10:00Z">
        <w:r w:rsidR="00F85217">
          <w:rPr>
            <w:rFonts w:ascii="Arial" w:eastAsia="Times New Roman" w:hAnsi="Arial" w:cs="Arial"/>
            <w:color w:val="000000"/>
            <w:sz w:val="24"/>
            <w:szCs w:val="24"/>
            <w:lang w:val="en-US"/>
          </w:rPr>
          <w:t xml:space="preserve"> (&gt;10</w:t>
        </w:r>
      </w:ins>
      <w:ins w:id="149" w:author="Ross Whippo" w:date="2017-09-02T12:14:00Z">
        <w:r w:rsidR="00AA1E07">
          <w:rPr>
            <w:rFonts w:ascii="Arial" w:eastAsia="Times New Roman" w:hAnsi="Arial" w:cs="Arial"/>
            <w:color w:val="000000"/>
            <w:sz w:val="24"/>
            <w:szCs w:val="24"/>
            <w:lang w:val="en-US"/>
          </w:rPr>
          <w:t xml:space="preserve"> </w:t>
        </w:r>
      </w:ins>
      <w:ins w:id="150" w:author="Ross Whippo" w:date="2017-09-02T11:10:00Z">
        <w:r w:rsidR="00F85217">
          <w:rPr>
            <w:rFonts w:ascii="Arial" w:eastAsia="Times New Roman" w:hAnsi="Arial" w:cs="Arial"/>
            <w:color w:val="000000"/>
            <w:sz w:val="24"/>
            <w:szCs w:val="24"/>
            <w:lang w:val="en-US"/>
          </w:rPr>
          <w:t>km)</w:t>
        </w:r>
      </w:ins>
      <w:r w:rsidR="00C4247B" w:rsidRPr="00321A4E">
        <w:rPr>
          <w:rFonts w:ascii="Arial" w:eastAsia="Times New Roman" w:hAnsi="Arial" w:cs="Arial"/>
          <w:color w:val="000000"/>
          <w:sz w:val="24"/>
          <w:szCs w:val="24"/>
          <w:lang w:val="en-US"/>
        </w:rPr>
        <w:t>, asynchronous community trajectories, or historical events such as disturbance and associated recovery.</w:t>
      </w:r>
    </w:p>
    <w:p w14:paraId="384E5731" w14:textId="65F3F8C0" w:rsidR="00A820EA" w:rsidRPr="00321A4E" w:rsidRDefault="004B2909" w:rsidP="00B40347">
      <w:pPr>
        <w:spacing w:after="0" w:line="480" w:lineRule="auto"/>
        <w:ind w:firstLine="720"/>
        <w:rPr>
          <w:rFonts w:ascii="Arial" w:eastAsia="Times New Roman" w:hAnsi="Arial" w:cs="Arial"/>
          <w:sz w:val="24"/>
          <w:szCs w:val="24"/>
          <w:lang w:val="en-US"/>
        </w:rPr>
      </w:pPr>
      <w:r>
        <w:rPr>
          <w:rFonts w:ascii="Arial" w:eastAsia="Times New Roman" w:hAnsi="Arial" w:cs="Arial"/>
          <w:color w:val="000000"/>
          <w:sz w:val="24"/>
          <w:szCs w:val="24"/>
          <w:lang w:val="en-US"/>
        </w:rPr>
        <w:t xml:space="preserve">Our study contributes to </w:t>
      </w:r>
      <w:r w:rsidR="0014027D">
        <w:rPr>
          <w:rFonts w:ascii="Arial" w:eastAsia="Times New Roman" w:hAnsi="Arial" w:cs="Arial"/>
          <w:color w:val="000000"/>
          <w:sz w:val="24"/>
          <w:szCs w:val="24"/>
          <w:lang w:val="en-US"/>
        </w:rPr>
        <w:t>a limited number of existing</w:t>
      </w:r>
      <w:r w:rsidR="00C4247B" w:rsidRPr="00321A4E">
        <w:rPr>
          <w:rFonts w:ascii="Arial" w:eastAsia="Times New Roman" w:hAnsi="Arial" w:cs="Arial"/>
          <w:color w:val="000000"/>
          <w:sz w:val="24"/>
          <w:szCs w:val="24"/>
          <w:lang w:val="en-US"/>
        </w:rPr>
        <w:t xml:space="preserve"> beta diversity estimates for seagrass-associated epifauna. These studies have typically focused on </w:t>
      </w:r>
      <w:del w:id="151" w:author="Ross Whippo" w:date="2017-08-26T16:54:00Z">
        <w:r w:rsidR="00C4247B" w:rsidRPr="00321A4E" w:rsidDel="00FB740F">
          <w:rPr>
            <w:rFonts w:ascii="Arial" w:eastAsia="Times New Roman" w:hAnsi="Arial" w:cs="Arial"/>
            <w:color w:val="000000"/>
            <w:sz w:val="24"/>
            <w:szCs w:val="24"/>
            <w:lang w:val="en-US"/>
          </w:rPr>
          <w:delText>directional beta diversity</w:delText>
        </w:r>
      </w:del>
      <w:ins w:id="152" w:author="Ross Whippo" w:date="2017-08-26T16:54:00Z">
        <w:r w:rsidR="00FB740F">
          <w:rPr>
            <w:rFonts w:ascii="Arial" w:eastAsia="Times New Roman" w:hAnsi="Arial" w:cs="Arial"/>
            <w:color w:val="000000"/>
            <w:sz w:val="24"/>
            <w:szCs w:val="24"/>
            <w:lang w:val="en-US"/>
          </w:rPr>
          <w:t>turnover</w:t>
        </w:r>
      </w:ins>
      <w:r w:rsidR="00C4247B" w:rsidRPr="00321A4E">
        <w:rPr>
          <w:rFonts w:ascii="Arial" w:eastAsia="Times New Roman" w:hAnsi="Arial" w:cs="Arial"/>
          <w:color w:val="000000"/>
          <w:sz w:val="24"/>
          <w:szCs w:val="24"/>
          <w:lang w:val="en-US"/>
        </w:rPr>
        <w:t xml:space="preserve">, i.e., </w:t>
      </w:r>
      <w:ins w:id="153" w:author="Ross Whippo" w:date="2017-08-26T16:54:00Z">
        <w:r w:rsidR="00FB740F">
          <w:rPr>
            <w:rFonts w:ascii="Arial" w:eastAsia="Times New Roman" w:hAnsi="Arial" w:cs="Arial"/>
            <w:color w:val="000000"/>
            <w:sz w:val="24"/>
            <w:szCs w:val="24"/>
            <w:lang w:val="en-US"/>
          </w:rPr>
          <w:t xml:space="preserve">directional change in </w:t>
        </w:r>
      </w:ins>
      <w:r w:rsidR="00C4247B" w:rsidRPr="00321A4E">
        <w:rPr>
          <w:rFonts w:ascii="Arial" w:eastAsia="Times New Roman" w:hAnsi="Arial" w:cs="Arial"/>
          <w:color w:val="000000"/>
          <w:sz w:val="24"/>
          <w:szCs w:val="24"/>
          <w:lang w:val="en-US"/>
        </w:rPr>
        <w:t>beta diversity along some gradient</w:t>
      </w:r>
      <w:r>
        <w:rPr>
          <w:rFonts w:ascii="Arial" w:eastAsia="Times New Roman" w:hAnsi="Arial" w:cs="Arial"/>
          <w:color w:val="000000"/>
          <w:sz w:val="24"/>
          <w:szCs w:val="24"/>
          <w:lang w:val="en-US"/>
        </w:rPr>
        <w:t>, finding</w:t>
      </w:r>
      <w:r w:rsidRPr="00321A4E">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 xml:space="preserve">that beta diversity in seagrass beds can be driven by variation in salinity, seagrass species, tidal height, and sub-habitat type (e.g., seagrass shoots or sediment; </w:t>
      </w:r>
      <w:r w:rsidR="00954505">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"DOI" : "10.1016/j.ecss.2012.07.013", "ISSN" : "0272-7714", "abstract" : "Invertebrate macrofaunal biodiversity within intertidal seagrass meadows was investigated over a salinity gradient of &lt;5-35 in the Knysna estuarine system (Garden Route National Park, South Africa). Rather than the classic gradual decline in species richness with distance from the mouth there were zones of considerable faunal stability separated by relatively sharp discontinuities. At the point upstream at which salinity regularly falls below 30, the rich, diverse and highly spatially variable downstream faunal assemblage changed to a less rich, less diverse and more uniform one that dominated the upstream stretch without any further upstream reduction in richness. Nevertheless, without loss of overall richness, assemblage composition changed, again rapidly, in the upper region of the upstream stretch to a zone dominated by the microgastropod Hydrobia, which otherwise occurs in the Knysna system only in highly sheltered regions of the downstream stretch where it is also dominant. The upstream faunal assemblage was a subset of that in the marine-influenced downstream region not a different replacing one. Position along the estuarine gradient accounted for 29% of total assemblage variation. Overall faunal abundance declined with distance upstream until the Hydrobia zone where it rose sharply, but there was no evidence of increase in density of those species remaining on putative release from competition. (C) 2012 Elsevier Ltd. All rights reserved.", "author" : [ { "dropping-particle" : "", "family" : "Barnes", "given" : "R S K", "non-dropping-particle" : "", "parse-names" : false, "suffix" : "" }, { "dropping-particle" : "", "family" : "Ellwood", "given" : "M D F", "non-dropping-particle" : "", "parse-names" : false, "suffix" : "" } ], "container-title" : "Estuarine Coastal and Shelf Science", "id" : "ITEM-1", "issued" : { "date-parts" : [ [ "2012" ] ] }, "language" : "English", "note" : "ISI Document Delivery No.: 031OQ\nTimes Cited: 11\nCited Reference Count: 71\nBarnes, R. S. K. Ellwood, M. D. F.\nUniversity Museum of Zoology; Department of Zoology, University of Cambridge; Rhodes University Research Committee\nRSKB is most grateful to the Rondevlei Offices of SANParks and the Knysna Area Manager, Andre Riley, for permission to undertake fieldwork in the Knysna Coastal Section of the Garden Route National Park; to Rhodes University Research Committee for financial support; to Karen Diedericks for producing Fig. 1; to Peter and Frances Smith for field assistance; and to Brian Allanson for his constant support. MDFE is grateful for the support of the University Museum of Zoology and the Department of Zoology, University of Cambridge.\n14\n0\n50\nAcademic press ltd- elsevier science ltd\nLondon\n1096-0015\nSi", "page" : "173-182", "publisher-place" : "[Barnes, R. S. K.] Rhodes Univ, Knysna Basin Project Field Lab, ZA-6140 Grahamstown, South Africa. [Barnes, R. S. K.] Rhodes Univ, Dept Zool &amp; Entomol, ZA-6140 Grahamstown, South Africa. [Ellwood, M. D. F.] Univ Cambridge, Dept Zool, Cambridge CB2 3EJ, En", "title" : "Spatial variation in the macrobenthic assemblages of intertidal seagrass along the long axis of an estuary", "type" : "article-journal", "volume" : "112" }, "uris" : [ "http://www.mendeley.com/documents/?uuid=086c5648-1e21-4d3a-8fa3-a4f2d77fff91" ] }, { "id" : "ITEM-2", "itemData" : { "DOI" : "10.3354/meps215225", "ISSN" : "0171-8630", "abstract" : "Alpha and beta diversity of harpacticoid copepods was studied in a Kenyan seagrass bed (Gazi Bay, Kenya) with a clear zonation of different seagrass species. The application of an appropriate sampling strategy made the interpretation of different spatial diversity levels possible. Alpha diversity was defined as the diversity of harpacticoid copepods associated with 1 seagrass species or 1 subhabitat (roots or leaves). Beta diversity was interpreted as changes in diversity between both subhabitats of 1 seagrass species and between different seagrass species along the tidal gradient. A total of 115 harpacticoid copepod species were recorded in the seagrass samples. Of these, 36 species (31.3 %) were restricted to the root subhabitat and 12 (10.4 %) were only recovered from leaf samples. Higher diversity was recorded for the deeper seagrass species (Syringodium isoetifolium, Halophila stipulacea). Copepod communities associated with Halophila ovalis and H, stipulacea (both pioneer seagrass species) were clearly different from one another in terms of diversity. A trend towards more specialized habitat preference (i.e. a lower ecological range size) was found with increasing diversity. The left-skewed species' range size distribution for the more diverse samples was clearly different from the typical right-skewed curves reported in most terrestrial studies. This may provide evidence for fundamental differences between marine species and terrestrial ones in their range size distribution.", "author" : [ { "dropping-particle" : "", "family" : "DeTroch", "given" : "M", "non-dropping-particle" : "", "parse-names" : false, "suffix" : "" }, { "dropping-particle" : "", "family" : "Fiers", "given" : "F", "non-dropping-particle" : "", "parse-names" : false, "suffix" : "" }, { "dropping-particle" : "", "family" : "Vincx", "given" : "M", "non-dropping-particle" : "", "parse-names" : false, "suffix" : "" } ], "container-title" : "Marine Ecology Progress Series", "id" : "ITEM-2", "issued" : { "date-parts" : [ [ "2001" ] ] }, "language" : "English", "note" : "ISI Document Delivery No.: 450JX\nTimes Cited: 27\nCited Reference Count: 58\nDe Troch, M Fiers, F Vincx, M\n30\n2\n16\nInter-research\nOldendorf luhe", "page" : "225-236", "publisher-place" : "State Univ Ghent, Dept Biol, Marine Biol Sect, B-9000 Ghent, Belgium. Inst Royal Sci Nat Belgique, Dept Invertebrates, B-1000 Brussels, Belgium. De Troch, M (reprint author), State Univ Ghent, Dept Biol, Marine Biol Sect, KL Ledeganckstr 35, B-9000 Ghent,", "title" : "Alpha and beta diversity of harpacticoid copepods in a tropical seagrass bed: the relation between diversity and species' range size distribution", "type" : "article-journal", "volume" : "215" }, "uris" : [ "http://www.mendeley.com/documents/?uuid=8ab26d48-d296-4397-896c-4b14ad6641a8" ] }, { "id" : "ITEM-3", "itemData" : { "DOI" : "10.1007/s00227-002-0958-7", "ISSN" : "0025-3162", "abstract" : "Several harpacticoid copepod species are adapted to an epiphytic lifestyle. Previous studies on tropical seagrass meiofauna mainly focussed on the epiphytic communities and neglected the benthic component. The present study aims to document the benthic harpacticoid copepod communities sampled from different sediment depth horizons adjacent to five seagrass species in the intertidal and subtidal zone of a tropical seagrass bed (Gazi Bay, Kenya). Two benthic copepod communities could be identified mainly based on the tidal position of the samples: a first community was collected near the intertidal seagrasses Halophila ovalis and Halodule wrightii; a second community occurred near the subtidal seagrasses Thalassia hemprichii, Syringodium isoetifolium and Halophila stipulacea. The first community was mainly determined by sediment characteristics (e.g. skewness), while the second community was split off based on organic matter content (% TOM), nutrient and pigment values. A subtle combination of horizontal and vertical niche segregation was reported for the dominant copepod families. Species of the families Thalestridae, Laophontidae and Diosaccidae were structured by tidal position and showed a strong preference for the subtidal zone. The opposite strategy, i.e. a clear preference for the intertidal zone, was found for copepods belonging to the families Paramesochridae and Canuellidae. In addition, Apodopsyllus africanus (Paramesochridae) was well-adapted to stress and was concentrated in the deeper sediment layers near the subtidal seagrasses. On the other hand, Canuellidae, as filter feeders, were concentrated in the upper centimetres of the sediment. The families Ectinosomatidae and Cletodidae did not show any vertical or horizontal segregation. On the species level, however, clear horizontal niche segregation was detected for the family Cletodidae. In addition to the reported ecological results, the study material was used to evaluate different niche definitions. We found tidal position to be the most important factor forcing harpacticoids to specialise. Sediment depth horizon was less powerful in dividing the families into different guilds (from specialists to generalists) based on standardised niche breadth. The present study documents the subtle habitat partitioning of co-existing species in a limited area and its role in sustaining high biodiversity in the community.", "author" : [ { "dropping-particle" : "", "family" : "DeTroch", "given" : "M", "non-dropping-particle" : "", "parse-names" : false, "suffix" : "" }, { "dropping-particle" : "", "family" : "Fiers", "given" : "F", "non-dropping-particle" : "", "parse-names" : false, "suffix" : "" }, { "dropping-particle" : "", "family" : "Vincx", "given" : "M", "non-dropping-particle" : "", "parse-names" : false, "suffix" : "" } ], "container-title" : "Marine Biology", "id" : "ITEM-3", "issue" : "2", "issued" : { "date-parts" : [ [ "2003" ] ] }, "language" : "English", "note" : "ISI Document Delivery No.: 655CY\nTimes Cited: 18\nCited Reference Count: 54\nDe Troch, M Fiers, F Vincx, M\n19\n2\n15\nSpringer-verlag\nNew york", "page" : "345-355", "publisher-place" : "State Univ Ghent, Dept Biol, Marine Biol Sect, B-9000 Ghent, Belgium. Inst Royal Sci Nat Belgique, Dept Invertebrates, B-1000 Brussels, Belgium. De Troch, M (reprint author), State Univ Ghent, Dept Biol, Marine Biol Sect, Krijgslaan 281-S8, B-9000 Ghent,", "title" : "Niche segregation and habitat specialisation of harpacticoid copepods in a tropical seagrass bed", "type" : "article-journal", "volume" : "142" }, "uris" : [ "http://www.mendeley.com/documents/?uuid=867c3693-dc27-403b-8d1c-fea14781e00e" ] }, { "id" : "ITEM-4", "itemData" : { "DOI" : "10.1080/17451000.2014.985230", "ISSN" : "1745-1000", "abstract" : "The introduction of non-native species can alter the structure of local communities and ecosystems. Although there is concern over the negative effects imposed by introduced species, positive effects are also possible. Introduced species may facilitate local resident species by providing or modifying habitat; these positive effects are sometimes overlooked, but are important for decisions about the local management of non-native species. The introduction of Zostera japonica to the Northeast Pacific coast is a case of a non-native foundation species that appears to expand total eelgrass habitat area, potentially facilitating local eelgrass-inhabiting species. In this study, we asked whether the non-native Z. japonica provides habitat for eelgrass-dwelling invertebrates that is similar to its native congener, Z. marina. We systematically quantified invertebrate assemblages in the two eelgrass species and quantified eelgrass characteristics that are relevant to epifaunal habitat quality (e.g. shoot density and surface area). We found that Z. japonica supports a greater total abundance of the same invertebrate species found in Z. marina meadows; however, the relative abundance of invertebrate species differed between Z. japonica and Z. marina. This result is consistent with differences in the two congeners' morphological characteristics, density of vegetative and reproductive shoots, and total blade surface area per square metre. We conclude that the expansion of total eelgrass habitat due to the introduction of Z. japonica appears to increase the available habitat for local epifaunal invertebrate communities.", "author" : [ { "dropping-particle" : "", "family" : "Knight", "given" : "N S", "non-dropping-particle" : "", "parse-names" : false, "suffix" : "" }, { "dropping-particle" : "", "family" : "Prentice", "given" : "C", "non-dropping-particle" : "", "parse-names" : false, "suffix" : "" }, { "dropping-particle" : "", "family" : "Tseng", "given" : "M", "non-dropping-particle" : "", "parse-names" : false, "suffix" : "" }, { "dropping-particle" : "", "family" : "O'Connor", "given" : "M I", "non-dropping-particle" : "", "parse-names" : false, "suffix" : "" } ], "container-title" : "Marine Biology Research", "id" : "ITEM-4", "issue" : "6", "issued" : { "date-parts" : [ [ "2015" ] ] }, "language" : "English", "note" : "ISI Document Delivery No.: CH3RI\nTimes Cited: 0\nCited Reference Count: 41\nKnight, Nicole S. Prentice, Carolyn Tseng, Michelle O'Connor, Mary I.\nO'Connor, Mary/F-2275-2010\nNatural Sciences and Engineering Research Council of Canada (NSERC)\nThis study was funded by a Natural Sciences and Engineering Research Council of Canada (NSERC) discovery grant to M.I.O.\n0\n1\n22\nTaylor &amp;amp; francis as\nOslo\n1745-1019", "page" : "564-571", "publisher-place" : "[Knight, Nicole S. Prentice, Carolyn Tseng, Michelle O'Connor, Mary I.] Univ British Columbia, Dept Zool, Biodivers Res Ctr, Vancouver, BC V6T 1Z4, Canada. Knight, NS (reprint author), Univ British Columbia, Dept Zool, Biodivers Res Ctr, 6270 Univ Blvd, V", "title" : "A comparison of epifaunal invertebrate communities in native eelgrass Zostera marina and non-native Zostera japonica at Tsawwassen, BC", "type" : "article-journal", "volume" : "11" }, "uris" : [ "http://www.mendeley.com/documents/?uuid=f9f8c55e-ab50-4d53-81bd-a73e5322d394" ] } ], "mendeley" : { "formattedCitation" : "(DeTroch et al., 2001, 2003; Barnes &amp; Ellwood, 2012; Knight et al., 2015)", "manualFormatting" : "De Troch et al. 2001, 2003, Barnes and Ellwood 2012, Knight et al. 2015)", "plainTextFormattedCitation" : "(DeTroch et al., 2001, 2003; Barnes &amp; Ellwood, 2012; Knight et al., 2015)", "previouslyFormattedCitation" : "(DeTroch et al., 2001, 2003; Barnes &amp; Ellwood, 2012; Knight et al., 2015)" }, "properties" : { "noteIndex" : 0 }, "schema" : "https://github.com/citation-style-language/schema/raw/master/csl-citation.json" }</w:instrText>
      </w:r>
      <w:r w:rsidR="00954505">
        <w:rPr>
          <w:rFonts w:ascii="Arial" w:eastAsia="Times New Roman" w:hAnsi="Arial" w:cs="Arial"/>
          <w:color w:val="000000"/>
          <w:sz w:val="24"/>
          <w:szCs w:val="24"/>
          <w:lang w:val="en-US"/>
        </w:rPr>
        <w:fldChar w:fldCharType="separate"/>
      </w:r>
      <w:r w:rsidR="00954505" w:rsidRPr="00954505">
        <w:rPr>
          <w:rFonts w:ascii="Arial" w:eastAsia="Times New Roman" w:hAnsi="Arial" w:cs="Arial"/>
          <w:noProof/>
          <w:color w:val="000000"/>
          <w:sz w:val="24"/>
          <w:szCs w:val="24"/>
          <w:lang w:val="en-US"/>
        </w:rPr>
        <w:t>De Troch et al. 2001, 2003, Barnes and Ellwood 2012, Knight et al. 2015)</w:t>
      </w:r>
      <w:r w:rsidR="00954505">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 xml:space="preserve">. However, we know very little about non-directional </w:t>
      </w:r>
      <w:ins w:id="154" w:author="Ross Whippo" w:date="2017-08-26T16:55:00Z">
        <w:r w:rsidR="00FB740F">
          <w:rPr>
            <w:rFonts w:ascii="Arial" w:eastAsia="Times New Roman" w:hAnsi="Arial" w:cs="Arial"/>
            <w:color w:val="000000"/>
            <w:sz w:val="24"/>
            <w:szCs w:val="24"/>
            <w:lang w:val="en-US"/>
          </w:rPr>
          <w:t xml:space="preserve">variation in </w:t>
        </w:r>
      </w:ins>
      <w:r w:rsidR="00C4247B" w:rsidRPr="00321A4E">
        <w:rPr>
          <w:rFonts w:ascii="Arial" w:eastAsia="Times New Roman" w:hAnsi="Arial" w:cs="Arial"/>
          <w:color w:val="000000"/>
          <w:sz w:val="24"/>
          <w:szCs w:val="24"/>
          <w:lang w:val="en-US"/>
        </w:rPr>
        <w:t xml:space="preserve">beta diversity within seagrass meadows, and (to our knowledge) no study has attempted to distinguish observed patterns in beta diversity from null expectations </w:t>
      </w:r>
      <w:r w:rsidR="00954505">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"DOI" : "10.1126/science.1208584", "ISSN" : "0036-8075", "abstract" : "Understanding spatial variation in biodiversity along environmental gradients is a central theme in ecology. Differences in species compositional turnover among sites (beta diversity) occurring along gradients are often used to infer variation in the processes structuring communities. Here, we show that sampling alone predicts changes in beta diversity caused simply by changes in the sizes of species pools. For example, forest inventories sampled along latitudinal and elevational gradients show the well-documented pattern that beta diversity is higher in the tropics and at low elevations. However, after correcting for variation in pooled species richness (gamma diversity), these differences in beta diversity disappear. Therefore, there is no need to invoke differences in the mechanisms of community assembly in temperate versus tropical systems to explain these global-scale patterns of beta diversity.", "author" : [ { "dropping-particle" : "", "family" : "Kraft", "given" : "N J B", "non-dropping-particle" : "", "parse-names" : false, "suffix" : "" }, { "dropping-particle" : "", "family" : "Comita", "given" : "L S", "non-dropping-particle" : "", "parse-names" : false, "suffix" : "" }, { "dropping-particle" : "", "family" : "Chase", "given" : "J M", "non-dropping-particle" : "", "parse-names" : false, "suffix" : "" }, { "dropping-particle" : "", "family" : "Sanders", "given" : "N J", "non-dropping-particle" : "", "parse-names" : false, "suffix" : "" }, { "dropping-particle" : "", "family" : "Swenson", "given" : "N G", "non-dropping-particle" : "", "parse-names" : false, "suffix" : "" }, { "dropping-particle" : "", "family" : "Crist", "given" : "T O", "non-dropping-particle" : "", "parse-names" : false, "suffix" : "" }, { "dropping-particle" : "", "family" : "Stegen", "given" : "J C", "non-dropping-particle" : "", "parse-names" : false, "suffix" : "" }, { "dropping-particle" : "", "family" : "Vellend", "given" : "M", "non-dropping-particle" : "", "parse-names" : false, "suffix" : "" }, { "dropping-particle" : "", "family" : "Boyle", "given" : "B", "non-dropping-particle" : "", "parse-names" : false, "suffix" : "" }, { "dropping-particle" : "", "family" : "Anderson", "given" : "M J", "non-dropping-particle" : "", "parse-names" : false, "suffix" : "" }, { "dropping-particle" : "V", "family" : "Cornell", "given" : "H", "non-dropping-particle" : "", "parse-names" : false, "suffix" : "" }, { "dropping-particle" : "", "family" : "Davies", "given" : "K F", "non-dropping-particle" : "", "parse-names" : false, "suffix" : "" }, { "dropping-particle" : "", "family" : "Freestone", "given" : "A L", "non-dropping-particle" : "", "parse-names" : false, "suffix" : "" }, { "dropping-particle" : "", "family" : "Inouye", "given" : "B D", "non-dropping-particle" : "", "parse-names" : false, "suffix" : "" }, { "dropping-particle" : "", "family" : "Harrison", "given" : "S P", "non-dropping-particle" : "", "parse-names" : false, "suffix" : "" }, { "dropping-particle" : "", "family" : "Myers", "given" : "J A", "non-dropping-particle" : "", "parse-names" : false, "suffix" : "" } ], "container-title" : "Science", "id" : "ITEM-1", "issue" : "6050", "issued" : { "date-parts" : [ [ "2011" ] ] }, "language" : "English", "note" : "ISI Document Delivery No.: 823KQ\nTimes Cited: 171\nCited Reference Count: 34\nKraft, Nathan J. B. Comita, Liza S. Chase, Jonathan M. Sanders, Nathan J. Swenson, Nathan G. Crist, Thomas O. Stegen, James C. Vellend, Mark Boyle, Brad Anderson, Marti J. Cornell, Howard V. Davies, Kendi F. Freestone, Amy L. Inouye, Brian D. Harrison, Susan P. Myers, Jonathan A.\nSwenson, Nathan/A-3514-2012; Kraft, Nathan/A-2817-2012; Sanders, Nathan/A-6945-2009; Stegen, James/Q-3078-2016; publist, CMEC/C-3010-2012\nSwenson, Nathan/0000-0003-3819-9767; Kraft, Nathan/0000-0001-8867-7806; Sanders, Nathan/0000-0001-6220-6731; Stegen, James/0000-0001-9135-7424;\nNational Center for Ecological Analysis and Synthesis (NCEAS); NSF [EF-0553768, DBI-0906005]; University of California, Santa Barbara; state of California; National Science and Engineering Research Council of Canada; U.S. Department of Energy [DE-FG02-08ER64510]\nWe are grateful to A. H. Gentry, the Missouri Botanical Garden, and numerous additional collectors who contributed to the latitudinal data set. The data sets are available in the original publications or electronically from SALVIAS (www.salvias.net). This work was conducted as part of the Gradients of beta-diversity Working Group supported by the National Center for Ecological Analysis and Synthesis (NCEAS), a center funded by NSF (grant EF-0553768); the University of California, Santa Barbara; and the state of California. N.J.B.K. was supported by the National Science and Engineering Research Council of Canada CREATE Training Program in Biodiversity Research. L. S. C. was supported by an NCEAS postdoctoral fellowship. N.J.S. was supported by U.S. Department of Energy Program for Ecosystem Research DE-FG02-08ER64510. J.C.S. was supported by an NSF Postdoctoral Fellowship in Bioinformatics (DBI-0906005).\n181\n32\n322\nAmer assoc advancement science\nWashington", "page" : "1755-1758", "publisher-place" : "[Kraft, Nathan J. B. Vellend, Mark] Univ British Columbia, Biodivers Res Ctr, Vancouver, BC V6T 1Z4, Canada. [Kraft, Nathan J. B.] Univ Maryland, Dept Biol, College Pk, MD 20742 USA. [Comita, Liza S.] Natl Ctr Ecol Anal &amp; Synth, Santa Barbara, CA 93101 US", "title" : "Disentangling the Drivers of beta Diversity Along Latitudinal and Elevational Gradients", "type" : "article-journal", "volume" : "333" }, "uris" : [ "http://www.mendeley.com/documents/?uuid=e01739a9-2b58-4c32-aa0b-c63574ff1d1c" ] } ], "mendeley" : { "formattedCitation" : "(Kraft et al., 2011)", "plainTextFormattedCitation" : "(Kraft et al., 2011)", "previouslyFormattedCitation" : "(Kraft et al., 2011)" }, "properties" : { "noteIndex" : 0 }, "schema" : "https://github.com/citation-style-language/schema/raw/master/csl-citation.json" }</w:instrText>
      </w:r>
      <w:r w:rsidR="00954505">
        <w:rPr>
          <w:rFonts w:ascii="Arial" w:eastAsia="Times New Roman" w:hAnsi="Arial" w:cs="Arial"/>
          <w:color w:val="000000"/>
          <w:sz w:val="24"/>
          <w:szCs w:val="24"/>
          <w:lang w:val="en-US"/>
        </w:rPr>
        <w:fldChar w:fldCharType="separate"/>
      </w:r>
      <w:r w:rsidR="00B52C42" w:rsidRPr="00B52C42">
        <w:rPr>
          <w:rFonts w:ascii="Arial" w:eastAsia="Times New Roman" w:hAnsi="Arial" w:cs="Arial"/>
          <w:noProof/>
          <w:color w:val="000000"/>
          <w:sz w:val="24"/>
          <w:szCs w:val="24"/>
          <w:lang w:val="en-US"/>
        </w:rPr>
        <w:t>(Kraft et al., 2011)</w:t>
      </w:r>
      <w:r w:rsidR="00954505">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  The comparison of null expectati</w:t>
      </w:r>
      <w:r w:rsidR="005443E1">
        <w:rPr>
          <w:rFonts w:ascii="Arial" w:eastAsia="Times New Roman" w:hAnsi="Arial" w:cs="Arial"/>
          <w:color w:val="000000"/>
          <w:sz w:val="24"/>
          <w:szCs w:val="24"/>
          <w:lang w:val="en-US"/>
        </w:rPr>
        <w:t xml:space="preserve">ons to empirical </w:t>
      </w:r>
      <w:r w:rsidR="005443E1">
        <w:rPr>
          <w:rFonts w:ascii="Arial" w:eastAsia="Times New Roman" w:hAnsi="Arial" w:cs="Arial"/>
          <w:color w:val="000000"/>
          <w:sz w:val="24"/>
          <w:szCs w:val="24"/>
          <w:lang w:val="en-US"/>
        </w:rPr>
        <w:lastRenderedPageBreak/>
        <w:t>datasets allowed</w:t>
      </w:r>
      <w:r w:rsidR="00C4247B" w:rsidRPr="00321A4E">
        <w:rPr>
          <w:rFonts w:ascii="Arial" w:eastAsia="Times New Roman" w:hAnsi="Arial" w:cs="Arial"/>
          <w:color w:val="000000"/>
          <w:sz w:val="24"/>
          <w:szCs w:val="24"/>
          <w:lang w:val="en-US"/>
        </w:rPr>
        <w:t xml:space="preserve"> us to infer whether random processes such as chance colonization and extinction, or deterministic processes like environmental filtering or competition are </w:t>
      </w:r>
      <w:r w:rsidR="005443E1">
        <w:rPr>
          <w:rFonts w:ascii="Arial" w:eastAsia="Times New Roman" w:hAnsi="Arial" w:cs="Arial"/>
          <w:color w:val="000000"/>
          <w:sz w:val="24"/>
          <w:szCs w:val="24"/>
          <w:lang w:val="en-US"/>
        </w:rPr>
        <w:t>likely causes of</w:t>
      </w:r>
      <w:r w:rsidR="00C4247B" w:rsidRPr="00321A4E">
        <w:rPr>
          <w:rFonts w:ascii="Arial" w:eastAsia="Times New Roman" w:hAnsi="Arial" w:cs="Arial"/>
          <w:color w:val="000000"/>
          <w:sz w:val="24"/>
          <w:szCs w:val="24"/>
          <w:lang w:val="en-US"/>
        </w:rPr>
        <w:t xml:space="preserve"> observed patterns in community composition </w:t>
      </w:r>
      <w:r w:rsidR="00954505">
        <w:rPr>
          <w:rFonts w:ascii="Arial" w:eastAsia="Times New Roman" w:hAnsi="Arial" w:cs="Arial"/>
          <w:color w:val="000000"/>
          <w:sz w:val="24"/>
          <w:szCs w:val="24"/>
          <w:lang w:val="en-US"/>
        </w:rPr>
        <w:fldChar w:fldCharType="begin" w:fldLock="1"/>
      </w:r>
      <w:r w:rsidR="00B973D7">
        <w:rPr>
          <w:rFonts w:ascii="Arial" w:eastAsia="Times New Roman" w:hAnsi="Arial" w:cs="Arial"/>
          <w:color w:val="000000"/>
          <w:sz w:val="24"/>
          <w:szCs w:val="24"/>
          <w:lang w:val="en-US"/>
        </w:rPr>
        <w:instrText>ADDIN CSL_CITATION { "citationItems" : [ { "id" : "ITEM-1", "itemData" : { "DOI" : "10.1098/rstb.2011.0063", "ISSN" : "0962-8436", "abstract" : "Deterministic theories in community ecology suggest that local, niche-based processes, such as environmental filtering, biotic interactions and interspecific trade-offs largely determine patterns of species diversity and composition. In contrast, more stochastic theories emphasize the importance of chance colonization, random extinction and ecological drift. The schisms between deterministic and stochastic perspectives, which date back to the earliest days of ecology, continue to fuel contemporary debates (e. g. niches versus neutrality). As illustrated by the pioneering studies of Robert H. MacArthur and co-workers, resolution to these debates requires consideration of how the importance of local processes changes across scales. Here, we develop a framework for disentangling the relative importance of deterministic and stochastic processes in generating site-to-site variation in species composition (beta-diversity) along ecological gradients (disturbance, productivity and biotic interactions) and among biogeographic regions that differ in the size of the regional species pool. We illustrate how to discern the importance of deterministic processes using null-model approaches that explicitly account for local and regional factors that inherently create stochastic turnover. By embracing processes across scales, we can build a more synthetic framework for understanding how niches structure patterns of biodiversity in the face of stochastic processes that emerge from local and biogeographic factors.", "author" : [ { "dropping-particle" : "", "family" : "Chase", "given" : "J M", "non-dropping-particle" : "", "parse-names" : false, "suffix" : "" }, { "dropping-particle" : "", "family" : "Myers", "given" : "J A", "non-dropping-particle" : "", "parse-names" : false, "suffix" : "" } ], "container-title" : "Philosophical Transactions of the Royal Society B-Biological Sciences", "id" : "ITEM-1", "issue" : "1576", "issued" : { "date-parts" : [ [ "2011" ] ] }, "language" : "English", "note" : "ISI Document Delivery No.: 793KB\nTimes Cited: 193\nCited Reference Count: 144\nChase, Jonathan M. Myers, Jonathan A.\nNational Science Foundation [EF-0553768, DEB 0816113]; University of California, Santa Barbara; State of California; Washington University's Tyson Research Center\nWe thank D. Jenkins and R. Ricklefs for the invitation to present this paper at the 2011 International Biogeography Society meeting in Crete, Greece, and the National Science Foundation (DEB 105921 to D. Jenkins and B. Ricklefs) for providing travel assistance. In addition, we thank D. Jenkins, B. Ricklefs, J. Wiens and other authors of this volume for important discussion and comments on an earlier version. Finally, many of the ideas presented here were influenced by our participation in the 'Gradients of beta-diversity' Working Group supported by the National Center for Ecological Analysis and Synthesis, a Center funded by the National Science Foundation (grant no. EF-0553768), the University of California, Santa Barbara and the State of California. Our research was also supported by Washington University's Tyson Research Center and the National Science Foundation (DEB 0816113).\n197\n38\n295\nRoyal soc\nLondon", "page" : "2351-2363", "publisher-place" : "[Chase, Jonathan M.] Washington Univ, Dept Biol, St Louis, MO 63130 USA. Washington Univ, Tyson Res Ctr, St Louis, MO 63130 USA. Chase, JM (reprint author), Washington Univ, Dept Biol, Campus Box 1137, St Louis, MO 63130 USA. jchase@wustl.edu", "title" : "Disentangling the importance of ecological niches from stochastic processes across scales", "type" : "article-journal", "volume" : "366" }, "uris" : [ "http://www.mendeley.com/documents/?uuid=5ba540df-f185-40a9-9334-9c960664c896" ] } ], "mendeley" : { "formattedCitation" : "(Chase &amp; Myers, 2011)", "plainTextFormattedCitation" : "(Chase &amp; Myers, 2011)", "previouslyFormattedCitation" : "(Chase &amp; Myers, 2011)" }, "properties" : { "noteIndex" : 0 }, "schema" : "https://github.com/citation-style-language/schema/raw/master/csl-citation.json" }</w:instrText>
      </w:r>
      <w:r w:rsidR="00954505">
        <w:rPr>
          <w:rFonts w:ascii="Arial" w:eastAsia="Times New Roman" w:hAnsi="Arial" w:cs="Arial"/>
          <w:color w:val="000000"/>
          <w:sz w:val="24"/>
          <w:szCs w:val="24"/>
          <w:lang w:val="en-US"/>
        </w:rPr>
        <w:fldChar w:fldCharType="separate"/>
      </w:r>
      <w:r w:rsidR="00B52C42" w:rsidRPr="00B52C42">
        <w:rPr>
          <w:rFonts w:ascii="Arial" w:eastAsia="Times New Roman" w:hAnsi="Arial" w:cs="Arial"/>
          <w:noProof/>
          <w:color w:val="000000"/>
          <w:sz w:val="24"/>
          <w:szCs w:val="24"/>
          <w:lang w:val="en-US"/>
        </w:rPr>
        <w:t>(Chase &amp; Myers, 2011)</w:t>
      </w:r>
      <w:r w:rsidR="00954505">
        <w:rPr>
          <w:rFonts w:ascii="Arial" w:eastAsia="Times New Roman" w:hAnsi="Arial" w:cs="Arial"/>
          <w:color w:val="000000"/>
          <w:sz w:val="24"/>
          <w:szCs w:val="24"/>
          <w:lang w:val="en-US"/>
        </w:rPr>
        <w:fldChar w:fldCharType="end"/>
      </w:r>
      <w:r w:rsidR="00C4247B" w:rsidRPr="00321A4E">
        <w:rPr>
          <w:rFonts w:ascii="Arial" w:eastAsia="Times New Roman" w:hAnsi="Arial" w:cs="Arial"/>
          <w:color w:val="000000"/>
          <w:sz w:val="24"/>
          <w:szCs w:val="24"/>
          <w:lang w:val="en-US"/>
        </w:rPr>
        <w:t>.</w:t>
      </w:r>
    </w:p>
    <w:p w14:paraId="09A8AB77" w14:textId="116A7435" w:rsidR="005443E1" w:rsidRDefault="00C4247B">
      <w:pPr>
        <w:spacing w:after="0" w:line="480" w:lineRule="auto"/>
        <w:rPr>
          <w:rFonts w:ascii="Arial" w:eastAsia="Times New Roman" w:hAnsi="Arial" w:cs="Arial"/>
          <w:sz w:val="24"/>
          <w:szCs w:val="24"/>
          <w:lang w:val="en-US"/>
        </w:rPr>
      </w:pPr>
      <w:r w:rsidRPr="00321A4E">
        <w:rPr>
          <w:rFonts w:ascii="Arial" w:eastAsia="Times New Roman" w:hAnsi="Arial" w:cs="Arial"/>
          <w:sz w:val="24"/>
          <w:szCs w:val="24"/>
          <w:lang w:val="en-US"/>
        </w:rPr>
        <w:tab/>
      </w:r>
      <w:r w:rsidR="005443E1">
        <w:rPr>
          <w:rFonts w:ascii="Arial" w:eastAsia="Times New Roman" w:hAnsi="Arial" w:cs="Arial"/>
          <w:sz w:val="24"/>
          <w:szCs w:val="24"/>
          <w:lang w:val="en-US"/>
        </w:rPr>
        <w:t xml:space="preserve">Over the summer season, species turnover within and among meadows declined, reflecting demographic changes that increased the abundance and prevalence of several numerically dominant species. These demographic changes were driven by very different specific processes: annual recruitment pulses by the </w:t>
      </w:r>
      <w:r w:rsidR="006C1CA7">
        <w:rPr>
          <w:rFonts w:ascii="Arial" w:eastAsia="Times New Roman" w:hAnsi="Arial" w:cs="Arial"/>
          <w:sz w:val="24"/>
          <w:szCs w:val="24"/>
          <w:lang w:val="en-US"/>
        </w:rPr>
        <w:t>weakly</w:t>
      </w:r>
      <w:r w:rsidR="005443E1">
        <w:rPr>
          <w:rFonts w:ascii="Arial" w:eastAsia="Times New Roman" w:hAnsi="Arial" w:cs="Arial"/>
          <w:sz w:val="24"/>
          <w:szCs w:val="24"/>
          <w:lang w:val="en-US"/>
        </w:rPr>
        <w:t xml:space="preserve">-dispersing seagrass specialist </w:t>
      </w:r>
      <w:r w:rsidR="006533CE">
        <w:rPr>
          <w:rFonts w:ascii="Arial" w:eastAsia="Times New Roman" w:hAnsi="Arial" w:cs="Arial"/>
          <w:i/>
          <w:sz w:val="24"/>
          <w:szCs w:val="24"/>
          <w:lang w:val="en-US"/>
        </w:rPr>
        <w:t>Phyllaply</w:t>
      </w:r>
      <w:r w:rsidR="005443E1" w:rsidRPr="005443E1">
        <w:rPr>
          <w:rFonts w:ascii="Arial" w:eastAsia="Times New Roman" w:hAnsi="Arial" w:cs="Arial"/>
          <w:i/>
          <w:sz w:val="24"/>
          <w:szCs w:val="24"/>
          <w:lang w:val="en-US"/>
        </w:rPr>
        <w:t>sia taylori</w:t>
      </w:r>
      <w:r w:rsidR="006533CE">
        <w:rPr>
          <w:rFonts w:ascii="Arial" w:eastAsia="Times New Roman" w:hAnsi="Arial" w:cs="Arial"/>
          <w:sz w:val="24"/>
          <w:szCs w:val="24"/>
          <w:lang w:val="en-US"/>
        </w:rPr>
        <w:t xml:space="preserve"> in RP and DC in August</w:t>
      </w:r>
      <w:r w:rsidR="005443E1">
        <w:rPr>
          <w:rFonts w:ascii="Arial" w:eastAsia="Times New Roman" w:hAnsi="Arial" w:cs="Arial"/>
          <w:sz w:val="24"/>
          <w:szCs w:val="24"/>
          <w:lang w:val="en-US"/>
        </w:rPr>
        <w:t xml:space="preserve">, recruitment by the pelagic dispersing and cosmopolitan mussel </w:t>
      </w:r>
      <w:r w:rsidR="00141401" w:rsidRPr="005443E1">
        <w:rPr>
          <w:rFonts w:ascii="Arial" w:eastAsia="Times New Roman" w:hAnsi="Arial" w:cs="Arial"/>
          <w:i/>
          <w:sz w:val="24"/>
          <w:szCs w:val="24"/>
          <w:lang w:val="en-US"/>
        </w:rPr>
        <w:t>Mytilus</w:t>
      </w:r>
      <w:r w:rsidR="005443E1" w:rsidRPr="005443E1">
        <w:rPr>
          <w:rFonts w:ascii="Arial" w:eastAsia="Times New Roman" w:hAnsi="Arial" w:cs="Arial"/>
          <w:i/>
          <w:sz w:val="24"/>
          <w:szCs w:val="24"/>
          <w:lang w:val="en-US"/>
        </w:rPr>
        <w:t xml:space="preserve"> trossulus</w:t>
      </w:r>
      <w:r w:rsidR="005443E1">
        <w:rPr>
          <w:rFonts w:ascii="Arial" w:eastAsia="Times New Roman" w:hAnsi="Arial" w:cs="Arial"/>
          <w:sz w:val="24"/>
          <w:szCs w:val="24"/>
          <w:lang w:val="en-US"/>
        </w:rPr>
        <w:t xml:space="preserve"> </w:t>
      </w:r>
      <w:r w:rsidR="006533CE">
        <w:rPr>
          <w:rFonts w:ascii="Arial" w:eastAsia="Times New Roman" w:hAnsi="Arial" w:cs="Arial"/>
          <w:sz w:val="24"/>
          <w:szCs w:val="24"/>
          <w:lang w:val="en-US"/>
        </w:rPr>
        <w:t xml:space="preserve">at other sites, </w:t>
      </w:r>
      <w:r w:rsidR="005443E1">
        <w:rPr>
          <w:rFonts w:ascii="Arial" w:eastAsia="Times New Roman" w:hAnsi="Arial" w:cs="Arial"/>
          <w:sz w:val="24"/>
          <w:szCs w:val="24"/>
          <w:lang w:val="en-US"/>
        </w:rPr>
        <w:t>and population</w:t>
      </w:r>
      <w:r w:rsidR="006533CE">
        <w:rPr>
          <w:rFonts w:ascii="Arial" w:eastAsia="Times New Roman" w:hAnsi="Arial" w:cs="Arial"/>
          <w:sz w:val="24"/>
          <w:szCs w:val="24"/>
          <w:lang w:val="en-US"/>
        </w:rPr>
        <w:t xml:space="preserve"> increases by benthic eelgrass-dwelling caprellid amphipods. These increases </w:t>
      </w:r>
      <w:r w:rsidR="0014027D">
        <w:rPr>
          <w:rFonts w:ascii="Arial" w:eastAsia="Times New Roman" w:hAnsi="Arial" w:cs="Arial"/>
          <w:sz w:val="24"/>
          <w:szCs w:val="24"/>
          <w:lang w:val="en-US"/>
        </w:rPr>
        <w:t>were similar</w:t>
      </w:r>
      <w:r w:rsidR="006533CE">
        <w:rPr>
          <w:rFonts w:ascii="Arial" w:eastAsia="Times New Roman" w:hAnsi="Arial" w:cs="Arial"/>
          <w:sz w:val="24"/>
          <w:szCs w:val="24"/>
          <w:lang w:val="en-US"/>
        </w:rPr>
        <w:t xml:space="preserve"> among </w:t>
      </w:r>
      <w:del w:id="155" w:author="Ross Whippo" w:date="2017-08-26T17:03:00Z">
        <w:r w:rsidR="006533CE" w:rsidDel="00FB740F">
          <w:rPr>
            <w:rFonts w:ascii="Arial" w:eastAsia="Times New Roman" w:hAnsi="Arial" w:cs="Arial"/>
            <w:sz w:val="24"/>
            <w:szCs w:val="24"/>
            <w:lang w:val="en-US"/>
          </w:rPr>
          <w:delText>plot</w:delText>
        </w:r>
      </w:del>
      <w:ins w:id="156" w:author="Ross Whippo" w:date="2017-08-26T17:03:00Z">
        <w:r w:rsidR="00FB740F">
          <w:rPr>
            <w:rFonts w:ascii="Arial" w:eastAsia="Times New Roman" w:hAnsi="Arial" w:cs="Arial"/>
            <w:sz w:val="24"/>
            <w:szCs w:val="24"/>
            <w:lang w:val="en-US"/>
          </w:rPr>
          <w:t>quadrat</w:t>
        </w:r>
      </w:ins>
      <w:r w:rsidR="006533CE">
        <w:rPr>
          <w:rFonts w:ascii="Arial" w:eastAsia="Times New Roman" w:hAnsi="Arial" w:cs="Arial"/>
          <w:sz w:val="24"/>
          <w:szCs w:val="24"/>
          <w:lang w:val="en-US"/>
        </w:rPr>
        <w:t xml:space="preserve">s, but each reflects a temporary increase that is expected to change over time with juvenile mortality and population dynamics. </w:t>
      </w:r>
      <w:r w:rsidR="006533CE" w:rsidRPr="00321A4E">
        <w:rPr>
          <w:rFonts w:ascii="Arial" w:eastAsia="Times New Roman" w:hAnsi="Arial" w:cs="Arial"/>
          <w:sz w:val="24"/>
          <w:szCs w:val="24"/>
          <w:lang w:val="en-US"/>
        </w:rPr>
        <w:t>Grazer taxa such as amphipods and isopods with continuous population dynamics and overlapping generations increased between May and July at all sites except NB. This latter pattern suggests some site-level factors such as food availability, seasonal warming, or reduction in predation between May and July that was then reversed in DC, CB and NB by August. Despite this variation in univariate metrics and the identities of dominant species, multivariate metrics suggested composition overall was relatively stable through time, suggesting that the differences in abundance and richness are reflecting changes in dominance</w:t>
      </w:r>
      <w:r w:rsidR="006533CE">
        <w:rPr>
          <w:rFonts w:ascii="Arial" w:eastAsia="Times New Roman" w:hAnsi="Arial" w:cs="Arial"/>
          <w:sz w:val="24"/>
          <w:szCs w:val="24"/>
          <w:lang w:val="en-US"/>
        </w:rPr>
        <w:t>, consistent with observations in other systems</w:t>
      </w:r>
      <w:r w:rsidR="006533CE" w:rsidRPr="006533CE">
        <w:rPr>
          <w:rFonts w:ascii="Arial" w:eastAsia="Times New Roman" w:hAnsi="Arial" w:cs="Arial"/>
          <w:sz w:val="24"/>
          <w:szCs w:val="24"/>
          <w:lang w:val="en-US"/>
        </w:rPr>
        <w:t xml:space="preserve"> </w:t>
      </w:r>
      <w:r w:rsidR="006533CE">
        <w:rPr>
          <w:rFonts w:ascii="Arial" w:eastAsia="Times New Roman" w:hAnsi="Arial" w:cs="Arial"/>
          <w:sz w:val="24"/>
          <w:szCs w:val="24"/>
          <w:lang w:val="en-US"/>
        </w:rPr>
        <w:fldChar w:fldCharType="begin" w:fldLock="1"/>
      </w:r>
      <w:r w:rsidR="00B973D7">
        <w:rPr>
          <w:rFonts w:ascii="Arial" w:eastAsia="Times New Roman" w:hAnsi="Arial" w:cs="Arial"/>
          <w:sz w:val="24"/>
          <w:szCs w:val="24"/>
          <w:lang w:val="en-US"/>
        </w:rPr>
        <w:instrText>ADDIN CSL_CITATION { "citationItems" : [ { "id" : "ITEM-1", "itemData" : { "DOI" : "10.4319/lo.2010.55.4.1499", "ISSN" : "0024-3590", "abstract" : "We characterized the seasonal and interannual variation in macrophytes, epiphytes, invertebrate herbivores, small demersal predators, and physicochemical characteristics of an eelgrass (Zostera marina) bed in Chesapeake Bay, Virginia, over 10 yr, to explore the relative importance of abiotic and biotic forcing on community composition and abundance. Our hypotheses were (1) physicochemical drivers affect community structure directly, (2) bottom-up trophic control is evidenced by positive covariance among trophic levels, (3) top-down control generates inverse patterns of abundance at adjacent trophic levels, and (4) species diversity among herbivores contributes to temporal stability. Composition and abundance of eelgrass-associated species varied strongly among seasons and years. Much of this variation correlated with temperature and salinity anomalies, and multivariate analysis grouped communities roughly by season, supporting our first hypothesis. Severe seagrass loss during the hot summer of 2005 shifted the community toward a novel composition, but community structure rebounded within a year. Evidence for trophic control was mixed: selected taxa showed patterns consistent with top-down or bottom-up control, but these patterns generally disappeared at the level of whole years and entire trophic levels. Our ability to detect trophic effects may have been limited, however, by consumer movement or changing behavioral responses to resource availability and predation. There was also little evidence that diversity stabilized total herbivore abundance. Although consumer effects on lower levels were inconsistent, the strong physicochemical forcing of community structure supports suggestions that eelgrass communities are highly vulnerable to natural and anthropogenic changes in climate and hydrography.", "author" : [ { "dropping-particle" : "", "family" : "Douglass", "given" : "J G", "non-dropping-particle" : "", "parse-names" : false, "suffix" : "" }, { "dropping-particle" : "", "family" : "France", "given" : "K E", "non-dropping-particle" : "", "parse-names" : false, "suffix" : "" }, { "dropping-particle" : "", "family" : "Richardson", "given" : "J P", "non-dropping-particle" : "", "parse-names" : false, "suffix" : "" }, { "dropping-particle" : "", "family" : "Duffy", "given" : "J E", "non-dropping-particle" : "", "parse-names" : false, "suffix" : "" } ], "container-title" : "Limnology and Oceanography", "id" : "ITEM-1", "issue" : "4", "issued" : { "date-parts" : [ [ "2010" ] ] }, "language" : "English", "note" : "ISI Document Delivery No.: 673KA\nTimes Cited: 27\nCited Reference Count: 73\nDouglass, James G. France, Kristin E. Richardson, J. Paul Duffy, J. Emmett\nOffice of the Chief Economist [95-21184, OCE-0099226, OCE 03-52343, OCE-0623874]\nWe thank John Parker, Jennifer Rhode, Kenneth Macdonald, Melanie Harris, Ruben Rios, Jessie Philpot, Mark Fitchett, Lana Lau, Molly Roggero, Amanda Spivak, Aaron Spivak, Susie Herbert, Kiara Smith, Laura Ladwig, Akwasi Cato, Breanna Korsman, Sara Grill, Timothy Montgomery, Lindsey Moore, Noah Yavit, William Tarantino, Martin Marquez, Phillip Mattich, Gabriella Blohm, Lindsey Albertson, Thomas Hill, Rachael Blake, Diana Chin, Matthew Whalen, and others for field and laboratory assistance. We also thank Kenneth Moore, Robert Orth, and the staff of the Chesapeake Bay National Estuarine Research Reserve Program for invaluable help and data sharing during the preparation of this manuscript. Finally, we thank Per-Olav Moksnes and an anonymous reviewer for help with the production of the final manuscript. This work was supported in part by grant numbers Office of the Chief Economist 95-21184, OCE-0099226, OCE 03-52343, and OCE-0623874 to J.E.D. This is Virginia Institute of Marine Science contribution 3070.\n27\n2\n44\nAmer soc limnology oceanography\nWaco", "page" : "1499-1520", "publisher-place" : "[Douglass, James G. France, Kristin E. Richardson, J. Paul Duffy, J. Emmett] Virginia Inst Marine Sci, Gloucester Point, VA 23062 USA. [Douglass, James G.] Smithsonian Marine Stn, Ft Pierce, FL USA. [France, Kristin E.] Nature Conservancy, Cent &amp; Western ", "title" : "Seasonal and interannual change in a Chesapeake Bay eelgrass community: Insights into biotic and abiotic control of community structure", "type" : "article-journal", "volume" : "55" }, "uris" : [ "http://www.mendeley.com/documents/?uuid=71e911e0-c1ce-40f5-b21e-5b3427ea3224" ] } ], "mendeley" : { "formattedCitation" : "(Douglass et al., 2010)", "manualFormatting" : "(Douglass et al. 2010, Thom et al. 1995, Best and Stachowicz 2014)", "plainTextFormattedCitation" : "(Douglass et al., 2010)", "previouslyFormattedCitation" : "(Douglass et al., 2010)" }, "properties" : { "noteIndex" : 0 }, "schema" : "https://github.com/citation-style-language/schema/raw/master/csl-citation.json" }</w:instrText>
      </w:r>
      <w:r w:rsidR="006533CE">
        <w:rPr>
          <w:rFonts w:ascii="Arial" w:eastAsia="Times New Roman" w:hAnsi="Arial" w:cs="Arial"/>
          <w:sz w:val="24"/>
          <w:szCs w:val="24"/>
          <w:lang w:val="en-US"/>
        </w:rPr>
        <w:fldChar w:fldCharType="separate"/>
      </w:r>
      <w:r w:rsidR="006533CE" w:rsidRPr="00954505">
        <w:rPr>
          <w:rFonts w:ascii="Arial" w:eastAsia="Times New Roman" w:hAnsi="Arial" w:cs="Arial"/>
          <w:noProof/>
          <w:sz w:val="24"/>
          <w:szCs w:val="24"/>
          <w:lang w:val="en-US"/>
        </w:rPr>
        <w:t>(Douglass et al. 2010</w:t>
      </w:r>
      <w:r w:rsidR="006533CE">
        <w:rPr>
          <w:rFonts w:ascii="Arial" w:eastAsia="Times New Roman" w:hAnsi="Arial" w:cs="Arial"/>
          <w:noProof/>
          <w:sz w:val="24"/>
          <w:szCs w:val="24"/>
          <w:lang w:val="en-US"/>
        </w:rPr>
        <w:t>,</w:t>
      </w:r>
      <w:r w:rsidR="006533CE" w:rsidRPr="006533CE">
        <w:rPr>
          <w:rFonts w:ascii="Arial" w:eastAsia="Times New Roman" w:hAnsi="Arial" w:cs="Arial"/>
          <w:noProof/>
          <w:sz w:val="24"/>
          <w:szCs w:val="24"/>
          <w:lang w:val="en-US"/>
        </w:rPr>
        <w:t xml:space="preserve"> </w:t>
      </w:r>
      <w:r w:rsidR="006533CE" w:rsidRPr="00CF3099">
        <w:rPr>
          <w:rFonts w:ascii="Arial" w:eastAsia="Times New Roman" w:hAnsi="Arial" w:cs="Arial"/>
          <w:noProof/>
          <w:sz w:val="24"/>
          <w:szCs w:val="24"/>
          <w:lang w:val="en-US"/>
        </w:rPr>
        <w:t>Thom et al. 1995</w:t>
      </w:r>
      <w:r w:rsidR="006533CE">
        <w:rPr>
          <w:rFonts w:ascii="Arial" w:eastAsia="Times New Roman" w:hAnsi="Arial" w:cs="Arial"/>
          <w:noProof/>
          <w:sz w:val="24"/>
          <w:szCs w:val="24"/>
          <w:lang w:val="en-US"/>
        </w:rPr>
        <w:t>, Best and Stachowicz 2014</w:t>
      </w:r>
      <w:r w:rsidR="006533CE" w:rsidRPr="00954505">
        <w:rPr>
          <w:rFonts w:ascii="Arial" w:eastAsia="Times New Roman" w:hAnsi="Arial" w:cs="Arial"/>
          <w:noProof/>
          <w:sz w:val="24"/>
          <w:szCs w:val="24"/>
          <w:lang w:val="en-US"/>
        </w:rPr>
        <w:t>)</w:t>
      </w:r>
      <w:r w:rsidR="006533CE">
        <w:rPr>
          <w:rFonts w:ascii="Arial" w:eastAsia="Times New Roman" w:hAnsi="Arial" w:cs="Arial"/>
          <w:sz w:val="24"/>
          <w:szCs w:val="24"/>
          <w:lang w:val="en-US"/>
        </w:rPr>
        <w:fldChar w:fldCharType="end"/>
      </w:r>
      <w:r w:rsidR="006533CE" w:rsidRPr="00321A4E">
        <w:rPr>
          <w:rFonts w:ascii="Arial" w:eastAsia="Times New Roman" w:hAnsi="Arial" w:cs="Arial"/>
          <w:sz w:val="24"/>
          <w:szCs w:val="24"/>
          <w:lang w:val="en-US"/>
        </w:rPr>
        <w:t>.</w:t>
      </w:r>
      <w:r w:rsidR="006533CE">
        <w:rPr>
          <w:rFonts w:ascii="Arial" w:eastAsia="Times New Roman" w:hAnsi="Arial" w:cs="Arial"/>
          <w:sz w:val="24"/>
          <w:szCs w:val="24"/>
          <w:lang w:val="en-US"/>
        </w:rPr>
        <w:t xml:space="preserve"> Still, the potential role of species interactions such as competition or predation in the temporal dynamics of these communities is not well understood.</w:t>
      </w:r>
    </w:p>
    <w:p w14:paraId="7DCD88FA" w14:textId="77777777" w:rsidR="00A820EA" w:rsidRPr="00321A4E" w:rsidRDefault="00A820EA">
      <w:pPr>
        <w:spacing w:after="0" w:line="480" w:lineRule="auto"/>
        <w:rPr>
          <w:rFonts w:ascii="Arial" w:eastAsia="Times New Roman" w:hAnsi="Arial" w:cs="Arial"/>
          <w:sz w:val="24"/>
          <w:szCs w:val="24"/>
          <w:lang w:val="en-US"/>
        </w:rPr>
      </w:pPr>
    </w:p>
    <w:p w14:paraId="510CCA44" w14:textId="77777777" w:rsidR="00A820EA" w:rsidRPr="00321A4E" w:rsidRDefault="00C4247B" w:rsidP="008F5158">
      <w:pPr>
        <w:spacing w:after="0" w:line="480" w:lineRule="auto"/>
        <w:outlineLvl w:val="0"/>
        <w:rPr>
          <w:rFonts w:ascii="Arial" w:eastAsia="Times New Roman" w:hAnsi="Arial" w:cs="Arial"/>
          <w:i/>
          <w:sz w:val="24"/>
          <w:szCs w:val="24"/>
          <w:lang w:val="en-US"/>
        </w:rPr>
      </w:pPr>
      <w:r w:rsidRPr="00321A4E">
        <w:rPr>
          <w:rFonts w:ascii="Arial" w:eastAsia="Times New Roman" w:hAnsi="Arial" w:cs="Arial"/>
          <w:i/>
          <w:sz w:val="24"/>
          <w:szCs w:val="24"/>
          <w:lang w:val="en-US"/>
        </w:rPr>
        <w:t>Conclusions</w:t>
      </w:r>
    </w:p>
    <w:p w14:paraId="32F9E693" w14:textId="0EEF29F8" w:rsidR="00F163B0" w:rsidRDefault="00026F7E">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Seagrass communities are known for their high </w:t>
      </w:r>
      <w:del w:id="157" w:author="Ross Whippo" w:date="2017-08-26T17:16:00Z">
        <w:r w:rsidDel="002E03EE">
          <w:rPr>
            <w:rFonts w:ascii="Arial" w:eastAsia="Times New Roman" w:hAnsi="Arial" w:cs="Arial"/>
            <w:color w:val="000000"/>
            <w:sz w:val="24"/>
            <w:szCs w:val="24"/>
            <w:lang w:val="en-US"/>
          </w:rPr>
          <w:delText>faunal</w:delText>
        </w:r>
      </w:del>
      <w:ins w:id="158" w:author="Ross Whippo" w:date="2017-08-26T17:16:00Z">
        <w:r w:rsidR="002E03EE">
          <w:rPr>
            <w:rFonts w:ascii="Arial" w:eastAsia="Times New Roman" w:hAnsi="Arial" w:cs="Arial"/>
            <w:color w:val="000000"/>
            <w:sz w:val="24"/>
            <w:szCs w:val="24"/>
            <w:lang w:val="en-US"/>
          </w:rPr>
          <w:t>epifaunal</w:t>
        </w:r>
      </w:ins>
      <w:r>
        <w:rPr>
          <w:rFonts w:ascii="Arial" w:eastAsia="Times New Roman" w:hAnsi="Arial" w:cs="Arial"/>
          <w:color w:val="000000"/>
          <w:sz w:val="24"/>
          <w:szCs w:val="24"/>
          <w:lang w:val="en-US"/>
        </w:rPr>
        <w:t xml:space="preserve"> diversity and productivity, and </w:t>
      </w:r>
      <w:r w:rsidR="0049462D">
        <w:rPr>
          <w:rFonts w:ascii="Arial" w:eastAsia="Times New Roman" w:hAnsi="Arial" w:cs="Arial"/>
          <w:color w:val="000000"/>
          <w:sz w:val="24"/>
          <w:szCs w:val="24"/>
          <w:lang w:val="en-US"/>
        </w:rPr>
        <w:t>fine-</w:t>
      </w:r>
      <w:r>
        <w:rPr>
          <w:rFonts w:ascii="Arial" w:eastAsia="Times New Roman" w:hAnsi="Arial" w:cs="Arial"/>
          <w:color w:val="000000"/>
          <w:sz w:val="24"/>
          <w:szCs w:val="24"/>
          <w:lang w:val="en-US"/>
        </w:rPr>
        <w:t xml:space="preserve">scale variation in </w:t>
      </w:r>
      <w:r w:rsidR="0049462D">
        <w:rPr>
          <w:rFonts w:ascii="Arial" w:eastAsia="Times New Roman" w:hAnsi="Arial" w:cs="Arial"/>
          <w:color w:val="000000"/>
          <w:sz w:val="24"/>
          <w:szCs w:val="24"/>
          <w:lang w:val="en-US"/>
        </w:rPr>
        <w:t xml:space="preserve">species </w:t>
      </w:r>
      <w:r>
        <w:rPr>
          <w:rFonts w:ascii="Arial" w:eastAsia="Times New Roman" w:hAnsi="Arial" w:cs="Arial"/>
          <w:color w:val="000000"/>
          <w:sz w:val="24"/>
          <w:szCs w:val="24"/>
          <w:lang w:val="en-US"/>
        </w:rPr>
        <w:t xml:space="preserve">composition appears to be a critical component of this diversity. </w:t>
      </w:r>
      <w:r w:rsidR="00C4247B" w:rsidRPr="00321A4E">
        <w:rPr>
          <w:rFonts w:ascii="Arial" w:eastAsia="Times New Roman" w:hAnsi="Arial" w:cs="Arial"/>
          <w:color w:val="000000"/>
          <w:sz w:val="24"/>
          <w:szCs w:val="24"/>
          <w:lang w:val="en-US"/>
        </w:rPr>
        <w:t xml:space="preserve">Understanding spatial and temporal variation is essential to linking the abiotic and biotic features of a marine seascape to the ecosystem functions that promote biodiversity as well as secondary productivity that emerges at higher trophic levels including fish, wading birds, and marine mammals. </w:t>
      </w:r>
      <w:r w:rsidRPr="00321A4E">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As anthropogenic pressure on valuable coastal ecosystems continues to accelerate</w:t>
      </w:r>
      <w:r w:rsidR="004B2909">
        <w:rPr>
          <w:rFonts w:ascii="Arial" w:eastAsia="Times New Roman" w:hAnsi="Arial" w:cs="Arial"/>
          <w:color w:val="000000"/>
          <w:sz w:val="24"/>
          <w:szCs w:val="24"/>
          <w:lang w:val="en-US"/>
        </w:rPr>
        <w:t xml:space="preserve"> at local and regional scales</w:t>
      </w:r>
      <w:r w:rsidR="00C4247B" w:rsidRPr="00321A4E">
        <w:rPr>
          <w:rFonts w:ascii="Arial" w:eastAsia="Times New Roman" w:hAnsi="Arial" w:cs="Arial"/>
          <w:color w:val="000000"/>
          <w:sz w:val="24"/>
          <w:szCs w:val="24"/>
          <w:lang w:val="en-US"/>
        </w:rPr>
        <w:t xml:space="preserve">, it is more important than ever that we develop a baseline understanding of how biodiversity in seagrass meadows is maintained across ecologically relevant scales.  </w:t>
      </w:r>
    </w:p>
    <w:p w14:paraId="2AE6429D" w14:textId="36FA2155" w:rsidR="00A820EA" w:rsidRPr="00321A4E" w:rsidRDefault="00F163B0" w:rsidP="00F163B0">
      <w:pPr>
        <w:spacing w:after="0" w:line="480" w:lineRule="auto"/>
        <w:ind w:firstLine="720"/>
        <w:rPr>
          <w:rFonts w:ascii="Arial" w:eastAsia="Times New Roman" w:hAnsi="Arial" w:cs="Arial"/>
          <w:color w:val="000000"/>
          <w:sz w:val="24"/>
          <w:szCs w:val="24"/>
          <w:lang w:val="en-US"/>
        </w:rPr>
      </w:pPr>
      <w:r>
        <w:rPr>
          <w:rFonts w:ascii="Arial" w:eastAsia="Times New Roman" w:hAnsi="Arial" w:cs="Arial"/>
          <w:color w:val="000000"/>
          <w:sz w:val="24"/>
          <w:szCs w:val="24"/>
          <w:lang w:val="en-US"/>
        </w:rPr>
        <w:t xml:space="preserve">In </w:t>
      </w:r>
      <w:del w:id="159" w:author="Ross Whippo" w:date="2017-09-02T11:11:00Z">
        <w:r w:rsidR="00C4247B" w:rsidRPr="00321A4E" w:rsidDel="00F85217">
          <w:rPr>
            <w:rFonts w:ascii="Arial" w:eastAsia="Times New Roman" w:hAnsi="Arial" w:cs="Arial"/>
            <w:color w:val="000000"/>
            <w:sz w:val="24"/>
            <w:szCs w:val="24"/>
            <w:lang w:val="en-US"/>
          </w:rPr>
          <w:delText xml:space="preserve">one of the first </w:delText>
        </w:r>
      </w:del>
      <w:ins w:id="160" w:author="Ross Whippo" w:date="2017-09-02T11:11:00Z">
        <w:r w:rsidR="00F85217">
          <w:rPr>
            <w:rFonts w:ascii="Arial" w:eastAsia="Times New Roman" w:hAnsi="Arial" w:cs="Arial"/>
            <w:color w:val="000000"/>
            <w:sz w:val="24"/>
            <w:szCs w:val="24"/>
            <w:lang w:val="en-US"/>
          </w:rPr>
          <w:t>this</w:t>
        </w:r>
      </w:ins>
      <w:ins w:id="161" w:author="Ross Whippo" w:date="2017-09-02T12:16:00Z">
        <w:r w:rsidR="00AA1E07">
          <w:rPr>
            <w:rFonts w:ascii="Arial" w:eastAsia="Times New Roman" w:hAnsi="Arial" w:cs="Arial"/>
            <w:color w:val="000000"/>
            <w:sz w:val="24"/>
            <w:szCs w:val="24"/>
            <w:lang w:val="en-US"/>
          </w:rPr>
          <w:t xml:space="preserve"> </w:t>
        </w:r>
      </w:ins>
      <w:r w:rsidR="00C4247B" w:rsidRPr="00321A4E">
        <w:rPr>
          <w:rFonts w:ascii="Arial" w:eastAsia="Times New Roman" w:hAnsi="Arial" w:cs="Arial"/>
          <w:color w:val="000000"/>
          <w:sz w:val="24"/>
          <w:szCs w:val="24"/>
          <w:lang w:val="en-US"/>
        </w:rPr>
        <w:t>comprehensive assessment</w:t>
      </w:r>
      <w:del w:id="162" w:author="Ross Whippo" w:date="2017-09-02T11:11:00Z">
        <w:r w:rsidR="00C4247B" w:rsidRPr="00321A4E" w:rsidDel="00F85217">
          <w:rPr>
            <w:rFonts w:ascii="Arial" w:eastAsia="Times New Roman" w:hAnsi="Arial" w:cs="Arial"/>
            <w:color w:val="000000"/>
            <w:sz w:val="24"/>
            <w:szCs w:val="24"/>
            <w:lang w:val="en-US"/>
          </w:rPr>
          <w:delText>s</w:delText>
        </w:r>
      </w:del>
      <w:r w:rsidR="00C4247B" w:rsidRPr="00321A4E">
        <w:rPr>
          <w:rFonts w:ascii="Arial" w:eastAsia="Times New Roman" w:hAnsi="Arial" w:cs="Arial"/>
          <w:color w:val="000000"/>
          <w:sz w:val="24"/>
          <w:szCs w:val="24"/>
          <w:lang w:val="en-US"/>
        </w:rPr>
        <w:t xml:space="preserve"> of eelgrass-associated biodiversity</w:t>
      </w:r>
      <w:del w:id="163" w:author="Ross Whippo" w:date="2017-09-02T12:16:00Z">
        <w:r w:rsidR="00C4247B" w:rsidRPr="00321A4E" w:rsidDel="00AA1E07">
          <w:rPr>
            <w:rFonts w:ascii="Arial" w:eastAsia="Times New Roman" w:hAnsi="Arial" w:cs="Arial"/>
            <w:color w:val="000000"/>
            <w:sz w:val="24"/>
            <w:szCs w:val="24"/>
            <w:lang w:val="en-US"/>
          </w:rPr>
          <w:delText xml:space="preserve"> in </w:delText>
        </w:r>
        <w:r w:rsidR="004B2909" w:rsidDel="00AA1E07">
          <w:rPr>
            <w:rFonts w:ascii="Arial" w:eastAsia="Times New Roman" w:hAnsi="Arial" w:cs="Arial"/>
            <w:color w:val="000000"/>
            <w:sz w:val="24"/>
            <w:szCs w:val="24"/>
            <w:lang w:val="en-US"/>
          </w:rPr>
          <w:delText>western Canada</w:delText>
        </w:r>
      </w:del>
      <w:r>
        <w:rPr>
          <w:rFonts w:ascii="Arial" w:eastAsia="Times New Roman" w:hAnsi="Arial" w:cs="Arial"/>
          <w:color w:val="000000"/>
          <w:sz w:val="24"/>
          <w:szCs w:val="24"/>
          <w:lang w:val="en-US"/>
        </w:rPr>
        <w:t>, w</w:t>
      </w:r>
      <w:r w:rsidR="00C4247B" w:rsidRPr="00321A4E">
        <w:rPr>
          <w:rFonts w:ascii="Arial" w:eastAsia="Times New Roman" w:hAnsi="Arial" w:cs="Arial"/>
          <w:color w:val="000000"/>
          <w:sz w:val="24"/>
          <w:szCs w:val="24"/>
          <w:lang w:val="en-US"/>
        </w:rPr>
        <w:t xml:space="preserve">e have shown </w:t>
      </w:r>
      <w:del w:id="164" w:author="Ross Whippo" w:date="2017-09-02T11:11:00Z">
        <w:r w:rsidR="00C4247B" w:rsidRPr="00321A4E" w:rsidDel="00F85217">
          <w:rPr>
            <w:rFonts w:ascii="Arial" w:eastAsia="Times New Roman" w:hAnsi="Arial" w:cs="Arial"/>
            <w:color w:val="000000"/>
            <w:sz w:val="24"/>
            <w:szCs w:val="24"/>
            <w:lang w:val="en-US"/>
          </w:rPr>
          <w:delText xml:space="preserve">here </w:delText>
        </w:r>
      </w:del>
      <w:r w:rsidR="00C4247B" w:rsidRPr="00321A4E">
        <w:rPr>
          <w:rFonts w:ascii="Arial" w:eastAsia="Times New Roman" w:hAnsi="Arial" w:cs="Arial"/>
          <w:color w:val="000000"/>
          <w:sz w:val="24"/>
          <w:szCs w:val="24"/>
          <w:lang w:val="en-US"/>
        </w:rPr>
        <w:t xml:space="preserve">that species diversity and abundance vary among seagrass meadows within a region, and that the variation is not clearly predictable </w:t>
      </w:r>
      <w:r w:rsidR="00200F65">
        <w:rPr>
          <w:rFonts w:ascii="Arial" w:eastAsia="Times New Roman" w:hAnsi="Arial" w:cs="Arial"/>
          <w:color w:val="000000"/>
          <w:sz w:val="24"/>
          <w:szCs w:val="24"/>
          <w:lang w:val="en-US"/>
        </w:rPr>
        <w:t>from an</w:t>
      </w:r>
      <w:r w:rsidR="00C4247B" w:rsidRPr="00321A4E">
        <w:rPr>
          <w:rFonts w:ascii="Arial" w:eastAsia="Times New Roman" w:hAnsi="Arial" w:cs="Arial"/>
          <w:color w:val="000000"/>
          <w:sz w:val="24"/>
          <w:szCs w:val="24"/>
          <w:lang w:val="en-US"/>
        </w:rPr>
        <w:t xml:space="preserve"> estuarine gradient and related </w:t>
      </w:r>
      <w:r w:rsidR="00200F65">
        <w:rPr>
          <w:rFonts w:ascii="Arial" w:eastAsia="Times New Roman" w:hAnsi="Arial" w:cs="Arial"/>
          <w:color w:val="000000"/>
          <w:sz w:val="24"/>
          <w:szCs w:val="24"/>
          <w:lang w:val="en-US"/>
        </w:rPr>
        <w:t xml:space="preserve">biotic and abiotic </w:t>
      </w:r>
      <w:r w:rsidR="00C4247B" w:rsidRPr="00321A4E">
        <w:rPr>
          <w:rFonts w:ascii="Arial" w:eastAsia="Times New Roman" w:hAnsi="Arial" w:cs="Arial"/>
          <w:color w:val="000000"/>
          <w:sz w:val="24"/>
          <w:szCs w:val="24"/>
          <w:lang w:val="en-US"/>
        </w:rPr>
        <w:t xml:space="preserve">predictors. Although </w:t>
      </w:r>
      <w:r w:rsidR="00C4247B" w:rsidRPr="00286ECF">
        <w:rPr>
          <w:rFonts w:ascii="Arial" w:hAnsi="Arial"/>
          <w:i/>
          <w:color w:val="000000"/>
          <w:sz w:val="24"/>
          <w:lang w:val="en-US"/>
        </w:rPr>
        <w:t>Z. marina</w:t>
      </w:r>
      <w:r w:rsidR="00C4247B" w:rsidRPr="00321A4E">
        <w:rPr>
          <w:rFonts w:ascii="Arial" w:eastAsia="Times New Roman" w:hAnsi="Arial" w:cs="Arial"/>
          <w:color w:val="000000"/>
          <w:sz w:val="24"/>
          <w:szCs w:val="24"/>
          <w:lang w:val="en-US"/>
        </w:rPr>
        <w:t xml:space="preserve"> provides relatively homogenous habitat, each </w:t>
      </w:r>
      <w:r w:rsidRPr="00B40347">
        <w:rPr>
          <w:rFonts w:ascii="Arial" w:eastAsia="Times New Roman" w:hAnsi="Arial" w:cs="Arial"/>
          <w:i/>
          <w:color w:val="000000"/>
          <w:sz w:val="24"/>
          <w:szCs w:val="24"/>
          <w:lang w:val="en-US"/>
        </w:rPr>
        <w:t>Z. marina</w:t>
      </w:r>
      <w:r w:rsidRPr="00321A4E">
        <w:rPr>
          <w:rFonts w:ascii="Arial" w:eastAsia="Times New Roman" w:hAnsi="Arial" w:cs="Arial"/>
          <w:color w:val="000000"/>
          <w:sz w:val="24"/>
          <w:szCs w:val="24"/>
          <w:lang w:val="en-US"/>
        </w:rPr>
        <w:t xml:space="preserve"> meadow</w:t>
      </w:r>
      <w:r>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 xml:space="preserve">appears to host a subset of epifaunal species observed in the larger region. These patterns are indicative of a metacommunity system, and suggest that processes that maintain diversity in eelgrass communities may reflect a seascape of many meadows connected through dispersal. If true, </w:t>
      </w:r>
      <w:r w:rsidR="0014027D">
        <w:rPr>
          <w:rFonts w:ascii="Arial" w:eastAsia="Times New Roman" w:hAnsi="Arial" w:cs="Arial"/>
          <w:color w:val="000000"/>
          <w:sz w:val="24"/>
          <w:szCs w:val="24"/>
          <w:lang w:val="en-US"/>
        </w:rPr>
        <w:t xml:space="preserve">the </w:t>
      </w:r>
      <w:r w:rsidR="00C4247B" w:rsidRPr="00321A4E">
        <w:rPr>
          <w:rFonts w:ascii="Arial" w:eastAsia="Times New Roman" w:hAnsi="Arial" w:cs="Arial"/>
          <w:color w:val="000000"/>
          <w:sz w:val="24"/>
          <w:szCs w:val="24"/>
          <w:lang w:val="en-US"/>
        </w:rPr>
        <w:t xml:space="preserve">conservation of eelgrass systems will require a network approach that preserves numerous meadows within the region. Examining biodiversity patterns across a seascape has expanded our view of seagrass biodiversity, and additional research is </w:t>
      </w:r>
      <w:r w:rsidR="00C4247B" w:rsidRPr="00321A4E">
        <w:rPr>
          <w:rFonts w:ascii="Arial" w:eastAsia="Times New Roman" w:hAnsi="Arial" w:cs="Arial"/>
          <w:color w:val="000000"/>
          <w:sz w:val="24"/>
          <w:szCs w:val="24"/>
          <w:lang w:val="en-US"/>
        </w:rPr>
        <w:lastRenderedPageBreak/>
        <w:t xml:space="preserve">required to </w:t>
      </w:r>
      <w:r w:rsidR="0014027D">
        <w:rPr>
          <w:rFonts w:ascii="Arial" w:eastAsia="Times New Roman" w:hAnsi="Arial" w:cs="Arial"/>
          <w:color w:val="000000"/>
          <w:sz w:val="24"/>
          <w:szCs w:val="24"/>
          <w:lang w:val="en-US"/>
        </w:rPr>
        <w:t>address</w:t>
      </w:r>
      <w:r w:rsidR="0014027D" w:rsidRPr="00321A4E">
        <w:rPr>
          <w:rFonts w:ascii="Arial" w:eastAsia="Times New Roman" w:hAnsi="Arial" w:cs="Arial"/>
          <w:color w:val="000000"/>
          <w:sz w:val="24"/>
          <w:szCs w:val="24"/>
          <w:lang w:val="en-US"/>
        </w:rPr>
        <w:t xml:space="preserve"> </w:t>
      </w:r>
      <w:r w:rsidR="00C4247B" w:rsidRPr="00321A4E">
        <w:rPr>
          <w:rFonts w:ascii="Arial" w:eastAsia="Times New Roman" w:hAnsi="Arial" w:cs="Arial"/>
          <w:color w:val="000000"/>
          <w:sz w:val="24"/>
          <w:szCs w:val="24"/>
          <w:lang w:val="en-US"/>
        </w:rPr>
        <w:t>the challenges of understanding how spatial turnover in diversity is related to the function and resilience of these ecosystems.</w:t>
      </w:r>
    </w:p>
    <w:p w14:paraId="6FA3D6D2" w14:textId="77777777" w:rsidR="00A820EA" w:rsidRPr="00321A4E" w:rsidRDefault="00A820EA" w:rsidP="00321A4E">
      <w:pPr>
        <w:spacing w:after="0" w:line="480" w:lineRule="auto"/>
        <w:textAlignment w:val="baseline"/>
        <w:rPr>
          <w:rFonts w:ascii="Arial" w:eastAsia="Times New Roman" w:hAnsi="Arial" w:cs="Arial"/>
          <w:color w:val="000000"/>
          <w:sz w:val="24"/>
          <w:szCs w:val="24"/>
          <w:lang w:val="en-US"/>
        </w:rPr>
      </w:pPr>
    </w:p>
    <w:p w14:paraId="62F43EE1" w14:textId="77777777" w:rsidR="00A820EA" w:rsidRPr="00321A4E" w:rsidRDefault="00A820EA" w:rsidP="00321A4E">
      <w:pPr>
        <w:spacing w:after="0" w:line="480" w:lineRule="auto"/>
        <w:rPr>
          <w:rFonts w:ascii="Arial" w:eastAsia="Times New Roman" w:hAnsi="Arial" w:cs="Arial"/>
          <w:sz w:val="24"/>
          <w:szCs w:val="24"/>
          <w:lang w:val="en-US"/>
        </w:rPr>
      </w:pPr>
    </w:p>
    <w:p w14:paraId="4F1D1FE5" w14:textId="7E184D3D" w:rsidR="00A820EA" w:rsidRDefault="00C4247B" w:rsidP="00321A4E">
      <w:pPr>
        <w:spacing w:after="0" w:line="480" w:lineRule="auto"/>
        <w:outlineLvl w:val="0"/>
        <w:rPr>
          <w:rFonts w:ascii="Arial" w:eastAsia="Times New Roman" w:hAnsi="Arial" w:cs="Arial"/>
          <w:color w:val="000000"/>
          <w:sz w:val="24"/>
          <w:szCs w:val="24"/>
          <w:lang w:val="en-US"/>
        </w:rPr>
      </w:pPr>
      <w:del w:id="165" w:author="Ross Whippo" w:date="2017-09-02T11:20:00Z">
        <w:r w:rsidRPr="00321A4E" w:rsidDel="00CA358B">
          <w:rPr>
            <w:rFonts w:ascii="Arial" w:eastAsia="Times New Roman" w:hAnsi="Arial" w:cs="Arial"/>
            <w:color w:val="000000"/>
            <w:sz w:val="24"/>
            <w:szCs w:val="24"/>
            <w:lang w:val="en-US"/>
          </w:rPr>
          <w:delText>LITERATURE CITED</w:delText>
        </w:r>
      </w:del>
      <w:ins w:id="166" w:author="Ross Whippo" w:date="2017-09-02T11:20:00Z">
        <w:r w:rsidR="00CA358B">
          <w:rPr>
            <w:rFonts w:ascii="Arial" w:eastAsia="Times New Roman" w:hAnsi="Arial" w:cs="Arial"/>
            <w:color w:val="000000"/>
            <w:sz w:val="24"/>
            <w:szCs w:val="24"/>
            <w:lang w:val="en-US"/>
          </w:rPr>
          <w:t>REFERENCES</w:t>
        </w:r>
      </w:ins>
    </w:p>
    <w:p w14:paraId="2175CA6A" w14:textId="77777777" w:rsidR="00486653" w:rsidRPr="00321A4E" w:rsidRDefault="00486653" w:rsidP="00321A4E">
      <w:pPr>
        <w:spacing w:after="0" w:line="480" w:lineRule="auto"/>
        <w:outlineLvl w:val="0"/>
        <w:rPr>
          <w:rFonts w:ascii="Arial" w:eastAsia="Times New Roman" w:hAnsi="Arial" w:cs="Arial"/>
          <w:color w:val="000000"/>
          <w:sz w:val="24"/>
          <w:szCs w:val="24"/>
          <w:lang w:val="en-US"/>
        </w:rPr>
      </w:pPr>
    </w:p>
    <w:p w14:paraId="65428FE6" w14:textId="5BC45518" w:rsidR="00B973D7" w:rsidRPr="00B973D7" w:rsidRDefault="00FF5C15" w:rsidP="00B973D7">
      <w:pPr>
        <w:widowControl w:val="0"/>
        <w:autoSpaceDE w:val="0"/>
        <w:autoSpaceDN w:val="0"/>
        <w:adjustRightInd w:val="0"/>
        <w:spacing w:after="0" w:line="480" w:lineRule="auto"/>
        <w:ind w:left="480" w:hanging="480"/>
        <w:rPr>
          <w:rFonts w:ascii="Arial" w:eastAsia="Times New Roman" w:hAnsi="Arial" w:cs="Arial"/>
          <w:noProof/>
          <w:sz w:val="24"/>
        </w:rPr>
      </w:pPr>
      <w:r>
        <w:rPr>
          <w:rFonts w:ascii="Arial" w:eastAsia="Times New Roman" w:hAnsi="Arial" w:cs="Arial"/>
          <w:color w:val="000000"/>
          <w:sz w:val="24"/>
          <w:szCs w:val="24"/>
          <w:lang w:val="en-US"/>
        </w:rPr>
        <w:fldChar w:fldCharType="begin" w:fldLock="1"/>
      </w:r>
      <w:r>
        <w:rPr>
          <w:rFonts w:ascii="Arial" w:eastAsia="Times New Roman" w:hAnsi="Arial" w:cs="Arial"/>
          <w:color w:val="000000"/>
          <w:sz w:val="24"/>
          <w:szCs w:val="24"/>
          <w:lang w:val="en-US"/>
        </w:rPr>
        <w:instrText xml:space="preserve">ADDIN Mendeley Bibliography CSL_BIBLIOGRAPHY </w:instrText>
      </w:r>
      <w:r>
        <w:rPr>
          <w:rFonts w:ascii="Arial" w:eastAsia="Times New Roman" w:hAnsi="Arial" w:cs="Arial"/>
          <w:color w:val="000000"/>
          <w:sz w:val="24"/>
          <w:szCs w:val="24"/>
          <w:lang w:val="en-US"/>
        </w:rPr>
        <w:fldChar w:fldCharType="separate"/>
      </w:r>
      <w:r w:rsidR="00B973D7" w:rsidRPr="00B973D7">
        <w:rPr>
          <w:rFonts w:ascii="Arial" w:eastAsia="Times New Roman" w:hAnsi="Arial" w:cs="Arial"/>
          <w:noProof/>
          <w:sz w:val="24"/>
        </w:rPr>
        <w:t xml:space="preserve">Anderson, M.J., Crist, T.O., Chase, J.M., Vellend, M., Inouye, B.D., Freestone, A.L., Sanders, N.J., Cornell, H. V, Comita, L.S., Davies, K.F., Harrison, S.P., Kraft, N.J.B., Stegen, J.C., &amp; Swenson, N.G. (2011) Navigating the multiple meanings of beta diversity: a roadmap for the practicing ecologist. </w:t>
      </w:r>
      <w:r w:rsidR="00B973D7" w:rsidRPr="00B973D7">
        <w:rPr>
          <w:rFonts w:ascii="Arial" w:eastAsia="Times New Roman" w:hAnsi="Arial" w:cs="Arial"/>
          <w:i/>
          <w:iCs/>
          <w:noProof/>
          <w:sz w:val="24"/>
        </w:rPr>
        <w:t>Ecology Letters</w:t>
      </w:r>
      <w:r w:rsidR="00B973D7" w:rsidRPr="00B973D7">
        <w:rPr>
          <w:rFonts w:ascii="Arial" w:eastAsia="Times New Roman" w:hAnsi="Arial" w:cs="Arial"/>
          <w:noProof/>
          <w:sz w:val="24"/>
        </w:rPr>
        <w:t xml:space="preserve">, </w:t>
      </w:r>
      <w:r w:rsidR="00B973D7" w:rsidRPr="00B973D7">
        <w:rPr>
          <w:rFonts w:ascii="Arial" w:eastAsia="Times New Roman" w:hAnsi="Arial" w:cs="Arial"/>
          <w:b/>
          <w:bCs/>
          <w:noProof/>
          <w:sz w:val="24"/>
        </w:rPr>
        <w:t>14</w:t>
      </w:r>
      <w:r w:rsidR="00B973D7" w:rsidRPr="00B973D7">
        <w:rPr>
          <w:rFonts w:ascii="Arial" w:eastAsia="Times New Roman" w:hAnsi="Arial" w:cs="Arial"/>
          <w:noProof/>
          <w:sz w:val="24"/>
        </w:rPr>
        <w:t xml:space="preserve">, 19–28. </w:t>
      </w:r>
    </w:p>
    <w:p w14:paraId="4597552E"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Barnes, R.S.K. (2013) Distribution patterns of macrobenthic biodiversity in the intertidal seagrass beds of an estuarine system, and their conservation significance. </w:t>
      </w:r>
      <w:r w:rsidRPr="00B973D7">
        <w:rPr>
          <w:rFonts w:ascii="Arial" w:eastAsia="Times New Roman" w:hAnsi="Arial" w:cs="Arial"/>
          <w:i/>
          <w:iCs/>
          <w:noProof/>
          <w:sz w:val="24"/>
        </w:rPr>
        <w:t>Biodiversity and Conservation</w:t>
      </w:r>
      <w:r w:rsidRPr="00B973D7">
        <w:rPr>
          <w:rFonts w:ascii="Arial" w:eastAsia="Times New Roman" w:hAnsi="Arial" w:cs="Arial"/>
          <w:noProof/>
          <w:sz w:val="24"/>
        </w:rPr>
        <w:t xml:space="preserve">, </w:t>
      </w:r>
      <w:r w:rsidRPr="00B973D7">
        <w:rPr>
          <w:rFonts w:ascii="Arial" w:eastAsia="Times New Roman" w:hAnsi="Arial" w:cs="Arial"/>
          <w:b/>
          <w:bCs/>
          <w:noProof/>
          <w:sz w:val="24"/>
        </w:rPr>
        <w:t>22</w:t>
      </w:r>
      <w:r w:rsidRPr="00B973D7">
        <w:rPr>
          <w:rFonts w:ascii="Arial" w:eastAsia="Times New Roman" w:hAnsi="Arial" w:cs="Arial"/>
          <w:noProof/>
          <w:sz w:val="24"/>
        </w:rPr>
        <w:t xml:space="preserve">, 357–372. </w:t>
      </w:r>
    </w:p>
    <w:p w14:paraId="59AB96DB"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Barnes, R.S.K. &amp; Ellwood, M.D.F. (2012) Spatial variation in the macrobenthic assemblages of intertidal seagrass along the long axis of an estuary. </w:t>
      </w:r>
      <w:r w:rsidRPr="00B973D7">
        <w:rPr>
          <w:rFonts w:ascii="Arial" w:eastAsia="Times New Roman" w:hAnsi="Arial" w:cs="Arial"/>
          <w:i/>
          <w:iCs/>
          <w:noProof/>
          <w:sz w:val="24"/>
        </w:rPr>
        <w:t>Estuarine Coastal and Shelf Science</w:t>
      </w:r>
      <w:r w:rsidRPr="00B973D7">
        <w:rPr>
          <w:rFonts w:ascii="Arial" w:eastAsia="Times New Roman" w:hAnsi="Arial" w:cs="Arial"/>
          <w:noProof/>
          <w:sz w:val="24"/>
        </w:rPr>
        <w:t xml:space="preserve">, </w:t>
      </w:r>
      <w:r w:rsidRPr="00B973D7">
        <w:rPr>
          <w:rFonts w:ascii="Arial" w:eastAsia="Times New Roman" w:hAnsi="Arial" w:cs="Arial"/>
          <w:b/>
          <w:bCs/>
          <w:noProof/>
          <w:sz w:val="24"/>
        </w:rPr>
        <w:t>112</w:t>
      </w:r>
      <w:r w:rsidRPr="00B973D7">
        <w:rPr>
          <w:rFonts w:ascii="Arial" w:eastAsia="Times New Roman" w:hAnsi="Arial" w:cs="Arial"/>
          <w:noProof/>
          <w:sz w:val="24"/>
        </w:rPr>
        <w:t xml:space="preserve">, 173–182. </w:t>
      </w:r>
    </w:p>
    <w:p w14:paraId="26C744E6"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Borg, J.A., Rowden, A.A., Attrill, M.J., Schembri, P.J., &amp; Jones, M.B. (2010) Spatial variation in the composition of motile macroinvertebrate assemblages associated with two bed types of the seagrass Posidonia oceanica. </w:t>
      </w:r>
      <w:r w:rsidRPr="00B973D7">
        <w:rPr>
          <w:rFonts w:ascii="Arial" w:eastAsia="Times New Roman" w:hAnsi="Arial" w:cs="Arial"/>
          <w:i/>
          <w:iCs/>
          <w:noProof/>
          <w:sz w:val="24"/>
        </w:rPr>
        <w:t>Marine Ecology Progress Series</w:t>
      </w:r>
      <w:r w:rsidRPr="00B973D7">
        <w:rPr>
          <w:rFonts w:ascii="Arial" w:eastAsia="Times New Roman" w:hAnsi="Arial" w:cs="Arial"/>
          <w:noProof/>
          <w:sz w:val="24"/>
        </w:rPr>
        <w:t xml:space="preserve">, </w:t>
      </w:r>
      <w:r w:rsidRPr="00B973D7">
        <w:rPr>
          <w:rFonts w:ascii="Arial" w:eastAsia="Times New Roman" w:hAnsi="Arial" w:cs="Arial"/>
          <w:b/>
          <w:bCs/>
          <w:noProof/>
          <w:sz w:val="24"/>
        </w:rPr>
        <w:t>406</w:t>
      </w:r>
      <w:r w:rsidRPr="00B973D7">
        <w:rPr>
          <w:rFonts w:ascii="Arial" w:eastAsia="Times New Roman" w:hAnsi="Arial" w:cs="Arial"/>
          <w:noProof/>
          <w:sz w:val="24"/>
        </w:rPr>
        <w:t xml:space="preserve">, 91–104. </w:t>
      </w:r>
    </w:p>
    <w:p w14:paraId="45AAF044"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Boström, C., Baden, S., Bockelmann, A.C., Dromph, K., Fredriksen, S., Gustafsson, C., Krause-Jensen, D., Moller, T., Nielsen, S.L., Olesen, B., Olsen, J., Pihl, L., &amp; Rinde, E. (2014) Distribution, structure and function of Nordic eelgrass (Zostera marina) </w:t>
      </w:r>
      <w:r w:rsidRPr="00B973D7">
        <w:rPr>
          <w:rFonts w:ascii="Arial" w:eastAsia="Times New Roman" w:hAnsi="Arial" w:cs="Arial"/>
          <w:noProof/>
          <w:sz w:val="24"/>
        </w:rPr>
        <w:lastRenderedPageBreak/>
        <w:t xml:space="preserve">ecosystems: implications for coastal management and conservation. </w:t>
      </w:r>
      <w:r w:rsidRPr="00B973D7">
        <w:rPr>
          <w:rFonts w:ascii="Arial" w:eastAsia="Times New Roman" w:hAnsi="Arial" w:cs="Arial"/>
          <w:i/>
          <w:iCs/>
          <w:noProof/>
          <w:sz w:val="24"/>
        </w:rPr>
        <w:t>Aquatic Conservation-Marine and Freshwater Ecosystems</w:t>
      </w:r>
      <w:r w:rsidRPr="00B973D7">
        <w:rPr>
          <w:rFonts w:ascii="Arial" w:eastAsia="Times New Roman" w:hAnsi="Arial" w:cs="Arial"/>
          <w:noProof/>
          <w:sz w:val="24"/>
        </w:rPr>
        <w:t xml:space="preserve">, </w:t>
      </w:r>
      <w:r w:rsidRPr="00B973D7">
        <w:rPr>
          <w:rFonts w:ascii="Arial" w:eastAsia="Times New Roman" w:hAnsi="Arial" w:cs="Arial"/>
          <w:b/>
          <w:bCs/>
          <w:noProof/>
          <w:sz w:val="24"/>
        </w:rPr>
        <w:t>24</w:t>
      </w:r>
      <w:r w:rsidRPr="00B973D7">
        <w:rPr>
          <w:rFonts w:ascii="Arial" w:eastAsia="Times New Roman" w:hAnsi="Arial" w:cs="Arial"/>
          <w:noProof/>
          <w:sz w:val="24"/>
        </w:rPr>
        <w:t xml:space="preserve">, 410–434. </w:t>
      </w:r>
    </w:p>
    <w:p w14:paraId="49D029D5"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Boström, C., O’Brien, K., Roos, C., &amp; Ekebom, J. (2006) Environmental variables explaining structural and functional diversity of seagrass macrofauna in an archipelago landscape. </w:t>
      </w:r>
      <w:r w:rsidRPr="00B973D7">
        <w:rPr>
          <w:rFonts w:ascii="Arial" w:eastAsia="Times New Roman" w:hAnsi="Arial" w:cs="Arial"/>
          <w:i/>
          <w:iCs/>
          <w:noProof/>
          <w:sz w:val="24"/>
        </w:rPr>
        <w:t>Journal of Experimental Marine Biology and Ecology</w:t>
      </w:r>
      <w:r w:rsidRPr="00B973D7">
        <w:rPr>
          <w:rFonts w:ascii="Arial" w:eastAsia="Times New Roman" w:hAnsi="Arial" w:cs="Arial"/>
          <w:noProof/>
          <w:sz w:val="24"/>
        </w:rPr>
        <w:t xml:space="preserve">, </w:t>
      </w:r>
      <w:r w:rsidRPr="00B973D7">
        <w:rPr>
          <w:rFonts w:ascii="Arial" w:eastAsia="Times New Roman" w:hAnsi="Arial" w:cs="Arial"/>
          <w:b/>
          <w:bCs/>
          <w:noProof/>
          <w:sz w:val="24"/>
        </w:rPr>
        <w:t>335</w:t>
      </w:r>
      <w:r w:rsidRPr="00B973D7">
        <w:rPr>
          <w:rFonts w:ascii="Arial" w:eastAsia="Times New Roman" w:hAnsi="Arial" w:cs="Arial"/>
          <w:noProof/>
          <w:sz w:val="24"/>
        </w:rPr>
        <w:t xml:space="preserve">, 52–73. </w:t>
      </w:r>
    </w:p>
    <w:p w14:paraId="51E1B502"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Burnham, K.P. &amp; Anderson, D.R. (2003) </w:t>
      </w:r>
      <w:r w:rsidRPr="00B973D7">
        <w:rPr>
          <w:rFonts w:ascii="Arial" w:eastAsia="Times New Roman" w:hAnsi="Arial" w:cs="Arial"/>
          <w:i/>
          <w:iCs/>
          <w:noProof/>
          <w:sz w:val="24"/>
        </w:rPr>
        <w:t xml:space="preserve">Model selection and multimodel inference: a practical information-theoretic approach. </w:t>
      </w:r>
      <w:r w:rsidRPr="00B973D7">
        <w:rPr>
          <w:rFonts w:ascii="Arial" w:eastAsia="Times New Roman" w:hAnsi="Arial" w:cs="Arial"/>
          <w:noProof/>
          <w:sz w:val="24"/>
        </w:rPr>
        <w:t xml:space="preserve">Springer Science &amp; Business Media, </w:t>
      </w:r>
    </w:p>
    <w:p w14:paraId="5AE9E564"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Carr, L.A., Boyer, K.E., &amp; Brooks, A.J. (2011) Spatial patterns of epifaunal communities in San Francisco Bay eelgrass (Zostera marina) beds. </w:t>
      </w:r>
      <w:r w:rsidRPr="00B973D7">
        <w:rPr>
          <w:rFonts w:ascii="Arial" w:eastAsia="Times New Roman" w:hAnsi="Arial" w:cs="Arial"/>
          <w:i/>
          <w:iCs/>
          <w:noProof/>
          <w:sz w:val="24"/>
        </w:rPr>
        <w:t>Marine Ecology-an Evolutionary Perspective</w:t>
      </w:r>
      <w:r w:rsidRPr="00B973D7">
        <w:rPr>
          <w:rFonts w:ascii="Arial" w:eastAsia="Times New Roman" w:hAnsi="Arial" w:cs="Arial"/>
          <w:noProof/>
          <w:sz w:val="24"/>
        </w:rPr>
        <w:t xml:space="preserve">, </w:t>
      </w:r>
      <w:r w:rsidRPr="00B973D7">
        <w:rPr>
          <w:rFonts w:ascii="Arial" w:eastAsia="Times New Roman" w:hAnsi="Arial" w:cs="Arial"/>
          <w:b/>
          <w:bCs/>
          <w:noProof/>
          <w:sz w:val="24"/>
        </w:rPr>
        <w:t>32</w:t>
      </w:r>
      <w:r w:rsidRPr="00B973D7">
        <w:rPr>
          <w:rFonts w:ascii="Arial" w:eastAsia="Times New Roman" w:hAnsi="Arial" w:cs="Arial"/>
          <w:noProof/>
          <w:sz w:val="24"/>
        </w:rPr>
        <w:t xml:space="preserve">, 88–103. </w:t>
      </w:r>
    </w:p>
    <w:p w14:paraId="5A121B19"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Chase, J.M., Kraft, N.J.B., Smith, K.G., Vellend, M., &amp; Inouye, B.D. (2011) Using null models to disentangle variation in community dissimilarity from variation in α-diversity. </w:t>
      </w:r>
      <w:r w:rsidRPr="00B973D7">
        <w:rPr>
          <w:rFonts w:ascii="Arial" w:eastAsia="Times New Roman" w:hAnsi="Arial" w:cs="Arial"/>
          <w:i/>
          <w:iCs/>
          <w:noProof/>
          <w:sz w:val="24"/>
        </w:rPr>
        <w:t>Ecosphere</w:t>
      </w:r>
      <w:r w:rsidRPr="00B973D7">
        <w:rPr>
          <w:rFonts w:ascii="Arial" w:eastAsia="Times New Roman" w:hAnsi="Arial" w:cs="Arial"/>
          <w:noProof/>
          <w:sz w:val="24"/>
        </w:rPr>
        <w:t xml:space="preserve">, </w:t>
      </w:r>
      <w:r w:rsidRPr="00B973D7">
        <w:rPr>
          <w:rFonts w:ascii="Arial" w:eastAsia="Times New Roman" w:hAnsi="Arial" w:cs="Arial"/>
          <w:b/>
          <w:bCs/>
          <w:noProof/>
          <w:sz w:val="24"/>
        </w:rPr>
        <w:t>2</w:t>
      </w:r>
      <w:r w:rsidRPr="00B973D7">
        <w:rPr>
          <w:rFonts w:ascii="Arial" w:eastAsia="Times New Roman" w:hAnsi="Arial" w:cs="Arial"/>
          <w:noProof/>
          <w:sz w:val="24"/>
        </w:rPr>
        <w:t xml:space="preserve">, art24. </w:t>
      </w:r>
    </w:p>
    <w:p w14:paraId="03A66BE5"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Chase, J.M. &amp; Myers, J.A. (2011) Disentangling the importance of ecological niches from stochastic processes across scales. </w:t>
      </w:r>
      <w:r w:rsidRPr="00B973D7">
        <w:rPr>
          <w:rFonts w:ascii="Arial" w:eastAsia="Times New Roman" w:hAnsi="Arial" w:cs="Arial"/>
          <w:i/>
          <w:iCs/>
          <w:noProof/>
          <w:sz w:val="24"/>
        </w:rPr>
        <w:t>Philosophical Transactions of the Royal Society B-Biological Sciences</w:t>
      </w:r>
      <w:r w:rsidRPr="00B973D7">
        <w:rPr>
          <w:rFonts w:ascii="Arial" w:eastAsia="Times New Roman" w:hAnsi="Arial" w:cs="Arial"/>
          <w:noProof/>
          <w:sz w:val="24"/>
        </w:rPr>
        <w:t xml:space="preserve">, </w:t>
      </w:r>
      <w:r w:rsidRPr="00B973D7">
        <w:rPr>
          <w:rFonts w:ascii="Arial" w:eastAsia="Times New Roman" w:hAnsi="Arial" w:cs="Arial"/>
          <w:b/>
          <w:bCs/>
          <w:noProof/>
          <w:sz w:val="24"/>
        </w:rPr>
        <w:t>366</w:t>
      </w:r>
      <w:r w:rsidRPr="00B973D7">
        <w:rPr>
          <w:rFonts w:ascii="Arial" w:eastAsia="Times New Roman" w:hAnsi="Arial" w:cs="Arial"/>
          <w:noProof/>
          <w:sz w:val="24"/>
        </w:rPr>
        <w:t xml:space="preserve">, 2351–2363. </w:t>
      </w:r>
    </w:p>
    <w:p w14:paraId="2285F38E"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Crist, T.O. &amp; Veech, J.A. (2006) Additive partitioning of rarefaction curves and species-area relationships: unifying alpha-, beta- and gamma-diversity with sample size and habitat area. </w:t>
      </w:r>
      <w:r w:rsidRPr="00B973D7">
        <w:rPr>
          <w:rFonts w:ascii="Arial" w:eastAsia="Times New Roman" w:hAnsi="Arial" w:cs="Arial"/>
          <w:i/>
          <w:iCs/>
          <w:noProof/>
          <w:sz w:val="24"/>
        </w:rPr>
        <w:t>Ecology Letters</w:t>
      </w:r>
      <w:r w:rsidRPr="00B973D7">
        <w:rPr>
          <w:rFonts w:ascii="Arial" w:eastAsia="Times New Roman" w:hAnsi="Arial" w:cs="Arial"/>
          <w:noProof/>
          <w:sz w:val="24"/>
        </w:rPr>
        <w:t xml:space="preserve">, </w:t>
      </w:r>
      <w:r w:rsidRPr="00B973D7">
        <w:rPr>
          <w:rFonts w:ascii="Arial" w:eastAsia="Times New Roman" w:hAnsi="Arial" w:cs="Arial"/>
          <w:b/>
          <w:bCs/>
          <w:noProof/>
          <w:sz w:val="24"/>
        </w:rPr>
        <w:t>9</w:t>
      </w:r>
      <w:r w:rsidRPr="00B973D7">
        <w:rPr>
          <w:rFonts w:ascii="Arial" w:eastAsia="Times New Roman" w:hAnsi="Arial" w:cs="Arial"/>
          <w:noProof/>
          <w:sz w:val="24"/>
        </w:rPr>
        <w:t xml:space="preserve">, 923–932. </w:t>
      </w:r>
    </w:p>
    <w:p w14:paraId="07DD4D61"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Dallas, T. (2014) metacom: an R package for the analysis of metacommunity structure. </w:t>
      </w:r>
      <w:r w:rsidRPr="00B973D7">
        <w:rPr>
          <w:rFonts w:ascii="Arial" w:eastAsia="Times New Roman" w:hAnsi="Arial" w:cs="Arial"/>
          <w:i/>
          <w:iCs/>
          <w:noProof/>
          <w:sz w:val="24"/>
        </w:rPr>
        <w:t>Ecography</w:t>
      </w:r>
      <w:r w:rsidRPr="00B973D7">
        <w:rPr>
          <w:rFonts w:ascii="Arial" w:eastAsia="Times New Roman" w:hAnsi="Arial" w:cs="Arial"/>
          <w:noProof/>
          <w:sz w:val="24"/>
        </w:rPr>
        <w:t xml:space="preserve">, </w:t>
      </w:r>
      <w:r w:rsidRPr="00B973D7">
        <w:rPr>
          <w:rFonts w:ascii="Arial" w:eastAsia="Times New Roman" w:hAnsi="Arial" w:cs="Arial"/>
          <w:b/>
          <w:bCs/>
          <w:noProof/>
          <w:sz w:val="24"/>
        </w:rPr>
        <w:t>37</w:t>
      </w:r>
      <w:r w:rsidRPr="00B973D7">
        <w:rPr>
          <w:rFonts w:ascii="Arial" w:eastAsia="Times New Roman" w:hAnsi="Arial" w:cs="Arial"/>
          <w:noProof/>
          <w:sz w:val="24"/>
        </w:rPr>
        <w:t xml:space="preserve">, 402–405. </w:t>
      </w:r>
    </w:p>
    <w:p w14:paraId="4FEE3DF5"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Dauby, G. &amp; Hardy, O.J. (2012) Sampled-based estimation of diversity sensu stricto by </w:t>
      </w:r>
      <w:r w:rsidRPr="00B973D7">
        <w:rPr>
          <w:rFonts w:ascii="Arial" w:eastAsia="Times New Roman" w:hAnsi="Arial" w:cs="Arial"/>
          <w:noProof/>
          <w:sz w:val="24"/>
        </w:rPr>
        <w:lastRenderedPageBreak/>
        <w:t xml:space="preserve">transforming Hurlbert diversities into effective number of species. </w:t>
      </w:r>
      <w:r w:rsidRPr="00B973D7">
        <w:rPr>
          <w:rFonts w:ascii="Arial" w:eastAsia="Times New Roman" w:hAnsi="Arial" w:cs="Arial"/>
          <w:i/>
          <w:iCs/>
          <w:noProof/>
          <w:sz w:val="24"/>
        </w:rPr>
        <w:t>Ecography</w:t>
      </w:r>
      <w:r w:rsidRPr="00B973D7">
        <w:rPr>
          <w:rFonts w:ascii="Arial" w:eastAsia="Times New Roman" w:hAnsi="Arial" w:cs="Arial"/>
          <w:noProof/>
          <w:sz w:val="24"/>
        </w:rPr>
        <w:t xml:space="preserve">, </w:t>
      </w:r>
      <w:r w:rsidRPr="00B973D7">
        <w:rPr>
          <w:rFonts w:ascii="Arial" w:eastAsia="Times New Roman" w:hAnsi="Arial" w:cs="Arial"/>
          <w:b/>
          <w:bCs/>
          <w:noProof/>
          <w:sz w:val="24"/>
        </w:rPr>
        <w:t>35</w:t>
      </w:r>
      <w:r w:rsidRPr="00B973D7">
        <w:rPr>
          <w:rFonts w:ascii="Arial" w:eastAsia="Times New Roman" w:hAnsi="Arial" w:cs="Arial"/>
          <w:noProof/>
          <w:sz w:val="24"/>
        </w:rPr>
        <w:t xml:space="preserve">, 661–672. </w:t>
      </w:r>
    </w:p>
    <w:p w14:paraId="01CBB0EE"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DeTroch, M., Fiers, F., &amp; Vincx, M. (2001) Alpha and beta diversity of harpacticoid copepods in a tropical seagrass bed: the relation between diversity and species’ range size distribution. </w:t>
      </w:r>
      <w:r w:rsidRPr="00B973D7">
        <w:rPr>
          <w:rFonts w:ascii="Arial" w:eastAsia="Times New Roman" w:hAnsi="Arial" w:cs="Arial"/>
          <w:i/>
          <w:iCs/>
          <w:noProof/>
          <w:sz w:val="24"/>
        </w:rPr>
        <w:t>Marine Ecology Progress Series</w:t>
      </w:r>
      <w:r w:rsidRPr="00B973D7">
        <w:rPr>
          <w:rFonts w:ascii="Arial" w:eastAsia="Times New Roman" w:hAnsi="Arial" w:cs="Arial"/>
          <w:noProof/>
          <w:sz w:val="24"/>
        </w:rPr>
        <w:t xml:space="preserve">, </w:t>
      </w:r>
      <w:r w:rsidRPr="00B973D7">
        <w:rPr>
          <w:rFonts w:ascii="Arial" w:eastAsia="Times New Roman" w:hAnsi="Arial" w:cs="Arial"/>
          <w:b/>
          <w:bCs/>
          <w:noProof/>
          <w:sz w:val="24"/>
        </w:rPr>
        <w:t>215</w:t>
      </w:r>
      <w:r w:rsidRPr="00B973D7">
        <w:rPr>
          <w:rFonts w:ascii="Arial" w:eastAsia="Times New Roman" w:hAnsi="Arial" w:cs="Arial"/>
          <w:noProof/>
          <w:sz w:val="24"/>
        </w:rPr>
        <w:t xml:space="preserve">, 225–236. </w:t>
      </w:r>
    </w:p>
    <w:p w14:paraId="7E4F5487"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DeTroch, M., Fiers, F., &amp; Vincx, M. (2003) Niche segregation and habitat specialisation of harpacticoid copepods in a tropical seagrass bed. </w:t>
      </w:r>
      <w:r w:rsidRPr="00B973D7">
        <w:rPr>
          <w:rFonts w:ascii="Arial" w:eastAsia="Times New Roman" w:hAnsi="Arial" w:cs="Arial"/>
          <w:i/>
          <w:iCs/>
          <w:noProof/>
          <w:sz w:val="24"/>
        </w:rPr>
        <w:t>Marine Biology</w:t>
      </w:r>
      <w:r w:rsidRPr="00B973D7">
        <w:rPr>
          <w:rFonts w:ascii="Arial" w:eastAsia="Times New Roman" w:hAnsi="Arial" w:cs="Arial"/>
          <w:noProof/>
          <w:sz w:val="24"/>
        </w:rPr>
        <w:t xml:space="preserve">, </w:t>
      </w:r>
      <w:r w:rsidRPr="00B973D7">
        <w:rPr>
          <w:rFonts w:ascii="Arial" w:eastAsia="Times New Roman" w:hAnsi="Arial" w:cs="Arial"/>
          <w:b/>
          <w:bCs/>
          <w:noProof/>
          <w:sz w:val="24"/>
        </w:rPr>
        <w:t>142</w:t>
      </w:r>
      <w:r w:rsidRPr="00B973D7">
        <w:rPr>
          <w:rFonts w:ascii="Arial" w:eastAsia="Times New Roman" w:hAnsi="Arial" w:cs="Arial"/>
          <w:noProof/>
          <w:sz w:val="24"/>
        </w:rPr>
        <w:t xml:space="preserve">, 345–355. </w:t>
      </w:r>
    </w:p>
    <w:p w14:paraId="446AB67B"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Douglass, J.G., France, K.E., Richardson, J.P., &amp; Duffy, J.E. (2010) Seasonal and interannual change in a Chesapeake Bay eelgrass community: Insights into biotic and abiotic control of community structure. </w:t>
      </w:r>
      <w:r w:rsidRPr="00B973D7">
        <w:rPr>
          <w:rFonts w:ascii="Arial" w:eastAsia="Times New Roman" w:hAnsi="Arial" w:cs="Arial"/>
          <w:i/>
          <w:iCs/>
          <w:noProof/>
          <w:sz w:val="24"/>
        </w:rPr>
        <w:t>Limnology and Oceanography</w:t>
      </w:r>
      <w:r w:rsidRPr="00B973D7">
        <w:rPr>
          <w:rFonts w:ascii="Arial" w:eastAsia="Times New Roman" w:hAnsi="Arial" w:cs="Arial"/>
          <w:noProof/>
          <w:sz w:val="24"/>
        </w:rPr>
        <w:t xml:space="preserve">, </w:t>
      </w:r>
      <w:r w:rsidRPr="00B973D7">
        <w:rPr>
          <w:rFonts w:ascii="Arial" w:eastAsia="Times New Roman" w:hAnsi="Arial" w:cs="Arial"/>
          <w:b/>
          <w:bCs/>
          <w:noProof/>
          <w:sz w:val="24"/>
        </w:rPr>
        <w:t>55</w:t>
      </w:r>
      <w:r w:rsidRPr="00B973D7">
        <w:rPr>
          <w:rFonts w:ascii="Arial" w:eastAsia="Times New Roman" w:hAnsi="Arial" w:cs="Arial"/>
          <w:noProof/>
          <w:sz w:val="24"/>
        </w:rPr>
        <w:t xml:space="preserve">, 1499–1520. </w:t>
      </w:r>
    </w:p>
    <w:p w14:paraId="4CE76BC4"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Duffy, J.E., Reynolds, P.L., Boström, C., et al. (2015) Biodiversity mediates top-down control in eelgrass ecosystems: a global comparative-experimental approach. </w:t>
      </w:r>
      <w:r w:rsidRPr="00B973D7">
        <w:rPr>
          <w:rFonts w:ascii="Arial" w:eastAsia="Times New Roman" w:hAnsi="Arial" w:cs="Arial"/>
          <w:i/>
          <w:iCs/>
          <w:noProof/>
          <w:sz w:val="24"/>
        </w:rPr>
        <w:t>Ecology Letters</w:t>
      </w:r>
      <w:r w:rsidRPr="00B973D7">
        <w:rPr>
          <w:rFonts w:ascii="Arial" w:eastAsia="Times New Roman" w:hAnsi="Arial" w:cs="Arial"/>
          <w:noProof/>
          <w:sz w:val="24"/>
        </w:rPr>
        <w:t xml:space="preserve">, </w:t>
      </w:r>
      <w:r w:rsidRPr="00B973D7">
        <w:rPr>
          <w:rFonts w:ascii="Arial" w:eastAsia="Times New Roman" w:hAnsi="Arial" w:cs="Arial"/>
          <w:b/>
          <w:bCs/>
          <w:noProof/>
          <w:sz w:val="24"/>
        </w:rPr>
        <w:t>18</w:t>
      </w:r>
      <w:r w:rsidRPr="00B973D7">
        <w:rPr>
          <w:rFonts w:ascii="Arial" w:eastAsia="Times New Roman" w:hAnsi="Arial" w:cs="Arial"/>
          <w:noProof/>
          <w:sz w:val="24"/>
        </w:rPr>
        <w:t xml:space="preserve">, 696–705. </w:t>
      </w:r>
    </w:p>
    <w:p w14:paraId="651E2B4C"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Gaston, K.J. (2000) Global patterns in biodiversity. </w:t>
      </w:r>
      <w:r w:rsidRPr="00B973D7">
        <w:rPr>
          <w:rFonts w:ascii="Arial" w:eastAsia="Times New Roman" w:hAnsi="Arial" w:cs="Arial"/>
          <w:i/>
          <w:iCs/>
          <w:noProof/>
          <w:sz w:val="24"/>
        </w:rPr>
        <w:t>Nature</w:t>
      </w:r>
      <w:r w:rsidRPr="00B973D7">
        <w:rPr>
          <w:rFonts w:ascii="Arial" w:eastAsia="Times New Roman" w:hAnsi="Arial" w:cs="Arial"/>
          <w:noProof/>
          <w:sz w:val="24"/>
        </w:rPr>
        <w:t xml:space="preserve">, </w:t>
      </w:r>
      <w:r w:rsidRPr="00B973D7">
        <w:rPr>
          <w:rFonts w:ascii="Arial" w:eastAsia="Times New Roman" w:hAnsi="Arial" w:cs="Arial"/>
          <w:b/>
          <w:bCs/>
          <w:noProof/>
          <w:sz w:val="24"/>
        </w:rPr>
        <w:t>405</w:t>
      </w:r>
      <w:r w:rsidRPr="00B973D7">
        <w:rPr>
          <w:rFonts w:ascii="Arial" w:eastAsia="Times New Roman" w:hAnsi="Arial" w:cs="Arial"/>
          <w:noProof/>
          <w:sz w:val="24"/>
        </w:rPr>
        <w:t xml:space="preserve">, 220–227. </w:t>
      </w:r>
    </w:p>
    <w:p w14:paraId="516FEE6E"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Gotelli, N.J. &amp; Colwell, R.K. (2011) Estimating species richness. </w:t>
      </w:r>
      <w:r w:rsidRPr="00B973D7">
        <w:rPr>
          <w:rFonts w:ascii="Arial" w:eastAsia="Times New Roman" w:hAnsi="Arial" w:cs="Arial"/>
          <w:i/>
          <w:iCs/>
          <w:noProof/>
          <w:sz w:val="24"/>
        </w:rPr>
        <w:t>Biological diversity: frontiers in measurement and assessment</w:t>
      </w:r>
      <w:r w:rsidRPr="00B973D7">
        <w:rPr>
          <w:rFonts w:ascii="Arial" w:eastAsia="Times New Roman" w:hAnsi="Arial" w:cs="Arial"/>
          <w:noProof/>
          <w:sz w:val="24"/>
        </w:rPr>
        <w:t xml:space="preserve">, </w:t>
      </w:r>
      <w:r w:rsidRPr="00B973D7">
        <w:rPr>
          <w:rFonts w:ascii="Arial" w:eastAsia="Times New Roman" w:hAnsi="Arial" w:cs="Arial"/>
          <w:b/>
          <w:bCs/>
          <w:noProof/>
          <w:sz w:val="24"/>
        </w:rPr>
        <w:t>12</w:t>
      </w:r>
      <w:r w:rsidRPr="00B973D7">
        <w:rPr>
          <w:rFonts w:ascii="Arial" w:eastAsia="Times New Roman" w:hAnsi="Arial" w:cs="Arial"/>
          <w:noProof/>
          <w:sz w:val="24"/>
        </w:rPr>
        <w:t xml:space="preserve">, 39–54. </w:t>
      </w:r>
    </w:p>
    <w:p w14:paraId="4E1ADA69"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Heck Jr., K.L. &amp; Valentine, J.F. (2006) Plant–herbivore interactions in seagrass meadows. </w:t>
      </w:r>
      <w:r w:rsidRPr="00B973D7">
        <w:rPr>
          <w:rFonts w:ascii="Arial" w:eastAsia="Times New Roman" w:hAnsi="Arial" w:cs="Arial"/>
          <w:i/>
          <w:iCs/>
          <w:noProof/>
          <w:sz w:val="24"/>
        </w:rPr>
        <w:t>Journal of Experimental Marine Biology and Ecology</w:t>
      </w:r>
      <w:r w:rsidRPr="00B973D7">
        <w:rPr>
          <w:rFonts w:ascii="Arial" w:eastAsia="Times New Roman" w:hAnsi="Arial" w:cs="Arial"/>
          <w:noProof/>
          <w:sz w:val="24"/>
        </w:rPr>
        <w:t xml:space="preserve">, </w:t>
      </w:r>
      <w:r w:rsidRPr="00B973D7">
        <w:rPr>
          <w:rFonts w:ascii="Arial" w:eastAsia="Times New Roman" w:hAnsi="Arial" w:cs="Arial"/>
          <w:b/>
          <w:bCs/>
          <w:noProof/>
          <w:sz w:val="24"/>
        </w:rPr>
        <w:t>330</w:t>
      </w:r>
      <w:r w:rsidRPr="00B973D7">
        <w:rPr>
          <w:rFonts w:ascii="Arial" w:eastAsia="Times New Roman" w:hAnsi="Arial" w:cs="Arial"/>
          <w:noProof/>
          <w:sz w:val="24"/>
        </w:rPr>
        <w:t xml:space="preserve">, 420–436. </w:t>
      </w:r>
    </w:p>
    <w:p w14:paraId="7739CFEC"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Hemminga, M.A. &amp; Duarte, C.M. (2000) </w:t>
      </w:r>
      <w:r w:rsidRPr="00B973D7">
        <w:rPr>
          <w:rFonts w:ascii="Arial" w:eastAsia="Times New Roman" w:hAnsi="Arial" w:cs="Arial"/>
          <w:i/>
          <w:iCs/>
          <w:noProof/>
          <w:sz w:val="24"/>
        </w:rPr>
        <w:t xml:space="preserve">Seagrass ecology. </w:t>
      </w:r>
      <w:r w:rsidRPr="00B973D7">
        <w:rPr>
          <w:rFonts w:ascii="Arial" w:eastAsia="Times New Roman" w:hAnsi="Arial" w:cs="Arial"/>
          <w:noProof/>
          <w:sz w:val="24"/>
        </w:rPr>
        <w:t xml:space="preserve">Cambridge University Press, </w:t>
      </w:r>
    </w:p>
    <w:p w14:paraId="7FEA9282"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Henriques-Silva, R., Lindo, Z., &amp; Peres-Neto, P.R. (2013) A community of metacommunities: exploring patterns in species distributions across large geographical areas. </w:t>
      </w:r>
      <w:r w:rsidRPr="00B973D7">
        <w:rPr>
          <w:rFonts w:ascii="Arial" w:eastAsia="Times New Roman" w:hAnsi="Arial" w:cs="Arial"/>
          <w:i/>
          <w:iCs/>
          <w:noProof/>
          <w:sz w:val="24"/>
        </w:rPr>
        <w:t>Ecology</w:t>
      </w:r>
      <w:r w:rsidRPr="00B973D7">
        <w:rPr>
          <w:rFonts w:ascii="Arial" w:eastAsia="Times New Roman" w:hAnsi="Arial" w:cs="Arial"/>
          <w:noProof/>
          <w:sz w:val="24"/>
        </w:rPr>
        <w:t xml:space="preserve">, </w:t>
      </w:r>
      <w:r w:rsidRPr="00B973D7">
        <w:rPr>
          <w:rFonts w:ascii="Arial" w:eastAsia="Times New Roman" w:hAnsi="Arial" w:cs="Arial"/>
          <w:b/>
          <w:bCs/>
          <w:noProof/>
          <w:sz w:val="24"/>
        </w:rPr>
        <w:t>94</w:t>
      </w:r>
      <w:r w:rsidRPr="00B973D7">
        <w:rPr>
          <w:rFonts w:ascii="Arial" w:eastAsia="Times New Roman" w:hAnsi="Arial" w:cs="Arial"/>
          <w:noProof/>
          <w:sz w:val="24"/>
        </w:rPr>
        <w:t xml:space="preserve">, 627–639. </w:t>
      </w:r>
    </w:p>
    <w:p w14:paraId="65037624"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lastRenderedPageBreak/>
        <w:t xml:space="preserve">Jost, L. (2006) Entropy and diversity. </w:t>
      </w:r>
      <w:r w:rsidRPr="00B973D7">
        <w:rPr>
          <w:rFonts w:ascii="Arial" w:eastAsia="Times New Roman" w:hAnsi="Arial" w:cs="Arial"/>
          <w:i/>
          <w:iCs/>
          <w:noProof/>
          <w:sz w:val="24"/>
        </w:rPr>
        <w:t>Oikos</w:t>
      </w:r>
      <w:r w:rsidRPr="00B973D7">
        <w:rPr>
          <w:rFonts w:ascii="Arial" w:eastAsia="Times New Roman" w:hAnsi="Arial" w:cs="Arial"/>
          <w:noProof/>
          <w:sz w:val="24"/>
        </w:rPr>
        <w:t xml:space="preserve">, </w:t>
      </w:r>
      <w:r w:rsidRPr="00B973D7">
        <w:rPr>
          <w:rFonts w:ascii="Arial" w:eastAsia="Times New Roman" w:hAnsi="Arial" w:cs="Arial"/>
          <w:b/>
          <w:bCs/>
          <w:noProof/>
          <w:sz w:val="24"/>
        </w:rPr>
        <w:t>113</w:t>
      </w:r>
      <w:r w:rsidRPr="00B973D7">
        <w:rPr>
          <w:rFonts w:ascii="Arial" w:eastAsia="Times New Roman" w:hAnsi="Arial" w:cs="Arial"/>
          <w:noProof/>
          <w:sz w:val="24"/>
        </w:rPr>
        <w:t xml:space="preserve">, 363–375. </w:t>
      </w:r>
    </w:p>
    <w:p w14:paraId="50D83917"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Knight, N.S., Prentice, C., Tseng, M., &amp; O’Connor, M.I. (2015) A comparison of epifaunal invertebrate communities in native eelgrass Zostera marina and non-native Zostera japonica at Tsawwassen, BC. </w:t>
      </w:r>
      <w:r w:rsidRPr="00B973D7">
        <w:rPr>
          <w:rFonts w:ascii="Arial" w:eastAsia="Times New Roman" w:hAnsi="Arial" w:cs="Arial"/>
          <w:i/>
          <w:iCs/>
          <w:noProof/>
          <w:sz w:val="24"/>
        </w:rPr>
        <w:t>Marine Biology Research</w:t>
      </w:r>
      <w:r w:rsidRPr="00B973D7">
        <w:rPr>
          <w:rFonts w:ascii="Arial" w:eastAsia="Times New Roman" w:hAnsi="Arial" w:cs="Arial"/>
          <w:noProof/>
          <w:sz w:val="24"/>
        </w:rPr>
        <w:t xml:space="preserve">, </w:t>
      </w:r>
      <w:r w:rsidRPr="00B973D7">
        <w:rPr>
          <w:rFonts w:ascii="Arial" w:eastAsia="Times New Roman" w:hAnsi="Arial" w:cs="Arial"/>
          <w:b/>
          <w:bCs/>
          <w:noProof/>
          <w:sz w:val="24"/>
        </w:rPr>
        <w:t>11</w:t>
      </w:r>
      <w:r w:rsidRPr="00B973D7">
        <w:rPr>
          <w:rFonts w:ascii="Arial" w:eastAsia="Times New Roman" w:hAnsi="Arial" w:cs="Arial"/>
          <w:noProof/>
          <w:sz w:val="24"/>
        </w:rPr>
        <w:t xml:space="preserve">, 564–571. </w:t>
      </w:r>
    </w:p>
    <w:p w14:paraId="1213046B"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Kraft, N.J.B., Comita, L.S., Chase, J.M., Sanders, N.J., Swenson, N.G., Crist, T.O., Stegen, J.C., Vellend, M., Boyle, B., Anderson, M.J., Cornell, H. V, Davies, K.F., Freestone, A.L., Inouye, B.D., Harrison, S.P., &amp; Myers, J.A. (2011) Disentangling the Drivers of beta Diversity Along Latitudinal and Elevational Gradients. </w:t>
      </w:r>
      <w:r w:rsidRPr="00B973D7">
        <w:rPr>
          <w:rFonts w:ascii="Arial" w:eastAsia="Times New Roman" w:hAnsi="Arial" w:cs="Arial"/>
          <w:i/>
          <w:iCs/>
          <w:noProof/>
          <w:sz w:val="24"/>
        </w:rPr>
        <w:t>Science</w:t>
      </w:r>
      <w:r w:rsidRPr="00B973D7">
        <w:rPr>
          <w:rFonts w:ascii="Arial" w:eastAsia="Times New Roman" w:hAnsi="Arial" w:cs="Arial"/>
          <w:noProof/>
          <w:sz w:val="24"/>
        </w:rPr>
        <w:t xml:space="preserve">, </w:t>
      </w:r>
      <w:r w:rsidRPr="00B973D7">
        <w:rPr>
          <w:rFonts w:ascii="Arial" w:eastAsia="Times New Roman" w:hAnsi="Arial" w:cs="Arial"/>
          <w:b/>
          <w:bCs/>
          <w:noProof/>
          <w:sz w:val="24"/>
        </w:rPr>
        <w:t>333</w:t>
      </w:r>
      <w:r w:rsidRPr="00B973D7">
        <w:rPr>
          <w:rFonts w:ascii="Arial" w:eastAsia="Times New Roman" w:hAnsi="Arial" w:cs="Arial"/>
          <w:noProof/>
          <w:sz w:val="24"/>
        </w:rPr>
        <w:t xml:space="preserve">, 1755–1758. </w:t>
      </w:r>
    </w:p>
    <w:p w14:paraId="7E9D4745"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Leibold, M.A., Holyoak, M., Mouquet, N., Amarasekare, P., Chase, J.M., Hoopes, M.F., Holt, R.D., Shurin, J.B., Law, R., Tilman, D., Loreau, M., &amp; Gonzalez, A. (2004) The metacommunity concept: a framework for multi-scale community ecology. </w:t>
      </w:r>
      <w:r w:rsidRPr="00B973D7">
        <w:rPr>
          <w:rFonts w:ascii="Arial" w:eastAsia="Times New Roman" w:hAnsi="Arial" w:cs="Arial"/>
          <w:i/>
          <w:iCs/>
          <w:noProof/>
          <w:sz w:val="24"/>
        </w:rPr>
        <w:t>Ecology Letters</w:t>
      </w:r>
      <w:r w:rsidRPr="00B973D7">
        <w:rPr>
          <w:rFonts w:ascii="Arial" w:eastAsia="Times New Roman" w:hAnsi="Arial" w:cs="Arial"/>
          <w:noProof/>
          <w:sz w:val="24"/>
        </w:rPr>
        <w:t xml:space="preserve">, </w:t>
      </w:r>
      <w:r w:rsidRPr="00B973D7">
        <w:rPr>
          <w:rFonts w:ascii="Arial" w:eastAsia="Times New Roman" w:hAnsi="Arial" w:cs="Arial"/>
          <w:b/>
          <w:bCs/>
          <w:noProof/>
          <w:sz w:val="24"/>
        </w:rPr>
        <w:t>7</w:t>
      </w:r>
      <w:r w:rsidRPr="00B973D7">
        <w:rPr>
          <w:rFonts w:ascii="Arial" w:eastAsia="Times New Roman" w:hAnsi="Arial" w:cs="Arial"/>
          <w:noProof/>
          <w:sz w:val="24"/>
        </w:rPr>
        <w:t xml:space="preserve">, 601–613. </w:t>
      </w:r>
    </w:p>
    <w:p w14:paraId="72C4306D"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Leibold, M.A. &amp; Mikkelson, G.M. (2002) Coherence, species turnover, and boundary clumping: elements of meta-community structure. </w:t>
      </w:r>
      <w:r w:rsidRPr="00B973D7">
        <w:rPr>
          <w:rFonts w:ascii="Arial" w:eastAsia="Times New Roman" w:hAnsi="Arial" w:cs="Arial"/>
          <w:i/>
          <w:iCs/>
          <w:noProof/>
          <w:sz w:val="24"/>
        </w:rPr>
        <w:t>Oikos</w:t>
      </w:r>
      <w:r w:rsidRPr="00B973D7">
        <w:rPr>
          <w:rFonts w:ascii="Arial" w:eastAsia="Times New Roman" w:hAnsi="Arial" w:cs="Arial"/>
          <w:noProof/>
          <w:sz w:val="24"/>
        </w:rPr>
        <w:t xml:space="preserve">, </w:t>
      </w:r>
      <w:r w:rsidRPr="00B973D7">
        <w:rPr>
          <w:rFonts w:ascii="Arial" w:eastAsia="Times New Roman" w:hAnsi="Arial" w:cs="Arial"/>
          <w:b/>
          <w:bCs/>
          <w:noProof/>
          <w:sz w:val="24"/>
        </w:rPr>
        <w:t>97</w:t>
      </w:r>
      <w:r w:rsidRPr="00B973D7">
        <w:rPr>
          <w:rFonts w:ascii="Arial" w:eastAsia="Times New Roman" w:hAnsi="Arial" w:cs="Arial"/>
          <w:noProof/>
          <w:sz w:val="24"/>
        </w:rPr>
        <w:t xml:space="preserve">, 237–250. </w:t>
      </w:r>
    </w:p>
    <w:p w14:paraId="6B82CA4B"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Light, S.F. &amp; Carlton, J.T. (2007) </w:t>
      </w:r>
      <w:r w:rsidRPr="00B973D7">
        <w:rPr>
          <w:rFonts w:ascii="Arial" w:eastAsia="Times New Roman" w:hAnsi="Arial" w:cs="Arial"/>
          <w:i/>
          <w:iCs/>
          <w:noProof/>
          <w:sz w:val="24"/>
        </w:rPr>
        <w:t xml:space="preserve">The Light and Smith manual: intertidal invertebrates from central California to Oregon. </w:t>
      </w:r>
      <w:r w:rsidRPr="00B973D7">
        <w:rPr>
          <w:rFonts w:ascii="Arial" w:eastAsia="Times New Roman" w:hAnsi="Arial" w:cs="Arial"/>
          <w:noProof/>
          <w:sz w:val="24"/>
        </w:rPr>
        <w:t xml:space="preserve">Univ of California Press, </w:t>
      </w:r>
    </w:p>
    <w:p w14:paraId="13979377"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Macdonald, T.A., Burd, B.J., Macdonald, V.I., &amp; Van Roodselaar, A. (2010) Taxonomic and feeding guild classification for the marine benthic macroinvertebrates of the Strait of Georgia, British Columbia. </w:t>
      </w:r>
      <w:r w:rsidRPr="00B973D7">
        <w:rPr>
          <w:rFonts w:ascii="Arial" w:eastAsia="Times New Roman" w:hAnsi="Arial" w:cs="Arial"/>
          <w:i/>
          <w:iCs/>
          <w:noProof/>
          <w:sz w:val="24"/>
        </w:rPr>
        <w:t>Canadian Technical Report of Fisheries and Aquatic Sciences</w:t>
      </w:r>
      <w:r w:rsidRPr="00B973D7">
        <w:rPr>
          <w:rFonts w:ascii="Arial" w:eastAsia="Times New Roman" w:hAnsi="Arial" w:cs="Arial"/>
          <w:noProof/>
          <w:sz w:val="24"/>
        </w:rPr>
        <w:t xml:space="preserve">, </w:t>
      </w:r>
      <w:r w:rsidRPr="00B973D7">
        <w:rPr>
          <w:rFonts w:ascii="Arial" w:eastAsia="Times New Roman" w:hAnsi="Arial" w:cs="Arial"/>
          <w:b/>
          <w:bCs/>
          <w:noProof/>
          <w:sz w:val="24"/>
        </w:rPr>
        <w:t>2874</w:t>
      </w:r>
      <w:r w:rsidRPr="00B973D7">
        <w:rPr>
          <w:rFonts w:ascii="Arial" w:eastAsia="Times New Roman" w:hAnsi="Arial" w:cs="Arial"/>
          <w:noProof/>
          <w:sz w:val="24"/>
        </w:rPr>
        <w:t xml:space="preserve">, . </w:t>
      </w:r>
    </w:p>
    <w:p w14:paraId="3900E538"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Mason, B., Knight, R., &amp; Boyer, L. (2015) Available at: http://cmnmaps.ca/EELGRASS/. </w:t>
      </w:r>
    </w:p>
    <w:p w14:paraId="72665687"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lastRenderedPageBreak/>
        <w:t xml:space="preserve">Oksanen, J., Kindt, R., Legendre, P., O’Hara, B., Stevens, M.H.H., Oksanen, M.J., &amp; Suggests, M. (2007) The vegan package. </w:t>
      </w:r>
      <w:r w:rsidRPr="00B973D7">
        <w:rPr>
          <w:rFonts w:ascii="Arial" w:eastAsia="Times New Roman" w:hAnsi="Arial" w:cs="Arial"/>
          <w:i/>
          <w:iCs/>
          <w:noProof/>
          <w:sz w:val="24"/>
        </w:rPr>
        <w:t>Community ecology package</w:t>
      </w:r>
      <w:r w:rsidRPr="00B973D7">
        <w:rPr>
          <w:rFonts w:ascii="Arial" w:eastAsia="Times New Roman" w:hAnsi="Arial" w:cs="Arial"/>
          <w:noProof/>
          <w:sz w:val="24"/>
        </w:rPr>
        <w:t xml:space="preserve">, </w:t>
      </w:r>
      <w:r w:rsidRPr="00B973D7">
        <w:rPr>
          <w:rFonts w:ascii="Arial" w:eastAsia="Times New Roman" w:hAnsi="Arial" w:cs="Arial"/>
          <w:b/>
          <w:bCs/>
          <w:noProof/>
          <w:sz w:val="24"/>
        </w:rPr>
        <w:t>10</w:t>
      </w:r>
      <w:r w:rsidRPr="00B973D7">
        <w:rPr>
          <w:rFonts w:ascii="Arial" w:eastAsia="Times New Roman" w:hAnsi="Arial" w:cs="Arial"/>
          <w:noProof/>
          <w:sz w:val="24"/>
        </w:rPr>
        <w:t xml:space="preserve">, 631–637. </w:t>
      </w:r>
    </w:p>
    <w:p w14:paraId="5B127A4B"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Pillai, P., Gonzalez, A., &amp; Loreau, M. (2011) Metacommunity theory explains the emergence of food web complexity. </w:t>
      </w:r>
      <w:r w:rsidRPr="00B973D7">
        <w:rPr>
          <w:rFonts w:ascii="Arial" w:eastAsia="Times New Roman" w:hAnsi="Arial" w:cs="Arial"/>
          <w:i/>
          <w:iCs/>
          <w:noProof/>
          <w:sz w:val="24"/>
        </w:rPr>
        <w:t>Proceedings of the National Academy of Sciences of the United States of America</w:t>
      </w:r>
      <w:r w:rsidRPr="00B973D7">
        <w:rPr>
          <w:rFonts w:ascii="Arial" w:eastAsia="Times New Roman" w:hAnsi="Arial" w:cs="Arial"/>
          <w:noProof/>
          <w:sz w:val="24"/>
        </w:rPr>
        <w:t xml:space="preserve">, </w:t>
      </w:r>
      <w:r w:rsidRPr="00B973D7">
        <w:rPr>
          <w:rFonts w:ascii="Arial" w:eastAsia="Times New Roman" w:hAnsi="Arial" w:cs="Arial"/>
          <w:b/>
          <w:bCs/>
          <w:noProof/>
          <w:sz w:val="24"/>
        </w:rPr>
        <w:t>108</w:t>
      </w:r>
      <w:r w:rsidRPr="00B973D7">
        <w:rPr>
          <w:rFonts w:ascii="Arial" w:eastAsia="Times New Roman" w:hAnsi="Arial" w:cs="Arial"/>
          <w:noProof/>
          <w:sz w:val="24"/>
        </w:rPr>
        <w:t xml:space="preserve">, 19293–19298. </w:t>
      </w:r>
    </w:p>
    <w:p w14:paraId="6EEA75D2"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Presley, S.J., Higgins, C.L., &amp; Willig, M.R. (2010) A comprehensive framework for the evaluation of metacommunity structure. </w:t>
      </w:r>
      <w:r w:rsidRPr="00B973D7">
        <w:rPr>
          <w:rFonts w:ascii="Arial" w:eastAsia="Times New Roman" w:hAnsi="Arial" w:cs="Arial"/>
          <w:i/>
          <w:iCs/>
          <w:noProof/>
          <w:sz w:val="24"/>
        </w:rPr>
        <w:t>Oikos</w:t>
      </w:r>
      <w:r w:rsidRPr="00B973D7">
        <w:rPr>
          <w:rFonts w:ascii="Arial" w:eastAsia="Times New Roman" w:hAnsi="Arial" w:cs="Arial"/>
          <w:noProof/>
          <w:sz w:val="24"/>
        </w:rPr>
        <w:t xml:space="preserve">, </w:t>
      </w:r>
      <w:r w:rsidRPr="00B973D7">
        <w:rPr>
          <w:rFonts w:ascii="Arial" w:eastAsia="Times New Roman" w:hAnsi="Arial" w:cs="Arial"/>
          <w:b/>
          <w:bCs/>
          <w:noProof/>
          <w:sz w:val="24"/>
        </w:rPr>
        <w:t>119</w:t>
      </w:r>
      <w:r w:rsidRPr="00B973D7">
        <w:rPr>
          <w:rFonts w:ascii="Arial" w:eastAsia="Times New Roman" w:hAnsi="Arial" w:cs="Arial"/>
          <w:noProof/>
          <w:sz w:val="24"/>
        </w:rPr>
        <w:t xml:space="preserve">, 908–917. </w:t>
      </w:r>
    </w:p>
    <w:p w14:paraId="33B6ECAE"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R Core Team (2016) R: A language and environment for statistical computing. . </w:t>
      </w:r>
    </w:p>
    <w:p w14:paraId="0BA29E90"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Ricklefs, R.E. (2004) A comprehensive framework for global patterns in biodiversity. </w:t>
      </w:r>
      <w:r w:rsidRPr="00B973D7">
        <w:rPr>
          <w:rFonts w:ascii="Arial" w:eastAsia="Times New Roman" w:hAnsi="Arial" w:cs="Arial"/>
          <w:i/>
          <w:iCs/>
          <w:noProof/>
          <w:sz w:val="24"/>
        </w:rPr>
        <w:t>Ecology Letters</w:t>
      </w:r>
      <w:r w:rsidRPr="00B973D7">
        <w:rPr>
          <w:rFonts w:ascii="Arial" w:eastAsia="Times New Roman" w:hAnsi="Arial" w:cs="Arial"/>
          <w:noProof/>
          <w:sz w:val="24"/>
        </w:rPr>
        <w:t xml:space="preserve">, </w:t>
      </w:r>
      <w:r w:rsidRPr="00B973D7">
        <w:rPr>
          <w:rFonts w:ascii="Arial" w:eastAsia="Times New Roman" w:hAnsi="Arial" w:cs="Arial"/>
          <w:b/>
          <w:bCs/>
          <w:noProof/>
          <w:sz w:val="24"/>
        </w:rPr>
        <w:t>7</w:t>
      </w:r>
      <w:r w:rsidRPr="00B973D7">
        <w:rPr>
          <w:rFonts w:ascii="Arial" w:eastAsia="Times New Roman" w:hAnsi="Arial" w:cs="Arial"/>
          <w:noProof/>
          <w:sz w:val="24"/>
        </w:rPr>
        <w:t xml:space="preserve">, 1–15. </w:t>
      </w:r>
    </w:p>
    <w:p w14:paraId="78A9BB7F"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Robinson, C.L.K., Yakimishyn, J., &amp; Dearden, P. (2011) Habitat heterogeneity in eelgrass fish assemblage diversity and turnover. </w:t>
      </w:r>
      <w:r w:rsidRPr="00B973D7">
        <w:rPr>
          <w:rFonts w:ascii="Arial" w:eastAsia="Times New Roman" w:hAnsi="Arial" w:cs="Arial"/>
          <w:i/>
          <w:iCs/>
          <w:noProof/>
          <w:sz w:val="24"/>
        </w:rPr>
        <w:t>Aquatic Conservation-Marine and Freshwater Ecosystems</w:t>
      </w:r>
      <w:r w:rsidRPr="00B973D7">
        <w:rPr>
          <w:rFonts w:ascii="Arial" w:eastAsia="Times New Roman" w:hAnsi="Arial" w:cs="Arial"/>
          <w:noProof/>
          <w:sz w:val="24"/>
        </w:rPr>
        <w:t xml:space="preserve">, </w:t>
      </w:r>
      <w:r w:rsidRPr="00B973D7">
        <w:rPr>
          <w:rFonts w:ascii="Arial" w:eastAsia="Times New Roman" w:hAnsi="Arial" w:cs="Arial"/>
          <w:b/>
          <w:bCs/>
          <w:noProof/>
          <w:sz w:val="24"/>
        </w:rPr>
        <w:t>21</w:t>
      </w:r>
      <w:r w:rsidRPr="00B973D7">
        <w:rPr>
          <w:rFonts w:ascii="Arial" w:eastAsia="Times New Roman" w:hAnsi="Arial" w:cs="Arial"/>
          <w:noProof/>
          <w:sz w:val="24"/>
        </w:rPr>
        <w:t xml:space="preserve">, 625–635. </w:t>
      </w:r>
    </w:p>
    <w:p w14:paraId="228AF864"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Sanders, N.J., Lessard, J.P., Fitzpatrick, M.C., &amp; Dunn, R.R. (2007) Temperature, but not productivity or geometry, predicts elevational diversity gradients in ants across spatial grains. </w:t>
      </w:r>
      <w:r w:rsidRPr="00B973D7">
        <w:rPr>
          <w:rFonts w:ascii="Arial" w:eastAsia="Times New Roman" w:hAnsi="Arial" w:cs="Arial"/>
          <w:i/>
          <w:iCs/>
          <w:noProof/>
          <w:sz w:val="24"/>
        </w:rPr>
        <w:t>Global Ecology and Biogeography</w:t>
      </w:r>
      <w:r w:rsidRPr="00B973D7">
        <w:rPr>
          <w:rFonts w:ascii="Arial" w:eastAsia="Times New Roman" w:hAnsi="Arial" w:cs="Arial"/>
          <w:noProof/>
          <w:sz w:val="24"/>
        </w:rPr>
        <w:t xml:space="preserve">, </w:t>
      </w:r>
      <w:r w:rsidRPr="00B973D7">
        <w:rPr>
          <w:rFonts w:ascii="Arial" w:eastAsia="Times New Roman" w:hAnsi="Arial" w:cs="Arial"/>
          <w:b/>
          <w:bCs/>
          <w:noProof/>
          <w:sz w:val="24"/>
        </w:rPr>
        <w:t>16</w:t>
      </w:r>
      <w:r w:rsidRPr="00B973D7">
        <w:rPr>
          <w:rFonts w:ascii="Arial" w:eastAsia="Times New Roman" w:hAnsi="Arial" w:cs="Arial"/>
          <w:noProof/>
          <w:sz w:val="24"/>
        </w:rPr>
        <w:t xml:space="preserve">, 640–649. </w:t>
      </w:r>
    </w:p>
    <w:p w14:paraId="4867D48B"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Searle, S.R. (1988) Parallel lines in residual plots. </w:t>
      </w:r>
      <w:r w:rsidRPr="00B973D7">
        <w:rPr>
          <w:rFonts w:ascii="Arial" w:eastAsia="Times New Roman" w:hAnsi="Arial" w:cs="Arial"/>
          <w:i/>
          <w:iCs/>
          <w:noProof/>
          <w:sz w:val="24"/>
        </w:rPr>
        <w:t>American Statistician</w:t>
      </w:r>
      <w:r w:rsidRPr="00B973D7">
        <w:rPr>
          <w:rFonts w:ascii="Arial" w:eastAsia="Times New Roman" w:hAnsi="Arial" w:cs="Arial"/>
          <w:noProof/>
          <w:sz w:val="24"/>
        </w:rPr>
        <w:t xml:space="preserve">, </w:t>
      </w:r>
      <w:r w:rsidRPr="00B973D7">
        <w:rPr>
          <w:rFonts w:ascii="Arial" w:eastAsia="Times New Roman" w:hAnsi="Arial" w:cs="Arial"/>
          <w:b/>
          <w:bCs/>
          <w:noProof/>
          <w:sz w:val="24"/>
        </w:rPr>
        <w:t>42</w:t>
      </w:r>
      <w:r w:rsidRPr="00B973D7">
        <w:rPr>
          <w:rFonts w:ascii="Arial" w:eastAsia="Times New Roman" w:hAnsi="Arial" w:cs="Arial"/>
          <w:noProof/>
          <w:sz w:val="24"/>
        </w:rPr>
        <w:t xml:space="preserve">, 211. </w:t>
      </w:r>
    </w:p>
    <w:p w14:paraId="5251A586" w14:textId="77777777" w:rsidR="00B973D7" w:rsidRPr="00B973D7" w:rsidRDefault="00B973D7" w:rsidP="00B973D7">
      <w:pPr>
        <w:widowControl w:val="0"/>
        <w:autoSpaceDE w:val="0"/>
        <w:autoSpaceDN w:val="0"/>
        <w:adjustRightInd w:val="0"/>
        <w:spacing w:after="0" w:line="480" w:lineRule="auto"/>
        <w:ind w:left="480" w:hanging="480"/>
        <w:rPr>
          <w:rFonts w:ascii="Arial" w:eastAsia="Times New Roman" w:hAnsi="Arial" w:cs="Arial"/>
          <w:noProof/>
          <w:sz w:val="24"/>
        </w:rPr>
      </w:pPr>
      <w:r w:rsidRPr="00B973D7">
        <w:rPr>
          <w:rFonts w:ascii="Arial" w:eastAsia="Times New Roman" w:hAnsi="Arial" w:cs="Arial"/>
          <w:noProof/>
          <w:sz w:val="24"/>
        </w:rPr>
        <w:t xml:space="preserve">Tuomisto, H. (2010) A diversity of beta diversities: straightening up a concept gone awry. Part 1. Defining beta diversity as a function of alpha and gamma diversity. </w:t>
      </w:r>
      <w:r w:rsidRPr="00B973D7">
        <w:rPr>
          <w:rFonts w:ascii="Arial" w:eastAsia="Times New Roman" w:hAnsi="Arial" w:cs="Arial"/>
          <w:i/>
          <w:iCs/>
          <w:noProof/>
          <w:sz w:val="24"/>
        </w:rPr>
        <w:t>Ecography</w:t>
      </w:r>
      <w:r w:rsidRPr="00B973D7">
        <w:rPr>
          <w:rFonts w:ascii="Arial" w:eastAsia="Times New Roman" w:hAnsi="Arial" w:cs="Arial"/>
          <w:noProof/>
          <w:sz w:val="24"/>
        </w:rPr>
        <w:t xml:space="preserve">, </w:t>
      </w:r>
      <w:r w:rsidRPr="00B973D7">
        <w:rPr>
          <w:rFonts w:ascii="Arial" w:eastAsia="Times New Roman" w:hAnsi="Arial" w:cs="Arial"/>
          <w:b/>
          <w:bCs/>
          <w:noProof/>
          <w:sz w:val="24"/>
        </w:rPr>
        <w:t>33</w:t>
      </w:r>
      <w:r w:rsidRPr="00B973D7">
        <w:rPr>
          <w:rFonts w:ascii="Arial" w:eastAsia="Times New Roman" w:hAnsi="Arial" w:cs="Arial"/>
          <w:noProof/>
          <w:sz w:val="24"/>
        </w:rPr>
        <w:t xml:space="preserve">, 2–22. </w:t>
      </w:r>
    </w:p>
    <w:p w14:paraId="2147D508" w14:textId="77777777" w:rsidR="00B973D7" w:rsidRPr="00B973D7" w:rsidRDefault="00B973D7" w:rsidP="00B973D7">
      <w:pPr>
        <w:widowControl w:val="0"/>
        <w:autoSpaceDE w:val="0"/>
        <w:autoSpaceDN w:val="0"/>
        <w:adjustRightInd w:val="0"/>
        <w:spacing w:after="0" w:line="480" w:lineRule="auto"/>
        <w:ind w:left="480" w:hanging="480"/>
        <w:rPr>
          <w:rFonts w:ascii="Arial" w:hAnsi="Arial" w:cs="Arial"/>
          <w:noProof/>
          <w:sz w:val="24"/>
        </w:rPr>
      </w:pPr>
      <w:r w:rsidRPr="00B973D7">
        <w:rPr>
          <w:rFonts w:ascii="Arial" w:eastAsia="Times New Roman" w:hAnsi="Arial" w:cs="Arial"/>
          <w:noProof/>
          <w:sz w:val="24"/>
        </w:rPr>
        <w:t xml:space="preserve">Yamada, K., Hori, M., Tanaka, Y., Hasegawa, N., &amp; Nakaoka, M. (2007) Temporal and spatial macrofaunal community changes along a salinity gradient in seagrass </w:t>
      </w:r>
      <w:r w:rsidRPr="00B973D7">
        <w:rPr>
          <w:rFonts w:ascii="Arial" w:eastAsia="Times New Roman" w:hAnsi="Arial" w:cs="Arial"/>
          <w:noProof/>
          <w:sz w:val="24"/>
        </w:rPr>
        <w:lastRenderedPageBreak/>
        <w:t xml:space="preserve">meadows of Akkeshi-ko estuary and Akkeshi Bay, northern Japan. </w:t>
      </w:r>
      <w:r w:rsidRPr="00B973D7">
        <w:rPr>
          <w:rFonts w:ascii="Arial" w:eastAsia="Times New Roman" w:hAnsi="Arial" w:cs="Arial"/>
          <w:i/>
          <w:iCs/>
          <w:noProof/>
          <w:sz w:val="24"/>
        </w:rPr>
        <w:t>Hydrobiologia</w:t>
      </w:r>
      <w:r w:rsidRPr="00B973D7">
        <w:rPr>
          <w:rFonts w:ascii="Arial" w:eastAsia="Times New Roman" w:hAnsi="Arial" w:cs="Arial"/>
          <w:noProof/>
          <w:sz w:val="24"/>
        </w:rPr>
        <w:t xml:space="preserve">, </w:t>
      </w:r>
      <w:r w:rsidRPr="00B973D7">
        <w:rPr>
          <w:rFonts w:ascii="Arial" w:eastAsia="Times New Roman" w:hAnsi="Arial" w:cs="Arial"/>
          <w:b/>
          <w:bCs/>
          <w:noProof/>
          <w:sz w:val="24"/>
        </w:rPr>
        <w:t>592</w:t>
      </w:r>
      <w:r w:rsidRPr="00B973D7">
        <w:rPr>
          <w:rFonts w:ascii="Arial" w:eastAsia="Times New Roman" w:hAnsi="Arial" w:cs="Arial"/>
          <w:noProof/>
          <w:sz w:val="24"/>
        </w:rPr>
        <w:t xml:space="preserve">, 345–358. </w:t>
      </w:r>
    </w:p>
    <w:p w14:paraId="7FB4F968" w14:textId="3BF8CA87" w:rsidR="00430058" w:rsidRDefault="00FF5C15" w:rsidP="00B973D7">
      <w:pPr>
        <w:widowControl w:val="0"/>
        <w:autoSpaceDE w:val="0"/>
        <w:autoSpaceDN w:val="0"/>
        <w:adjustRightInd w:val="0"/>
        <w:spacing w:after="0" w:line="480" w:lineRule="auto"/>
        <w:ind w:left="480" w:hanging="480"/>
        <w:rPr>
          <w:ins w:id="167" w:author="Ross Whippo" w:date="2017-09-02T11:20:00Z"/>
          <w:rFonts w:ascii="Arial" w:eastAsia="Times New Roman" w:hAnsi="Arial" w:cs="Arial"/>
          <w:color w:val="000000"/>
          <w:sz w:val="24"/>
          <w:szCs w:val="24"/>
          <w:lang w:val="en-US"/>
        </w:rPr>
      </w:pPr>
      <w:r>
        <w:rPr>
          <w:rFonts w:ascii="Arial" w:eastAsia="Times New Roman" w:hAnsi="Arial" w:cs="Arial"/>
          <w:color w:val="000000"/>
          <w:sz w:val="24"/>
          <w:szCs w:val="24"/>
          <w:lang w:val="en-US"/>
        </w:rPr>
        <w:fldChar w:fldCharType="end"/>
      </w:r>
    </w:p>
    <w:p w14:paraId="055827DB" w14:textId="671AE728" w:rsidR="00CA358B" w:rsidRDefault="00CA358B" w:rsidP="00146736">
      <w:pPr>
        <w:widowControl w:val="0"/>
        <w:autoSpaceDE w:val="0"/>
        <w:autoSpaceDN w:val="0"/>
        <w:adjustRightInd w:val="0"/>
        <w:spacing w:after="0" w:line="480" w:lineRule="auto"/>
        <w:ind w:left="480" w:hanging="480"/>
        <w:rPr>
          <w:ins w:id="168" w:author="Ross Whippo" w:date="2017-09-02T11:20:00Z"/>
          <w:rFonts w:ascii="Arial" w:eastAsia="Times New Roman" w:hAnsi="Arial" w:cs="Arial"/>
          <w:color w:val="000000"/>
          <w:sz w:val="24"/>
          <w:szCs w:val="24"/>
          <w:lang w:val="en-US"/>
        </w:rPr>
      </w:pPr>
      <w:ins w:id="169" w:author="Ross Whippo" w:date="2017-09-02T11:20:00Z">
        <w:r>
          <w:rPr>
            <w:rFonts w:ascii="Arial" w:eastAsia="Times New Roman" w:hAnsi="Arial" w:cs="Arial"/>
            <w:color w:val="000000"/>
            <w:sz w:val="24"/>
            <w:szCs w:val="24"/>
            <w:lang w:val="en-US"/>
          </w:rPr>
          <w:t>DATA ACCESSIBILITY STATEMENT</w:t>
        </w:r>
      </w:ins>
    </w:p>
    <w:p w14:paraId="3FDEF2F1" w14:textId="77777777" w:rsidR="00CA358B" w:rsidRDefault="00CA358B" w:rsidP="00146736">
      <w:pPr>
        <w:widowControl w:val="0"/>
        <w:autoSpaceDE w:val="0"/>
        <w:autoSpaceDN w:val="0"/>
        <w:adjustRightInd w:val="0"/>
        <w:spacing w:after="0" w:line="480" w:lineRule="auto"/>
        <w:ind w:left="480" w:hanging="480"/>
        <w:rPr>
          <w:ins w:id="170" w:author="Ross Whippo" w:date="2017-09-02T11:20:00Z"/>
          <w:rFonts w:ascii="Arial" w:eastAsia="Times New Roman" w:hAnsi="Arial" w:cs="Arial"/>
          <w:color w:val="000000"/>
          <w:sz w:val="24"/>
          <w:szCs w:val="24"/>
          <w:lang w:val="en-US"/>
        </w:rPr>
      </w:pPr>
    </w:p>
    <w:p w14:paraId="5AD654D3" w14:textId="1F61A6EC" w:rsidR="00CA358B" w:rsidRDefault="00E23C23" w:rsidP="00303A70">
      <w:pPr>
        <w:widowControl w:val="0"/>
        <w:autoSpaceDE w:val="0"/>
        <w:autoSpaceDN w:val="0"/>
        <w:adjustRightInd w:val="0"/>
        <w:spacing w:after="0" w:line="480" w:lineRule="auto"/>
        <w:rPr>
          <w:ins w:id="171" w:author="Ross Whippo" w:date="2017-09-02T11:20:00Z"/>
          <w:rFonts w:ascii="Arial" w:eastAsia="Times New Roman" w:hAnsi="Arial" w:cs="Arial"/>
          <w:color w:val="000000"/>
          <w:sz w:val="24"/>
          <w:szCs w:val="24"/>
          <w:lang w:val="en-US"/>
        </w:rPr>
      </w:pPr>
      <w:ins w:id="172" w:author="Ross Whippo" w:date="2017-09-02T11:46:00Z">
        <w:r>
          <w:rPr>
            <w:rFonts w:ascii="Arial" w:eastAsia="Times New Roman" w:hAnsi="Arial" w:cs="Arial"/>
            <w:color w:val="000000"/>
            <w:sz w:val="24"/>
            <w:szCs w:val="24"/>
            <w:lang w:val="en-US"/>
          </w:rPr>
          <w:t xml:space="preserve">All species </w:t>
        </w:r>
      </w:ins>
      <w:ins w:id="173" w:author="Ross Whippo" w:date="2017-09-02T11:47:00Z">
        <w:r w:rsidR="00303A70">
          <w:rPr>
            <w:rFonts w:ascii="Arial" w:eastAsia="Times New Roman" w:hAnsi="Arial" w:cs="Arial"/>
            <w:color w:val="000000"/>
            <w:sz w:val="24"/>
            <w:szCs w:val="24"/>
            <w:lang w:val="en-US"/>
          </w:rPr>
          <w:t xml:space="preserve">composition and abundance data is available as a </w:t>
        </w:r>
      </w:ins>
      <w:ins w:id="174" w:author="Ross Whippo" w:date="2017-09-02T11:48:00Z">
        <w:r w:rsidR="00303A70">
          <w:rPr>
            <w:rFonts w:ascii="Arial" w:eastAsia="Times New Roman" w:hAnsi="Arial" w:cs="Arial"/>
            <w:color w:val="000000"/>
            <w:sz w:val="24"/>
            <w:szCs w:val="24"/>
            <w:lang w:val="en-US"/>
          </w:rPr>
          <w:t>spreadsheet</w:t>
        </w:r>
      </w:ins>
      <w:ins w:id="175" w:author="Ross Whippo" w:date="2017-09-02T11:47:00Z">
        <w:r w:rsidR="00303A70">
          <w:rPr>
            <w:rFonts w:ascii="Arial" w:eastAsia="Times New Roman" w:hAnsi="Arial" w:cs="Arial"/>
            <w:color w:val="000000"/>
            <w:sz w:val="24"/>
            <w:szCs w:val="24"/>
            <w:lang w:val="en-US"/>
          </w:rPr>
          <w:t xml:space="preserve"> </w:t>
        </w:r>
      </w:ins>
      <w:ins w:id="176" w:author="Ross Whippo" w:date="2017-09-02T11:48:00Z">
        <w:r w:rsidR="00303A70">
          <w:rPr>
            <w:rFonts w:ascii="Arial" w:eastAsia="Times New Roman" w:hAnsi="Arial" w:cs="Arial"/>
            <w:color w:val="000000"/>
            <w:sz w:val="24"/>
            <w:szCs w:val="24"/>
            <w:lang w:val="en-US"/>
          </w:rPr>
          <w:t xml:space="preserve">file </w:t>
        </w:r>
      </w:ins>
      <w:ins w:id="177" w:author="Ross Whippo" w:date="2017-09-02T11:47:00Z">
        <w:r w:rsidR="00303A70">
          <w:rPr>
            <w:rFonts w:ascii="Arial" w:eastAsia="Times New Roman" w:hAnsi="Arial" w:cs="Arial"/>
            <w:color w:val="000000"/>
            <w:sz w:val="24"/>
            <w:szCs w:val="24"/>
            <w:lang w:val="en-US"/>
          </w:rPr>
          <w:t xml:space="preserve">from Dryad at: </w:t>
        </w:r>
        <w:r w:rsidR="00303A70">
          <w:rPr>
            <w:rFonts w:ascii="Arial" w:eastAsia="Times New Roman" w:hAnsi="Arial" w:cs="Arial"/>
            <w:color w:val="000000"/>
            <w:sz w:val="24"/>
            <w:szCs w:val="24"/>
            <w:lang w:val="en-US"/>
          </w:rPr>
          <w:fldChar w:fldCharType="begin"/>
        </w:r>
        <w:r w:rsidR="00303A70">
          <w:rPr>
            <w:rFonts w:ascii="Arial" w:eastAsia="Times New Roman" w:hAnsi="Arial" w:cs="Arial"/>
            <w:color w:val="000000"/>
            <w:sz w:val="24"/>
            <w:szCs w:val="24"/>
            <w:lang w:val="en-US"/>
          </w:rPr>
          <w:instrText xml:space="preserve"> HYPERLINK "http://doi" </w:instrText>
        </w:r>
        <w:r w:rsidR="00303A70">
          <w:rPr>
            <w:rFonts w:ascii="Arial" w:eastAsia="Times New Roman" w:hAnsi="Arial" w:cs="Arial"/>
            <w:color w:val="000000"/>
            <w:sz w:val="24"/>
            <w:szCs w:val="24"/>
            <w:lang w:val="en-US"/>
          </w:rPr>
          <w:fldChar w:fldCharType="separate"/>
        </w:r>
        <w:r w:rsidR="00303A70" w:rsidRPr="00313E8B">
          <w:rPr>
            <w:rStyle w:val="Hyperlink"/>
            <w:rFonts w:ascii="Arial" w:eastAsia="Times New Roman" w:hAnsi="Arial" w:cs="Arial"/>
            <w:sz w:val="24"/>
            <w:szCs w:val="24"/>
            <w:lang w:val="en-US"/>
          </w:rPr>
          <w:t>http://doi</w:t>
        </w:r>
        <w:r w:rsidR="00303A70">
          <w:rPr>
            <w:rFonts w:ascii="Arial" w:eastAsia="Times New Roman" w:hAnsi="Arial" w:cs="Arial"/>
            <w:color w:val="000000"/>
            <w:sz w:val="24"/>
            <w:szCs w:val="24"/>
            <w:lang w:val="en-US"/>
          </w:rPr>
          <w:fldChar w:fldCharType="end"/>
        </w:r>
        <w:r w:rsidR="00303A70">
          <w:rPr>
            <w:rFonts w:ascii="Arial" w:eastAsia="Times New Roman" w:hAnsi="Arial" w:cs="Arial"/>
            <w:color w:val="000000"/>
            <w:sz w:val="24"/>
            <w:szCs w:val="24"/>
            <w:lang w:val="en-US"/>
          </w:rPr>
          <w:t xml:space="preserve">. </w:t>
        </w:r>
      </w:ins>
    </w:p>
    <w:p w14:paraId="0AC2E09D" w14:textId="77777777" w:rsidR="00CA358B" w:rsidRDefault="00CA358B" w:rsidP="00146736">
      <w:pPr>
        <w:widowControl w:val="0"/>
        <w:autoSpaceDE w:val="0"/>
        <w:autoSpaceDN w:val="0"/>
        <w:adjustRightInd w:val="0"/>
        <w:spacing w:after="0" w:line="480" w:lineRule="auto"/>
        <w:ind w:left="480" w:hanging="480"/>
        <w:rPr>
          <w:ins w:id="178" w:author="Ross Whippo" w:date="2017-09-02T11:20:00Z"/>
          <w:rFonts w:ascii="Arial" w:eastAsia="Times New Roman" w:hAnsi="Arial" w:cs="Arial"/>
          <w:color w:val="000000"/>
          <w:sz w:val="24"/>
          <w:szCs w:val="24"/>
          <w:lang w:val="en-US"/>
        </w:rPr>
      </w:pPr>
    </w:p>
    <w:p w14:paraId="13BD21FA" w14:textId="7F9785A4" w:rsidR="00CA358B" w:rsidRDefault="00CA358B" w:rsidP="00146736">
      <w:pPr>
        <w:widowControl w:val="0"/>
        <w:autoSpaceDE w:val="0"/>
        <w:autoSpaceDN w:val="0"/>
        <w:adjustRightInd w:val="0"/>
        <w:spacing w:after="0" w:line="480" w:lineRule="auto"/>
        <w:ind w:left="480" w:hanging="480"/>
        <w:rPr>
          <w:ins w:id="179" w:author="Ross Whippo" w:date="2017-09-02T11:20:00Z"/>
          <w:rFonts w:ascii="Arial" w:eastAsia="Times New Roman" w:hAnsi="Arial" w:cs="Arial"/>
          <w:color w:val="000000"/>
          <w:sz w:val="24"/>
          <w:szCs w:val="24"/>
          <w:lang w:val="en-US"/>
        </w:rPr>
      </w:pPr>
      <w:ins w:id="180" w:author="Ross Whippo" w:date="2017-09-02T11:20:00Z">
        <w:r>
          <w:rPr>
            <w:rFonts w:ascii="Arial" w:eastAsia="Times New Roman" w:hAnsi="Arial" w:cs="Arial"/>
            <w:color w:val="000000"/>
            <w:sz w:val="24"/>
            <w:szCs w:val="24"/>
            <w:lang w:val="en-US"/>
          </w:rPr>
          <w:t>BIOSKETCH</w:t>
        </w:r>
      </w:ins>
    </w:p>
    <w:p w14:paraId="56BBD998" w14:textId="77777777" w:rsidR="00CA358B" w:rsidRDefault="00CA358B" w:rsidP="00146736">
      <w:pPr>
        <w:widowControl w:val="0"/>
        <w:autoSpaceDE w:val="0"/>
        <w:autoSpaceDN w:val="0"/>
        <w:adjustRightInd w:val="0"/>
        <w:spacing w:after="0" w:line="480" w:lineRule="auto"/>
        <w:ind w:left="480" w:hanging="480"/>
        <w:rPr>
          <w:ins w:id="181" w:author="Ross Whippo" w:date="2017-09-02T11:20:00Z"/>
          <w:rFonts w:ascii="Arial" w:eastAsia="Times New Roman" w:hAnsi="Arial" w:cs="Arial"/>
          <w:color w:val="000000"/>
          <w:sz w:val="24"/>
          <w:szCs w:val="24"/>
          <w:lang w:val="en-US"/>
        </w:rPr>
      </w:pPr>
    </w:p>
    <w:p w14:paraId="68892A8F" w14:textId="5A4ED9A3" w:rsidR="00F02C5A" w:rsidRPr="00F02C5A" w:rsidRDefault="00DB615E" w:rsidP="00F02C5A">
      <w:pPr>
        <w:widowControl w:val="0"/>
        <w:autoSpaceDE w:val="0"/>
        <w:autoSpaceDN w:val="0"/>
        <w:adjustRightInd w:val="0"/>
        <w:spacing w:after="0" w:line="480" w:lineRule="auto"/>
        <w:rPr>
          <w:ins w:id="182" w:author="Ross Whippo" w:date="2017-09-02T11:31:00Z"/>
          <w:rFonts w:ascii="Arial" w:eastAsia="Times New Roman" w:hAnsi="Arial" w:cs="Arial"/>
          <w:color w:val="000000"/>
          <w:sz w:val="24"/>
          <w:szCs w:val="24"/>
          <w:lang w:val="en-US"/>
        </w:rPr>
      </w:pPr>
      <w:ins w:id="183" w:author="Ross Whippo" w:date="2017-09-02T11:30:00Z">
        <w:r>
          <w:rPr>
            <w:rFonts w:ascii="Arial" w:eastAsia="Times New Roman" w:hAnsi="Arial" w:cs="Arial"/>
            <w:color w:val="000000"/>
            <w:sz w:val="24"/>
            <w:szCs w:val="24"/>
            <w:lang w:val="en-US"/>
          </w:rPr>
          <w:t>The O’Connor lab at University of British Columbia</w:t>
        </w:r>
      </w:ins>
      <w:ins w:id="184" w:author="Ross Whippo" w:date="2017-09-02T11:31:00Z">
        <w:r w:rsidR="00F02C5A">
          <w:rPr>
            <w:rFonts w:ascii="Arial" w:eastAsia="Times New Roman" w:hAnsi="Arial" w:cs="Arial"/>
            <w:color w:val="000000"/>
            <w:sz w:val="24"/>
            <w:szCs w:val="24"/>
            <w:lang w:val="en-US"/>
          </w:rPr>
          <w:t xml:space="preserve"> strives to understand what </w:t>
        </w:r>
        <w:r w:rsidR="00F02C5A" w:rsidRPr="00F02C5A">
          <w:rPr>
            <w:rFonts w:ascii="Arial" w:eastAsia="Times New Roman" w:hAnsi="Arial" w:cs="Arial"/>
            <w:color w:val="000000"/>
            <w:sz w:val="24"/>
            <w:szCs w:val="24"/>
            <w:lang w:val="en-US"/>
          </w:rPr>
          <w:t>drives variation in ecosystem structure and function to better understand the ecological impacts of climate change and habitat modification, and to explore how conservation efforts can be most effective given natural environmental changes.</w:t>
        </w:r>
      </w:ins>
      <w:ins w:id="185" w:author="Ross Whippo" w:date="2017-09-02T11:32:00Z">
        <w:r w:rsidR="00F02C5A">
          <w:rPr>
            <w:rFonts w:ascii="Arial" w:eastAsia="Times New Roman" w:hAnsi="Arial" w:cs="Arial"/>
            <w:color w:val="000000"/>
            <w:sz w:val="24"/>
            <w:szCs w:val="24"/>
            <w:lang w:val="en-US"/>
          </w:rPr>
          <w:t xml:space="preserve"> More about our research can be found at </w:t>
        </w:r>
        <w:r w:rsidR="00F02C5A">
          <w:rPr>
            <w:rFonts w:ascii="Arial" w:eastAsia="Times New Roman" w:hAnsi="Arial" w:cs="Arial"/>
            <w:color w:val="000000"/>
            <w:sz w:val="24"/>
            <w:szCs w:val="24"/>
            <w:lang w:val="en-US"/>
          </w:rPr>
          <w:fldChar w:fldCharType="begin"/>
        </w:r>
        <w:r w:rsidR="00F02C5A">
          <w:rPr>
            <w:rFonts w:ascii="Arial" w:eastAsia="Times New Roman" w:hAnsi="Arial" w:cs="Arial"/>
            <w:color w:val="000000"/>
            <w:sz w:val="24"/>
            <w:szCs w:val="24"/>
            <w:lang w:val="en-US"/>
          </w:rPr>
          <w:instrText xml:space="preserve"> HYPERLINK "</w:instrText>
        </w:r>
        <w:r w:rsidR="00F02C5A" w:rsidRPr="00F02C5A">
          <w:rPr>
            <w:rFonts w:ascii="Arial" w:eastAsia="Times New Roman" w:hAnsi="Arial" w:cs="Arial"/>
            <w:color w:val="000000"/>
            <w:sz w:val="24"/>
            <w:szCs w:val="24"/>
            <w:lang w:val="en-US"/>
          </w:rPr>
          <w:instrText>http://oconnorlab.weebly.com/</w:instrText>
        </w:r>
        <w:r w:rsidR="00F02C5A">
          <w:rPr>
            <w:rFonts w:ascii="Arial" w:eastAsia="Times New Roman" w:hAnsi="Arial" w:cs="Arial"/>
            <w:color w:val="000000"/>
            <w:sz w:val="24"/>
            <w:szCs w:val="24"/>
            <w:lang w:val="en-US"/>
          </w:rPr>
          <w:instrText xml:space="preserve">" </w:instrText>
        </w:r>
        <w:r w:rsidR="00F02C5A">
          <w:rPr>
            <w:rFonts w:ascii="Arial" w:eastAsia="Times New Roman" w:hAnsi="Arial" w:cs="Arial"/>
            <w:color w:val="000000"/>
            <w:sz w:val="24"/>
            <w:szCs w:val="24"/>
            <w:lang w:val="en-US"/>
          </w:rPr>
          <w:fldChar w:fldCharType="separate"/>
        </w:r>
        <w:r w:rsidR="00F02C5A" w:rsidRPr="00313E8B">
          <w:rPr>
            <w:rStyle w:val="Hyperlink"/>
            <w:rFonts w:ascii="Arial" w:eastAsia="Times New Roman" w:hAnsi="Arial" w:cs="Arial"/>
            <w:sz w:val="24"/>
            <w:szCs w:val="24"/>
            <w:lang w:val="en-US"/>
          </w:rPr>
          <w:t>http://oconnorlab.weebly.com/</w:t>
        </w:r>
        <w:r w:rsidR="00F02C5A">
          <w:rPr>
            <w:rFonts w:ascii="Arial" w:eastAsia="Times New Roman" w:hAnsi="Arial" w:cs="Arial"/>
            <w:color w:val="000000"/>
            <w:sz w:val="24"/>
            <w:szCs w:val="24"/>
            <w:lang w:val="en-US"/>
          </w:rPr>
          <w:fldChar w:fldCharType="end"/>
        </w:r>
        <w:r w:rsidR="00F02C5A">
          <w:rPr>
            <w:rFonts w:ascii="Arial" w:eastAsia="Times New Roman" w:hAnsi="Arial" w:cs="Arial"/>
            <w:color w:val="000000"/>
            <w:sz w:val="24"/>
            <w:szCs w:val="24"/>
            <w:lang w:val="en-US"/>
          </w:rPr>
          <w:t xml:space="preserve">. </w:t>
        </w:r>
      </w:ins>
    </w:p>
    <w:p w14:paraId="5E2A2505" w14:textId="4CFFC35D" w:rsidR="00CA358B" w:rsidRDefault="00CA358B" w:rsidP="00146736">
      <w:pPr>
        <w:widowControl w:val="0"/>
        <w:autoSpaceDE w:val="0"/>
        <w:autoSpaceDN w:val="0"/>
        <w:adjustRightInd w:val="0"/>
        <w:spacing w:after="0" w:line="480" w:lineRule="auto"/>
        <w:ind w:left="480" w:hanging="480"/>
        <w:rPr>
          <w:ins w:id="186" w:author="Ross Whippo" w:date="2017-09-02T11:20:00Z"/>
          <w:rFonts w:ascii="Arial" w:eastAsia="Times New Roman" w:hAnsi="Arial" w:cs="Arial"/>
          <w:color w:val="000000"/>
          <w:sz w:val="24"/>
          <w:szCs w:val="24"/>
          <w:lang w:val="en-US"/>
        </w:rPr>
      </w:pPr>
    </w:p>
    <w:p w14:paraId="599F61E3" w14:textId="77777777" w:rsidR="00CA358B" w:rsidRDefault="00CA358B" w:rsidP="00146736">
      <w:pPr>
        <w:widowControl w:val="0"/>
        <w:autoSpaceDE w:val="0"/>
        <w:autoSpaceDN w:val="0"/>
        <w:adjustRightInd w:val="0"/>
        <w:spacing w:after="0" w:line="480" w:lineRule="auto"/>
        <w:ind w:left="480" w:hanging="480"/>
        <w:rPr>
          <w:ins w:id="187" w:author="Ross Whippo" w:date="2017-09-02T11:20:00Z"/>
          <w:rFonts w:ascii="Arial" w:eastAsia="Times New Roman" w:hAnsi="Arial" w:cs="Arial"/>
          <w:color w:val="000000"/>
          <w:sz w:val="24"/>
          <w:szCs w:val="24"/>
          <w:lang w:val="en-US"/>
        </w:rPr>
      </w:pPr>
    </w:p>
    <w:p w14:paraId="514D4926" w14:textId="77777777" w:rsidR="00CA358B" w:rsidRPr="00321A4E" w:rsidRDefault="00CA358B" w:rsidP="00146736">
      <w:pPr>
        <w:widowControl w:val="0"/>
        <w:autoSpaceDE w:val="0"/>
        <w:autoSpaceDN w:val="0"/>
        <w:adjustRightInd w:val="0"/>
        <w:spacing w:after="0" w:line="480" w:lineRule="auto"/>
        <w:ind w:left="480" w:hanging="480"/>
        <w:rPr>
          <w:rFonts w:ascii="Arial" w:eastAsia="Times New Roman" w:hAnsi="Arial" w:cs="Arial"/>
          <w:color w:val="000000"/>
          <w:sz w:val="24"/>
          <w:szCs w:val="24"/>
          <w:lang w:val="en-US"/>
        </w:rPr>
      </w:pPr>
    </w:p>
    <w:sectPr w:rsidR="00CA358B" w:rsidRPr="00321A4E">
      <w:footerReference w:type="even" r:id="rId12"/>
      <w:footerReference w:type="default" r:id="rId13"/>
      <w:pgSz w:w="12240" w:h="15840"/>
      <w:pgMar w:top="1440" w:right="1440" w:bottom="1440" w:left="1440" w:header="0" w:footer="720" w:gutter="0"/>
      <w:lnNumType w:countBy="1" w:restart="continuous"/>
      <w:cols w:space="720"/>
      <w:formProt w:val="0"/>
      <w:docGrid w:linePitch="360" w:charSpace="-204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4" w:author="Mary O'Connor" w:date="2017-10-02T06:02:00Z" w:initials="MO">
    <w:p w14:paraId="231CF1DD" w14:textId="0A87200D" w:rsidR="00B16D18" w:rsidRDefault="00B16D18">
      <w:pPr>
        <w:pStyle w:val="CommentText"/>
      </w:pPr>
      <w:r>
        <w:rPr>
          <w:rStyle w:val="CommentReference"/>
        </w:rPr>
        <w:annotationRef/>
      </w:r>
      <w:r>
        <w:t>Ross did you just take beta diversity out?? Why not just reference a specific definition? I think that would be better</w:t>
      </w:r>
    </w:p>
  </w:comment>
  <w:comment w:id="52" w:author="Mary O'Connor" w:date="2017-10-02T06:01:00Z" w:initials="MO">
    <w:p w14:paraId="165836BE" w14:textId="65A37E9A" w:rsidR="00B16D18" w:rsidRDefault="00B16D18">
      <w:pPr>
        <w:pStyle w:val="CommentText"/>
      </w:pPr>
      <w:r>
        <w:rPr>
          <w:rStyle w:val="CommentReference"/>
        </w:rPr>
        <w:annotationRef/>
      </w:r>
      <w:r>
        <w:t>This paragraph could get cut, or moved to discussion</w:t>
      </w:r>
    </w:p>
  </w:comment>
  <w:comment w:id="100" w:author="Mary O'Connor" w:date="2017-10-02T06:14:00Z" w:initials="MO">
    <w:p w14:paraId="0D444476" w14:textId="6C0EDBA0" w:rsidR="00B16D18" w:rsidRDefault="00B16D18">
      <w:pPr>
        <w:pStyle w:val="CommentText"/>
      </w:pPr>
      <w:r>
        <w:rPr>
          <w:rStyle w:val="CommentReference"/>
        </w:rPr>
        <w:annotationRef/>
      </w:r>
      <w:r>
        <w:t>This could go in the abstract too, if we wanted to emphasize the grazer diversity angle (e.g., ZEN)</w:t>
      </w:r>
    </w:p>
  </w:comment>
  <w:comment w:id="128" w:author="Mary O'Connor" w:date="2017-10-02T06:19:00Z" w:initials="MO">
    <w:p w14:paraId="0A12BE5C" w14:textId="0B65952D" w:rsidR="00E010EA" w:rsidRDefault="00E010EA">
      <w:pPr>
        <w:pStyle w:val="CommentText"/>
      </w:pPr>
      <w:r>
        <w:rPr>
          <w:rStyle w:val="CommentReference"/>
        </w:rPr>
        <w:annotationRef/>
      </w:r>
      <w:r>
        <w:t>Could cut this, it’s kind of results-y</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E66C17" w14:textId="77777777" w:rsidR="00B16D18" w:rsidRDefault="00B16D18">
      <w:pPr>
        <w:spacing w:after="0" w:line="240" w:lineRule="auto"/>
      </w:pPr>
      <w:r>
        <w:separator/>
      </w:r>
    </w:p>
  </w:endnote>
  <w:endnote w:type="continuationSeparator" w:id="0">
    <w:p w14:paraId="390FDE01" w14:textId="77777777" w:rsidR="00B16D18" w:rsidRDefault="00B16D18">
      <w:pPr>
        <w:spacing w:after="0" w:line="240" w:lineRule="auto"/>
      </w:pPr>
      <w:r>
        <w:continuationSeparator/>
      </w:r>
    </w:p>
  </w:endnote>
  <w:endnote w:type="continuationNotice" w:id="1">
    <w:p w14:paraId="0407B095" w14:textId="77777777" w:rsidR="00B16D18" w:rsidRDefault="00B16D1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Droid Sans Fallback">
    <w:altName w:val="Times New Roman"/>
    <w:panose1 w:val="00000000000000000000"/>
    <w:charset w:val="00"/>
    <w:family w:val="roman"/>
    <w:notTrueType/>
    <w:pitch w:val="default"/>
  </w:font>
  <w:font w:name="Tahoma">
    <w:panose1 w:val="020B0604030504040204"/>
    <w:charset w:val="00"/>
    <w:family w:val="auto"/>
    <w:pitch w:val="variable"/>
    <w:sig w:usb0="E1002AFF" w:usb1="C000605B" w:usb2="00000029" w:usb3="00000000" w:csb0="000101FF" w:csb1="00000000"/>
  </w:font>
  <w:font w:name="Liberation Sans">
    <w:altName w:val="Arial"/>
    <w:charset w:val="01"/>
    <w:family w:val="swiss"/>
    <w:pitch w:val="variable"/>
  </w:font>
  <w:font w:name="Free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CEE611" w14:textId="77777777" w:rsidR="00B16D18" w:rsidRDefault="00B16D18" w:rsidP="004B29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6823F9B" w14:textId="77777777" w:rsidR="00B16D18" w:rsidRDefault="00B16D18" w:rsidP="004117F0">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CDBF7" w14:textId="7556F709" w:rsidR="00B16D18" w:rsidRDefault="00B16D18" w:rsidP="004B290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010EA">
      <w:rPr>
        <w:rStyle w:val="PageNumber"/>
        <w:noProof/>
      </w:rPr>
      <w:t>25</w:t>
    </w:r>
    <w:r>
      <w:rPr>
        <w:rStyle w:val="PageNumber"/>
      </w:rPr>
      <w:fldChar w:fldCharType="end"/>
    </w:r>
  </w:p>
  <w:p w14:paraId="551EDED1" w14:textId="25ABB309" w:rsidR="00B16D18" w:rsidRDefault="00B16D18">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5EE91C" w14:textId="77777777" w:rsidR="00B16D18" w:rsidRDefault="00B16D18">
      <w:pPr>
        <w:spacing w:after="0" w:line="240" w:lineRule="auto"/>
      </w:pPr>
      <w:r>
        <w:separator/>
      </w:r>
    </w:p>
  </w:footnote>
  <w:footnote w:type="continuationSeparator" w:id="0">
    <w:p w14:paraId="6F5A4B3C" w14:textId="77777777" w:rsidR="00B16D18" w:rsidRDefault="00B16D18">
      <w:pPr>
        <w:spacing w:after="0" w:line="240" w:lineRule="auto"/>
      </w:pPr>
      <w:r>
        <w:continuationSeparator/>
      </w:r>
    </w:p>
  </w:footnote>
  <w:footnote w:type="continuationNotice" w:id="1">
    <w:p w14:paraId="42DF50B7" w14:textId="77777777" w:rsidR="00B16D18" w:rsidRDefault="00B16D18">
      <w:pPr>
        <w:spacing w:after="0" w:line="240" w:lineRule="auto"/>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9915ED"/>
    <w:multiLevelType w:val="hybridMultilevel"/>
    <w:tmpl w:val="57827C3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hideSpellingErrors/>
  <w:hideGrammaticalErrors/>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20EA"/>
    <w:rsid w:val="000004B0"/>
    <w:rsid w:val="0000100F"/>
    <w:rsid w:val="000145F8"/>
    <w:rsid w:val="000167D3"/>
    <w:rsid w:val="00022B88"/>
    <w:rsid w:val="00026F7E"/>
    <w:rsid w:val="00031661"/>
    <w:rsid w:val="00033626"/>
    <w:rsid w:val="00040F01"/>
    <w:rsid w:val="00046DAD"/>
    <w:rsid w:val="00046FD1"/>
    <w:rsid w:val="00057296"/>
    <w:rsid w:val="000608FF"/>
    <w:rsid w:val="000653D5"/>
    <w:rsid w:val="000676A8"/>
    <w:rsid w:val="0007067C"/>
    <w:rsid w:val="00071C45"/>
    <w:rsid w:val="000721D3"/>
    <w:rsid w:val="00077E5F"/>
    <w:rsid w:val="00085894"/>
    <w:rsid w:val="00090EDC"/>
    <w:rsid w:val="00094195"/>
    <w:rsid w:val="000A0174"/>
    <w:rsid w:val="000B171C"/>
    <w:rsid w:val="000B6A2F"/>
    <w:rsid w:val="000C2B9A"/>
    <w:rsid w:val="000C58EA"/>
    <w:rsid w:val="000D5C14"/>
    <w:rsid w:val="000D6E96"/>
    <w:rsid w:val="0010243E"/>
    <w:rsid w:val="00104976"/>
    <w:rsid w:val="00110CB3"/>
    <w:rsid w:val="00112CE3"/>
    <w:rsid w:val="00113726"/>
    <w:rsid w:val="00114E67"/>
    <w:rsid w:val="001176C7"/>
    <w:rsid w:val="001247A5"/>
    <w:rsid w:val="00124FC5"/>
    <w:rsid w:val="00125142"/>
    <w:rsid w:val="001346E9"/>
    <w:rsid w:val="00137549"/>
    <w:rsid w:val="0014027D"/>
    <w:rsid w:val="00141401"/>
    <w:rsid w:val="001428E9"/>
    <w:rsid w:val="00146283"/>
    <w:rsid w:val="00146616"/>
    <w:rsid w:val="00146736"/>
    <w:rsid w:val="00153FB2"/>
    <w:rsid w:val="0016033D"/>
    <w:rsid w:val="00166591"/>
    <w:rsid w:val="001825CA"/>
    <w:rsid w:val="001859D9"/>
    <w:rsid w:val="001920EC"/>
    <w:rsid w:val="001A6A0D"/>
    <w:rsid w:val="001B103B"/>
    <w:rsid w:val="001B170C"/>
    <w:rsid w:val="001B5989"/>
    <w:rsid w:val="001C03C4"/>
    <w:rsid w:val="001C20A3"/>
    <w:rsid w:val="001F6F11"/>
    <w:rsid w:val="00200F65"/>
    <w:rsid w:val="00204D4A"/>
    <w:rsid w:val="002050BB"/>
    <w:rsid w:val="00205792"/>
    <w:rsid w:val="00217A16"/>
    <w:rsid w:val="00225AAA"/>
    <w:rsid w:val="00231E84"/>
    <w:rsid w:val="00233107"/>
    <w:rsid w:val="00234F10"/>
    <w:rsid w:val="002372BC"/>
    <w:rsid w:val="0024204D"/>
    <w:rsid w:val="002500CD"/>
    <w:rsid w:val="00250618"/>
    <w:rsid w:val="00256399"/>
    <w:rsid w:val="0026397B"/>
    <w:rsid w:val="0027055C"/>
    <w:rsid w:val="00272CDB"/>
    <w:rsid w:val="00283F5E"/>
    <w:rsid w:val="00286ECF"/>
    <w:rsid w:val="0029065F"/>
    <w:rsid w:val="00290C73"/>
    <w:rsid w:val="00291B0D"/>
    <w:rsid w:val="002953EA"/>
    <w:rsid w:val="0029712E"/>
    <w:rsid w:val="002A0B58"/>
    <w:rsid w:val="002B0593"/>
    <w:rsid w:val="002D33AC"/>
    <w:rsid w:val="002D3D2D"/>
    <w:rsid w:val="002D7511"/>
    <w:rsid w:val="002E03EE"/>
    <w:rsid w:val="002E1944"/>
    <w:rsid w:val="002E3DCC"/>
    <w:rsid w:val="002E3E6D"/>
    <w:rsid w:val="002F03EA"/>
    <w:rsid w:val="002F10F1"/>
    <w:rsid w:val="002F5D6A"/>
    <w:rsid w:val="00303101"/>
    <w:rsid w:val="003032E1"/>
    <w:rsid w:val="00303A70"/>
    <w:rsid w:val="00305130"/>
    <w:rsid w:val="00313697"/>
    <w:rsid w:val="00314997"/>
    <w:rsid w:val="00315845"/>
    <w:rsid w:val="00321A4E"/>
    <w:rsid w:val="0032729A"/>
    <w:rsid w:val="003449C1"/>
    <w:rsid w:val="00353DAA"/>
    <w:rsid w:val="00353F0E"/>
    <w:rsid w:val="00356781"/>
    <w:rsid w:val="003814CD"/>
    <w:rsid w:val="00384FB8"/>
    <w:rsid w:val="0038568D"/>
    <w:rsid w:val="00386F3A"/>
    <w:rsid w:val="00390E91"/>
    <w:rsid w:val="003944B2"/>
    <w:rsid w:val="003A1BCF"/>
    <w:rsid w:val="003A7206"/>
    <w:rsid w:val="003B2577"/>
    <w:rsid w:val="003B4723"/>
    <w:rsid w:val="003B524B"/>
    <w:rsid w:val="003C01DD"/>
    <w:rsid w:val="003C3296"/>
    <w:rsid w:val="003C5EE6"/>
    <w:rsid w:val="003D1F2C"/>
    <w:rsid w:val="003D46AF"/>
    <w:rsid w:val="003D4982"/>
    <w:rsid w:val="003E05D3"/>
    <w:rsid w:val="003E2021"/>
    <w:rsid w:val="003E6522"/>
    <w:rsid w:val="003F1471"/>
    <w:rsid w:val="003F5711"/>
    <w:rsid w:val="00400786"/>
    <w:rsid w:val="004019F9"/>
    <w:rsid w:val="004072CD"/>
    <w:rsid w:val="00410637"/>
    <w:rsid w:val="004117F0"/>
    <w:rsid w:val="00416702"/>
    <w:rsid w:val="00430058"/>
    <w:rsid w:val="00431B33"/>
    <w:rsid w:val="0043563C"/>
    <w:rsid w:val="00444C3C"/>
    <w:rsid w:val="00445D4F"/>
    <w:rsid w:val="0045254D"/>
    <w:rsid w:val="004601AF"/>
    <w:rsid w:val="0047435E"/>
    <w:rsid w:val="00474AFF"/>
    <w:rsid w:val="00486653"/>
    <w:rsid w:val="00490272"/>
    <w:rsid w:val="0049462D"/>
    <w:rsid w:val="0049697A"/>
    <w:rsid w:val="0049736E"/>
    <w:rsid w:val="004B2909"/>
    <w:rsid w:val="004B6FC2"/>
    <w:rsid w:val="004D1FCA"/>
    <w:rsid w:val="004D4CD8"/>
    <w:rsid w:val="004D7B49"/>
    <w:rsid w:val="004E0E4B"/>
    <w:rsid w:val="004E418C"/>
    <w:rsid w:val="004E6488"/>
    <w:rsid w:val="004F29EA"/>
    <w:rsid w:val="004F30DC"/>
    <w:rsid w:val="0051274C"/>
    <w:rsid w:val="00530D26"/>
    <w:rsid w:val="00536879"/>
    <w:rsid w:val="0054170A"/>
    <w:rsid w:val="005443E1"/>
    <w:rsid w:val="0054782B"/>
    <w:rsid w:val="00562C06"/>
    <w:rsid w:val="00563EA7"/>
    <w:rsid w:val="00564AB9"/>
    <w:rsid w:val="00566385"/>
    <w:rsid w:val="00570769"/>
    <w:rsid w:val="00572A15"/>
    <w:rsid w:val="00576800"/>
    <w:rsid w:val="005803D4"/>
    <w:rsid w:val="00586740"/>
    <w:rsid w:val="005961EC"/>
    <w:rsid w:val="00596222"/>
    <w:rsid w:val="005A06C4"/>
    <w:rsid w:val="005A6991"/>
    <w:rsid w:val="005B3242"/>
    <w:rsid w:val="005C0314"/>
    <w:rsid w:val="005C0697"/>
    <w:rsid w:val="005D1AFE"/>
    <w:rsid w:val="005D1D9F"/>
    <w:rsid w:val="005D294A"/>
    <w:rsid w:val="005E2AAF"/>
    <w:rsid w:val="005E41B8"/>
    <w:rsid w:val="005E5E86"/>
    <w:rsid w:val="005F50F2"/>
    <w:rsid w:val="00602CD1"/>
    <w:rsid w:val="0062215D"/>
    <w:rsid w:val="0062380F"/>
    <w:rsid w:val="00633D49"/>
    <w:rsid w:val="006344BB"/>
    <w:rsid w:val="006407E8"/>
    <w:rsid w:val="006432AF"/>
    <w:rsid w:val="00643F88"/>
    <w:rsid w:val="00644E40"/>
    <w:rsid w:val="00645F53"/>
    <w:rsid w:val="00652409"/>
    <w:rsid w:val="006533CE"/>
    <w:rsid w:val="00661512"/>
    <w:rsid w:val="006634BF"/>
    <w:rsid w:val="00664713"/>
    <w:rsid w:val="00671938"/>
    <w:rsid w:val="0067294D"/>
    <w:rsid w:val="006776BA"/>
    <w:rsid w:val="006861FE"/>
    <w:rsid w:val="00691D45"/>
    <w:rsid w:val="006926B5"/>
    <w:rsid w:val="00692741"/>
    <w:rsid w:val="00695F80"/>
    <w:rsid w:val="006A097A"/>
    <w:rsid w:val="006A4868"/>
    <w:rsid w:val="006C1CA7"/>
    <w:rsid w:val="006C3246"/>
    <w:rsid w:val="006C7D0C"/>
    <w:rsid w:val="006D6061"/>
    <w:rsid w:val="006D6BC8"/>
    <w:rsid w:val="006D6DEE"/>
    <w:rsid w:val="006E59FF"/>
    <w:rsid w:val="006E5DD5"/>
    <w:rsid w:val="006F0B2A"/>
    <w:rsid w:val="00700C7A"/>
    <w:rsid w:val="0070611D"/>
    <w:rsid w:val="007111ED"/>
    <w:rsid w:val="007168A1"/>
    <w:rsid w:val="007238F9"/>
    <w:rsid w:val="00730C85"/>
    <w:rsid w:val="00736169"/>
    <w:rsid w:val="007379E3"/>
    <w:rsid w:val="00743A36"/>
    <w:rsid w:val="00765D31"/>
    <w:rsid w:val="00766E22"/>
    <w:rsid w:val="00767064"/>
    <w:rsid w:val="007675B5"/>
    <w:rsid w:val="00772D5A"/>
    <w:rsid w:val="00787379"/>
    <w:rsid w:val="007914F7"/>
    <w:rsid w:val="00794084"/>
    <w:rsid w:val="007A06EE"/>
    <w:rsid w:val="007B2008"/>
    <w:rsid w:val="007B2D06"/>
    <w:rsid w:val="007C295F"/>
    <w:rsid w:val="007C45E6"/>
    <w:rsid w:val="007C507C"/>
    <w:rsid w:val="007C69F0"/>
    <w:rsid w:val="007C6BF0"/>
    <w:rsid w:val="007D102B"/>
    <w:rsid w:val="007D2073"/>
    <w:rsid w:val="007D4923"/>
    <w:rsid w:val="007E1D62"/>
    <w:rsid w:val="007E4540"/>
    <w:rsid w:val="007E71F9"/>
    <w:rsid w:val="007E7A68"/>
    <w:rsid w:val="007F457E"/>
    <w:rsid w:val="008037A7"/>
    <w:rsid w:val="0080757D"/>
    <w:rsid w:val="008138DF"/>
    <w:rsid w:val="008145D7"/>
    <w:rsid w:val="00817970"/>
    <w:rsid w:val="00817CCB"/>
    <w:rsid w:val="0082426F"/>
    <w:rsid w:val="0083495C"/>
    <w:rsid w:val="00837EFC"/>
    <w:rsid w:val="00842D7A"/>
    <w:rsid w:val="0085173E"/>
    <w:rsid w:val="00854C8D"/>
    <w:rsid w:val="008601E7"/>
    <w:rsid w:val="00865426"/>
    <w:rsid w:val="008660D6"/>
    <w:rsid w:val="0086798B"/>
    <w:rsid w:val="00872501"/>
    <w:rsid w:val="00877448"/>
    <w:rsid w:val="00877689"/>
    <w:rsid w:val="008817F8"/>
    <w:rsid w:val="00885F53"/>
    <w:rsid w:val="00886360"/>
    <w:rsid w:val="008916CB"/>
    <w:rsid w:val="008930A7"/>
    <w:rsid w:val="00895B04"/>
    <w:rsid w:val="008975A3"/>
    <w:rsid w:val="008A32E5"/>
    <w:rsid w:val="008A3A23"/>
    <w:rsid w:val="008A7C69"/>
    <w:rsid w:val="008B1F27"/>
    <w:rsid w:val="008B6C43"/>
    <w:rsid w:val="008D701F"/>
    <w:rsid w:val="008E438A"/>
    <w:rsid w:val="008E6828"/>
    <w:rsid w:val="008F5158"/>
    <w:rsid w:val="009061D3"/>
    <w:rsid w:val="0091676C"/>
    <w:rsid w:val="00917A7D"/>
    <w:rsid w:val="00921E69"/>
    <w:rsid w:val="00924F10"/>
    <w:rsid w:val="00935950"/>
    <w:rsid w:val="00943FCC"/>
    <w:rsid w:val="0094636D"/>
    <w:rsid w:val="00950AB6"/>
    <w:rsid w:val="00951769"/>
    <w:rsid w:val="00953B80"/>
    <w:rsid w:val="00954505"/>
    <w:rsid w:val="00955B3D"/>
    <w:rsid w:val="00964AA9"/>
    <w:rsid w:val="009A0E80"/>
    <w:rsid w:val="009A6511"/>
    <w:rsid w:val="009B043B"/>
    <w:rsid w:val="009B35AE"/>
    <w:rsid w:val="009B5559"/>
    <w:rsid w:val="009C0826"/>
    <w:rsid w:val="009C083C"/>
    <w:rsid w:val="009C184E"/>
    <w:rsid w:val="009C32B8"/>
    <w:rsid w:val="009C4509"/>
    <w:rsid w:val="009D4F2A"/>
    <w:rsid w:val="009E23C3"/>
    <w:rsid w:val="009F0D54"/>
    <w:rsid w:val="009F29F7"/>
    <w:rsid w:val="009F3BF4"/>
    <w:rsid w:val="00A045B8"/>
    <w:rsid w:val="00A13D6E"/>
    <w:rsid w:val="00A143ED"/>
    <w:rsid w:val="00A302AF"/>
    <w:rsid w:val="00A33829"/>
    <w:rsid w:val="00A41A59"/>
    <w:rsid w:val="00A51E9D"/>
    <w:rsid w:val="00A57527"/>
    <w:rsid w:val="00A63F2B"/>
    <w:rsid w:val="00A67A15"/>
    <w:rsid w:val="00A703D5"/>
    <w:rsid w:val="00A75AF8"/>
    <w:rsid w:val="00A77DBB"/>
    <w:rsid w:val="00A820EA"/>
    <w:rsid w:val="00A8722F"/>
    <w:rsid w:val="00A90FE3"/>
    <w:rsid w:val="00AA1E07"/>
    <w:rsid w:val="00AA35D4"/>
    <w:rsid w:val="00AB541C"/>
    <w:rsid w:val="00AB7EB0"/>
    <w:rsid w:val="00AC16FF"/>
    <w:rsid w:val="00AC7FE0"/>
    <w:rsid w:val="00AD0096"/>
    <w:rsid w:val="00AE0CA1"/>
    <w:rsid w:val="00AF0504"/>
    <w:rsid w:val="00AF39B6"/>
    <w:rsid w:val="00B01D7A"/>
    <w:rsid w:val="00B10CC8"/>
    <w:rsid w:val="00B1355B"/>
    <w:rsid w:val="00B13D2A"/>
    <w:rsid w:val="00B16D18"/>
    <w:rsid w:val="00B320DD"/>
    <w:rsid w:val="00B321D9"/>
    <w:rsid w:val="00B349F5"/>
    <w:rsid w:val="00B353E7"/>
    <w:rsid w:val="00B40347"/>
    <w:rsid w:val="00B44979"/>
    <w:rsid w:val="00B45D5B"/>
    <w:rsid w:val="00B467EC"/>
    <w:rsid w:val="00B47D6A"/>
    <w:rsid w:val="00B508CF"/>
    <w:rsid w:val="00B52C42"/>
    <w:rsid w:val="00B562D3"/>
    <w:rsid w:val="00B56E34"/>
    <w:rsid w:val="00B6487D"/>
    <w:rsid w:val="00B650D9"/>
    <w:rsid w:val="00B66DD0"/>
    <w:rsid w:val="00B673ED"/>
    <w:rsid w:val="00B6795A"/>
    <w:rsid w:val="00B706E3"/>
    <w:rsid w:val="00B7274B"/>
    <w:rsid w:val="00B72810"/>
    <w:rsid w:val="00B7318F"/>
    <w:rsid w:val="00B864E3"/>
    <w:rsid w:val="00B877C2"/>
    <w:rsid w:val="00B9021D"/>
    <w:rsid w:val="00B93B37"/>
    <w:rsid w:val="00B973D7"/>
    <w:rsid w:val="00BA0079"/>
    <w:rsid w:val="00BA06DB"/>
    <w:rsid w:val="00BA1100"/>
    <w:rsid w:val="00BC3E5E"/>
    <w:rsid w:val="00BC42CC"/>
    <w:rsid w:val="00BC6216"/>
    <w:rsid w:val="00BE0ABC"/>
    <w:rsid w:val="00BE260D"/>
    <w:rsid w:val="00BE5FB7"/>
    <w:rsid w:val="00BF0F29"/>
    <w:rsid w:val="00BF319E"/>
    <w:rsid w:val="00BF43EE"/>
    <w:rsid w:val="00BF68F4"/>
    <w:rsid w:val="00BF7249"/>
    <w:rsid w:val="00C04FDF"/>
    <w:rsid w:val="00C165EA"/>
    <w:rsid w:val="00C210AA"/>
    <w:rsid w:val="00C319EA"/>
    <w:rsid w:val="00C328CD"/>
    <w:rsid w:val="00C371D5"/>
    <w:rsid w:val="00C4247B"/>
    <w:rsid w:val="00C435BE"/>
    <w:rsid w:val="00C44D29"/>
    <w:rsid w:val="00C51CEE"/>
    <w:rsid w:val="00C60129"/>
    <w:rsid w:val="00C61EAF"/>
    <w:rsid w:val="00C62A55"/>
    <w:rsid w:val="00C7188F"/>
    <w:rsid w:val="00C80655"/>
    <w:rsid w:val="00C809C4"/>
    <w:rsid w:val="00C80DFD"/>
    <w:rsid w:val="00C84752"/>
    <w:rsid w:val="00C84B31"/>
    <w:rsid w:val="00CA2D2E"/>
    <w:rsid w:val="00CA358B"/>
    <w:rsid w:val="00CB017B"/>
    <w:rsid w:val="00CB1D2B"/>
    <w:rsid w:val="00CC700D"/>
    <w:rsid w:val="00CD10EA"/>
    <w:rsid w:val="00CD347F"/>
    <w:rsid w:val="00CD3899"/>
    <w:rsid w:val="00CE0545"/>
    <w:rsid w:val="00CE2467"/>
    <w:rsid w:val="00CE68D8"/>
    <w:rsid w:val="00CE6D3D"/>
    <w:rsid w:val="00CE75D2"/>
    <w:rsid w:val="00CF3099"/>
    <w:rsid w:val="00CF6E85"/>
    <w:rsid w:val="00D13610"/>
    <w:rsid w:val="00D15353"/>
    <w:rsid w:val="00D33EB1"/>
    <w:rsid w:val="00D36154"/>
    <w:rsid w:val="00D5437B"/>
    <w:rsid w:val="00D547D8"/>
    <w:rsid w:val="00D60DE6"/>
    <w:rsid w:val="00D630D1"/>
    <w:rsid w:val="00D70D82"/>
    <w:rsid w:val="00D80767"/>
    <w:rsid w:val="00D82720"/>
    <w:rsid w:val="00D8362D"/>
    <w:rsid w:val="00D874F4"/>
    <w:rsid w:val="00D91FEA"/>
    <w:rsid w:val="00D94C67"/>
    <w:rsid w:val="00DA0E5F"/>
    <w:rsid w:val="00DA3278"/>
    <w:rsid w:val="00DA469E"/>
    <w:rsid w:val="00DB22D1"/>
    <w:rsid w:val="00DB615E"/>
    <w:rsid w:val="00DE1215"/>
    <w:rsid w:val="00DE1518"/>
    <w:rsid w:val="00DE1649"/>
    <w:rsid w:val="00DE39BB"/>
    <w:rsid w:val="00DE3D92"/>
    <w:rsid w:val="00DE5A11"/>
    <w:rsid w:val="00DF0194"/>
    <w:rsid w:val="00DF32EA"/>
    <w:rsid w:val="00DF4BEB"/>
    <w:rsid w:val="00DF7934"/>
    <w:rsid w:val="00E010EA"/>
    <w:rsid w:val="00E10C34"/>
    <w:rsid w:val="00E17DBD"/>
    <w:rsid w:val="00E2139C"/>
    <w:rsid w:val="00E23C23"/>
    <w:rsid w:val="00E269DE"/>
    <w:rsid w:val="00E402CC"/>
    <w:rsid w:val="00E446B9"/>
    <w:rsid w:val="00E45CB1"/>
    <w:rsid w:val="00E5069E"/>
    <w:rsid w:val="00E62959"/>
    <w:rsid w:val="00E8410C"/>
    <w:rsid w:val="00EA5DCC"/>
    <w:rsid w:val="00EB05C4"/>
    <w:rsid w:val="00EB4311"/>
    <w:rsid w:val="00EC652E"/>
    <w:rsid w:val="00ED0A59"/>
    <w:rsid w:val="00ED2215"/>
    <w:rsid w:val="00ED789C"/>
    <w:rsid w:val="00EE2640"/>
    <w:rsid w:val="00EE3F8F"/>
    <w:rsid w:val="00EF6717"/>
    <w:rsid w:val="00F01016"/>
    <w:rsid w:val="00F02C5A"/>
    <w:rsid w:val="00F0639F"/>
    <w:rsid w:val="00F135D7"/>
    <w:rsid w:val="00F153D1"/>
    <w:rsid w:val="00F163B0"/>
    <w:rsid w:val="00F4553B"/>
    <w:rsid w:val="00F478AE"/>
    <w:rsid w:val="00F50A9B"/>
    <w:rsid w:val="00F658D5"/>
    <w:rsid w:val="00F6649E"/>
    <w:rsid w:val="00F70BE6"/>
    <w:rsid w:val="00F71E6A"/>
    <w:rsid w:val="00F85217"/>
    <w:rsid w:val="00F85523"/>
    <w:rsid w:val="00F86BD7"/>
    <w:rsid w:val="00F93AEE"/>
    <w:rsid w:val="00F949D9"/>
    <w:rsid w:val="00F94BFD"/>
    <w:rsid w:val="00FA22F3"/>
    <w:rsid w:val="00FA46BE"/>
    <w:rsid w:val="00FA565F"/>
    <w:rsid w:val="00FB02F8"/>
    <w:rsid w:val="00FB1AA8"/>
    <w:rsid w:val="00FB2E08"/>
    <w:rsid w:val="00FB740F"/>
    <w:rsid w:val="00FC09FA"/>
    <w:rsid w:val="00FD78F2"/>
    <w:rsid w:val="00FF3DEC"/>
    <w:rsid w:val="00FF4DC7"/>
    <w:rsid w:val="00FF5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5776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6034D1"/>
  </w:style>
  <w:style w:type="character" w:customStyle="1" w:styleId="InternetLink">
    <w:name w:val="Internet Link"/>
    <w:basedOn w:val="DefaultParagraphFont"/>
    <w:uiPriority w:val="99"/>
    <w:unhideWhenUsed/>
    <w:rsid w:val="006034D1"/>
    <w:rPr>
      <w:color w:val="0000FF"/>
      <w:u w:val="single"/>
      <w:lang w:val="uz-Cyrl-UZ" w:eastAsia="uz-Cyrl-UZ" w:bidi="uz-Cyrl-UZ"/>
    </w:rPr>
  </w:style>
  <w:style w:type="character" w:styleId="LineNumber">
    <w:name w:val="line number"/>
    <w:basedOn w:val="DefaultParagraphFont"/>
    <w:uiPriority w:val="99"/>
    <w:semiHidden/>
    <w:unhideWhenUsed/>
    <w:rsid w:val="006034D1"/>
  </w:style>
  <w:style w:type="character" w:customStyle="1" w:styleId="BalloonTextChar">
    <w:name w:val="Balloon Text Char"/>
    <w:basedOn w:val="DefaultParagraphFont"/>
    <w:link w:val="BalloonText"/>
    <w:uiPriority w:val="99"/>
    <w:semiHidden/>
    <w:rsid w:val="00121FC2"/>
    <w:rPr>
      <w:rFonts w:ascii="Tahoma" w:hAnsi="Tahoma" w:cs="Tahoma"/>
      <w:sz w:val="16"/>
      <w:szCs w:val="16"/>
      <w:lang w:val="en-CA"/>
    </w:rPr>
  </w:style>
  <w:style w:type="character" w:styleId="CommentReference">
    <w:name w:val="annotation reference"/>
    <w:basedOn w:val="DefaultParagraphFont"/>
    <w:uiPriority w:val="99"/>
    <w:semiHidden/>
    <w:unhideWhenUsed/>
    <w:rsid w:val="009B1DE7"/>
    <w:rPr>
      <w:sz w:val="16"/>
      <w:szCs w:val="16"/>
    </w:rPr>
  </w:style>
  <w:style w:type="character" w:customStyle="1" w:styleId="CommentTextChar">
    <w:name w:val="Comment Text Char"/>
    <w:basedOn w:val="DefaultParagraphFont"/>
    <w:link w:val="CommentText"/>
    <w:uiPriority w:val="99"/>
    <w:rsid w:val="009B1DE7"/>
    <w:rPr>
      <w:sz w:val="20"/>
      <w:szCs w:val="20"/>
      <w:lang w:val="en-CA"/>
    </w:rPr>
  </w:style>
  <w:style w:type="character" w:customStyle="1" w:styleId="CommentSubjectChar">
    <w:name w:val="Comment Subject Char"/>
    <w:basedOn w:val="CommentTextChar"/>
    <w:link w:val="CommentSubject"/>
    <w:uiPriority w:val="99"/>
    <w:semiHidden/>
    <w:rsid w:val="009B1DE7"/>
    <w:rPr>
      <w:b/>
      <w:bCs/>
      <w:sz w:val="20"/>
      <w:szCs w:val="20"/>
      <w:lang w:val="en-CA"/>
    </w:rPr>
  </w:style>
  <w:style w:type="character" w:customStyle="1" w:styleId="HeaderChar">
    <w:name w:val="Header Char"/>
    <w:basedOn w:val="DefaultParagraphFont"/>
    <w:link w:val="Header"/>
    <w:uiPriority w:val="99"/>
    <w:rsid w:val="006F5788"/>
    <w:rPr>
      <w:lang w:val="en-CA"/>
    </w:rPr>
  </w:style>
  <w:style w:type="character" w:customStyle="1" w:styleId="FooterChar">
    <w:name w:val="Footer Char"/>
    <w:basedOn w:val="DefaultParagraphFont"/>
    <w:link w:val="Footer"/>
    <w:uiPriority w:val="99"/>
    <w:rsid w:val="006F5788"/>
    <w:rPr>
      <w:lang w:val="en-CA"/>
    </w:rPr>
  </w:style>
  <w:style w:type="character" w:styleId="PageNumber">
    <w:name w:val="page number"/>
    <w:basedOn w:val="DefaultParagraphFont"/>
    <w:uiPriority w:val="99"/>
    <w:semiHidden/>
    <w:unhideWhenUsed/>
    <w:rsid w:val="00307082"/>
  </w:style>
  <w:style w:type="character" w:styleId="FollowedHyperlink">
    <w:name w:val="FollowedHyperlink"/>
    <w:basedOn w:val="DefaultParagraphFont"/>
    <w:uiPriority w:val="99"/>
    <w:semiHidden/>
    <w:unhideWhenUsed/>
    <w:rsid w:val="00F047CC"/>
    <w:rPr>
      <w:color w:val="800080"/>
      <w:u w:val="single"/>
    </w:rPr>
  </w:style>
  <w:style w:type="character" w:customStyle="1" w:styleId="cit-name-surname">
    <w:name w:val="cit-name-surname"/>
    <w:basedOn w:val="DefaultParagraphFont"/>
    <w:rsid w:val="00CF1039"/>
  </w:style>
  <w:style w:type="character" w:customStyle="1" w:styleId="apple-converted-space">
    <w:name w:val="apple-converted-space"/>
    <w:basedOn w:val="DefaultParagraphFont"/>
    <w:rsid w:val="00CF1039"/>
  </w:style>
  <w:style w:type="character" w:customStyle="1" w:styleId="cit-name-given-names">
    <w:name w:val="cit-name-given-names"/>
    <w:basedOn w:val="DefaultParagraphFont"/>
    <w:rsid w:val="00CF1039"/>
  </w:style>
  <w:style w:type="character" w:styleId="HTMLCite">
    <w:name w:val="HTML Cite"/>
    <w:basedOn w:val="DefaultParagraphFont"/>
    <w:uiPriority w:val="99"/>
    <w:semiHidden/>
    <w:unhideWhenUsed/>
    <w:rsid w:val="00CF1039"/>
    <w:rPr>
      <w:i/>
      <w:iCs/>
    </w:rPr>
  </w:style>
  <w:style w:type="character" w:customStyle="1" w:styleId="cit-pub-date">
    <w:name w:val="cit-pub-date"/>
    <w:basedOn w:val="DefaultParagraphFont"/>
    <w:rsid w:val="00CF1039"/>
  </w:style>
  <w:style w:type="character" w:customStyle="1" w:styleId="cit-article-title">
    <w:name w:val="cit-article-title"/>
    <w:basedOn w:val="DefaultParagraphFont"/>
    <w:rsid w:val="00CF1039"/>
  </w:style>
  <w:style w:type="character" w:customStyle="1" w:styleId="cit-vol">
    <w:name w:val="cit-vol"/>
    <w:basedOn w:val="DefaultParagraphFont"/>
    <w:rsid w:val="00CF1039"/>
  </w:style>
  <w:style w:type="character" w:customStyle="1" w:styleId="cit-fpage">
    <w:name w:val="cit-fpage"/>
    <w:basedOn w:val="DefaultParagraphFont"/>
    <w:rsid w:val="00CF1039"/>
  </w:style>
  <w:style w:type="character" w:customStyle="1" w:styleId="cit-lpage">
    <w:name w:val="cit-lpage"/>
    <w:basedOn w:val="DefaultParagraphFont"/>
    <w:rsid w:val="00CF1039"/>
  </w:style>
  <w:style w:type="character" w:customStyle="1" w:styleId="ListLabel1">
    <w:name w:val="ListLabel 1"/>
    <w:rPr>
      <w:sz w:val="20"/>
    </w:rPr>
  </w:style>
  <w:style w:type="character" w:customStyle="1" w:styleId="LineNumbering">
    <w:name w:val="Line Numbering"/>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unhideWhenUsed/>
    <w:rsid w:val="006034D1"/>
    <w:pPr>
      <w:spacing w:after="280"/>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121FC2"/>
    <w:pPr>
      <w:spacing w:after="0" w:line="240" w:lineRule="auto"/>
    </w:pPr>
    <w:rPr>
      <w:rFonts w:ascii="Tahoma" w:hAnsi="Tahoma" w:cs="Tahoma"/>
      <w:sz w:val="16"/>
      <w:szCs w:val="16"/>
    </w:rPr>
  </w:style>
  <w:style w:type="paragraph" w:styleId="CommentText">
    <w:name w:val="annotation text"/>
    <w:basedOn w:val="Normal"/>
    <w:link w:val="CommentTextChar"/>
    <w:uiPriority w:val="99"/>
    <w:unhideWhenUsed/>
    <w:rsid w:val="009B1DE7"/>
    <w:pPr>
      <w:spacing w:line="240" w:lineRule="auto"/>
    </w:pPr>
    <w:rPr>
      <w:sz w:val="20"/>
      <w:szCs w:val="20"/>
    </w:rPr>
  </w:style>
  <w:style w:type="paragraph" w:styleId="CommentSubject">
    <w:name w:val="annotation subject"/>
    <w:basedOn w:val="CommentText"/>
    <w:link w:val="CommentSubjectChar"/>
    <w:uiPriority w:val="99"/>
    <w:semiHidden/>
    <w:unhideWhenUsed/>
    <w:rsid w:val="009B1DE7"/>
    <w:rPr>
      <w:b/>
      <w:bCs/>
    </w:rPr>
  </w:style>
  <w:style w:type="paragraph" w:styleId="NoSpacing">
    <w:name w:val="No Spacing"/>
    <w:uiPriority w:val="1"/>
    <w:qFormat/>
    <w:rsid w:val="007606A1"/>
    <w:pPr>
      <w:suppressAutoHyphens/>
      <w:spacing w:line="240" w:lineRule="auto"/>
    </w:pPr>
    <w:rPr>
      <w:lang w:val="en-CA"/>
    </w:rPr>
  </w:style>
  <w:style w:type="paragraph" w:styleId="Header">
    <w:name w:val="header"/>
    <w:basedOn w:val="Normal"/>
    <w:link w:val="HeaderChar"/>
    <w:uiPriority w:val="99"/>
    <w:unhideWhenUsed/>
    <w:rsid w:val="006F5788"/>
    <w:pPr>
      <w:tabs>
        <w:tab w:val="center" w:pos="4680"/>
        <w:tab w:val="right" w:pos="9360"/>
      </w:tabs>
      <w:spacing w:after="0" w:line="240" w:lineRule="auto"/>
    </w:pPr>
  </w:style>
  <w:style w:type="paragraph" w:styleId="Footer">
    <w:name w:val="footer"/>
    <w:basedOn w:val="Normal"/>
    <w:link w:val="FooterChar"/>
    <w:uiPriority w:val="99"/>
    <w:unhideWhenUsed/>
    <w:rsid w:val="006F5788"/>
    <w:pPr>
      <w:tabs>
        <w:tab w:val="center" w:pos="4680"/>
        <w:tab w:val="right" w:pos="9360"/>
      </w:tabs>
      <w:spacing w:after="0" w:line="240" w:lineRule="auto"/>
    </w:pPr>
  </w:style>
  <w:style w:type="paragraph" w:styleId="ListParagraph">
    <w:name w:val="List Paragraph"/>
    <w:basedOn w:val="Normal"/>
    <w:uiPriority w:val="34"/>
    <w:qFormat/>
    <w:rsid w:val="0007710F"/>
    <w:pPr>
      <w:ind w:left="720"/>
      <w:contextualSpacing/>
    </w:pPr>
  </w:style>
  <w:style w:type="paragraph" w:styleId="Bibliography">
    <w:name w:val="Bibliography"/>
    <w:basedOn w:val="Normal"/>
    <w:next w:val="Normal"/>
    <w:uiPriority w:val="37"/>
    <w:unhideWhenUsed/>
    <w:rsid w:val="00774C09"/>
  </w:style>
  <w:style w:type="paragraph" w:customStyle="1" w:styleId="FrameContents">
    <w:name w:val="Frame Contents"/>
    <w:basedOn w:val="Normal"/>
  </w:style>
  <w:style w:type="table" w:styleId="TableGrid">
    <w:name w:val="Table Grid"/>
    <w:basedOn w:val="TableNormal"/>
    <w:uiPriority w:val="39"/>
    <w:rsid w:val="0084569B"/>
    <w:pPr>
      <w:spacing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F5158"/>
    <w:pPr>
      <w:spacing w:line="240" w:lineRule="auto"/>
    </w:pPr>
    <w:rPr>
      <w:lang w:val="en-CA"/>
    </w:rPr>
  </w:style>
  <w:style w:type="paragraph" w:styleId="DocumentMap">
    <w:name w:val="Document Map"/>
    <w:basedOn w:val="Normal"/>
    <w:link w:val="DocumentMapChar"/>
    <w:uiPriority w:val="99"/>
    <w:semiHidden/>
    <w:unhideWhenUsed/>
    <w:rsid w:val="008B6C43"/>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8B6C43"/>
    <w:rPr>
      <w:rFonts w:ascii="Times New Roman" w:hAnsi="Times New Roman" w:cs="Times New Roman"/>
      <w:sz w:val="24"/>
      <w:szCs w:val="24"/>
      <w:lang w:val="en-CA"/>
    </w:rPr>
  </w:style>
  <w:style w:type="character" w:customStyle="1" w:styleId="current-selection">
    <w:name w:val="current-selection"/>
    <w:basedOn w:val="DefaultParagraphFont"/>
    <w:rsid w:val="004117F0"/>
  </w:style>
  <w:style w:type="character" w:customStyle="1" w:styleId="a">
    <w:name w:val="_"/>
    <w:basedOn w:val="DefaultParagraphFont"/>
    <w:rsid w:val="004117F0"/>
  </w:style>
  <w:style w:type="character" w:styleId="Hyperlink">
    <w:name w:val="Hyperlink"/>
    <w:basedOn w:val="DefaultParagraphFont"/>
    <w:uiPriority w:val="99"/>
    <w:unhideWhenUsed/>
    <w:rsid w:val="00F02C5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pPr>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tab-span">
    <w:name w:val="apple-tab-span"/>
    <w:basedOn w:val="DefaultParagraphFont"/>
    <w:rsid w:val="006034D1"/>
  </w:style>
  <w:style w:type="character" w:customStyle="1" w:styleId="InternetLink">
    <w:name w:val="Internet Link"/>
    <w:basedOn w:val="DefaultParagraphFont"/>
    <w:uiPriority w:val="99"/>
    <w:unhideWhenUsed/>
    <w:rsid w:val="006034D1"/>
    <w:rPr>
      <w:color w:val="0000FF"/>
      <w:u w:val="single"/>
      <w:lang w:val="uz-Cyrl-UZ" w:eastAsia="uz-Cyrl-UZ" w:bidi="uz-Cyrl-UZ"/>
    </w:rPr>
  </w:style>
  <w:style w:type="character" w:styleId="LineNumber">
    <w:name w:val="line number"/>
    <w:basedOn w:val="DefaultParagraphFont"/>
    <w:uiPriority w:val="99"/>
    <w:semiHidden/>
    <w:unhideWhenUsed/>
    <w:rsid w:val="006034D1"/>
  </w:style>
  <w:style w:type="character" w:customStyle="1" w:styleId="BalloonTextChar">
    <w:name w:val="Balloon Text Char"/>
    <w:basedOn w:val="DefaultParagraphFont"/>
    <w:link w:val="BalloonText"/>
    <w:uiPriority w:val="99"/>
    <w:semiHidden/>
    <w:rsid w:val="00121FC2"/>
    <w:rPr>
      <w:rFonts w:ascii="Tahoma" w:hAnsi="Tahoma" w:cs="Tahoma"/>
      <w:sz w:val="16"/>
      <w:szCs w:val="16"/>
      <w:lang w:val="en-CA"/>
    </w:rPr>
  </w:style>
  <w:style w:type="character" w:styleId="CommentReference">
    <w:name w:val="annotation reference"/>
    <w:basedOn w:val="DefaultParagraphFont"/>
    <w:uiPriority w:val="99"/>
    <w:semiHidden/>
    <w:unhideWhenUsed/>
    <w:rsid w:val="009B1DE7"/>
    <w:rPr>
      <w:sz w:val="16"/>
      <w:szCs w:val="16"/>
    </w:rPr>
  </w:style>
  <w:style w:type="character" w:customStyle="1" w:styleId="CommentTextChar">
    <w:name w:val="Comment Text Char"/>
    <w:basedOn w:val="DefaultParagraphFont"/>
    <w:link w:val="CommentText"/>
    <w:uiPriority w:val="99"/>
    <w:rsid w:val="009B1DE7"/>
    <w:rPr>
      <w:sz w:val="20"/>
      <w:szCs w:val="20"/>
      <w:lang w:val="en-CA"/>
    </w:rPr>
  </w:style>
  <w:style w:type="character" w:customStyle="1" w:styleId="CommentSubjectChar">
    <w:name w:val="Comment Subject Char"/>
    <w:basedOn w:val="CommentTextChar"/>
    <w:link w:val="CommentSubject"/>
    <w:uiPriority w:val="99"/>
    <w:semiHidden/>
    <w:rsid w:val="009B1DE7"/>
    <w:rPr>
      <w:b/>
      <w:bCs/>
      <w:sz w:val="20"/>
      <w:szCs w:val="20"/>
      <w:lang w:val="en-CA"/>
    </w:rPr>
  </w:style>
  <w:style w:type="character" w:customStyle="1" w:styleId="HeaderChar">
    <w:name w:val="Header Char"/>
    <w:basedOn w:val="DefaultParagraphFont"/>
    <w:link w:val="Header"/>
    <w:uiPriority w:val="99"/>
    <w:rsid w:val="006F5788"/>
    <w:rPr>
      <w:lang w:val="en-CA"/>
    </w:rPr>
  </w:style>
  <w:style w:type="character" w:customStyle="1" w:styleId="FooterChar">
    <w:name w:val="Footer Char"/>
    <w:basedOn w:val="DefaultParagraphFont"/>
    <w:link w:val="Footer"/>
    <w:uiPriority w:val="99"/>
    <w:rsid w:val="006F5788"/>
    <w:rPr>
      <w:lang w:val="en-CA"/>
    </w:rPr>
  </w:style>
  <w:style w:type="character" w:styleId="PageNumber">
    <w:name w:val="page number"/>
    <w:basedOn w:val="DefaultParagraphFont"/>
    <w:uiPriority w:val="99"/>
    <w:semiHidden/>
    <w:unhideWhenUsed/>
    <w:rsid w:val="00307082"/>
  </w:style>
  <w:style w:type="character" w:styleId="FollowedHyperlink">
    <w:name w:val="FollowedHyperlink"/>
    <w:basedOn w:val="DefaultParagraphFont"/>
    <w:uiPriority w:val="99"/>
    <w:semiHidden/>
    <w:unhideWhenUsed/>
    <w:rsid w:val="00F047CC"/>
    <w:rPr>
      <w:color w:val="800080"/>
      <w:u w:val="single"/>
    </w:rPr>
  </w:style>
  <w:style w:type="character" w:customStyle="1" w:styleId="cit-name-surname">
    <w:name w:val="cit-name-surname"/>
    <w:basedOn w:val="DefaultParagraphFont"/>
    <w:rsid w:val="00CF1039"/>
  </w:style>
  <w:style w:type="character" w:customStyle="1" w:styleId="apple-converted-space">
    <w:name w:val="apple-converted-space"/>
    <w:basedOn w:val="DefaultParagraphFont"/>
    <w:rsid w:val="00CF1039"/>
  </w:style>
  <w:style w:type="character" w:customStyle="1" w:styleId="cit-name-given-names">
    <w:name w:val="cit-name-given-names"/>
    <w:basedOn w:val="DefaultParagraphFont"/>
    <w:rsid w:val="00CF1039"/>
  </w:style>
  <w:style w:type="character" w:styleId="HTMLCite">
    <w:name w:val="HTML Cite"/>
    <w:basedOn w:val="DefaultParagraphFont"/>
    <w:uiPriority w:val="99"/>
    <w:semiHidden/>
    <w:unhideWhenUsed/>
    <w:rsid w:val="00CF1039"/>
    <w:rPr>
      <w:i/>
      <w:iCs/>
    </w:rPr>
  </w:style>
  <w:style w:type="character" w:customStyle="1" w:styleId="cit-pub-date">
    <w:name w:val="cit-pub-date"/>
    <w:basedOn w:val="DefaultParagraphFont"/>
    <w:rsid w:val="00CF1039"/>
  </w:style>
  <w:style w:type="character" w:customStyle="1" w:styleId="cit-article-title">
    <w:name w:val="cit-article-title"/>
    <w:basedOn w:val="DefaultParagraphFont"/>
    <w:rsid w:val="00CF1039"/>
  </w:style>
  <w:style w:type="character" w:customStyle="1" w:styleId="cit-vol">
    <w:name w:val="cit-vol"/>
    <w:basedOn w:val="DefaultParagraphFont"/>
    <w:rsid w:val="00CF1039"/>
  </w:style>
  <w:style w:type="character" w:customStyle="1" w:styleId="cit-fpage">
    <w:name w:val="cit-fpage"/>
    <w:basedOn w:val="DefaultParagraphFont"/>
    <w:rsid w:val="00CF1039"/>
  </w:style>
  <w:style w:type="character" w:customStyle="1" w:styleId="cit-lpage">
    <w:name w:val="cit-lpage"/>
    <w:basedOn w:val="DefaultParagraphFont"/>
    <w:rsid w:val="00CF1039"/>
  </w:style>
  <w:style w:type="character" w:customStyle="1" w:styleId="ListLabel1">
    <w:name w:val="ListLabel 1"/>
    <w:rPr>
      <w:sz w:val="20"/>
    </w:rPr>
  </w:style>
  <w:style w:type="character" w:customStyle="1" w:styleId="LineNumbering">
    <w:name w:val="Line Numbering"/>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NormalWeb">
    <w:name w:val="Normal (Web)"/>
    <w:basedOn w:val="Normal"/>
    <w:uiPriority w:val="99"/>
    <w:unhideWhenUsed/>
    <w:rsid w:val="006034D1"/>
    <w:pPr>
      <w:spacing w:after="280"/>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121FC2"/>
    <w:pPr>
      <w:spacing w:after="0" w:line="240" w:lineRule="auto"/>
    </w:pPr>
    <w:rPr>
      <w:rFonts w:ascii="Tahoma" w:hAnsi="Tahoma" w:cs="Tahoma"/>
      <w:sz w:val="16"/>
      <w:szCs w:val="16"/>
    </w:rPr>
  </w:style>
  <w:style w:type="paragraph" w:styleId="CommentText">
    <w:name w:val="annotation text"/>
    <w:basedOn w:val="Normal"/>
    <w:link w:val="CommentTextChar"/>
    <w:uiPriority w:val="99"/>
    <w:unhideWhenUsed/>
    <w:rsid w:val="009B1DE7"/>
    <w:pPr>
      <w:spacing w:line="240" w:lineRule="auto"/>
    </w:pPr>
    <w:rPr>
      <w:sz w:val="20"/>
      <w:szCs w:val="20"/>
    </w:rPr>
  </w:style>
  <w:style w:type="paragraph" w:styleId="CommentSubject">
    <w:name w:val="annotation subject"/>
    <w:basedOn w:val="CommentText"/>
    <w:link w:val="CommentSubjectChar"/>
    <w:uiPriority w:val="99"/>
    <w:semiHidden/>
    <w:unhideWhenUsed/>
    <w:rsid w:val="009B1DE7"/>
    <w:rPr>
      <w:b/>
      <w:bCs/>
    </w:rPr>
  </w:style>
  <w:style w:type="paragraph" w:styleId="NoSpacing">
    <w:name w:val="No Spacing"/>
    <w:uiPriority w:val="1"/>
    <w:qFormat/>
    <w:rsid w:val="007606A1"/>
    <w:pPr>
      <w:suppressAutoHyphens/>
      <w:spacing w:line="240" w:lineRule="auto"/>
    </w:pPr>
    <w:rPr>
      <w:lang w:val="en-CA"/>
    </w:rPr>
  </w:style>
  <w:style w:type="paragraph" w:styleId="Header">
    <w:name w:val="header"/>
    <w:basedOn w:val="Normal"/>
    <w:link w:val="HeaderChar"/>
    <w:uiPriority w:val="99"/>
    <w:unhideWhenUsed/>
    <w:rsid w:val="006F5788"/>
    <w:pPr>
      <w:tabs>
        <w:tab w:val="center" w:pos="4680"/>
        <w:tab w:val="right" w:pos="9360"/>
      </w:tabs>
      <w:spacing w:after="0" w:line="240" w:lineRule="auto"/>
    </w:pPr>
  </w:style>
  <w:style w:type="paragraph" w:styleId="Footer">
    <w:name w:val="footer"/>
    <w:basedOn w:val="Normal"/>
    <w:link w:val="FooterChar"/>
    <w:uiPriority w:val="99"/>
    <w:unhideWhenUsed/>
    <w:rsid w:val="006F5788"/>
    <w:pPr>
      <w:tabs>
        <w:tab w:val="center" w:pos="4680"/>
        <w:tab w:val="right" w:pos="9360"/>
      </w:tabs>
      <w:spacing w:after="0" w:line="240" w:lineRule="auto"/>
    </w:pPr>
  </w:style>
  <w:style w:type="paragraph" w:styleId="ListParagraph">
    <w:name w:val="List Paragraph"/>
    <w:basedOn w:val="Normal"/>
    <w:uiPriority w:val="34"/>
    <w:qFormat/>
    <w:rsid w:val="0007710F"/>
    <w:pPr>
      <w:ind w:left="720"/>
      <w:contextualSpacing/>
    </w:pPr>
  </w:style>
  <w:style w:type="paragraph" w:styleId="Bibliography">
    <w:name w:val="Bibliography"/>
    <w:basedOn w:val="Normal"/>
    <w:next w:val="Normal"/>
    <w:uiPriority w:val="37"/>
    <w:unhideWhenUsed/>
    <w:rsid w:val="00774C09"/>
  </w:style>
  <w:style w:type="paragraph" w:customStyle="1" w:styleId="FrameContents">
    <w:name w:val="Frame Contents"/>
    <w:basedOn w:val="Normal"/>
  </w:style>
  <w:style w:type="table" w:styleId="TableGrid">
    <w:name w:val="Table Grid"/>
    <w:basedOn w:val="TableNormal"/>
    <w:uiPriority w:val="39"/>
    <w:rsid w:val="0084569B"/>
    <w:pPr>
      <w:spacing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8F5158"/>
    <w:pPr>
      <w:spacing w:line="240" w:lineRule="auto"/>
    </w:pPr>
    <w:rPr>
      <w:lang w:val="en-CA"/>
    </w:rPr>
  </w:style>
  <w:style w:type="paragraph" w:styleId="DocumentMap">
    <w:name w:val="Document Map"/>
    <w:basedOn w:val="Normal"/>
    <w:link w:val="DocumentMapChar"/>
    <w:uiPriority w:val="99"/>
    <w:semiHidden/>
    <w:unhideWhenUsed/>
    <w:rsid w:val="008B6C43"/>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8B6C43"/>
    <w:rPr>
      <w:rFonts w:ascii="Times New Roman" w:hAnsi="Times New Roman" w:cs="Times New Roman"/>
      <w:sz w:val="24"/>
      <w:szCs w:val="24"/>
      <w:lang w:val="en-CA"/>
    </w:rPr>
  </w:style>
  <w:style w:type="character" w:customStyle="1" w:styleId="current-selection">
    <w:name w:val="current-selection"/>
    <w:basedOn w:val="DefaultParagraphFont"/>
    <w:rsid w:val="004117F0"/>
  </w:style>
  <w:style w:type="character" w:customStyle="1" w:styleId="a">
    <w:name w:val="_"/>
    <w:basedOn w:val="DefaultParagraphFont"/>
    <w:rsid w:val="004117F0"/>
  </w:style>
  <w:style w:type="character" w:styleId="Hyperlink">
    <w:name w:val="Hyperlink"/>
    <w:basedOn w:val="DefaultParagraphFont"/>
    <w:uiPriority w:val="99"/>
    <w:unhideWhenUsed/>
    <w:rsid w:val="00F02C5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05229">
      <w:bodyDiv w:val="1"/>
      <w:marLeft w:val="0"/>
      <w:marRight w:val="0"/>
      <w:marTop w:val="0"/>
      <w:marBottom w:val="0"/>
      <w:divBdr>
        <w:top w:val="none" w:sz="0" w:space="0" w:color="auto"/>
        <w:left w:val="none" w:sz="0" w:space="0" w:color="auto"/>
        <w:bottom w:val="none" w:sz="0" w:space="0" w:color="auto"/>
        <w:right w:val="none" w:sz="0" w:space="0" w:color="auto"/>
      </w:divBdr>
    </w:div>
    <w:div w:id="154493854">
      <w:bodyDiv w:val="1"/>
      <w:marLeft w:val="0"/>
      <w:marRight w:val="0"/>
      <w:marTop w:val="0"/>
      <w:marBottom w:val="0"/>
      <w:divBdr>
        <w:top w:val="none" w:sz="0" w:space="0" w:color="auto"/>
        <w:left w:val="none" w:sz="0" w:space="0" w:color="auto"/>
        <w:bottom w:val="none" w:sz="0" w:space="0" w:color="auto"/>
        <w:right w:val="none" w:sz="0" w:space="0" w:color="auto"/>
      </w:divBdr>
    </w:div>
    <w:div w:id="180054889">
      <w:bodyDiv w:val="1"/>
      <w:marLeft w:val="0"/>
      <w:marRight w:val="0"/>
      <w:marTop w:val="0"/>
      <w:marBottom w:val="0"/>
      <w:divBdr>
        <w:top w:val="none" w:sz="0" w:space="0" w:color="auto"/>
        <w:left w:val="none" w:sz="0" w:space="0" w:color="auto"/>
        <w:bottom w:val="none" w:sz="0" w:space="0" w:color="auto"/>
        <w:right w:val="none" w:sz="0" w:space="0" w:color="auto"/>
      </w:divBdr>
    </w:div>
    <w:div w:id="289671303">
      <w:bodyDiv w:val="1"/>
      <w:marLeft w:val="0"/>
      <w:marRight w:val="0"/>
      <w:marTop w:val="0"/>
      <w:marBottom w:val="0"/>
      <w:divBdr>
        <w:top w:val="none" w:sz="0" w:space="0" w:color="auto"/>
        <w:left w:val="none" w:sz="0" w:space="0" w:color="auto"/>
        <w:bottom w:val="none" w:sz="0" w:space="0" w:color="auto"/>
        <w:right w:val="none" w:sz="0" w:space="0" w:color="auto"/>
      </w:divBdr>
    </w:div>
    <w:div w:id="991762981">
      <w:bodyDiv w:val="1"/>
      <w:marLeft w:val="0"/>
      <w:marRight w:val="0"/>
      <w:marTop w:val="0"/>
      <w:marBottom w:val="0"/>
      <w:divBdr>
        <w:top w:val="none" w:sz="0" w:space="0" w:color="auto"/>
        <w:left w:val="none" w:sz="0" w:space="0" w:color="auto"/>
        <w:bottom w:val="none" w:sz="0" w:space="0" w:color="auto"/>
        <w:right w:val="none" w:sz="0" w:space="0" w:color="auto"/>
      </w:divBdr>
    </w:div>
    <w:div w:id="1301691294">
      <w:bodyDiv w:val="1"/>
      <w:marLeft w:val="0"/>
      <w:marRight w:val="0"/>
      <w:marTop w:val="0"/>
      <w:marBottom w:val="0"/>
      <w:divBdr>
        <w:top w:val="none" w:sz="0" w:space="0" w:color="auto"/>
        <w:left w:val="none" w:sz="0" w:space="0" w:color="auto"/>
        <w:bottom w:val="none" w:sz="0" w:space="0" w:color="auto"/>
        <w:right w:val="none" w:sz="0" w:space="0" w:color="auto"/>
      </w:divBdr>
    </w:div>
    <w:div w:id="1348632471">
      <w:bodyDiv w:val="1"/>
      <w:marLeft w:val="0"/>
      <w:marRight w:val="0"/>
      <w:marTop w:val="0"/>
      <w:marBottom w:val="0"/>
      <w:divBdr>
        <w:top w:val="none" w:sz="0" w:space="0" w:color="auto"/>
        <w:left w:val="none" w:sz="0" w:space="0" w:color="auto"/>
        <w:bottom w:val="none" w:sz="0" w:space="0" w:color="auto"/>
        <w:right w:val="none" w:sz="0" w:space="0" w:color="auto"/>
      </w:divBdr>
    </w:div>
    <w:div w:id="1796945280">
      <w:bodyDiv w:val="1"/>
      <w:marLeft w:val="0"/>
      <w:marRight w:val="0"/>
      <w:marTop w:val="0"/>
      <w:marBottom w:val="0"/>
      <w:divBdr>
        <w:top w:val="none" w:sz="0" w:space="0" w:color="auto"/>
        <w:left w:val="none" w:sz="0" w:space="0" w:color="auto"/>
        <w:bottom w:val="none" w:sz="0" w:space="0" w:color="auto"/>
        <w:right w:val="none" w:sz="0" w:space="0" w:color="auto"/>
      </w:divBdr>
    </w:div>
    <w:div w:id="18793156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comments" Target="comments.xml"/><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hyperlink" Target="mailto:oconnor@zoology.ub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Gre14</b:Tag>
    <b:SourceType>Report</b:SourceType>
    <b:Guid>{A66BAF4E-66D9-4E9E-8E09-40A77E0210B5}</b:Guid>
    <b:Title>Fetch Geometry Calculator</b:Title>
    <b:Year>2014</b:Year>
    <b:Author>
      <b:Author>
        <b:NameList>
          <b:Person>
            <b:Last>Gregr</b:Last>
            <b:First>Ed</b:First>
          </b:Person>
        </b:NameList>
      </b:Author>
    </b:Author>
    <b:Institution>SciTech Environmental Consulting</b:Institution>
    <b:RefOrder>1</b:RefOrder>
  </b:Source>
</b:Sources>
</file>

<file path=customXml/item2.xml><?xml version="1.0" encoding="utf-8"?>
<b:Sources xmlns:b="http://schemas.openxmlformats.org/officeDocument/2006/bibliography" xmlns="http://schemas.openxmlformats.org/officeDocument/2006/bibliography" SelectedStyle="\APA.XSL" StyleName="APA">
  <b:Source>
    <b:Tag>Gre14</b:Tag>
    <b:SourceType>Report</b:SourceType>
    <b:Guid>{A66BAF4E-66D9-4E9E-8E09-40A77E0210B5}</b:Guid>
    <b:Title>Fetch Geometry Calculator</b:Title>
    <b:Year>2014</b:Year>
    <b:Author>
      <b:Author>
        <b:NameList>
          <b:Person>
            <b:Last>Gregr</b:Last>
            <b:First>Ed</b:First>
          </b:Person>
        </b:NameList>
      </b:Author>
    </b:Author>
    <b:Institution>SciTech Environmental Consulting</b:Institution>
    <b:RefOrder>1</b:RefOrder>
  </b:Source>
</b:Sources>
</file>

<file path=customXml/itemProps1.xml><?xml version="1.0" encoding="utf-8"?>
<ds:datastoreItem xmlns:ds="http://schemas.openxmlformats.org/officeDocument/2006/customXml" ds:itemID="{1D6C0D5F-A0BF-ED4A-BD75-AC25D51B8519}">
  <ds:schemaRefs>
    <ds:schemaRef ds:uri="http://schemas.openxmlformats.org/officeDocument/2006/bibliography"/>
  </ds:schemaRefs>
</ds:datastoreItem>
</file>

<file path=customXml/itemProps2.xml><?xml version="1.0" encoding="utf-8"?>
<ds:datastoreItem xmlns:ds="http://schemas.openxmlformats.org/officeDocument/2006/customXml" ds:itemID="{4D89BA7C-5179-0D44-A171-6A4BD1AFEF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30</Pages>
  <Words>40608</Words>
  <Characters>231468</Characters>
  <Application>Microsoft Macintosh Word</Application>
  <DocSecurity>0</DocSecurity>
  <Lines>1928</Lines>
  <Paragraphs>543</Paragraphs>
  <ScaleCrop>false</ScaleCrop>
  <HeadingPairs>
    <vt:vector size="2" baseType="variant">
      <vt:variant>
        <vt:lpstr>Title</vt:lpstr>
      </vt:variant>
      <vt:variant>
        <vt:i4>1</vt:i4>
      </vt:variant>
    </vt:vector>
  </HeadingPairs>
  <TitlesOfParts>
    <vt:vector size="1" baseType="lpstr">
      <vt:lpstr/>
    </vt:vector>
  </TitlesOfParts>
  <Company>SI</Company>
  <LinksUpToDate>false</LinksUpToDate>
  <CharactersWithSpaces>271533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dc:creator>
  <cp:lastModifiedBy>Mary O'Connor</cp:lastModifiedBy>
  <cp:revision>4</cp:revision>
  <cp:lastPrinted>2015-10-04T18:53:00Z</cp:lastPrinted>
  <dcterms:created xsi:type="dcterms:W3CDTF">2017-10-02T09:42:00Z</dcterms:created>
  <dcterms:modified xsi:type="dcterms:W3CDTF">2017-10-02T10:24:00Z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563e5384-7ff1-33ae-b447-51280d056960</vt:lpwstr>
  </property>
  <property fmtid="{D5CDD505-2E9C-101B-9397-08002B2CF9AE}" pid="4" name="Mendeley Citation Style_1">
    <vt:lpwstr>http://www.zotero.org/styles/diversity-and-distributions</vt:lpwstr>
  </property>
</Properties>
</file>