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3ykuj75a.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y619m4ub.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5wb3n63l.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qfq_8mry.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fqd0e2zh.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d7oiohsf.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b58p58d6.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z9bhm916.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yx56touc.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xl2fbtwp.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rvbzmepx.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r6smdnc9.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1r5iip5w.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vgf56k5p.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5" name="Picture 15"/>
            <wp:cNvGraphicFramePr>
              <a:graphicFrameLocks noChangeAspect="1"/>
            </wp:cNvGraphicFramePr>
            <a:graphic>
              <a:graphicData uri="http://schemas.openxmlformats.org/drawingml/2006/picture">
                <pic:pic>
                  <pic:nvPicPr>
                    <pic:cNvPr id="0" name="tmpe18fayg0.png"/>
                    <pic:cNvPicPr/>
                  </pic:nvPicPr>
                  <pic:blipFill>
                    <a:blip r:embed="rId23"/>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