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h14n_u3j.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ix4opai1.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q_skyl66.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u94t3xiv.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_6raby25.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6_s5qs4h.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ienv3xm6.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z3tiox_q.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019iidip.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igkbdkbs.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51k9k5qq.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727ev63a.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qvs61lis.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al4ajdxl.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hin2wwbu.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6" name="Picture 16"/>
            <wp:cNvGraphicFramePr>
              <a:graphicFrameLocks noChangeAspect="1"/>
            </wp:cNvGraphicFramePr>
            <a:graphic>
              <a:graphicData uri="http://schemas.openxmlformats.org/drawingml/2006/picture">
                <pic:pic>
                  <pic:nvPicPr>
                    <pic:cNvPr id="0" name="tmpogl2xxeg.png"/>
                    <pic:cNvPicPr/>
                  </pic:nvPicPr>
                  <pic:blipFill>
                    <a:blip r:embed="rId24"/>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7" name="Picture 17"/>
            <wp:cNvGraphicFramePr>
              <a:graphicFrameLocks noChangeAspect="1"/>
            </wp:cNvGraphicFramePr>
            <a:graphic>
              <a:graphicData uri="http://schemas.openxmlformats.org/drawingml/2006/picture">
                <pic:pic>
                  <pic:nvPicPr>
                    <pic:cNvPr id="0" name="tmpy2boz57_.png"/>
                    <pic:cNvPicPr/>
                  </pic:nvPicPr>
                  <pic:blipFill>
                    <a:blip r:embed="rId25"/>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