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3F5F5" w14:textId="77777777" w:rsidR="007240E8" w:rsidRPr="007240E8" w:rsidRDefault="007240E8" w:rsidP="007240E8">
      <w:p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Of course. Designing an activity to help your team identify System 1 work units from a list of daily activities is an excellent way to apply the Viable System Model in a practical, bottom-up manner. Here are several facilitation strategies for a one-hour session with your team of seven, designed for a Microsoft Teams whiteboard environment.</w:t>
      </w:r>
    </w:p>
    <w:p w14:paraId="688F7AC3" w14:textId="77777777" w:rsidR="007240E8" w:rsidRPr="007240E8" w:rsidRDefault="007240E8" w:rsidP="007240E8">
      <w:pPr>
        <w:spacing w:after="100" w:afterAutospacing="1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:sz w:val="27"/>
          <w:szCs w:val="27"/>
          <w14:ligatures w14:val="none"/>
        </w:rPr>
        <w:t>Objective For the Hour</w:t>
      </w:r>
    </w:p>
    <w:p w14:paraId="636584F9" w14:textId="77777777" w:rsidR="007240E8" w:rsidRPr="007240E8" w:rsidRDefault="007240E8" w:rsidP="007240E8">
      <w:p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To collaboratively group individual value-creating activities into emergent, coherent clusters that could function as autonomous "System 1" work units.</w:t>
      </w:r>
    </w:p>
    <w:p w14:paraId="48AB2125" w14:textId="77777777" w:rsidR="007240E8" w:rsidRPr="007240E8" w:rsidRDefault="007240E8" w:rsidP="007240E8">
      <w:pPr>
        <w:spacing w:after="100" w:afterAutospacing="1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:sz w:val="27"/>
          <w:szCs w:val="27"/>
          <w14:ligatures w14:val="none"/>
        </w:rPr>
        <w:t>Preparation (5-10 Minutes Before the Session)</w:t>
      </w:r>
    </w:p>
    <w:p w14:paraId="6823565D" w14:textId="77777777" w:rsidR="007240E8" w:rsidRPr="007240E8" w:rsidRDefault="007240E8" w:rsidP="007240E8">
      <w:p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On your Microsoft Teams whiteboard, ensure the brainstormed activity cards are easily movable. Create a large, clean space on the board and have a "parking lot" section for ideas or questions that are important but outside the scope of this specific activity.</w:t>
      </w:r>
    </w:p>
    <w:p w14:paraId="2EB52A64" w14:textId="77777777" w:rsidR="007240E8" w:rsidRPr="007240E8" w:rsidRDefault="00487105" w:rsidP="007240E8">
      <w:pPr>
        <w:spacing w:after="0"/>
        <w:rPr>
          <w:rFonts w:ascii="Arial" w:eastAsia="Times New Roman" w:hAnsi="Arial" w:cs="Times New Roman"/>
          <w:kern w:val="0"/>
          <w14:ligatures w14:val="none"/>
        </w:rPr>
      </w:pPr>
      <w:r w:rsidRPr="00487105">
        <w:rPr>
          <w:rFonts w:ascii="Arial" w:eastAsia="Times New Roman" w:hAnsi="Arial" w:cs="Times New Roman"/>
          <w:noProof/>
          <w:kern w:val="0"/>
        </w:rPr>
        <w:pict w14:anchorId="6190699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7281AC9" w14:textId="77777777" w:rsidR="007240E8" w:rsidRPr="007240E8" w:rsidRDefault="007240E8" w:rsidP="007240E8">
      <w:pPr>
        <w:spacing w:after="100" w:afterAutospacing="1"/>
        <w:outlineLvl w:val="1"/>
        <w:rPr>
          <w:rFonts w:ascii="Arial" w:eastAsia="Times New Roman" w:hAnsi="Arial" w:cs="Times New Roman"/>
          <w:b/>
          <w:bCs/>
          <w:kern w:val="0"/>
          <w:sz w:val="36"/>
          <w:szCs w:val="36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:sz w:val="36"/>
          <w:szCs w:val="36"/>
          <w14:ligatures w14:val="none"/>
        </w:rPr>
        <w:t>Facilitation Plan (1-Hour Activity)</w:t>
      </w:r>
    </w:p>
    <w:p w14:paraId="589896C4" w14:textId="77777777" w:rsidR="007240E8" w:rsidRPr="007240E8" w:rsidRDefault="007240E8" w:rsidP="007240E8">
      <w:p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This plan is structured to encourage both individual reflection and collective consensus-building, which is crucial for this type of emergent grouping.</w:t>
      </w:r>
    </w:p>
    <w:p w14:paraId="70DCBFE2" w14:textId="77777777" w:rsidR="007240E8" w:rsidRPr="007240E8" w:rsidRDefault="007240E8" w:rsidP="007240E8">
      <w:pPr>
        <w:spacing w:after="100" w:afterAutospacing="1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:sz w:val="27"/>
          <w:szCs w:val="27"/>
          <w14:ligatures w14:val="none"/>
        </w:rPr>
        <w:t>Part 1: Setting the Stage &amp; Framing the Task (10 Minutes)</w:t>
      </w:r>
    </w:p>
    <w:p w14:paraId="5FBA2368" w14:textId="77777777" w:rsidR="007240E8" w:rsidRPr="007240E8" w:rsidRDefault="007240E8" w:rsidP="007240E8">
      <w:p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Goal:</w:t>
      </w: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 Ensure everyone understands the "why" behind the activity and the key principles of a System 1 unit.</w:t>
      </w:r>
    </w:p>
    <w:p w14:paraId="02ED329D" w14:textId="77777777" w:rsidR="007240E8" w:rsidRPr="007240E8" w:rsidRDefault="007240E8" w:rsidP="007240E8">
      <w:p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Facilitator's Script and Actions:</w:t>
      </w:r>
    </w:p>
    <w:p w14:paraId="60BB5EBD" w14:textId="77777777" w:rsidR="007240E8" w:rsidRPr="007240E8" w:rsidRDefault="007240E8" w:rsidP="007240E8">
      <w:pPr>
        <w:numPr>
          <w:ilvl w:val="0"/>
          <w:numId w:val="1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Welcome and State the Objective (2 mins):</w:t>
      </w:r>
    </w:p>
    <w:p w14:paraId="0F2E713A" w14:textId="77777777" w:rsidR="007240E8" w:rsidRPr="007240E8" w:rsidRDefault="007240E8" w:rsidP="007240E8">
      <w:pPr>
        <w:numPr>
          <w:ilvl w:val="1"/>
          <w:numId w:val="1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"Thanks for joining, everyone. In our last session, we did a great job brainstorming the core activities that create value for our stakeholders. Today, our goal is to see how these activities naturally cluster together. We're going to use a concept from the Viable System Model to help us."</w:t>
      </w:r>
    </w:p>
    <w:p w14:paraId="03BA6C28" w14:textId="77777777" w:rsidR="007240E8" w:rsidRPr="007240E8" w:rsidRDefault="007240E8" w:rsidP="007240E8">
      <w:pPr>
        <w:numPr>
          <w:ilvl w:val="0"/>
          <w:numId w:val="1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Introduce "System 1" in Simple Terms (5 mins):</w:t>
      </w:r>
    </w:p>
    <w:p w14:paraId="21D3E2D8" w14:textId="77777777" w:rsidR="007240E8" w:rsidRPr="007240E8" w:rsidRDefault="007240E8" w:rsidP="007240E8">
      <w:pPr>
        <w:numPr>
          <w:ilvl w:val="1"/>
          <w:numId w:val="1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"We'll be looking for 'System 1' work units. Think of a System 1 as a </w:t>
      </w:r>
      <w:proofErr w:type="gramStart"/>
      <w:r w:rsidRPr="007240E8">
        <w:rPr>
          <w:rFonts w:ascii="Arial" w:eastAsia="Times New Roman" w:hAnsi="Arial" w:cs="Times New Roman"/>
          <w:kern w:val="0"/>
          <w14:ligatures w14:val="none"/>
        </w:rPr>
        <w:t>mini-business</w:t>
      </w:r>
      <w:proofErr w:type="gramEnd"/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 within our team that can largely run on its own. It has everything it needs to do its primary job from start to finish."</w:t>
      </w:r>
    </w:p>
    <w:p w14:paraId="58B247AB" w14:textId="77777777" w:rsidR="007240E8" w:rsidRPr="007240E8" w:rsidRDefault="007240E8" w:rsidP="007240E8">
      <w:pPr>
        <w:numPr>
          <w:ilvl w:val="1"/>
          <w:numId w:val="1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On the whiteboard, create a simple text box with the key characteristics of a System 1 unit:</w:t>
      </w:r>
    </w:p>
    <w:p w14:paraId="4A7444BC" w14:textId="77777777" w:rsidR="007240E8" w:rsidRPr="007240E8" w:rsidRDefault="007240E8" w:rsidP="007240E8">
      <w:pPr>
        <w:numPr>
          <w:ilvl w:val="2"/>
          <w:numId w:val="1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It performs a primary function</w:t>
      </w: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 (e.g., 'conducting data analysis for Project X,' 'managing stakeholder communications').</w:t>
      </w:r>
    </w:p>
    <w:p w14:paraId="697DC36D" w14:textId="77777777" w:rsidR="007240E8" w:rsidRPr="007240E8" w:rsidRDefault="007240E8" w:rsidP="007240E8">
      <w:pPr>
        <w:numPr>
          <w:ilvl w:val="2"/>
          <w:numId w:val="1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It is largely autonomous and self-managing.</w:t>
      </w: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 It doesn't need constant direction for its core tasks.</w:t>
      </w:r>
    </w:p>
    <w:p w14:paraId="18BF125A" w14:textId="77777777" w:rsidR="007240E8" w:rsidRPr="007240E8" w:rsidRDefault="007240E8" w:rsidP="007240E8">
      <w:pPr>
        <w:numPr>
          <w:ilvl w:val="2"/>
          <w:numId w:val="1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lastRenderedPageBreak/>
        <w:t>It has its own 'management' capability,</w:t>
      </w: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 meaning the people within it can handle their day-to-day operations and problem-solving.</w:t>
      </w:r>
    </w:p>
    <w:p w14:paraId="752FD3CB" w14:textId="77777777" w:rsidR="007240E8" w:rsidRPr="007240E8" w:rsidRDefault="007240E8" w:rsidP="007240E8">
      <w:pPr>
        <w:numPr>
          <w:ilvl w:val="2"/>
          <w:numId w:val="1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It interacts with its own specific environment</w:t>
      </w: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 (e.g., a particular dataset, a specific group of stakeholders).</w:t>
      </w:r>
    </w:p>
    <w:p w14:paraId="46DD0F6D" w14:textId="77777777" w:rsidR="007240E8" w:rsidRPr="007240E8" w:rsidRDefault="007240E8" w:rsidP="007240E8">
      <w:pPr>
        <w:numPr>
          <w:ilvl w:val="0"/>
          <w:numId w:val="1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Explain the Activity Steps (3 mins):</w:t>
      </w:r>
    </w:p>
    <w:p w14:paraId="29A5AC07" w14:textId="77777777" w:rsidR="007240E8" w:rsidRPr="007240E8" w:rsidRDefault="007240E8" w:rsidP="007240E8">
      <w:pPr>
        <w:numPr>
          <w:ilvl w:val="1"/>
          <w:numId w:val="1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"First, we'll take some silent time to individually start grouping the activity cards that you think belong together. Then, we'll discuss these initial groupings as a team, refine them, and finally, we'll try to give each stable group a name that reflects its core purpose."</w:t>
      </w:r>
    </w:p>
    <w:p w14:paraId="53C563CE" w14:textId="77777777" w:rsidR="007240E8" w:rsidRPr="007240E8" w:rsidRDefault="00487105" w:rsidP="007240E8">
      <w:pPr>
        <w:spacing w:after="0"/>
        <w:rPr>
          <w:rFonts w:ascii="Arial" w:eastAsia="Times New Roman" w:hAnsi="Arial" w:cs="Times New Roman"/>
          <w:kern w:val="0"/>
          <w14:ligatures w14:val="none"/>
        </w:rPr>
      </w:pPr>
      <w:r w:rsidRPr="00487105">
        <w:rPr>
          <w:rFonts w:ascii="Arial" w:eastAsia="Times New Roman" w:hAnsi="Arial" w:cs="Times New Roman"/>
          <w:noProof/>
          <w:kern w:val="0"/>
        </w:rPr>
        <w:pict w14:anchorId="7C30DD7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692B8D1" w14:textId="77777777" w:rsidR="007240E8" w:rsidRPr="007240E8" w:rsidRDefault="007240E8" w:rsidP="007240E8">
      <w:pPr>
        <w:spacing w:after="100" w:afterAutospacing="1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:sz w:val="27"/>
          <w:szCs w:val="27"/>
          <w14:ligatures w14:val="none"/>
        </w:rPr>
        <w:t>Part 2: Silent Affinity Grouping (15 Minutes)</w:t>
      </w:r>
    </w:p>
    <w:p w14:paraId="55C901BE" w14:textId="77777777" w:rsidR="007240E8" w:rsidRPr="007240E8" w:rsidRDefault="007240E8" w:rsidP="007240E8">
      <w:p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Goal:</w:t>
      </w: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 To allow team members to form initial, unbiased groupings without being influenced by more vocal members of the team (avoiding groupthink).</w:t>
      </w:r>
    </w:p>
    <w:p w14:paraId="1B54AB5F" w14:textId="77777777" w:rsidR="007240E8" w:rsidRPr="007240E8" w:rsidRDefault="007240E8" w:rsidP="007240E8">
      <w:p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Facilitator's Script and Actions:</w:t>
      </w:r>
    </w:p>
    <w:p w14:paraId="1A3F0AB8" w14:textId="77777777" w:rsidR="007240E8" w:rsidRPr="007240E8" w:rsidRDefault="007240E8" w:rsidP="007240E8">
      <w:pPr>
        <w:numPr>
          <w:ilvl w:val="0"/>
          <w:numId w:val="2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Initiate Silent Grouping:</w:t>
      </w:r>
    </w:p>
    <w:p w14:paraId="7F8AF8F3" w14:textId="77777777" w:rsidR="007240E8" w:rsidRPr="007240E8" w:rsidRDefault="007240E8" w:rsidP="007240E8">
      <w:pPr>
        <w:numPr>
          <w:ilvl w:val="1"/>
          <w:numId w:val="2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"For the next 15 minutes, I'd like everyone to work silently. Please start dragging and dropping the activity cards into groups that you feel make sense. If you see a group someone else has started that you agree with, you can add to it. If you disagree, you can create a new group. Don't worry about perfection; this is just the first pass. The key is to do this without discussion for now."</w:t>
      </w:r>
    </w:p>
    <w:p w14:paraId="117D86C1" w14:textId="77777777" w:rsidR="007240E8" w:rsidRPr="007240E8" w:rsidRDefault="007240E8" w:rsidP="007240E8">
      <w:pPr>
        <w:numPr>
          <w:ilvl w:val="0"/>
          <w:numId w:val="2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Facilitator's Role:</w:t>
      </w:r>
    </w:p>
    <w:p w14:paraId="17A752FD" w14:textId="77777777" w:rsidR="007240E8" w:rsidRPr="007240E8" w:rsidRDefault="007240E8" w:rsidP="007240E8">
      <w:pPr>
        <w:numPr>
          <w:ilvl w:val="1"/>
          <w:numId w:val="2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Observe:</w:t>
      </w: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 Watch for patterns and natural clusters forming. Notice where there is significant agreement or disagreement (e.g., a card that gets moved back and forth).</w:t>
      </w:r>
    </w:p>
    <w:p w14:paraId="09276238" w14:textId="77777777" w:rsidR="007240E8" w:rsidRPr="007240E8" w:rsidRDefault="007240E8" w:rsidP="007240E8">
      <w:pPr>
        <w:numPr>
          <w:ilvl w:val="1"/>
          <w:numId w:val="2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Encourage Duplication:</w:t>
      </w: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 If someone isn't sure where a card goes, they can duplicate it and place it in multiple potential groups. You can resolve these duplicates in the next phase. You can say in the chat: "If a card seems to fit in more than one place, feel free to duplicate it for now."</w:t>
      </w:r>
    </w:p>
    <w:p w14:paraId="46EFBB8F" w14:textId="77777777" w:rsidR="007240E8" w:rsidRPr="007240E8" w:rsidRDefault="00487105" w:rsidP="007240E8">
      <w:pPr>
        <w:spacing w:after="0"/>
        <w:rPr>
          <w:rFonts w:ascii="Arial" w:eastAsia="Times New Roman" w:hAnsi="Arial" w:cs="Times New Roman"/>
          <w:kern w:val="0"/>
          <w14:ligatures w14:val="none"/>
        </w:rPr>
      </w:pPr>
      <w:r w:rsidRPr="00487105">
        <w:rPr>
          <w:rFonts w:ascii="Arial" w:eastAsia="Times New Roman" w:hAnsi="Arial" w:cs="Times New Roman"/>
          <w:noProof/>
          <w:kern w:val="0"/>
        </w:rPr>
        <w:pict w14:anchorId="79ACFCD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5FB4625" w14:textId="77777777" w:rsidR="007240E8" w:rsidRPr="007240E8" w:rsidRDefault="007240E8" w:rsidP="007240E8">
      <w:pPr>
        <w:spacing w:after="100" w:afterAutospacing="1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:sz w:val="27"/>
          <w:szCs w:val="27"/>
          <w14:ligatures w14:val="none"/>
        </w:rPr>
        <w:t>Part 3: Group Discussion and Refinement (25 Minutes)</w:t>
      </w:r>
    </w:p>
    <w:p w14:paraId="43BEFA8B" w14:textId="77777777" w:rsidR="007240E8" w:rsidRPr="007240E8" w:rsidRDefault="007240E8" w:rsidP="007240E8">
      <w:p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Goal:</w:t>
      </w: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 To have the team collaboratively make sense of the initial groupings, debate the placement of cards, and build a shared understanding.</w:t>
      </w:r>
    </w:p>
    <w:p w14:paraId="109E7F24" w14:textId="77777777" w:rsidR="007240E8" w:rsidRPr="007240E8" w:rsidRDefault="007240E8" w:rsidP="007240E8">
      <w:p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Facilitator's Script and Actions:</w:t>
      </w:r>
    </w:p>
    <w:p w14:paraId="2B8036FC" w14:textId="77777777" w:rsidR="007240E8" w:rsidRPr="007240E8" w:rsidRDefault="007240E8" w:rsidP="007240E8">
      <w:pPr>
        <w:numPr>
          <w:ilvl w:val="0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Open the Floor for Discussion (5 mins):</w:t>
      </w:r>
    </w:p>
    <w:p w14:paraId="70CA3025" w14:textId="77777777" w:rsidR="007240E8" w:rsidRPr="007240E8" w:rsidRDefault="007240E8" w:rsidP="007240E8">
      <w:pPr>
        <w:numPr>
          <w:ilvl w:val="1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"Great, thank you for that focused work. Now, let's talk about what we've created. I'll point to a cluster, and I'd love for the person who started it, or </w:t>
      </w:r>
      <w:r w:rsidRPr="007240E8">
        <w:rPr>
          <w:rFonts w:ascii="Arial" w:eastAsia="Times New Roman" w:hAnsi="Arial" w:cs="Times New Roman"/>
          <w:kern w:val="0"/>
          <w14:ligatures w14:val="none"/>
        </w:rPr>
        <w:lastRenderedPageBreak/>
        <w:t>anyone who contributed to it, to explain the logic behind that grouping. What makes these activities a coherent unit?"</w:t>
      </w:r>
    </w:p>
    <w:p w14:paraId="17A5EA0A" w14:textId="77777777" w:rsidR="007240E8" w:rsidRPr="007240E8" w:rsidRDefault="007240E8" w:rsidP="007240E8">
      <w:pPr>
        <w:numPr>
          <w:ilvl w:val="0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Facilitate the "Gallery Walk" (15 mins):</w:t>
      </w:r>
    </w:p>
    <w:p w14:paraId="53103901" w14:textId="77777777" w:rsidR="007240E8" w:rsidRPr="007240E8" w:rsidRDefault="007240E8" w:rsidP="007240E8">
      <w:pPr>
        <w:numPr>
          <w:ilvl w:val="1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Go through the created groups one by one.</w:t>
      </w:r>
    </w:p>
    <w:p w14:paraId="3067BE1F" w14:textId="77777777" w:rsidR="007240E8" w:rsidRPr="007240E8" w:rsidRDefault="007240E8" w:rsidP="007240E8">
      <w:pPr>
        <w:numPr>
          <w:ilvl w:val="1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Use probing questions to test the "autonomy" of each group:</w:t>
      </w:r>
    </w:p>
    <w:p w14:paraId="16F56E2D" w14:textId="77777777" w:rsidR="007240E8" w:rsidRPr="007240E8" w:rsidRDefault="007240E8" w:rsidP="007240E8">
      <w:pPr>
        <w:numPr>
          <w:ilvl w:val="2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"Looking at this group, does it have everything it needs to function, or is it heavily reliant on another group for daily work?"</w:t>
      </w:r>
    </w:p>
    <w:p w14:paraId="60906FB0" w14:textId="77777777" w:rsidR="007240E8" w:rsidRPr="007240E8" w:rsidRDefault="007240E8" w:rsidP="007240E8">
      <w:pPr>
        <w:numPr>
          <w:ilvl w:val="2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"Who is the 'customer' or 'stakeholder' for the work produced by this specific cluster of activities?"</w:t>
      </w:r>
    </w:p>
    <w:p w14:paraId="2019ADBF" w14:textId="77777777" w:rsidR="007240E8" w:rsidRPr="007240E8" w:rsidRDefault="007240E8" w:rsidP="007240E8">
      <w:pPr>
        <w:numPr>
          <w:ilvl w:val="2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"Could a </w:t>
      </w:r>
      <w:proofErr w:type="gramStart"/>
      <w:r w:rsidRPr="007240E8">
        <w:rPr>
          <w:rFonts w:ascii="Arial" w:eastAsia="Times New Roman" w:hAnsi="Arial" w:cs="Times New Roman"/>
          <w:kern w:val="0"/>
          <w14:ligatures w14:val="none"/>
        </w:rPr>
        <w:t>mini-team</w:t>
      </w:r>
      <w:proofErr w:type="gramEnd"/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 focused on these activities manage their own workload and quality?"</w:t>
      </w:r>
    </w:p>
    <w:p w14:paraId="142B4710" w14:textId="77777777" w:rsidR="007240E8" w:rsidRPr="007240E8" w:rsidRDefault="007240E8" w:rsidP="007240E8">
      <w:pPr>
        <w:numPr>
          <w:ilvl w:val="2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"What activities are we missing for this group to be truly self-contained?" (These might become new cards).</w:t>
      </w:r>
    </w:p>
    <w:p w14:paraId="5B520003" w14:textId="77777777" w:rsidR="007240E8" w:rsidRPr="007240E8" w:rsidRDefault="007240E8" w:rsidP="007240E8">
      <w:pPr>
        <w:numPr>
          <w:ilvl w:val="1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Address Disagreements and Outliers:</w:t>
      </w:r>
    </w:p>
    <w:p w14:paraId="73D74CB4" w14:textId="77777777" w:rsidR="007240E8" w:rsidRPr="007240E8" w:rsidRDefault="007240E8" w:rsidP="007240E8">
      <w:pPr>
        <w:numPr>
          <w:ilvl w:val="2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Pay attention to cards that were moved multiple times or that stand alone.</w:t>
      </w:r>
    </w:p>
    <w:p w14:paraId="25A67886" w14:textId="77777777" w:rsidR="007240E8" w:rsidRPr="007240E8" w:rsidRDefault="007240E8" w:rsidP="007240E8">
      <w:pPr>
        <w:numPr>
          <w:ilvl w:val="2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"I noticed this card for 'Activity X' was moved a few times. Can we discuss the different perspectives on where it belongs and why?"</w:t>
      </w:r>
    </w:p>
    <w:p w14:paraId="7E6A6C24" w14:textId="77777777" w:rsidR="007240E8" w:rsidRPr="007240E8" w:rsidRDefault="007240E8" w:rsidP="007240E8">
      <w:pPr>
        <w:numPr>
          <w:ilvl w:val="0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Merge and Split Groups (5 mins):</w:t>
      </w:r>
    </w:p>
    <w:p w14:paraId="53C39B83" w14:textId="77777777" w:rsidR="007240E8" w:rsidRPr="007240E8" w:rsidRDefault="007240E8" w:rsidP="007240E8">
      <w:pPr>
        <w:numPr>
          <w:ilvl w:val="1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Based on the discussion, encourage the team to make changes.</w:t>
      </w:r>
    </w:p>
    <w:p w14:paraId="1231C2CA" w14:textId="77777777" w:rsidR="007240E8" w:rsidRPr="007240E8" w:rsidRDefault="007240E8" w:rsidP="007240E8">
      <w:pPr>
        <w:numPr>
          <w:ilvl w:val="1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"It sounds like we agree that these two smaller groups are actually part of the same larger process. Does it make sense to merge them?"</w:t>
      </w:r>
    </w:p>
    <w:p w14:paraId="1A0A7CD4" w14:textId="77777777" w:rsidR="007240E8" w:rsidRPr="007240E8" w:rsidRDefault="007240E8" w:rsidP="007240E8">
      <w:pPr>
        <w:numPr>
          <w:ilvl w:val="1"/>
          <w:numId w:val="3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"This group seems to be doing two very different things. Should we consider splitting it into two more focused System 1s?"</w:t>
      </w:r>
    </w:p>
    <w:p w14:paraId="1F638265" w14:textId="77777777" w:rsidR="007240E8" w:rsidRPr="007240E8" w:rsidRDefault="00487105" w:rsidP="007240E8">
      <w:pPr>
        <w:spacing w:after="0"/>
        <w:rPr>
          <w:rFonts w:ascii="Arial" w:eastAsia="Times New Roman" w:hAnsi="Arial" w:cs="Times New Roman"/>
          <w:kern w:val="0"/>
          <w14:ligatures w14:val="none"/>
        </w:rPr>
      </w:pPr>
      <w:r w:rsidRPr="00487105">
        <w:rPr>
          <w:rFonts w:ascii="Arial" w:eastAsia="Times New Roman" w:hAnsi="Arial" w:cs="Times New Roman"/>
          <w:noProof/>
          <w:kern w:val="0"/>
        </w:rPr>
        <w:pict w14:anchorId="7C6D940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78E2B11" w14:textId="77777777" w:rsidR="007240E8" w:rsidRPr="007240E8" w:rsidRDefault="007240E8" w:rsidP="007240E8">
      <w:pPr>
        <w:spacing w:after="100" w:afterAutospacing="1"/>
        <w:outlineLvl w:val="2"/>
        <w:rPr>
          <w:rFonts w:ascii="Arial" w:eastAsia="Times New Roman" w:hAnsi="Arial" w:cs="Times New Roman"/>
          <w:b/>
          <w:bCs/>
          <w:kern w:val="0"/>
          <w:sz w:val="27"/>
          <w:szCs w:val="27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:sz w:val="27"/>
          <w:szCs w:val="27"/>
          <w14:ligatures w14:val="none"/>
        </w:rPr>
        <w:t>Part 4: Naming and Defining the Systems (10 Minutes)</w:t>
      </w:r>
    </w:p>
    <w:p w14:paraId="341704DE" w14:textId="77777777" w:rsidR="007240E8" w:rsidRPr="007240E8" w:rsidRDefault="007240E8" w:rsidP="007240E8">
      <w:p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Goal:</w:t>
      </w: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 To solidify the identity of each group, making them tangible and easy to refer to in the future.</w:t>
      </w:r>
    </w:p>
    <w:p w14:paraId="72227C62" w14:textId="77777777" w:rsidR="007240E8" w:rsidRPr="007240E8" w:rsidRDefault="007240E8" w:rsidP="007240E8">
      <w:p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Facilitator's Script and Actions:</w:t>
      </w:r>
    </w:p>
    <w:p w14:paraId="300A9D3C" w14:textId="77777777" w:rsidR="007240E8" w:rsidRPr="007240E8" w:rsidRDefault="007240E8" w:rsidP="007240E8">
      <w:pPr>
        <w:numPr>
          <w:ilvl w:val="0"/>
          <w:numId w:val="4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Draw and Name the Systems:</w:t>
      </w:r>
    </w:p>
    <w:p w14:paraId="223ED45A" w14:textId="77777777" w:rsidR="007240E8" w:rsidRPr="007240E8" w:rsidRDefault="007240E8" w:rsidP="007240E8">
      <w:pPr>
        <w:numPr>
          <w:ilvl w:val="1"/>
          <w:numId w:val="4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"This has been a very productive discussion. We now have several stable groups. Let's formalize them. For each cluster, let's give it a name that clearly defines its primary function or purpose."</w:t>
      </w:r>
    </w:p>
    <w:p w14:paraId="5F653418" w14:textId="77777777" w:rsidR="007240E8" w:rsidRPr="007240E8" w:rsidRDefault="007240E8" w:rsidP="007240E8">
      <w:pPr>
        <w:numPr>
          <w:ilvl w:val="1"/>
          <w:numId w:val="4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Use the drawing tools in the whiteboard to circle each final group.</w:t>
      </w:r>
    </w:p>
    <w:p w14:paraId="488C6DC9" w14:textId="77777777" w:rsidR="007240E8" w:rsidRPr="007240E8" w:rsidRDefault="007240E8" w:rsidP="007240E8">
      <w:pPr>
        <w:numPr>
          <w:ilvl w:val="1"/>
          <w:numId w:val="4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Facilitate a quick brainstorm for a name for each circle (e.g., "Stakeholder Reporting Unit," "Raw Data Acquisition &amp; Cleaning," "Internal Peer Review Process"). The name should reflect the value it creates.</w:t>
      </w:r>
    </w:p>
    <w:p w14:paraId="4E5C9588" w14:textId="77777777" w:rsidR="007240E8" w:rsidRPr="007240E8" w:rsidRDefault="007240E8" w:rsidP="007240E8">
      <w:pPr>
        <w:numPr>
          <w:ilvl w:val="0"/>
          <w:numId w:val="4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b/>
          <w:bCs/>
          <w:kern w:val="0"/>
          <w14:ligatures w14:val="none"/>
        </w:rPr>
        <w:t>Recap and Close:</w:t>
      </w:r>
    </w:p>
    <w:p w14:paraId="50E15042" w14:textId="77777777" w:rsidR="007240E8" w:rsidRPr="007240E8" w:rsidRDefault="007240E8" w:rsidP="007240E8">
      <w:pPr>
        <w:numPr>
          <w:ilvl w:val="1"/>
          <w:numId w:val="4"/>
        </w:num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 xml:space="preserve">"Excellent work, everyone. We've taken our individual tasks and started to see them as interconnected, autonomous systems. We have identified X potential System 1 units. We'll use this as a foundation for looking at how </w:t>
      </w:r>
      <w:r w:rsidRPr="007240E8">
        <w:rPr>
          <w:rFonts w:ascii="Arial" w:eastAsia="Times New Roman" w:hAnsi="Arial" w:cs="Times New Roman"/>
          <w:kern w:val="0"/>
          <w14:ligatures w14:val="none"/>
        </w:rPr>
        <w:lastRenderedPageBreak/>
        <w:t>these units are managed and coordinated in our next steps with the Viable System Model."</w:t>
      </w:r>
    </w:p>
    <w:p w14:paraId="6ED0C340" w14:textId="77777777" w:rsidR="007240E8" w:rsidRPr="007240E8" w:rsidRDefault="007240E8" w:rsidP="007240E8">
      <w:pPr>
        <w:spacing w:after="100" w:afterAutospacing="1"/>
        <w:rPr>
          <w:rFonts w:ascii="Arial" w:eastAsia="Times New Roman" w:hAnsi="Arial" w:cs="Times New Roman"/>
          <w:kern w:val="0"/>
          <w14:ligatures w14:val="none"/>
        </w:rPr>
      </w:pPr>
      <w:r w:rsidRPr="007240E8">
        <w:rPr>
          <w:rFonts w:ascii="Arial" w:eastAsia="Times New Roman" w:hAnsi="Arial" w:cs="Times New Roman"/>
          <w:kern w:val="0"/>
          <w14:ligatures w14:val="none"/>
        </w:rPr>
        <w:t>This structure provides a clear path from individual tasks to a shared, systems-level understanding of how your team operates, which is the core purpose of a System 1 analysis.</w:t>
      </w:r>
    </w:p>
    <w:p w14:paraId="1715385F" w14:textId="77777777" w:rsidR="00AF716A" w:rsidRDefault="00AF716A"/>
    <w:sectPr w:rsidR="00AF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D2E8A"/>
    <w:multiLevelType w:val="multilevel"/>
    <w:tmpl w:val="3440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B7A29"/>
    <w:multiLevelType w:val="multilevel"/>
    <w:tmpl w:val="ACB0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D5BB1"/>
    <w:multiLevelType w:val="multilevel"/>
    <w:tmpl w:val="2614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C063C"/>
    <w:multiLevelType w:val="multilevel"/>
    <w:tmpl w:val="DD92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561513">
    <w:abstractNumId w:val="2"/>
  </w:num>
  <w:num w:numId="2" w16cid:durableId="775447479">
    <w:abstractNumId w:val="1"/>
  </w:num>
  <w:num w:numId="3" w16cid:durableId="1044525491">
    <w:abstractNumId w:val="0"/>
  </w:num>
  <w:num w:numId="4" w16cid:durableId="2006975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E8"/>
    <w:rsid w:val="000B0BC5"/>
    <w:rsid w:val="00170DAF"/>
    <w:rsid w:val="00487105"/>
    <w:rsid w:val="007240E8"/>
    <w:rsid w:val="007B3C78"/>
    <w:rsid w:val="00AF716A"/>
    <w:rsid w:val="00BE4EAD"/>
    <w:rsid w:val="00E87152"/>
    <w:rsid w:val="00EE7E5F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D2D2"/>
  <w15:chartTrackingRefBased/>
  <w15:docId w15:val="{1FD9149A-95D4-BB45-A449-1FBE4322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C78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4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4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4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40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Wallin</dc:creator>
  <cp:keywords/>
  <dc:description/>
  <cp:lastModifiedBy>Jason Wallin</cp:lastModifiedBy>
  <cp:revision>1</cp:revision>
  <dcterms:created xsi:type="dcterms:W3CDTF">2025-07-12T12:59:00Z</dcterms:created>
  <dcterms:modified xsi:type="dcterms:W3CDTF">2025-07-12T13:00:00Z</dcterms:modified>
</cp:coreProperties>
</file>