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4C5E" w:rsidRDefault="00982582">
      <w:pPr>
        <w:pStyle w:val="Title"/>
      </w:pPr>
      <w:bookmarkStart w:id="0" w:name="_gjdgxs" w:colFirst="0" w:colLast="0"/>
      <w:bookmarkEnd w:id="0"/>
      <w:r>
        <w:t>Use Cas</w:t>
      </w:r>
      <w:r w:rsidR="001873DA">
        <w:t xml:space="preserve">e Specification: </w:t>
      </w:r>
      <w:r w:rsidR="00E95DF4">
        <w:t>Submitting insurance benefits claim forms online</w:t>
      </w:r>
      <w:r>
        <w:t xml:space="preserve"> </w:t>
      </w:r>
    </w:p>
    <w:p w:rsidR="008D4C5E" w:rsidRDefault="008D4C5E">
      <w:pPr>
        <w:spacing w:after="120"/>
        <w:ind w:left="720"/>
      </w:pPr>
    </w:p>
    <w:p w:rsidR="008D4C5E" w:rsidRDefault="00E95DF4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Use Case 6</w:t>
      </w:r>
    </w:p>
    <w:p w:rsidR="008D4C5E" w:rsidRDefault="0098258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8D4C5E" w:rsidRPr="001873DA" w:rsidRDefault="001873DA">
      <w:pPr>
        <w:spacing w:after="120"/>
        <w:ind w:left="720"/>
        <w:rPr>
          <w:sz w:val="22"/>
          <w:szCs w:val="22"/>
        </w:rPr>
      </w:pPr>
      <w:r w:rsidRPr="001873DA">
        <w:rPr>
          <w:sz w:val="22"/>
          <w:szCs w:val="22"/>
        </w:rPr>
        <w:t>This use case describes how visitors to KYH</w:t>
      </w:r>
      <w:r w:rsidR="00E95DF4">
        <w:rPr>
          <w:sz w:val="22"/>
          <w:szCs w:val="22"/>
        </w:rPr>
        <w:t>BPA’s website can submit insurance benefits claim forms online.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:rsidR="008D4C5E" w:rsidRDefault="00982582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 xml:space="preserve">Basic Flow </w:t>
      </w:r>
    </w:p>
    <w:p w:rsidR="00C92C35" w:rsidRDefault="001873DA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92C35">
        <w:rPr>
          <w:sz w:val="22"/>
          <w:szCs w:val="22"/>
        </w:rPr>
        <w:t>A visitor to the KYHBPA website is the primary actor who initiates the use case by completin</w:t>
      </w:r>
      <w:r w:rsidR="00C92C35">
        <w:rPr>
          <w:sz w:val="22"/>
          <w:szCs w:val="22"/>
        </w:rPr>
        <w:t xml:space="preserve">g </w:t>
      </w:r>
      <w:r w:rsidR="00E95DF4">
        <w:rPr>
          <w:sz w:val="22"/>
          <w:szCs w:val="22"/>
        </w:rPr>
        <w:t>the insurance benefits claim form online.</w:t>
      </w:r>
    </w:p>
    <w:p w:rsidR="00C92C35" w:rsidRDefault="00C92C35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user clicks</w:t>
      </w:r>
      <w:r w:rsidR="001873DA" w:rsidRPr="00C92C35">
        <w:rPr>
          <w:sz w:val="22"/>
          <w:szCs w:val="22"/>
        </w:rPr>
        <w:t xml:space="preserve"> submit.</w:t>
      </w:r>
      <w:bookmarkStart w:id="5" w:name="_GoBack"/>
      <w:bookmarkEnd w:id="5"/>
      <w:r w:rsidR="001873DA" w:rsidRPr="00C92C35">
        <w:rPr>
          <w:sz w:val="22"/>
          <w:szCs w:val="22"/>
        </w:rPr>
        <w:t xml:space="preserve"> </w:t>
      </w:r>
    </w:p>
    <w:p w:rsidR="001873DA" w:rsidRDefault="001873DA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92C35">
        <w:rPr>
          <w:sz w:val="22"/>
          <w:szCs w:val="22"/>
        </w:rPr>
        <w:t>In resp</w:t>
      </w:r>
      <w:r w:rsidR="00E95DF4">
        <w:rPr>
          <w:sz w:val="22"/>
          <w:szCs w:val="22"/>
        </w:rPr>
        <w:t>onse, the system processes the benefit claims form</w:t>
      </w:r>
      <w:r w:rsidR="009160B0">
        <w:rPr>
          <w:sz w:val="22"/>
          <w:szCs w:val="22"/>
        </w:rPr>
        <w:t>.</w:t>
      </w:r>
      <w:r w:rsidR="00C92C35" w:rsidRPr="00C92C35">
        <w:rPr>
          <w:sz w:val="22"/>
          <w:szCs w:val="22"/>
        </w:rPr>
        <w:t xml:space="preserve"> </w:t>
      </w:r>
    </w:p>
    <w:p w:rsidR="00C92C35" w:rsidRDefault="00E95DF4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benefit claims form is stored in the KYHPBA database</w:t>
      </w:r>
      <w:r w:rsidR="00C92C35">
        <w:rPr>
          <w:sz w:val="22"/>
          <w:szCs w:val="22"/>
        </w:rPr>
        <w:t xml:space="preserve">. </w:t>
      </w:r>
    </w:p>
    <w:p w:rsidR="00324C1B" w:rsidRDefault="00324C1B" w:rsidP="00101A6B">
      <w:pPr>
        <w:pStyle w:val="ListParagraph"/>
        <w:ind w:left="2160"/>
        <w:rPr>
          <w:sz w:val="22"/>
          <w:szCs w:val="22"/>
        </w:rPr>
      </w:pPr>
    </w:p>
    <w:p w:rsidR="00324C1B" w:rsidRDefault="00D824FB" w:rsidP="00324C1B">
      <w:pPr>
        <w:pStyle w:val="Heading2"/>
        <w:widowControl/>
      </w:pPr>
      <w:r>
        <w:rPr>
          <w:sz w:val="22"/>
          <w:szCs w:val="22"/>
        </w:rPr>
        <w:t xml:space="preserve">2.2 </w:t>
      </w:r>
      <w:r w:rsidR="00324C1B">
        <w:t>Alternative Flows</w:t>
      </w:r>
    </w:p>
    <w:p w:rsidR="00324C1B" w:rsidRPr="00324C1B" w:rsidRDefault="00324C1B" w:rsidP="00324C1B">
      <w:r>
        <w:tab/>
      </w:r>
      <w:r>
        <w:tab/>
        <w:t>N/A</w:t>
      </w:r>
    </w:p>
    <w:p w:rsidR="001873DA" w:rsidRPr="001873DA" w:rsidRDefault="001873DA" w:rsidP="00324C1B">
      <w:pPr>
        <w:spacing w:after="120"/>
        <w:rPr>
          <w:color w:val="0000FF"/>
        </w:rPr>
      </w:pPr>
    </w:p>
    <w:p w:rsidR="008D4C5E" w:rsidRPr="009160B0" w:rsidRDefault="00982582">
      <w:pPr>
        <w:pStyle w:val="Heading1"/>
        <w:numPr>
          <w:ilvl w:val="0"/>
          <w:numId w:val="1"/>
        </w:numPr>
        <w:rPr>
          <w:color w:val="auto"/>
        </w:rPr>
      </w:pPr>
      <w:bookmarkStart w:id="6" w:name="_tyjcwt" w:colFirst="0" w:colLast="0"/>
      <w:bookmarkStart w:id="7" w:name="_4d34og8" w:colFirst="0" w:colLast="0"/>
      <w:bookmarkEnd w:id="6"/>
      <w:bookmarkEnd w:id="7"/>
      <w:r w:rsidRPr="009160B0">
        <w:rPr>
          <w:color w:val="auto"/>
        </w:rPr>
        <w:t>Special Requirements</w:t>
      </w:r>
    </w:p>
    <w:p w:rsidR="009160B0" w:rsidRDefault="009160B0" w:rsidP="009160B0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 w:rsidRPr="00D824FB">
        <w:rPr>
          <w:color w:val="auto"/>
          <w:sz w:val="22"/>
          <w:szCs w:val="22"/>
        </w:rPr>
        <w:t xml:space="preserve">Online payment system must be working properly </w:t>
      </w:r>
    </w:p>
    <w:p w:rsidR="00D824FB" w:rsidRDefault="00D824FB" w:rsidP="009160B0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Website must be secure enough to process payments safely. </w:t>
      </w:r>
    </w:p>
    <w:p w:rsidR="00D824FB" w:rsidRPr="00D824FB" w:rsidRDefault="00D824FB" w:rsidP="009160B0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Donation form must be user-friendly and allow users to confidently and easily donate money to the KYHBPA. </w:t>
      </w:r>
    </w:p>
    <w:p w:rsidR="008D4C5E" w:rsidRDefault="008D4C5E">
      <w:bookmarkStart w:id="8" w:name="_2s8eyo1" w:colFirst="0" w:colLast="0"/>
      <w:bookmarkEnd w:id="8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9" w:name="_17dp8vu" w:colFirst="0" w:colLast="0"/>
      <w:bookmarkEnd w:id="9"/>
      <w:r>
        <w:t>Pre-conditions</w:t>
      </w:r>
    </w:p>
    <w:p w:rsidR="00E95DF4" w:rsidRDefault="00D824FB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824FB">
        <w:rPr>
          <w:sz w:val="22"/>
          <w:szCs w:val="22"/>
        </w:rPr>
        <w:t>User mus</w:t>
      </w:r>
      <w:r w:rsidR="00E95DF4">
        <w:rPr>
          <w:sz w:val="22"/>
          <w:szCs w:val="22"/>
        </w:rPr>
        <w:t>t navigate website to find the benefits claim form</w:t>
      </w:r>
      <w:r w:rsidRPr="00D824FB">
        <w:rPr>
          <w:sz w:val="22"/>
          <w:szCs w:val="22"/>
        </w:rPr>
        <w:t>.</w:t>
      </w:r>
    </w:p>
    <w:p w:rsidR="00D824FB" w:rsidRPr="00E95DF4" w:rsidRDefault="00E95DF4" w:rsidP="00E95DF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user must be an active member of the KYHBPA to claim benefits.</w:t>
      </w:r>
      <w:r w:rsidR="00D824FB" w:rsidRPr="00E95DF4">
        <w:rPr>
          <w:sz w:val="22"/>
          <w:szCs w:val="22"/>
        </w:rPr>
        <w:t xml:space="preserve"> 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10" w:name="_3rdcrjn" w:colFirst="0" w:colLast="0"/>
      <w:bookmarkStart w:id="11" w:name="_26in1rg" w:colFirst="0" w:colLast="0"/>
      <w:bookmarkEnd w:id="10"/>
      <w:bookmarkEnd w:id="11"/>
      <w:r>
        <w:t>Post-conditions</w:t>
      </w:r>
    </w:p>
    <w:p w:rsidR="008D4C5E" w:rsidRDefault="00E95DF4" w:rsidP="00D83223">
      <w:pPr>
        <w:pStyle w:val="ListParagraph"/>
        <w:numPr>
          <w:ilvl w:val="0"/>
          <w:numId w:val="4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users benefits claim can be processed by the KYHBPA.</w:t>
      </w:r>
    </w:p>
    <w:p w:rsidR="00D83223" w:rsidRPr="00D83223" w:rsidRDefault="00D83223" w:rsidP="00D83223">
      <w:pPr>
        <w:pStyle w:val="ListParagraph"/>
        <w:spacing w:after="120"/>
        <w:ind w:left="2160"/>
        <w:rPr>
          <w:color w:val="auto"/>
          <w:sz w:val="22"/>
          <w:szCs w:val="22"/>
        </w:rPr>
      </w:pPr>
    </w:p>
    <w:p w:rsidR="008D4C5E" w:rsidRDefault="008D4C5E">
      <w:pPr>
        <w:spacing w:after="120"/>
        <w:ind w:left="720"/>
      </w:pPr>
      <w:bookmarkStart w:id="12" w:name="_lnxbz9" w:colFirst="0" w:colLast="0"/>
      <w:bookmarkStart w:id="13" w:name="_35nkun2" w:colFirst="0" w:colLast="0"/>
      <w:bookmarkEnd w:id="12"/>
      <w:bookmarkEnd w:id="13"/>
    </w:p>
    <w:sectPr w:rsidR="008D4C5E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2A9" w:rsidRDefault="009872A9">
      <w:r>
        <w:separator/>
      </w:r>
    </w:p>
  </w:endnote>
  <w:endnote w:type="continuationSeparator" w:id="0">
    <w:p w:rsidR="009872A9" w:rsidRDefault="0098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C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5DF4">
            <w:rPr>
              <w:noProof/>
            </w:rPr>
            <w:t>1</w:t>
          </w:r>
          <w:r>
            <w:fldChar w:fldCharType="end"/>
          </w:r>
        </w:p>
      </w:tc>
    </w:tr>
  </w:tbl>
  <w:p w:rsidR="008D4C5E" w:rsidRDefault="008D4C5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2A9" w:rsidRDefault="009872A9">
      <w:r>
        <w:separator/>
      </w:r>
    </w:p>
  </w:footnote>
  <w:footnote w:type="continuationSeparator" w:id="0">
    <w:p w:rsidR="009872A9" w:rsidRDefault="0098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before="720"/>
    </w:pPr>
  </w:p>
  <w:p w:rsidR="008D4C5E" w:rsidRDefault="008D4C5E"/>
  <w:p w:rsidR="00324C1B" w:rsidRPr="00324C1B" w:rsidRDefault="00324C1B" w:rsidP="00324C1B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Peak Technologies</w:t>
    </w:r>
  </w:p>
  <w:p w:rsidR="008D4C5E" w:rsidRDefault="008D4C5E">
    <w:pPr>
      <w:jc w:val="right"/>
    </w:pPr>
  </w:p>
  <w:p w:rsidR="008D4C5E" w:rsidRDefault="008D4C5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96"/>
    <w:multiLevelType w:val="hybridMultilevel"/>
    <w:tmpl w:val="83609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538D3"/>
    <w:multiLevelType w:val="hybridMultilevel"/>
    <w:tmpl w:val="5BB8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0A1895"/>
    <w:multiLevelType w:val="hybridMultilevel"/>
    <w:tmpl w:val="F5DC878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46A08"/>
    <w:multiLevelType w:val="multilevel"/>
    <w:tmpl w:val="0038B1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3900ECB"/>
    <w:multiLevelType w:val="multilevel"/>
    <w:tmpl w:val="859AFE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E"/>
    <w:rsid w:val="00101A6B"/>
    <w:rsid w:val="001873DA"/>
    <w:rsid w:val="00324C1B"/>
    <w:rsid w:val="007C6FA9"/>
    <w:rsid w:val="00887113"/>
    <w:rsid w:val="008D4C5E"/>
    <w:rsid w:val="009160B0"/>
    <w:rsid w:val="009623AF"/>
    <w:rsid w:val="00982582"/>
    <w:rsid w:val="009872A9"/>
    <w:rsid w:val="00C92C35"/>
    <w:rsid w:val="00D824FB"/>
    <w:rsid w:val="00D83223"/>
    <w:rsid w:val="00E95DF4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E13A"/>
  <w15:docId w15:val="{A09DAA4A-00AA-4116-8F05-21B072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1B"/>
  </w:style>
  <w:style w:type="paragraph" w:styleId="Footer">
    <w:name w:val="footer"/>
    <w:basedOn w:val="Normal"/>
    <w:link w:val="Foot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Hall</dc:creator>
  <cp:lastModifiedBy>Gregorio,Pedro Michael</cp:lastModifiedBy>
  <cp:revision>7</cp:revision>
  <dcterms:created xsi:type="dcterms:W3CDTF">2017-03-01T21:33:00Z</dcterms:created>
  <dcterms:modified xsi:type="dcterms:W3CDTF">2017-03-05T23:40:00Z</dcterms:modified>
</cp:coreProperties>
</file>