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012B" w14:textId="5CA27D44" w:rsidR="00A87EE4" w:rsidRDefault="00275979" w:rsidP="008B6AA4">
      <w:pPr>
        <w:pStyle w:val="2"/>
        <w:rPr>
          <w:rFonts w:hint="eastAsia"/>
        </w:rPr>
      </w:pPr>
      <w:r>
        <w:rPr>
          <w:rFonts w:hint="eastAsia"/>
        </w:rPr>
        <w:t>官网站点总览</w:t>
      </w:r>
    </w:p>
    <w:tbl>
      <w:tblPr>
        <w:tblW w:w="9629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76"/>
        <w:gridCol w:w="2977"/>
        <w:gridCol w:w="2976"/>
      </w:tblGrid>
      <w:tr w:rsidR="00BF3586" w:rsidRPr="00305D41" w14:paraId="0EF969C7" w14:textId="77777777" w:rsidTr="00BF3586">
        <w:trPr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4AFCE" w14:textId="77777777" w:rsidR="00A87EE4" w:rsidRPr="00305D41" w:rsidRDefault="00A87EE4" w:rsidP="007077E7">
            <w:pPr>
              <w:ind w:left="420"/>
            </w:pPr>
            <w:r w:rsidRPr="00305D41">
              <w:rPr>
                <w:b/>
                <w:bCs/>
              </w:rPr>
              <w:t>站点名称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93BD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  <w:b/>
                <w:bCs/>
              </w:rPr>
              <w:t>PC</w:t>
            </w:r>
            <w:r w:rsidRPr="00305D41">
              <w:rPr>
                <w:b/>
                <w:bCs/>
              </w:rPr>
              <w:t>端域名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A78C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  <w:b/>
                <w:bCs/>
              </w:rPr>
              <w:t>M</w:t>
            </w:r>
            <w:r w:rsidRPr="00305D41">
              <w:rPr>
                <w:b/>
                <w:bCs/>
              </w:rPr>
              <w:t>端域名</w:t>
            </w:r>
          </w:p>
        </w:tc>
      </w:tr>
      <w:tr w:rsidR="00BF3586" w:rsidRPr="00305D41" w14:paraId="79EE9B8C" w14:textId="77777777" w:rsidTr="00BF3586">
        <w:trPr>
          <w:trHeight w:val="404"/>
          <w:jc w:val="center"/>
        </w:trPr>
        <w:tc>
          <w:tcPr>
            <w:tcW w:w="3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BC333" w14:textId="7D84E819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1</w:t>
            </w:r>
            <w:r w:rsidR="00A87EE4" w:rsidRPr="00305D41">
              <w:rPr>
                <w:rFonts w:hint="eastAsia"/>
              </w:rPr>
              <w:t>慧算账官网</w:t>
            </w:r>
            <w:r w:rsidR="00A87EE4" w:rsidRPr="00305D41">
              <w:rPr>
                <w:rFonts w:hint="eastAsia"/>
              </w:rPr>
              <w:tab/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2F15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www.huisuanzhang.com</w:t>
            </w:r>
          </w:p>
        </w:tc>
        <w:tc>
          <w:tcPr>
            <w:tcW w:w="2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6EAE8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m.huisuanzhang.com</w:t>
            </w:r>
          </w:p>
        </w:tc>
      </w:tr>
      <w:tr w:rsidR="00BF3586" w:rsidRPr="00305D41" w14:paraId="03E49964" w14:textId="77777777" w:rsidTr="00BF3586">
        <w:trPr>
          <w:trHeight w:val="410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23ED2" w14:textId="6EC910A6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2</w:t>
            </w:r>
            <w:r w:rsidR="00A87EE4" w:rsidRPr="00305D41">
              <w:rPr>
                <w:rFonts w:hint="eastAsia"/>
              </w:rPr>
              <w:t>慧算账竞价站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0ECF6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www.huisuanzhang.cn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F57B5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m.huisuanzhang.cn</w:t>
            </w:r>
          </w:p>
        </w:tc>
      </w:tr>
      <w:tr w:rsidR="00BF3586" w:rsidRPr="00305D41" w14:paraId="0CF37E48" w14:textId="77777777" w:rsidTr="00BF3586">
        <w:trPr>
          <w:trHeight w:val="359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D549C" w14:textId="32909D07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3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1-</w:t>
            </w:r>
            <w:r w:rsidR="00A87EE4" w:rsidRPr="00305D41">
              <w:rPr>
                <w:rFonts w:hint="eastAsia"/>
              </w:rPr>
              <w:t>代理记账新站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3E939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www.kungeek.com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6EF9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wap.kungeek.com</w:t>
            </w:r>
          </w:p>
        </w:tc>
      </w:tr>
      <w:tr w:rsidR="00BF3586" w:rsidRPr="00305D41" w14:paraId="2EA9EDBA" w14:textId="77777777" w:rsidTr="00BF3586">
        <w:trPr>
          <w:trHeight w:val="423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049A0" w14:textId="70E4DE98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4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2-</w:t>
            </w:r>
            <w:r w:rsidR="00A87EE4" w:rsidRPr="00305D41">
              <w:rPr>
                <w:rFonts w:hint="eastAsia"/>
              </w:rPr>
              <w:t>公司注册新站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652D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www.kungeek.cn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75879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  <w:tr w:rsidR="00BF3586" w:rsidRPr="00305D41" w14:paraId="00C7476F" w14:textId="77777777" w:rsidTr="00BF3586">
        <w:trPr>
          <w:trHeight w:val="389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1D542" w14:textId="173C713F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5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3-</w:t>
            </w:r>
            <w:r w:rsidR="00A87EE4" w:rsidRPr="00305D41">
              <w:rPr>
                <w:rFonts w:hint="eastAsia"/>
              </w:rPr>
              <w:t>代理记账新站</w:t>
            </w:r>
            <w:r w:rsidR="00A87EE4" w:rsidRPr="00305D41">
              <w:rPr>
                <w:rFonts w:hint="eastAsia"/>
              </w:rPr>
              <w:t>II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F12E6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www.hsuanzhang.com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4FE28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  <w:tr w:rsidR="00BF3586" w:rsidRPr="00305D41" w14:paraId="78D055C0" w14:textId="77777777" w:rsidTr="00BF3586">
        <w:trPr>
          <w:trHeight w:val="394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C2D63" w14:textId="04D13377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6</w:t>
            </w:r>
            <w:r w:rsidR="00A87EE4" w:rsidRPr="00305D41">
              <w:rPr>
                <w:rFonts w:hint="eastAsia"/>
              </w:rPr>
              <w:t>慧算账官网</w:t>
            </w:r>
            <w:r w:rsidR="00A87EE4" w:rsidRPr="00305D41">
              <w:rPr>
                <w:rFonts w:hint="eastAsia"/>
              </w:rPr>
              <w:t>DZ</w:t>
            </w:r>
            <w:r w:rsidR="000337C8">
              <w:rPr>
                <w:rFonts w:hint="eastAsia"/>
              </w:rPr>
              <w:t>子站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6146C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dz.huisuanzhang.com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A3000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</w:tbl>
    <w:p w14:paraId="3DD949E2" w14:textId="2BB8E1AD" w:rsidR="006074EF" w:rsidRPr="006074EF" w:rsidRDefault="005711F1" w:rsidP="00793E1D">
      <w:pPr>
        <w:pStyle w:val="2"/>
        <w:rPr>
          <w:rFonts w:hint="eastAsia"/>
        </w:rPr>
      </w:pPr>
      <w:r>
        <w:rPr>
          <w:rFonts w:hint="eastAsia"/>
        </w:rPr>
        <w:t>业务数据运营</w:t>
      </w:r>
    </w:p>
    <w:p w14:paraId="367B4A21" w14:textId="2E8797A9" w:rsidR="006074EF" w:rsidRDefault="005711F1" w:rsidP="005F56D1">
      <w:pPr>
        <w:pStyle w:val="3"/>
      </w:pPr>
      <w:r>
        <w:rPr>
          <w:rFonts w:hint="eastAsia"/>
        </w:rPr>
        <w:t>网站用户交互数据统计</w:t>
      </w:r>
    </w:p>
    <w:p w14:paraId="2CB0D35E" w14:textId="200502A1" w:rsidR="006074EF" w:rsidRDefault="006074EF" w:rsidP="005711F1">
      <w:r>
        <w:rPr>
          <w:rFonts w:hint="eastAsia"/>
        </w:rPr>
        <w:t>官网各站用户交互有效数据主要包含表单提交数据</w:t>
      </w:r>
      <w:r>
        <w:rPr>
          <w:rFonts w:hint="eastAsia"/>
        </w:rPr>
        <w:t>以及</w:t>
      </w:r>
      <w:r>
        <w:rPr>
          <w:rFonts w:hint="eastAsia"/>
        </w:rPr>
        <w:t>第三方</w:t>
      </w:r>
      <w:r>
        <w:rPr>
          <w:rFonts w:hint="eastAsia"/>
        </w:rPr>
        <w:t>智齿客服交互数据</w:t>
      </w:r>
      <w:r>
        <w:rPr>
          <w:rFonts w:hint="eastAsia"/>
        </w:rPr>
        <w:t>两大块，此处统计</w:t>
      </w:r>
      <w:r w:rsidR="004E597F">
        <w:rPr>
          <w:rFonts w:hint="eastAsia"/>
        </w:rPr>
        <w:t>为</w:t>
      </w:r>
      <w:r>
        <w:rPr>
          <w:rFonts w:hint="eastAsia"/>
        </w:rPr>
        <w:t>各站</w:t>
      </w:r>
      <w:r>
        <w:rPr>
          <w:rFonts w:hint="eastAsia"/>
        </w:rPr>
        <w:t>用户表单提交数据相关信息。</w:t>
      </w:r>
    </w:p>
    <w:p w14:paraId="756AFA90" w14:textId="23BC0058" w:rsidR="005F0A9A" w:rsidRPr="007B698A" w:rsidRDefault="00A27779" w:rsidP="00CB2018">
      <w:pPr>
        <w:pStyle w:val="4"/>
      </w:pPr>
      <w:r>
        <w:rPr>
          <w:rFonts w:hint="eastAsia"/>
        </w:rPr>
        <w:t>仪表盘</w:t>
      </w:r>
      <w:r>
        <w:rPr>
          <w:rFonts w:hint="eastAsia"/>
        </w:rPr>
        <w:t>1</w:t>
      </w:r>
      <w:r>
        <w:t>-</w:t>
      </w:r>
      <w:r w:rsidR="00540142">
        <w:rPr>
          <w:rFonts w:hint="eastAsia"/>
        </w:rPr>
        <w:t>官网各站</w:t>
      </w:r>
      <w:r w:rsidR="005F0A9A" w:rsidRPr="00FC3B9B">
        <w:rPr>
          <w:rFonts w:hint="eastAsia"/>
        </w:rPr>
        <w:t>用户</w:t>
      </w:r>
      <w:r w:rsidR="005F0A9A">
        <w:rPr>
          <w:rFonts w:hint="eastAsia"/>
        </w:rPr>
        <w:t>提交表单</w:t>
      </w:r>
      <w:r w:rsidR="00540142">
        <w:rPr>
          <w:rFonts w:hint="eastAsia"/>
        </w:rPr>
        <w:t>总数</w:t>
      </w:r>
      <w:r w:rsidR="00182334">
        <w:rPr>
          <w:rFonts w:hint="eastAsia"/>
        </w:rPr>
        <w:t>（见图</w:t>
      </w:r>
      <w:r w:rsidR="00182334">
        <w:rPr>
          <w:rFonts w:hint="eastAsia"/>
        </w:rPr>
        <w:t>1</w:t>
      </w:r>
      <w:r w:rsidR="00182334">
        <w:t>-</w:t>
      </w:r>
      <w:r w:rsidR="00182334">
        <w:t>1</w:t>
      </w:r>
      <w:r w:rsidR="00182334">
        <w:rPr>
          <w:rFonts w:hint="eastAsia"/>
        </w:rPr>
        <w:t>）</w:t>
      </w:r>
    </w:p>
    <w:p w14:paraId="32B4DD84" w14:textId="344DEA2C" w:rsidR="00BF0ECB" w:rsidRDefault="0001089B" w:rsidP="00BF0ECB">
      <w:r>
        <w:rPr>
          <w:noProof/>
        </w:rPr>
        <w:drawing>
          <wp:inline distT="0" distB="0" distL="0" distR="0" wp14:anchorId="21C5003C" wp14:editId="6F3CE058">
            <wp:extent cx="5274310" cy="1538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78EC" w14:textId="56910644" w:rsidR="00FF7BDB" w:rsidRDefault="00FF7BDB" w:rsidP="00BF0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</w:p>
    <w:p w14:paraId="14AA3C71" w14:textId="77777777" w:rsidR="00A41006" w:rsidRPr="00BF0ECB" w:rsidRDefault="00A41006" w:rsidP="00BF0ECB">
      <w:pPr>
        <w:rPr>
          <w:rFonts w:hint="eastAsia"/>
        </w:rPr>
      </w:pPr>
    </w:p>
    <w:p w14:paraId="0109430C" w14:textId="5E9A06BD" w:rsidR="0001089B" w:rsidRDefault="0001089B" w:rsidP="005711F1">
      <w:r>
        <w:rPr>
          <w:rFonts w:hint="eastAsia"/>
        </w:rPr>
        <w:t>描述：分别统计</w:t>
      </w:r>
      <w:r w:rsidR="00A27779">
        <w:rPr>
          <w:rFonts w:hint="eastAsia"/>
        </w:rPr>
        <w:t>各站</w:t>
      </w:r>
      <w:r w:rsidR="004A7E45">
        <w:rPr>
          <w:rFonts w:hint="eastAsia"/>
        </w:rPr>
        <w:t>表单提交数据总量</w:t>
      </w:r>
    </w:p>
    <w:p w14:paraId="7586575E" w14:textId="77777777" w:rsidR="00A27779" w:rsidRDefault="00A27779" w:rsidP="005711F1">
      <w:pPr>
        <w:rPr>
          <w:rFonts w:hint="eastAsia"/>
        </w:rPr>
      </w:pPr>
    </w:p>
    <w:p w14:paraId="7B42A02B" w14:textId="10F5EF78" w:rsidR="005F0A9A" w:rsidRPr="005F0A9A" w:rsidRDefault="00857C87" w:rsidP="005711F1">
      <w:pPr>
        <w:rPr>
          <w:rFonts w:hint="eastAsia"/>
        </w:rPr>
      </w:pPr>
      <w:r>
        <w:rPr>
          <w:rFonts w:hint="eastAsia"/>
        </w:rPr>
        <w:t>数据来源：</w:t>
      </w:r>
      <w:r w:rsidR="00D135CB">
        <w:rPr>
          <w:rFonts w:hint="eastAsia"/>
        </w:rPr>
        <w:t>所有站点表单提交数据汇总在</w:t>
      </w:r>
      <w:r w:rsidR="0063528F">
        <w:rPr>
          <w:rFonts w:hint="eastAsia"/>
        </w:rPr>
        <w:t>官网</w:t>
      </w:r>
      <w:r w:rsidR="0063528F">
        <w:rPr>
          <w:rFonts w:hint="eastAsia"/>
        </w:rPr>
        <w:t>mh</w:t>
      </w:r>
      <w:r w:rsidR="0063528F">
        <w:t>_consult_info</w:t>
      </w:r>
      <w:r w:rsidR="0063528F">
        <w:rPr>
          <w:rFonts w:hint="eastAsia"/>
        </w:rPr>
        <w:t>表，</w:t>
      </w:r>
      <w:r w:rsidR="0063528F" w:rsidRPr="0063528F">
        <w:rPr>
          <w:rFonts w:hint="eastAsia"/>
        </w:rPr>
        <w:t xml:space="preserve">from_url </w:t>
      </w:r>
      <w:r w:rsidR="003914E7">
        <w:rPr>
          <w:rFonts w:hint="eastAsia"/>
        </w:rPr>
        <w:t>字段代表</w:t>
      </w:r>
      <w:r w:rsidR="0063528F" w:rsidRPr="0063528F">
        <w:rPr>
          <w:rFonts w:hint="eastAsia"/>
        </w:rPr>
        <w:t>来源</w:t>
      </w:r>
      <w:r w:rsidR="003914E7">
        <w:rPr>
          <w:rFonts w:hint="eastAsia"/>
        </w:rPr>
        <w:t>，</w:t>
      </w:r>
      <w:r w:rsidR="0063528F" w:rsidRPr="0063528F">
        <w:rPr>
          <w:rFonts w:hint="eastAsia"/>
        </w:rPr>
        <w:t>根据正则匹配域名，分辨属于哪个站点数据</w:t>
      </w:r>
    </w:p>
    <w:p w14:paraId="0F32177B" w14:textId="10BD8811" w:rsidR="00793E1D" w:rsidRPr="005711F1" w:rsidRDefault="008436C0" w:rsidP="00CB2018">
      <w:pPr>
        <w:pStyle w:val="4"/>
        <w:rPr>
          <w:rFonts w:hint="eastAsia"/>
        </w:rPr>
      </w:pPr>
      <w:r>
        <w:rPr>
          <w:rFonts w:hint="eastAsia"/>
        </w:rPr>
        <w:lastRenderedPageBreak/>
        <w:t>仪表盘</w:t>
      </w:r>
      <w:r>
        <w:rPr>
          <w:rFonts w:hint="eastAsia"/>
        </w:rPr>
        <w:t>2</w:t>
      </w:r>
      <w:r>
        <w:t>-</w:t>
      </w:r>
      <w:r w:rsidR="00335753">
        <w:rPr>
          <w:rFonts w:hint="eastAsia"/>
        </w:rPr>
        <w:t>官网各站</w:t>
      </w:r>
      <w:r w:rsidR="00793E1D" w:rsidRPr="00FC3B9B">
        <w:rPr>
          <w:rFonts w:hint="eastAsia"/>
        </w:rPr>
        <w:t>用户</w:t>
      </w:r>
      <w:r w:rsidR="00793E1D">
        <w:rPr>
          <w:rFonts w:hint="eastAsia"/>
        </w:rPr>
        <w:t>提交表单</w:t>
      </w:r>
      <w:r w:rsidR="005871B3">
        <w:rPr>
          <w:rFonts w:hint="eastAsia"/>
        </w:rPr>
        <w:t>数据</w:t>
      </w:r>
      <w:r w:rsidR="00793E1D" w:rsidRPr="00FC3B9B">
        <w:rPr>
          <w:rFonts w:hint="eastAsia"/>
        </w:rPr>
        <w:t>走势图</w:t>
      </w:r>
      <w:r w:rsidR="00DA4C73">
        <w:rPr>
          <w:rFonts w:hint="eastAsia"/>
        </w:rPr>
        <w:t>（见图</w:t>
      </w:r>
      <w:r w:rsidR="00DA4C73">
        <w:rPr>
          <w:rFonts w:hint="eastAsia"/>
        </w:rPr>
        <w:t>1</w:t>
      </w:r>
      <w:r w:rsidR="00DA4C73">
        <w:t>-2</w:t>
      </w:r>
      <w:r w:rsidR="00DA4C73">
        <w:rPr>
          <w:rFonts w:hint="eastAsia"/>
        </w:rPr>
        <w:t>）</w:t>
      </w:r>
    </w:p>
    <w:p w14:paraId="04320D3A" w14:textId="6EB7F8D2" w:rsidR="00793E1D" w:rsidRDefault="007B30BD" w:rsidP="005711F1">
      <w:r w:rsidRPr="005F56D1">
        <w:drawing>
          <wp:inline distT="0" distB="0" distL="0" distR="0" wp14:anchorId="3A03B43E" wp14:editId="10B7AC43">
            <wp:extent cx="5274310" cy="3267075"/>
            <wp:effectExtent l="0" t="0" r="2540" b="952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D185DB" w14:textId="385FFD0C" w:rsidR="00BE3397" w:rsidRDefault="00BE3397" w:rsidP="005711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</w:p>
    <w:p w14:paraId="557B890E" w14:textId="7F45B3CD" w:rsidR="003A1344" w:rsidRDefault="003A1344" w:rsidP="005711F1"/>
    <w:p w14:paraId="660E2F0B" w14:textId="5C4D69F7" w:rsidR="003A1344" w:rsidRDefault="003A1344" w:rsidP="003A1344">
      <w:r>
        <w:rPr>
          <w:rFonts w:hint="eastAsia"/>
        </w:rPr>
        <w:t>描述：</w:t>
      </w:r>
      <w:r w:rsidR="00D86606">
        <w:rPr>
          <w:rFonts w:hint="eastAsia"/>
        </w:rPr>
        <w:t>按照天的维度</w:t>
      </w:r>
      <w:r>
        <w:rPr>
          <w:rFonts w:hint="eastAsia"/>
        </w:rPr>
        <w:t>统计各站表单提交</w:t>
      </w:r>
      <w:r w:rsidR="00D86606">
        <w:rPr>
          <w:rFonts w:hint="eastAsia"/>
        </w:rPr>
        <w:t>数据</w:t>
      </w:r>
    </w:p>
    <w:p w14:paraId="492F9FF3" w14:textId="77777777" w:rsidR="003A1344" w:rsidRDefault="003A1344" w:rsidP="003A1344">
      <w:pPr>
        <w:rPr>
          <w:rFonts w:hint="eastAsia"/>
        </w:rPr>
      </w:pPr>
    </w:p>
    <w:p w14:paraId="4317F6C8" w14:textId="16460547" w:rsidR="003A1344" w:rsidRPr="005F0A9A" w:rsidRDefault="003A1344" w:rsidP="003A1344">
      <w:pPr>
        <w:rPr>
          <w:rFonts w:hint="eastAsia"/>
        </w:rPr>
      </w:pPr>
      <w:r>
        <w:rPr>
          <w:rFonts w:hint="eastAsia"/>
        </w:rPr>
        <w:t>数据来源：所有站点表单提交数据汇总在官网</w:t>
      </w:r>
      <w:r>
        <w:rPr>
          <w:rFonts w:hint="eastAsia"/>
        </w:rPr>
        <w:t>mh</w:t>
      </w:r>
      <w:r>
        <w:t>_consult_info</w:t>
      </w:r>
      <w:r>
        <w:rPr>
          <w:rFonts w:hint="eastAsia"/>
        </w:rPr>
        <w:t>表，</w:t>
      </w:r>
      <w:r w:rsidRPr="0063528F">
        <w:rPr>
          <w:rFonts w:hint="eastAsia"/>
        </w:rPr>
        <w:t xml:space="preserve">from_url </w:t>
      </w:r>
      <w:r>
        <w:rPr>
          <w:rFonts w:hint="eastAsia"/>
        </w:rPr>
        <w:t>字段代表</w:t>
      </w:r>
      <w:r w:rsidRPr="0063528F">
        <w:rPr>
          <w:rFonts w:hint="eastAsia"/>
        </w:rPr>
        <w:t>来源</w:t>
      </w:r>
      <w:r>
        <w:rPr>
          <w:rFonts w:hint="eastAsia"/>
        </w:rPr>
        <w:t>，</w:t>
      </w:r>
      <w:r w:rsidRPr="0063528F">
        <w:rPr>
          <w:rFonts w:hint="eastAsia"/>
        </w:rPr>
        <w:t>根据正则匹配域名，分辨属于哪个站点数据</w:t>
      </w:r>
      <w:r w:rsidR="00C1427D">
        <w:rPr>
          <w:rFonts w:hint="eastAsia"/>
        </w:rPr>
        <w:t>，</w:t>
      </w:r>
      <w:r w:rsidR="00C1427D" w:rsidRPr="00C1427D">
        <w:t>create_time</w:t>
      </w:r>
      <w:r w:rsidR="00420DE1">
        <w:rPr>
          <w:rFonts w:hint="eastAsia"/>
        </w:rPr>
        <w:t>字段</w:t>
      </w:r>
      <w:r w:rsidR="00C1427D">
        <w:rPr>
          <w:rFonts w:hint="eastAsia"/>
        </w:rPr>
        <w:t>代表时间</w:t>
      </w:r>
    </w:p>
    <w:p w14:paraId="300FB7E2" w14:textId="77777777" w:rsidR="003A1344" w:rsidRPr="003A1344" w:rsidRDefault="003A1344" w:rsidP="005711F1">
      <w:pPr>
        <w:rPr>
          <w:rFonts w:hint="eastAsia"/>
        </w:rPr>
      </w:pPr>
    </w:p>
    <w:p w14:paraId="5565082D" w14:textId="1F57B3B8" w:rsidR="005711F1" w:rsidRDefault="000470D0" w:rsidP="007313AB">
      <w:pPr>
        <w:pStyle w:val="3"/>
      </w:pPr>
      <w:r>
        <w:rPr>
          <w:rFonts w:hint="eastAsia"/>
        </w:rPr>
        <w:t>站点</w:t>
      </w:r>
      <w:bookmarkStart w:id="0" w:name="_GoBack"/>
      <w:bookmarkEnd w:id="0"/>
      <w:r w:rsidR="00540D15">
        <w:rPr>
          <w:rFonts w:hint="eastAsia"/>
        </w:rPr>
        <w:t>访问量</w:t>
      </w:r>
    </w:p>
    <w:p w14:paraId="49DA47C4" w14:textId="0C0D403F" w:rsidR="00090699" w:rsidRDefault="00BF3586" w:rsidP="00090699">
      <w:r>
        <w:rPr>
          <w:rFonts w:hint="eastAsia"/>
        </w:rPr>
        <w:t>需要对官网各站分别统计</w:t>
      </w:r>
      <w:r w:rsidR="00AA25C4">
        <w:rPr>
          <w:rFonts w:hint="eastAsia"/>
        </w:rPr>
        <w:t>访问量</w:t>
      </w:r>
      <w:r>
        <w:rPr>
          <w:rFonts w:hint="eastAsia"/>
        </w:rPr>
        <w:t>，其中</w:t>
      </w:r>
      <w:r w:rsidR="000735C8">
        <w:rPr>
          <w:rFonts w:hint="eastAsia"/>
        </w:rPr>
        <w:t>新站有完善的访问量埋点记录（官网站点总览中的</w:t>
      </w:r>
      <w:r w:rsidR="000735C8">
        <w:rPr>
          <w:rFonts w:hint="eastAsia"/>
        </w:rPr>
        <w:t>3</w:t>
      </w:r>
      <w:r w:rsidR="000735C8">
        <w:rPr>
          <w:rFonts w:hint="eastAsia"/>
        </w:rPr>
        <w:t>、</w:t>
      </w:r>
      <w:r w:rsidR="000735C8">
        <w:rPr>
          <w:rFonts w:hint="eastAsia"/>
        </w:rPr>
        <w:t>4</w:t>
      </w:r>
      <w:r w:rsidR="000735C8">
        <w:rPr>
          <w:rFonts w:hint="eastAsia"/>
        </w:rPr>
        <w:t>、</w:t>
      </w:r>
      <w:r w:rsidR="000735C8">
        <w:rPr>
          <w:rFonts w:hint="eastAsia"/>
        </w:rPr>
        <w:t>5</w:t>
      </w:r>
      <w:r w:rsidR="000735C8">
        <w:rPr>
          <w:rFonts w:hint="eastAsia"/>
        </w:rPr>
        <w:t>、</w:t>
      </w:r>
      <w:r w:rsidR="000735C8">
        <w:rPr>
          <w:rFonts w:hint="eastAsia"/>
        </w:rPr>
        <w:t>6</w:t>
      </w:r>
      <w:r w:rsidR="000735C8">
        <w:rPr>
          <w:rFonts w:hint="eastAsia"/>
        </w:rPr>
        <w:t>）</w:t>
      </w:r>
      <w:r w:rsidR="00AA25C4">
        <w:rPr>
          <w:rFonts w:hint="eastAsia"/>
        </w:rPr>
        <w:t>，</w:t>
      </w:r>
      <w:r w:rsidR="00D63658">
        <w:rPr>
          <w:rFonts w:hint="eastAsia"/>
        </w:rPr>
        <w:t>慧算账</w:t>
      </w:r>
      <w:r w:rsidR="00BC6C91">
        <w:rPr>
          <w:rFonts w:hint="eastAsia"/>
        </w:rPr>
        <w:t>官网（</w:t>
      </w:r>
      <w:r w:rsidR="00BC6C91">
        <w:rPr>
          <w:rFonts w:hint="eastAsia"/>
        </w:rPr>
        <w:t>官网站点总览中的</w:t>
      </w:r>
      <w:r w:rsidR="00BC6C91">
        <w:t>1</w:t>
      </w:r>
      <w:r w:rsidR="00BC6C91">
        <w:rPr>
          <w:rFonts w:hint="eastAsia"/>
        </w:rPr>
        <w:t>）</w:t>
      </w:r>
      <w:r w:rsidR="00B863BF">
        <w:rPr>
          <w:rFonts w:hint="eastAsia"/>
        </w:rPr>
        <w:t>只有访问的</w:t>
      </w:r>
      <w:r w:rsidR="00B863BF">
        <w:rPr>
          <w:rFonts w:hint="eastAsia"/>
        </w:rPr>
        <w:t>PV</w:t>
      </w:r>
      <w:r w:rsidR="00B863BF">
        <w:rPr>
          <w:rFonts w:hint="eastAsia"/>
        </w:rPr>
        <w:t>埋点记录</w:t>
      </w:r>
      <w:r w:rsidR="006A418C">
        <w:rPr>
          <w:rFonts w:hint="eastAsia"/>
        </w:rPr>
        <w:t>，而竞价站</w:t>
      </w:r>
      <w:r w:rsidR="006A418C">
        <w:rPr>
          <w:rFonts w:hint="eastAsia"/>
        </w:rPr>
        <w:t>(</w:t>
      </w:r>
      <w:r w:rsidR="006A418C">
        <w:rPr>
          <w:rFonts w:hint="eastAsia"/>
        </w:rPr>
        <w:t>官网站点总览中的</w:t>
      </w:r>
      <w:r w:rsidR="006A418C">
        <w:rPr>
          <w:rFonts w:hint="eastAsia"/>
        </w:rPr>
        <w:t>2</w:t>
      </w:r>
      <w:r w:rsidR="006A418C">
        <w:t>)</w:t>
      </w:r>
      <w:r w:rsidR="006A418C">
        <w:rPr>
          <w:rFonts w:hint="eastAsia"/>
        </w:rPr>
        <w:t>没有访问量埋点记录</w:t>
      </w:r>
      <w:r w:rsidR="00D63658">
        <w:rPr>
          <w:rFonts w:hint="eastAsia"/>
        </w:rPr>
        <w:t>，因此</w:t>
      </w:r>
      <w:r w:rsidR="00CE1629">
        <w:rPr>
          <w:rFonts w:hint="eastAsia"/>
        </w:rPr>
        <w:t>要做的仪表盘</w:t>
      </w:r>
      <w:r w:rsidR="00D63658">
        <w:rPr>
          <w:rFonts w:hint="eastAsia"/>
        </w:rPr>
        <w:t>分为两类，新站类和慧算账官网</w:t>
      </w:r>
    </w:p>
    <w:p w14:paraId="3F8D14D9" w14:textId="226593B0" w:rsidR="00AB76D1" w:rsidRDefault="00AB76D1" w:rsidP="00090699"/>
    <w:p w14:paraId="2DDF8C06" w14:textId="42669D50" w:rsidR="00AB76D1" w:rsidRDefault="00AB76D1" w:rsidP="00D011B7">
      <w:pPr>
        <w:pStyle w:val="4"/>
      </w:pPr>
      <w:r>
        <w:rPr>
          <w:rFonts w:hint="eastAsia"/>
        </w:rPr>
        <w:lastRenderedPageBreak/>
        <w:t>仪表盘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慧算账新站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代理记账新站访问量走势图</w:t>
      </w:r>
      <w:r w:rsidR="001C0B0D">
        <w:t>(</w:t>
      </w:r>
      <w:r w:rsidR="001C0B0D">
        <w:rPr>
          <w:rFonts w:hint="eastAsia"/>
        </w:rPr>
        <w:t>见图</w:t>
      </w:r>
      <w:r w:rsidR="001C0B0D">
        <w:rPr>
          <w:rFonts w:hint="eastAsia"/>
        </w:rPr>
        <w:t>2</w:t>
      </w:r>
      <w:r w:rsidR="001C0B0D">
        <w:t>-1)</w:t>
      </w:r>
    </w:p>
    <w:p w14:paraId="75ADDFF9" w14:textId="0BC3F7C7" w:rsidR="00B855C1" w:rsidRDefault="00B855C1" w:rsidP="00090699">
      <w:r w:rsidRPr="00540D15">
        <w:drawing>
          <wp:inline distT="0" distB="0" distL="0" distR="0" wp14:anchorId="35A54C8C" wp14:editId="091022A8">
            <wp:extent cx="5274310" cy="3515995"/>
            <wp:effectExtent l="0" t="0" r="2540" b="825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7B15BD" w14:textId="77777777" w:rsidR="008021F7" w:rsidRPr="00540D15" w:rsidRDefault="008021F7" w:rsidP="00CB2664">
      <w:pPr>
        <w:ind w:left="336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</w:t>
      </w:r>
    </w:p>
    <w:p w14:paraId="67F398BD" w14:textId="77777777" w:rsidR="00CB2664" w:rsidRDefault="00CB2664" w:rsidP="00090699"/>
    <w:p w14:paraId="7805542C" w14:textId="3964AF59" w:rsidR="008021F7" w:rsidRDefault="00CB2664" w:rsidP="00090699">
      <w:r>
        <w:rPr>
          <w:rFonts w:hint="eastAsia"/>
        </w:rPr>
        <w:t>描述：按天的维度统计站点的</w:t>
      </w:r>
      <w: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14:paraId="66A7C62B" w14:textId="3FA2DE08" w:rsidR="0006220B" w:rsidRDefault="0006220B" w:rsidP="00090699">
      <w:pPr>
        <w:rPr>
          <w:rFonts w:hint="eastAsia"/>
        </w:rPr>
      </w:pPr>
      <w:r>
        <w:rPr>
          <w:rFonts w:hint="eastAsia"/>
        </w:rPr>
        <w:t>数据来源：当前站</w:t>
      </w:r>
      <w:r w:rsidR="003A31EB">
        <w:rPr>
          <w:rFonts w:hint="eastAsia"/>
        </w:rPr>
        <w:t>所属</w:t>
      </w:r>
      <w:r>
        <w:rPr>
          <w:rFonts w:hint="eastAsia"/>
        </w:rPr>
        <w:t>数据库的</w:t>
      </w:r>
    </w:p>
    <w:p w14:paraId="1A9A5AA5" w14:textId="77777777" w:rsidR="00D011B7" w:rsidRDefault="003F7FE6" w:rsidP="00D011B7">
      <w:pPr>
        <w:pStyle w:val="4"/>
      </w:pPr>
      <w:r>
        <w:rPr>
          <w:rFonts w:hint="eastAsia"/>
        </w:rPr>
        <w:t>仪表盘</w:t>
      </w:r>
      <w:r>
        <w:t>2</w:t>
      </w:r>
      <w:r>
        <w:t>-</w:t>
      </w:r>
      <w:r>
        <w:rPr>
          <w:rFonts w:hint="eastAsia"/>
        </w:rPr>
        <w:t>慧算账新站</w:t>
      </w:r>
      <w:r w:rsidR="00D56058">
        <w:t>2</w:t>
      </w:r>
      <w:r>
        <w:t>-</w:t>
      </w:r>
      <w:r w:rsidR="00727569">
        <w:rPr>
          <w:rFonts w:hint="eastAsia"/>
        </w:rPr>
        <w:t>公司注册</w:t>
      </w:r>
      <w:r>
        <w:rPr>
          <w:rFonts w:hint="eastAsia"/>
        </w:rPr>
        <w:t>访问量走势图</w:t>
      </w:r>
    </w:p>
    <w:p w14:paraId="544EBB40" w14:textId="6A3A74CD" w:rsidR="003F7FE6" w:rsidRDefault="007F4E6D" w:rsidP="00D011B7">
      <w:pPr>
        <w:rPr>
          <w:rFonts w:hint="eastAsia"/>
        </w:rPr>
      </w:pPr>
      <w:r>
        <w:rPr>
          <w:rFonts w:hint="eastAsia"/>
        </w:rPr>
        <w:t>属于新站类，</w:t>
      </w:r>
      <w:r w:rsidR="00A46336">
        <w:rPr>
          <w:rFonts w:hint="eastAsia"/>
        </w:rPr>
        <w:t>类似于仪表盘</w:t>
      </w:r>
      <w:r w:rsidR="00A46336">
        <w:rPr>
          <w:rFonts w:hint="eastAsia"/>
        </w:rPr>
        <w:t>1</w:t>
      </w:r>
    </w:p>
    <w:p w14:paraId="2115726B" w14:textId="77777777" w:rsidR="00D011B7" w:rsidRDefault="003F7FE6" w:rsidP="00D011B7">
      <w:pPr>
        <w:pStyle w:val="4"/>
      </w:pPr>
      <w:r>
        <w:rPr>
          <w:rFonts w:hint="eastAsia"/>
        </w:rPr>
        <w:t>仪表盘</w:t>
      </w:r>
      <w:r>
        <w:t>3</w:t>
      </w:r>
      <w:r>
        <w:t>-</w:t>
      </w:r>
      <w:r>
        <w:rPr>
          <w:rFonts w:hint="eastAsia"/>
        </w:rPr>
        <w:t>慧算账新站</w:t>
      </w:r>
      <w:r w:rsidR="00D56058">
        <w:t>3</w:t>
      </w:r>
      <w:r>
        <w:t>-</w:t>
      </w:r>
      <w:r>
        <w:rPr>
          <w:rFonts w:hint="eastAsia"/>
        </w:rPr>
        <w:t>代理记账新站</w:t>
      </w:r>
      <w:r w:rsidR="00E05B56">
        <w:rPr>
          <w:rFonts w:hint="eastAsia"/>
        </w:rPr>
        <w:t>II</w:t>
      </w:r>
      <w:r>
        <w:rPr>
          <w:rFonts w:hint="eastAsia"/>
        </w:rPr>
        <w:t>访问量走势图</w:t>
      </w:r>
    </w:p>
    <w:p w14:paraId="3972D4C8" w14:textId="1B5B736D" w:rsidR="003F7FE6" w:rsidRPr="00291569" w:rsidRDefault="00C05A6C" w:rsidP="00D011B7">
      <w:pPr>
        <w:rPr>
          <w:rFonts w:hint="eastAsia"/>
        </w:rPr>
      </w:pPr>
      <w:r>
        <w:rPr>
          <w:rFonts w:hint="eastAsia"/>
        </w:rPr>
        <w:t>属于新站类，类似</w:t>
      </w:r>
      <w:r w:rsidR="00291569">
        <w:rPr>
          <w:rFonts w:hint="eastAsia"/>
        </w:rPr>
        <w:t>于仪表盘</w:t>
      </w:r>
      <w:r w:rsidR="00291569">
        <w:rPr>
          <w:rFonts w:hint="eastAsia"/>
        </w:rPr>
        <w:t>1</w:t>
      </w:r>
    </w:p>
    <w:p w14:paraId="07715069" w14:textId="77777777" w:rsidR="00D011B7" w:rsidRDefault="003F7FE6" w:rsidP="00D011B7">
      <w:pPr>
        <w:pStyle w:val="4"/>
      </w:pPr>
      <w:r>
        <w:rPr>
          <w:rFonts w:hint="eastAsia"/>
        </w:rPr>
        <w:t>仪表盘</w:t>
      </w:r>
      <w:r>
        <w:t>4</w:t>
      </w:r>
      <w:r>
        <w:t>-</w:t>
      </w:r>
      <w:r>
        <w:rPr>
          <w:rFonts w:hint="eastAsia"/>
        </w:rPr>
        <w:t>慧算账新站</w:t>
      </w:r>
      <w:r w:rsidR="00D56058">
        <w:t>4</w:t>
      </w:r>
      <w:r>
        <w:t>-</w:t>
      </w:r>
      <w:r w:rsidR="00D3229A">
        <w:rPr>
          <w:rFonts w:hint="eastAsia"/>
        </w:rPr>
        <w:t>慧算账</w:t>
      </w:r>
      <w:r w:rsidR="00D3229A">
        <w:rPr>
          <w:rFonts w:hint="eastAsia"/>
        </w:rPr>
        <w:t>DZ</w:t>
      </w:r>
      <w:r w:rsidR="00D3229A">
        <w:rPr>
          <w:rFonts w:hint="eastAsia"/>
        </w:rPr>
        <w:t>子站</w:t>
      </w:r>
      <w:r>
        <w:rPr>
          <w:rFonts w:hint="eastAsia"/>
        </w:rPr>
        <w:t>访问量走势图</w:t>
      </w:r>
    </w:p>
    <w:p w14:paraId="4073321E" w14:textId="77777777" w:rsidR="00141500" w:rsidRPr="00291569" w:rsidRDefault="00141500" w:rsidP="00141500">
      <w:pPr>
        <w:rPr>
          <w:rFonts w:hint="eastAsia"/>
        </w:rPr>
      </w:pPr>
      <w:r>
        <w:rPr>
          <w:rFonts w:hint="eastAsia"/>
        </w:rPr>
        <w:t>属于新站类，类似于仪表盘</w:t>
      </w:r>
      <w:r>
        <w:rPr>
          <w:rFonts w:hint="eastAsia"/>
        </w:rPr>
        <w:t>1</w:t>
      </w:r>
    </w:p>
    <w:p w14:paraId="4D1879A1" w14:textId="39C5F78F" w:rsidR="003F7FE6" w:rsidRPr="00141500" w:rsidRDefault="003F7FE6" w:rsidP="003F7FE6">
      <w:pPr>
        <w:rPr>
          <w:rFonts w:hint="eastAsia"/>
        </w:rPr>
      </w:pPr>
    </w:p>
    <w:p w14:paraId="55AEB57F" w14:textId="4D2FD22E" w:rsidR="003F7FE6" w:rsidRPr="003F7FE6" w:rsidRDefault="003F7FE6" w:rsidP="00C84708">
      <w:pPr>
        <w:pStyle w:val="4"/>
        <w:rPr>
          <w:rFonts w:hint="eastAsia"/>
        </w:rPr>
      </w:pPr>
      <w:r>
        <w:rPr>
          <w:rFonts w:hint="eastAsia"/>
        </w:rPr>
        <w:lastRenderedPageBreak/>
        <w:t>仪表盘</w:t>
      </w:r>
      <w:r>
        <w:t>5</w:t>
      </w:r>
      <w:r>
        <w:t>-</w:t>
      </w:r>
      <w:r>
        <w:rPr>
          <w:rFonts w:hint="eastAsia"/>
        </w:rPr>
        <w:t>慧算账</w:t>
      </w:r>
      <w:r w:rsidR="00002A34">
        <w:rPr>
          <w:rFonts w:hint="eastAsia"/>
        </w:rPr>
        <w:t>官网</w:t>
      </w:r>
      <w:r>
        <w:rPr>
          <w:rFonts w:hint="eastAsia"/>
        </w:rPr>
        <w:t>访问量走势图</w:t>
      </w:r>
      <w:r w:rsidR="00080530">
        <w:rPr>
          <w:rFonts w:hint="eastAsia"/>
        </w:rPr>
        <w:t>（见图</w:t>
      </w:r>
      <w:r w:rsidR="00080530">
        <w:rPr>
          <w:rFonts w:hint="eastAsia"/>
        </w:rPr>
        <w:t>2</w:t>
      </w:r>
      <w:r w:rsidR="00080530">
        <w:t>-2</w:t>
      </w:r>
      <w:r w:rsidR="00080530">
        <w:rPr>
          <w:rFonts w:hint="eastAsia"/>
        </w:rPr>
        <w:t>）</w:t>
      </w:r>
    </w:p>
    <w:p w14:paraId="2A5BF2E9" w14:textId="77777777" w:rsidR="00AB76D1" w:rsidRPr="00090699" w:rsidRDefault="00AB76D1" w:rsidP="00090699">
      <w:pPr>
        <w:rPr>
          <w:rFonts w:hint="eastAsia"/>
        </w:rPr>
      </w:pPr>
    </w:p>
    <w:p w14:paraId="7B19FE2E" w14:textId="712EA655" w:rsidR="00770186" w:rsidRPr="00540D15" w:rsidRDefault="00770186" w:rsidP="00540D15">
      <w:pPr>
        <w:rPr>
          <w:rFonts w:hint="eastAsia"/>
        </w:rPr>
      </w:pPr>
      <w:r>
        <w:tab/>
      </w:r>
      <w:r w:rsidR="00080530" w:rsidRPr="00080530">
        <w:drawing>
          <wp:inline distT="0" distB="0" distL="0" distR="0" wp14:anchorId="4C59AF34" wp14:editId="7D1D0C50">
            <wp:extent cx="5274310" cy="3638550"/>
            <wp:effectExtent l="0" t="0" r="254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32E5">
        <w:tab/>
      </w:r>
      <w:r w:rsidR="006332E5">
        <w:tab/>
      </w:r>
      <w:r w:rsidR="006332E5">
        <w:rPr>
          <w:rFonts w:hint="eastAsia"/>
        </w:rPr>
        <w:t>图</w:t>
      </w:r>
      <w:r w:rsidR="006332E5">
        <w:rPr>
          <w:rFonts w:hint="eastAsia"/>
        </w:rPr>
        <w:t>2</w:t>
      </w:r>
      <w:r w:rsidR="006332E5">
        <w:t>-2</w:t>
      </w:r>
    </w:p>
    <w:p w14:paraId="7A5AE5BF" w14:textId="216FB44F" w:rsidR="00643DE0" w:rsidRDefault="00643DE0" w:rsidP="004746EF">
      <w:pPr>
        <w:pStyle w:val="2"/>
      </w:pPr>
      <w:r>
        <w:rPr>
          <w:rFonts w:hint="eastAsia"/>
        </w:rPr>
        <w:t>技术运营</w:t>
      </w:r>
    </w:p>
    <w:p w14:paraId="7239A9C2" w14:textId="77777777" w:rsidR="00643DE0" w:rsidRPr="00643DE0" w:rsidRDefault="00643DE0" w:rsidP="00643DE0">
      <w:pPr>
        <w:rPr>
          <w:rFonts w:hint="eastAsia"/>
        </w:rPr>
      </w:pPr>
    </w:p>
    <w:p w14:paraId="125BB5F3" w14:textId="5C03016F" w:rsidR="004746EF" w:rsidRDefault="004746EF" w:rsidP="004746EF">
      <w:pPr>
        <w:pStyle w:val="2"/>
      </w:pPr>
      <w:r>
        <w:t>1</w:t>
      </w:r>
      <w:r>
        <w:rPr>
          <w:rFonts w:hint="eastAsia"/>
        </w:rPr>
        <w:t>、客户咨询</w:t>
      </w:r>
      <w:r w:rsidR="00B63489">
        <w:rPr>
          <w:rFonts w:hint="eastAsia"/>
        </w:rPr>
        <w:t>表</w:t>
      </w:r>
      <w:r>
        <w:rPr>
          <w:rFonts w:hint="eastAsia"/>
        </w:rPr>
        <w:t>数据</w:t>
      </w:r>
    </w:p>
    <w:p w14:paraId="69348E20" w14:textId="5DD4D68E" w:rsidR="00B05CCA" w:rsidRDefault="00B05CCA" w:rsidP="00EB5149">
      <w:r w:rsidRPr="00D97870">
        <w:rPr>
          <w:rFonts w:hint="eastAsia"/>
        </w:rPr>
        <w:t>按表单位置分类统计</w:t>
      </w:r>
    </w:p>
    <w:p w14:paraId="23C8C195" w14:textId="13927E3D" w:rsidR="00341D74" w:rsidRPr="00D97870" w:rsidRDefault="00891001" w:rsidP="00EB5149">
      <w:r>
        <w:rPr>
          <w:noProof/>
        </w:rPr>
        <w:drawing>
          <wp:inline distT="0" distB="0" distL="0" distR="0" wp14:anchorId="760199D0" wp14:editId="082E17DA">
            <wp:extent cx="5274310" cy="1706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5444" w14:textId="67B732D7" w:rsidR="00B05CCA" w:rsidRDefault="00B05CCA" w:rsidP="00B05CCA">
      <w:r>
        <w:t>https://elastic.kungeek.com/app/kibana#/dashboard/5fca7db0-bd9a-11e9-86e0-</w:t>
      </w:r>
      <w:r>
        <w:lastRenderedPageBreak/>
        <w:t>1babac106874?_g=h@121a52d&amp;_a=h@ad3d3f4</w:t>
      </w:r>
    </w:p>
    <w:p w14:paraId="6BD68B18" w14:textId="6AF73452" w:rsidR="00B05CCA" w:rsidRDefault="00B05CCA" w:rsidP="00F82D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、访问量</w:t>
      </w:r>
    </w:p>
    <w:p w14:paraId="5EE1D0B6" w14:textId="77777777" w:rsidR="00507FAC" w:rsidRDefault="00B05CCA" w:rsidP="00B05CCA">
      <w:pPr>
        <w:rPr>
          <w:b/>
        </w:rPr>
      </w:pPr>
      <w:r>
        <w:rPr>
          <w:rFonts w:hint="eastAsia"/>
        </w:rPr>
        <w:t xml:space="preserve"> a&gt;</w:t>
      </w:r>
      <w:r w:rsidRPr="00507FAC">
        <w:rPr>
          <w:rFonts w:hint="eastAsia"/>
          <w:b/>
        </w:rPr>
        <w:t>新站</w:t>
      </w:r>
    </w:p>
    <w:p w14:paraId="0B57627A" w14:textId="1810CB28" w:rsidR="00507FAC" w:rsidRDefault="00B05CCA" w:rsidP="00507FAC">
      <w:pPr>
        <w:ind w:firstLine="420"/>
      </w:pP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有埋点，有数据，可以按天、月，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维度统计</w:t>
      </w:r>
    </w:p>
    <w:p w14:paraId="7B79BB8B" w14:textId="77777777" w:rsidR="00507FAC" w:rsidRDefault="00B05CCA" w:rsidP="00B05CCA">
      <w:pPr>
        <w:rPr>
          <w:b/>
        </w:rPr>
      </w:pPr>
      <w:r>
        <w:rPr>
          <w:rFonts w:hint="eastAsia"/>
        </w:rPr>
        <w:t xml:space="preserve"> b&gt;</w:t>
      </w:r>
      <w:r w:rsidRPr="00507FAC">
        <w:rPr>
          <w:rFonts w:hint="eastAsia"/>
          <w:b/>
        </w:rPr>
        <w:t>老官网</w:t>
      </w:r>
    </w:p>
    <w:p w14:paraId="2895100B" w14:textId="67608FD7" w:rsidR="00B05CCA" w:rsidRDefault="00B05CCA" w:rsidP="00507FAC">
      <w:pPr>
        <w:ind w:firstLine="420"/>
      </w:pPr>
      <w:r>
        <w:rPr>
          <w:rFonts w:hint="eastAsia"/>
        </w:rPr>
        <w:t>有一个</w:t>
      </w:r>
      <w:r>
        <w:rPr>
          <w:rFonts w:hint="eastAsia"/>
        </w:rPr>
        <w:t>mh_hsz_visit</w:t>
      </w:r>
      <w:r>
        <w:rPr>
          <w:rFonts w:hint="eastAsia"/>
        </w:rPr>
        <w:t>表，记录</w:t>
      </w:r>
      <w:r w:rsidR="00164BE0">
        <w:rPr>
          <w:rFonts w:hint="eastAsia"/>
        </w:rPr>
        <w:t>访问</w:t>
      </w:r>
      <w:r>
        <w:rPr>
          <w:rFonts w:hint="eastAsia"/>
        </w:rPr>
        <w:t>数据，</w:t>
      </w:r>
      <w:r w:rsidR="009F3786">
        <w:rPr>
          <w:rFonts w:hint="eastAsia"/>
        </w:rPr>
        <w:t>数据</w:t>
      </w:r>
      <w:r w:rsidR="00686F97">
        <w:rPr>
          <w:rFonts w:hint="eastAsia"/>
        </w:rPr>
        <w:t>稍</w:t>
      </w:r>
      <w:r w:rsidR="009F3786">
        <w:rPr>
          <w:rFonts w:hint="eastAsia"/>
        </w:rPr>
        <w:t>有些</w:t>
      </w:r>
      <w:r>
        <w:rPr>
          <w:rFonts w:hint="eastAsia"/>
        </w:rPr>
        <w:t>杂乱。</w:t>
      </w:r>
    </w:p>
    <w:p w14:paraId="18FA9565" w14:textId="77777777" w:rsidR="00507FAC" w:rsidRDefault="00507FAC" w:rsidP="00B05CCA"/>
    <w:p w14:paraId="5B600270" w14:textId="786ECEB3" w:rsidR="001A4101" w:rsidRDefault="001A4101" w:rsidP="00B05CCA">
      <w:r>
        <w:rPr>
          <w:noProof/>
        </w:rPr>
        <w:drawing>
          <wp:inline distT="0" distB="0" distL="0" distR="0" wp14:anchorId="4DFCB238" wp14:editId="5F483916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32FC" w14:textId="6800FBD2" w:rsidR="00B05CCA" w:rsidRDefault="00B05CCA" w:rsidP="00F82D0E">
      <w:pPr>
        <w:pStyle w:val="2"/>
      </w:pPr>
      <w:r>
        <w:rPr>
          <w:rFonts w:hint="eastAsia"/>
        </w:rPr>
        <w:t>3</w:t>
      </w:r>
      <w:r w:rsidR="00F82D0E">
        <w:rPr>
          <w:rFonts w:hint="eastAsia"/>
        </w:rPr>
        <w:t>、</w:t>
      </w:r>
      <w:r>
        <w:rPr>
          <w:rFonts w:hint="eastAsia"/>
        </w:rPr>
        <w:t>日志</w:t>
      </w:r>
    </w:p>
    <w:p w14:paraId="4603A887" w14:textId="34BE1CD1" w:rsidR="00CC17CD" w:rsidRDefault="00CC17CD" w:rsidP="00B05CCA">
      <w:r>
        <w:rPr>
          <w:noProof/>
        </w:rPr>
        <w:drawing>
          <wp:inline distT="0" distB="0" distL="0" distR="0" wp14:anchorId="7C64457B" wp14:editId="534F5F75">
            <wp:extent cx="5274310" cy="2891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CCA">
        <w:t xml:space="preserve"> </w:t>
      </w:r>
    </w:p>
    <w:p w14:paraId="6BD1E834" w14:textId="563B8FAC" w:rsidR="00B05CCA" w:rsidRDefault="00B05CCA" w:rsidP="00B05CCA">
      <w:r>
        <w:t>https://elastic.kungeek.com/app/kibana#/dashboard/85835620-daba-11e9-87aa-2bfcdad02ca8?_g=h@dbe0141&amp;_a=h@1a9e2a8</w:t>
      </w:r>
    </w:p>
    <w:p w14:paraId="6EC5FA10" w14:textId="77777777" w:rsidR="00B05CCA" w:rsidRDefault="00B05CCA" w:rsidP="00931FD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14:paraId="3C173CA9" w14:textId="77777777" w:rsidR="00B05CCA" w:rsidRDefault="00B05CCA" w:rsidP="00B05CCA">
      <w:r>
        <w:rPr>
          <w:rFonts w:hint="eastAsia"/>
        </w:rPr>
        <w:t xml:space="preserve"> a&gt;</w:t>
      </w:r>
      <w:r>
        <w:rPr>
          <w:rFonts w:hint="eastAsia"/>
        </w:rPr>
        <w:t>新站内存、负载方面已经有监控了</w:t>
      </w:r>
    </w:p>
    <w:p w14:paraId="627EFB2E" w14:textId="09D3E638" w:rsidR="00B05CCA" w:rsidRDefault="00B05CCA" w:rsidP="00B05CCA">
      <w:r>
        <w:rPr>
          <w:rFonts w:hint="eastAsia"/>
        </w:rPr>
        <w:t xml:space="preserve"> b&gt;</w:t>
      </w:r>
      <w:r>
        <w:rPr>
          <w:rFonts w:hint="eastAsia"/>
        </w:rPr>
        <w:t>与运维沟通，官网双</w:t>
      </w:r>
      <w:r>
        <w:rPr>
          <w:rFonts w:hint="eastAsia"/>
        </w:rPr>
        <w:t>tomcat</w:t>
      </w:r>
      <w:r>
        <w:rPr>
          <w:rFonts w:hint="eastAsia"/>
        </w:rPr>
        <w:t>节点指向一个虚拟目录，监控有一定困难。沟通后，运维下次会尝试每个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下再额外建一个</w:t>
      </w:r>
      <w:r>
        <w:rPr>
          <w:rFonts w:hint="eastAsia"/>
        </w:rPr>
        <w:t>Context</w:t>
      </w:r>
      <w:r>
        <w:rPr>
          <w:rFonts w:hint="eastAsia"/>
        </w:rPr>
        <w:t>尝试</w:t>
      </w:r>
    </w:p>
    <w:p w14:paraId="2133B28F" w14:textId="1F3D6606" w:rsidR="00452D42" w:rsidRDefault="00452D42" w:rsidP="00B05CCA">
      <w:r>
        <w:rPr>
          <w:noProof/>
        </w:rPr>
        <w:drawing>
          <wp:inline distT="0" distB="0" distL="0" distR="0" wp14:anchorId="1C01BF04" wp14:editId="22737878">
            <wp:extent cx="5274310" cy="1383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A9E8" w14:textId="12F8F65C" w:rsidR="006F21AD" w:rsidRDefault="006F21AD" w:rsidP="00B05CCA">
      <w:r>
        <w:rPr>
          <w:noProof/>
        </w:rPr>
        <w:drawing>
          <wp:inline distT="0" distB="0" distL="0" distR="0" wp14:anchorId="740FDC18" wp14:editId="68B2D828">
            <wp:extent cx="5274310" cy="1994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011B" w14:textId="77777777" w:rsidR="00B05CCA" w:rsidRDefault="00B05CCA" w:rsidP="00931FD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14:paraId="4DFD6274" w14:textId="035D62F6" w:rsidR="00B05CCA" w:rsidRDefault="00B05CCA" w:rsidP="00B05CCA">
      <w:r>
        <w:rPr>
          <w:rFonts w:hint="eastAsia"/>
        </w:rPr>
        <w:t xml:space="preserve"> </w:t>
      </w:r>
      <w:r>
        <w:rPr>
          <w:rFonts w:hint="eastAsia"/>
        </w:rPr>
        <w:t>没有监控，因为</w:t>
      </w:r>
      <w:r>
        <w:rPr>
          <w:rFonts w:hint="eastAsia"/>
        </w:rPr>
        <w:t>DBA</w:t>
      </w:r>
      <w:r>
        <w:rPr>
          <w:rFonts w:hint="eastAsia"/>
        </w:rPr>
        <w:t>方面比较忙，还需与</w:t>
      </w:r>
      <w:r>
        <w:rPr>
          <w:rFonts w:hint="eastAsia"/>
        </w:rPr>
        <w:t>DBA</w:t>
      </w:r>
      <w:r>
        <w:rPr>
          <w:rFonts w:hint="eastAsia"/>
        </w:rPr>
        <w:t>继续沟通进行实施</w:t>
      </w:r>
    </w:p>
    <w:p w14:paraId="30AA34BC" w14:textId="0942EEE7" w:rsidR="00C5334B" w:rsidRDefault="00C5334B" w:rsidP="00B05CCA">
      <w:r>
        <w:rPr>
          <w:noProof/>
        </w:rPr>
        <w:drawing>
          <wp:inline distT="0" distB="0" distL="0" distR="0" wp14:anchorId="67D3CA3D" wp14:editId="2C73B32E">
            <wp:extent cx="5274310" cy="2102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56C0" w14:textId="6F79C876" w:rsidR="00D24D7F" w:rsidRDefault="000470D0">
      <w:hyperlink r:id="rId15" w:anchor="/dashboard/212cf400-43d5-11e9-a6a4-d79794831606?_g=h@d65a6a0&amp;_a=h@63f5e8c" w:history="1">
        <w:r w:rsidR="00D24D7F">
          <w:rPr>
            <w:rStyle w:val="a9"/>
          </w:rPr>
          <w:t>https://elastic.kungeek.com/app/kibana#/dashboard/212cf400-43d5-11e9-a6a4-d79794831606?_g=h@d65a6a0&amp;_a=h@63f5e8c</w:t>
        </w:r>
      </w:hyperlink>
    </w:p>
    <w:p w14:paraId="43D5D115" w14:textId="493FB929" w:rsidR="007D5A53" w:rsidRDefault="000470D0"/>
    <w:sectPr w:rsidR="007D5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48C5"/>
    <w:multiLevelType w:val="hybridMultilevel"/>
    <w:tmpl w:val="EC6ED730"/>
    <w:lvl w:ilvl="0" w:tplc="F4108C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E40FF"/>
    <w:multiLevelType w:val="hybridMultilevel"/>
    <w:tmpl w:val="BBB47128"/>
    <w:lvl w:ilvl="0" w:tplc="0FA22F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A7A1D"/>
    <w:multiLevelType w:val="hybridMultilevel"/>
    <w:tmpl w:val="0F58E71E"/>
    <w:lvl w:ilvl="0" w:tplc="35E0439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DE"/>
    <w:rsid w:val="00001D97"/>
    <w:rsid w:val="00002A34"/>
    <w:rsid w:val="0001089B"/>
    <w:rsid w:val="000337C8"/>
    <w:rsid w:val="00044DB5"/>
    <w:rsid w:val="000470D0"/>
    <w:rsid w:val="00056196"/>
    <w:rsid w:val="0006220B"/>
    <w:rsid w:val="000735C8"/>
    <w:rsid w:val="00080530"/>
    <w:rsid w:val="00090699"/>
    <w:rsid w:val="000A2DF1"/>
    <w:rsid w:val="000B4193"/>
    <w:rsid w:val="00117636"/>
    <w:rsid w:val="00120A6B"/>
    <w:rsid w:val="0012449C"/>
    <w:rsid w:val="00141500"/>
    <w:rsid w:val="00164BE0"/>
    <w:rsid w:val="00165D02"/>
    <w:rsid w:val="00176F2D"/>
    <w:rsid w:val="00182334"/>
    <w:rsid w:val="001A4101"/>
    <w:rsid w:val="001B4FF5"/>
    <w:rsid w:val="001C0761"/>
    <w:rsid w:val="001C0B0D"/>
    <w:rsid w:val="00204F2B"/>
    <w:rsid w:val="002209DE"/>
    <w:rsid w:val="0026270C"/>
    <w:rsid w:val="002723A3"/>
    <w:rsid w:val="00275979"/>
    <w:rsid w:val="00283EF5"/>
    <w:rsid w:val="00291569"/>
    <w:rsid w:val="00294D03"/>
    <w:rsid w:val="002A24D5"/>
    <w:rsid w:val="002A4BDD"/>
    <w:rsid w:val="002B2844"/>
    <w:rsid w:val="002E3208"/>
    <w:rsid w:val="00305D41"/>
    <w:rsid w:val="00335753"/>
    <w:rsid w:val="00341D74"/>
    <w:rsid w:val="00370223"/>
    <w:rsid w:val="003749B3"/>
    <w:rsid w:val="003914E7"/>
    <w:rsid w:val="003A1344"/>
    <w:rsid w:val="003A31EB"/>
    <w:rsid w:val="003E6D86"/>
    <w:rsid w:val="003F2472"/>
    <w:rsid w:val="003F7FE6"/>
    <w:rsid w:val="00402D6A"/>
    <w:rsid w:val="00420DE1"/>
    <w:rsid w:val="00424FCE"/>
    <w:rsid w:val="0042695A"/>
    <w:rsid w:val="004319C4"/>
    <w:rsid w:val="00452D42"/>
    <w:rsid w:val="00452EE7"/>
    <w:rsid w:val="00457579"/>
    <w:rsid w:val="00474620"/>
    <w:rsid w:val="004746EF"/>
    <w:rsid w:val="00496940"/>
    <w:rsid w:val="004A03FE"/>
    <w:rsid w:val="004A7465"/>
    <w:rsid w:val="004A7E45"/>
    <w:rsid w:val="004E597F"/>
    <w:rsid w:val="00507FAC"/>
    <w:rsid w:val="0051246B"/>
    <w:rsid w:val="00520348"/>
    <w:rsid w:val="0052463B"/>
    <w:rsid w:val="00540142"/>
    <w:rsid w:val="00540D15"/>
    <w:rsid w:val="0055480C"/>
    <w:rsid w:val="005652F9"/>
    <w:rsid w:val="005711F1"/>
    <w:rsid w:val="0057194F"/>
    <w:rsid w:val="005871B3"/>
    <w:rsid w:val="005A0606"/>
    <w:rsid w:val="005C507D"/>
    <w:rsid w:val="005D5146"/>
    <w:rsid w:val="005E66DA"/>
    <w:rsid w:val="005F0A9A"/>
    <w:rsid w:val="005F56D1"/>
    <w:rsid w:val="006074EF"/>
    <w:rsid w:val="00607FD5"/>
    <w:rsid w:val="006332E5"/>
    <w:rsid w:val="0063528F"/>
    <w:rsid w:val="00643DE0"/>
    <w:rsid w:val="00670F55"/>
    <w:rsid w:val="00686F97"/>
    <w:rsid w:val="006A418C"/>
    <w:rsid w:val="006C3A0C"/>
    <w:rsid w:val="006E3982"/>
    <w:rsid w:val="006F21AD"/>
    <w:rsid w:val="007107E1"/>
    <w:rsid w:val="00727569"/>
    <w:rsid w:val="007313AB"/>
    <w:rsid w:val="00733C4D"/>
    <w:rsid w:val="00757C89"/>
    <w:rsid w:val="00770186"/>
    <w:rsid w:val="007866BC"/>
    <w:rsid w:val="00790354"/>
    <w:rsid w:val="00793E1D"/>
    <w:rsid w:val="007A4940"/>
    <w:rsid w:val="007B30BD"/>
    <w:rsid w:val="007B698A"/>
    <w:rsid w:val="007D5B6E"/>
    <w:rsid w:val="007E354A"/>
    <w:rsid w:val="007E382C"/>
    <w:rsid w:val="007F45D1"/>
    <w:rsid w:val="007F4E6D"/>
    <w:rsid w:val="008015E8"/>
    <w:rsid w:val="008021F7"/>
    <w:rsid w:val="008436C0"/>
    <w:rsid w:val="008567AE"/>
    <w:rsid w:val="00857C87"/>
    <w:rsid w:val="0087544F"/>
    <w:rsid w:val="0088383E"/>
    <w:rsid w:val="00891001"/>
    <w:rsid w:val="008B5F2C"/>
    <w:rsid w:val="008B6AA4"/>
    <w:rsid w:val="008C6C42"/>
    <w:rsid w:val="00903CA2"/>
    <w:rsid w:val="009042EC"/>
    <w:rsid w:val="009121E7"/>
    <w:rsid w:val="00924E51"/>
    <w:rsid w:val="00927B67"/>
    <w:rsid w:val="00931FD6"/>
    <w:rsid w:val="00940BB7"/>
    <w:rsid w:val="00951607"/>
    <w:rsid w:val="009C6AF1"/>
    <w:rsid w:val="009E7143"/>
    <w:rsid w:val="009F3786"/>
    <w:rsid w:val="00A27779"/>
    <w:rsid w:val="00A40EE8"/>
    <w:rsid w:val="00A41006"/>
    <w:rsid w:val="00A46336"/>
    <w:rsid w:val="00A57110"/>
    <w:rsid w:val="00A87EE4"/>
    <w:rsid w:val="00A94075"/>
    <w:rsid w:val="00AA1562"/>
    <w:rsid w:val="00AA25C4"/>
    <w:rsid w:val="00AB004A"/>
    <w:rsid w:val="00AB76D1"/>
    <w:rsid w:val="00B042FB"/>
    <w:rsid w:val="00B05CCA"/>
    <w:rsid w:val="00B37E8C"/>
    <w:rsid w:val="00B63489"/>
    <w:rsid w:val="00B855C1"/>
    <w:rsid w:val="00B863BF"/>
    <w:rsid w:val="00B913AA"/>
    <w:rsid w:val="00BC2EAF"/>
    <w:rsid w:val="00BC6C91"/>
    <w:rsid w:val="00BD50D5"/>
    <w:rsid w:val="00BE3397"/>
    <w:rsid w:val="00BF0ECB"/>
    <w:rsid w:val="00BF3586"/>
    <w:rsid w:val="00C05A6C"/>
    <w:rsid w:val="00C1427D"/>
    <w:rsid w:val="00C1485D"/>
    <w:rsid w:val="00C15CDE"/>
    <w:rsid w:val="00C24FED"/>
    <w:rsid w:val="00C5334B"/>
    <w:rsid w:val="00C619A1"/>
    <w:rsid w:val="00C84708"/>
    <w:rsid w:val="00C9759D"/>
    <w:rsid w:val="00C97B43"/>
    <w:rsid w:val="00CA3B8E"/>
    <w:rsid w:val="00CB2018"/>
    <w:rsid w:val="00CB2664"/>
    <w:rsid w:val="00CB5075"/>
    <w:rsid w:val="00CC17CD"/>
    <w:rsid w:val="00CE1629"/>
    <w:rsid w:val="00CF6FCB"/>
    <w:rsid w:val="00D011B7"/>
    <w:rsid w:val="00D135CB"/>
    <w:rsid w:val="00D24D7F"/>
    <w:rsid w:val="00D3229A"/>
    <w:rsid w:val="00D45EF5"/>
    <w:rsid w:val="00D56058"/>
    <w:rsid w:val="00D63658"/>
    <w:rsid w:val="00D82CE5"/>
    <w:rsid w:val="00D86606"/>
    <w:rsid w:val="00D97870"/>
    <w:rsid w:val="00DA4C73"/>
    <w:rsid w:val="00DB36A5"/>
    <w:rsid w:val="00DC0136"/>
    <w:rsid w:val="00DE281A"/>
    <w:rsid w:val="00DE699D"/>
    <w:rsid w:val="00E05B56"/>
    <w:rsid w:val="00E234A6"/>
    <w:rsid w:val="00E764A7"/>
    <w:rsid w:val="00EB5149"/>
    <w:rsid w:val="00EF21D8"/>
    <w:rsid w:val="00EF4B1A"/>
    <w:rsid w:val="00F12F97"/>
    <w:rsid w:val="00F26D6C"/>
    <w:rsid w:val="00F82D0E"/>
    <w:rsid w:val="00FC3B9B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585"/>
  <w15:chartTrackingRefBased/>
  <w15:docId w15:val="{254964F5-21FC-46CC-BFC2-595CD65D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E6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E66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61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A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F56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"/>
    <w:basedOn w:val="1"/>
    <w:link w:val="a4"/>
    <w:autoRedefine/>
    <w:qFormat/>
    <w:rsid w:val="0052463B"/>
    <w:pPr>
      <w:numPr>
        <w:numId w:val="1"/>
      </w:numPr>
      <w:jc w:val="center"/>
    </w:pPr>
    <w:rPr>
      <w:rFonts w:asciiTheme="majorHAnsi" w:eastAsia="Segoe UI" w:hAnsiTheme="majorHAnsi" w:cstheme="majorBidi"/>
      <w:bCs w:val="0"/>
      <w:sz w:val="48"/>
    </w:rPr>
  </w:style>
  <w:style w:type="character" w:customStyle="1" w:styleId="a4">
    <w:name w:val="一级 字符"/>
    <w:basedOn w:val="a5"/>
    <w:link w:val="a"/>
    <w:rsid w:val="0052463B"/>
    <w:rPr>
      <w:rFonts w:asciiTheme="majorHAnsi" w:eastAsia="Segoe UI" w:hAnsiTheme="majorHAnsi" w:cstheme="majorBidi"/>
      <w:b/>
      <w:bCs w:val="0"/>
      <w:kern w:val="44"/>
      <w:sz w:val="48"/>
      <w:szCs w:val="44"/>
    </w:rPr>
  </w:style>
  <w:style w:type="paragraph" w:styleId="a6">
    <w:name w:val="Title"/>
    <w:basedOn w:val="a0"/>
    <w:next w:val="a0"/>
    <w:link w:val="a5"/>
    <w:uiPriority w:val="10"/>
    <w:qFormat/>
    <w:rsid w:val="005E6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6"/>
    <w:uiPriority w:val="10"/>
    <w:rsid w:val="005E6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"/>
    <w:basedOn w:val="2"/>
    <w:link w:val="a8"/>
    <w:qFormat/>
    <w:rsid w:val="0052463B"/>
    <w:pPr>
      <w:spacing w:line="415" w:lineRule="auto"/>
      <w:jc w:val="left"/>
    </w:pPr>
    <w:rPr>
      <w:rFonts w:ascii="Segoe UI" w:eastAsia="Segoe UI" w:hAnsi="Segoe UI"/>
      <w:bCs w:val="0"/>
      <w:kern w:val="44"/>
      <w:sz w:val="36"/>
    </w:rPr>
  </w:style>
  <w:style w:type="character" w:customStyle="1" w:styleId="a8">
    <w:name w:val="二级 字符"/>
    <w:basedOn w:val="10"/>
    <w:link w:val="a7"/>
    <w:qFormat/>
    <w:rsid w:val="0052463B"/>
    <w:rPr>
      <w:rFonts w:ascii="Segoe UI" w:eastAsia="Segoe UI" w:hAnsi="Segoe UI" w:cstheme="majorBidi"/>
      <w:b/>
      <w:bCs w:val="0"/>
      <w:kern w:val="44"/>
      <w:sz w:val="36"/>
      <w:szCs w:val="32"/>
    </w:rPr>
  </w:style>
  <w:style w:type="character" w:customStyle="1" w:styleId="20">
    <w:name w:val="标题 2 字符"/>
    <w:basedOn w:val="a1"/>
    <w:link w:val="2"/>
    <w:uiPriority w:val="9"/>
    <w:rsid w:val="005E66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5E66DA"/>
    <w:rPr>
      <w:b/>
      <w:bCs/>
      <w:kern w:val="44"/>
      <w:sz w:val="44"/>
      <w:szCs w:val="44"/>
    </w:rPr>
  </w:style>
  <w:style w:type="character" w:styleId="a9">
    <w:name w:val="Hyperlink"/>
    <w:basedOn w:val="a1"/>
    <w:uiPriority w:val="99"/>
    <w:semiHidden/>
    <w:unhideWhenUsed/>
    <w:rsid w:val="00D24D7F"/>
    <w:rPr>
      <w:color w:val="0000FF"/>
      <w:u w:val="single"/>
    </w:rPr>
  </w:style>
  <w:style w:type="character" w:customStyle="1" w:styleId="30">
    <w:name w:val="标题 3 字符"/>
    <w:basedOn w:val="a1"/>
    <w:link w:val="3"/>
    <w:uiPriority w:val="9"/>
    <w:rsid w:val="00C619A1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A49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5F56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elastic.kungeek.com/app/kiban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慧算账官网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38</c:v>
                </c:pt>
                <c:pt idx="2">
                  <c:v>45</c:v>
                </c:pt>
                <c:pt idx="3">
                  <c:v>50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09-4055-BACC-F74681AD0C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慧算账竞价站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12</c:v>
                </c:pt>
                <c:pt idx="3">
                  <c:v>11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09-4055-BACC-F74681AD0C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慧算账新站1-代理记账新站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09-4055-BACC-F74681AD0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表单提交量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慧算账新站</a:t>
            </a:r>
            <a:r>
              <a:rPr lang="en-US" altLang="zh-CN"/>
              <a:t>-</a:t>
            </a:r>
            <a:r>
              <a:rPr lang="zh-CN" altLang="en-US"/>
              <a:t>代理记账新站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浏览次数(PV)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557</c:v>
                </c:pt>
                <c:pt idx="1">
                  <c:v>1532</c:v>
                </c:pt>
                <c:pt idx="2">
                  <c:v>1545</c:v>
                </c:pt>
                <c:pt idx="3">
                  <c:v>1254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C0-4F16-8561-B2DBFAAB5B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独立访客(UV)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485</c:v>
                </c:pt>
                <c:pt idx="1">
                  <c:v>906</c:v>
                </c:pt>
                <c:pt idx="2">
                  <c:v>1078</c:v>
                </c:pt>
                <c:pt idx="3">
                  <c:v>882</c:v>
                </c:pt>
                <c:pt idx="4">
                  <c:v>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C0-4F16-8561-B2DBFAAB5B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467</c:v>
                </c:pt>
                <c:pt idx="1">
                  <c:v>839</c:v>
                </c:pt>
                <c:pt idx="2">
                  <c:v>872</c:v>
                </c:pt>
                <c:pt idx="3">
                  <c:v>780</c:v>
                </c:pt>
                <c:pt idx="4">
                  <c:v>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C0-4F16-8561-B2DBFAAB5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/>
              <a:t>慧算账官网浏览次数</a:t>
            </a:r>
            <a:r>
              <a:rPr lang="en-US" altLang="zh-CN" dirty="0"/>
              <a:t>(PV)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浏览次数(PV)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557</c:v>
                </c:pt>
                <c:pt idx="1">
                  <c:v>1532</c:v>
                </c:pt>
                <c:pt idx="2">
                  <c:v>1545</c:v>
                </c:pt>
                <c:pt idx="3">
                  <c:v>1254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2-4D19-8A3D-7B1651EDE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钰锋</dc:creator>
  <cp:keywords/>
  <dc:description/>
  <cp:lastModifiedBy>赵 钰锋</cp:lastModifiedBy>
  <cp:revision>207</cp:revision>
  <dcterms:created xsi:type="dcterms:W3CDTF">2019-10-23T10:40:00Z</dcterms:created>
  <dcterms:modified xsi:type="dcterms:W3CDTF">2019-10-25T04:13:00Z</dcterms:modified>
</cp:coreProperties>
</file>