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fd255368f72fcfd31e5d228ea23307f8283b33"/>
    <w:p>
      <w:pPr>
        <w:pStyle w:val="Heading1"/>
      </w:pPr>
      <w:r>
        <w:t xml:space="preserve">oerforge.export_all — Export All Content and Assets</w:t>
      </w:r>
    </w:p>
    <w:bookmarkStart w:id="9" w:name="overview"/>
    <w:p>
      <w:pPr>
        <w:pStyle w:val="Heading2"/>
      </w:pPr>
      <w:r>
        <w:t xml:space="preserve">Overview</w:t>
      </w:r>
    </w:p>
    <w:p>
      <w:pPr>
        <w:pStyle w:val="FirstParagraph"/>
      </w:pPr>
      <w:r>
        <w:rPr>
          <w:rStyle w:val="VerbatimChar"/>
        </w:rPr>
        <w:t xml:space="preserve">oerforge.export_all</w:t>
      </w:r>
      <w:r>
        <w:t xml:space="preserve"> </w:t>
      </w:r>
      <w:r>
        <w:t xml:space="preserve">provides utilities for exporting all site content, assets, and resources from the OERForge project for deployment, backup, or external use. It is designed to help new users and programmers automate the process of collecting and packaging all generated files, static assets, and documentation in a consistent manner.</w:t>
      </w:r>
    </w:p>
    <w:p>
      <w:pPr>
        <w:pStyle w:val="Compact"/>
        <w:numPr>
          <w:ilvl w:val="0"/>
          <w:numId w:val="1001"/>
        </w:numPr>
      </w:pPr>
      <w:r>
        <w:rPr>
          <w:b/>
          <w:bCs/>
        </w:rPr>
        <w:t xml:space="preserve">Exports all generated HTML, assets, and documentation</w:t>
      </w:r>
    </w:p>
    <w:p>
      <w:pPr>
        <w:pStyle w:val="Compact"/>
        <w:numPr>
          <w:ilvl w:val="0"/>
          <w:numId w:val="1001"/>
        </w:numPr>
      </w:pPr>
      <w:r>
        <w:rPr>
          <w:b/>
          <w:bCs/>
        </w:rPr>
        <w:t xml:space="preserve">Supports copying to external directories or archives</w:t>
      </w:r>
    </w:p>
    <w:p>
      <w:pPr>
        <w:pStyle w:val="Compact"/>
        <w:numPr>
          <w:ilvl w:val="0"/>
          <w:numId w:val="1001"/>
        </w:numPr>
      </w:pPr>
      <w:r>
        <w:rPr>
          <w:b/>
          <w:bCs/>
        </w:rPr>
        <w:t xml:space="preserve">Ensures directory structure and file integrity</w:t>
      </w:r>
    </w:p>
    <w:p>
      <w:pPr>
        <w:pStyle w:val="Compact"/>
        <w:numPr>
          <w:ilvl w:val="0"/>
          <w:numId w:val="1001"/>
        </w:numPr>
      </w:pPr>
      <w:r>
        <w:rPr>
          <w:b/>
          <w:bCs/>
        </w:rPr>
        <w:t xml:space="preserve">Integrates with build and deployment workflows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5" w:name="functions"/>
    <w:p>
      <w:pPr>
        <w:pStyle w:val="Heading2"/>
      </w:pPr>
      <w:r>
        <w:t xml:space="preserve">Functions</w:t>
      </w:r>
    </w:p>
    <w:bookmarkStart w:id="10" w:name="X51095d30975b1b7c0565bc5d6505e0bae224281"/>
    <w:p>
      <w:pPr>
        <w:pStyle w:val="Heading3"/>
      </w:pPr>
      <w:r>
        <w:t xml:space="preserve">export_all_content(output_dir=</w:t>
      </w:r>
      <w:r>
        <w:t xml:space="preserve">‘export’</w:t>
      </w:r>
      <w:r>
        <w:t xml:space="preserve">, include_assets=True, include_docs=True)</w:t>
      </w:r>
    </w:p>
    <w:p>
      <w:pPr>
        <w:pStyle w:val="FirstParagraph"/>
      </w:pPr>
      <w:r>
        <w:t xml:space="preserve">Export all site content, assets, and documentation to a target directory.</w:t>
      </w:r>
    </w:p>
    <w:p>
      <w:pPr>
        <w:pStyle w:val="BodyText"/>
      </w:pPr>
      <w:r>
        <w:rPr>
          <w:b/>
          <w:bCs/>
        </w:rPr>
        <w:t xml:space="preserve">Parameters</w:t>
      </w:r>
      <w:r>
        <w:t xml:space="preserve"> </w:t>
      </w:r>
      <w:r>
        <w:t xml:space="preserve">-</w:t>
      </w:r>
      <w:r>
        <w:t xml:space="preserve"> </w:t>
      </w:r>
      <w:r>
        <w:rPr>
          <w:rStyle w:val="VerbatimChar"/>
        </w:rPr>
        <w:t xml:space="preserve">output_dir</w:t>
      </w:r>
      <w:r>
        <w:t xml:space="preserve"> </w:t>
      </w:r>
      <w:r>
        <w:t xml:space="preserve">(str): Target directory for export (default:</w:t>
      </w:r>
      <w:r>
        <w:t xml:space="preserve"> </w:t>
      </w:r>
      <w:r>
        <w:t xml:space="preserve">‘export’</w:t>
      </w:r>
      <w:r>
        <w:t xml:space="preserve">).</w:t>
      </w:r>
      <w:r>
        <w:t xml:space="preserve"> </w:t>
      </w:r>
      <w:r>
        <w:t xml:space="preserve">-</w:t>
      </w:r>
      <w:r>
        <w:t xml:space="preserve"> </w:t>
      </w:r>
      <w:r>
        <w:rPr>
          <w:rStyle w:val="VerbatimChar"/>
        </w:rPr>
        <w:t xml:space="preserve">include_assets</w:t>
      </w:r>
      <w:r>
        <w:t xml:space="preserve"> </w:t>
      </w:r>
      <w:r>
        <w:t xml:space="preserve">(bool): Whether to include static assets (CSS, JS, images).</w:t>
      </w:r>
      <w:r>
        <w:t xml:space="preserve"> </w:t>
      </w:r>
      <w:r>
        <w:t xml:space="preserve">-</w:t>
      </w:r>
      <w:r>
        <w:t xml:space="preserve"> </w:t>
      </w:r>
      <w:r>
        <w:rPr>
          <w:rStyle w:val="VerbatimChar"/>
        </w:rPr>
        <w:t xml:space="preserve">include_docs</w:t>
      </w:r>
      <w:r>
        <w:t xml:space="preserve"> </w:t>
      </w:r>
      <w:r>
        <w:t xml:space="preserve">(bool): Whether to include documentation files.</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target directories if they do not exist.</w:t>
      </w:r>
      <w:r>
        <w:t xml:space="preserve"> </w:t>
      </w:r>
      <w:r>
        <w:t xml:space="preserve">- Overwrites files in the export directory each time it is called.</w:t>
      </w:r>
      <w:r>
        <w:t xml:space="preserve"> </w:t>
      </w:r>
      <w:r>
        <w:t xml:space="preserve">- Logs all operations and errors for auditing.</w:t>
      </w:r>
    </w:p>
    <w:p>
      <w:r>
        <w:pict>
          <v:rect style="width:0;height:1.5pt" o:hralign="center" o:hrstd="t" o:hr="t"/>
        </w:pict>
      </w:r>
    </w:p>
    <w:bookmarkEnd w:id="10"/>
    <w:bookmarkStart w:id="11" w:name="copy_directorysrc-dst"/>
    <w:p>
      <w:pPr>
        <w:pStyle w:val="Heading3"/>
      </w:pPr>
      <w:r>
        <w:t xml:space="preserve">copy_directory(src, dst)</w:t>
      </w:r>
    </w:p>
    <w:p>
      <w:pPr>
        <w:pStyle w:val="FirstParagraph"/>
      </w:pPr>
      <w:r>
        <w:t xml:space="preserve">Recursively copy a directory and its contents to a target location.</w:t>
      </w:r>
    </w:p>
    <w:p>
      <w:pPr>
        <w:pStyle w:val="BodyText"/>
      </w:pPr>
      <w:r>
        <w:rPr>
          <w:b/>
          <w:bCs/>
        </w:rPr>
        <w:t xml:space="preserve">Parameters</w:t>
      </w:r>
      <w:r>
        <w:t xml:space="preserve"> </w:t>
      </w:r>
      <w:r>
        <w:t xml:space="preserve">-</w:t>
      </w:r>
      <w:r>
        <w:t xml:space="preserve"> </w:t>
      </w:r>
      <w:r>
        <w:rPr>
          <w:rStyle w:val="VerbatimChar"/>
        </w:rPr>
        <w:t xml:space="preserve">src</w:t>
      </w:r>
      <w:r>
        <w:t xml:space="preserve"> </w:t>
      </w:r>
      <w:r>
        <w:t xml:space="preserve">(str): Source directory path.</w:t>
      </w:r>
      <w:r>
        <w:t xml:space="preserve"> </w:t>
      </w:r>
      <w:r>
        <w:t xml:space="preserve">-</w:t>
      </w:r>
      <w:r>
        <w:t xml:space="preserve"> </w:t>
      </w:r>
      <w:r>
        <w:rPr>
          <w:rStyle w:val="VerbatimChar"/>
        </w:rPr>
        <w:t xml:space="preserve">dst</w:t>
      </w:r>
      <w:r>
        <w:t xml:space="preserve"> </w:t>
      </w:r>
      <w:r>
        <w:t xml:space="preserve">(str): Destination directory path.</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destination directory if missing.</w:t>
      </w:r>
      <w:r>
        <w:t xml:space="preserve"> </w:t>
      </w:r>
      <w:r>
        <w:t xml:space="preserve">- Overwrites files in the destination.</w:t>
      </w:r>
    </w:p>
    <w:p>
      <w:r>
        <w:pict>
          <v:rect style="width:0;height:1.5pt" o:hralign="center" o:hrstd="t" o:hr="t"/>
        </w:pict>
      </w:r>
    </w:p>
    <w:bookmarkEnd w:id="11"/>
    <w:bookmarkStart w:id="12" w:name="export_databasedb_path-output_dir"/>
    <w:p>
      <w:pPr>
        <w:pStyle w:val="Heading3"/>
      </w:pPr>
      <w:r>
        <w:t xml:space="preserve">export_database(db_path, output_dir)</w:t>
      </w:r>
    </w:p>
    <w:p>
      <w:pPr>
        <w:pStyle w:val="FirstParagraph"/>
      </w:pPr>
      <w:r>
        <w:t xml:space="preserve">Export the SQLite database file to the export directory.</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Path to the SQLite database file.</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2"/>
    <w:bookmarkStart w:id="13" w:name="export_reportsreports_dir-output_dir"/>
    <w:p>
      <w:pPr>
        <w:pStyle w:val="Heading3"/>
      </w:pPr>
      <w:r>
        <w:t xml:space="preserve">export_reports(reports_dir, output_dir)</w:t>
      </w:r>
    </w:p>
    <w:p>
      <w:pPr>
        <w:pStyle w:val="FirstParagraph"/>
      </w:pPr>
      <w:r>
        <w:t xml:space="preserve">Export all accessibility and build reports to the export directory.</w:t>
      </w:r>
    </w:p>
    <w:p>
      <w:pPr>
        <w:pStyle w:val="BodyText"/>
      </w:pPr>
      <w:r>
        <w:rPr>
          <w:b/>
          <w:bCs/>
        </w:rPr>
        <w:t xml:space="preserve">Parameters</w:t>
      </w:r>
      <w:r>
        <w:t xml:space="preserve"> </w:t>
      </w:r>
      <w:r>
        <w:t xml:space="preserve">-</w:t>
      </w:r>
      <w:r>
        <w:t xml:space="preserve"> </w:t>
      </w:r>
      <w:r>
        <w:rPr>
          <w:rStyle w:val="VerbatimChar"/>
        </w:rPr>
        <w:t xml:space="preserve">reports_dir</w:t>
      </w:r>
      <w:r>
        <w:t xml:space="preserve"> </w:t>
      </w:r>
      <w:r>
        <w:t xml:space="preserve">(str): Source directory for reports.</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3"/>
    <w:bookmarkStart w:id="14" w:name="main"/>
    <w:p>
      <w:pPr>
        <w:pStyle w:val="Heading3"/>
      </w:pPr>
      <w:r>
        <w:t xml:space="preserve">main()</w:t>
      </w:r>
    </w:p>
    <w:p>
      <w:pPr>
        <w:pStyle w:val="FirstParagraph"/>
      </w:pPr>
      <w:r>
        <w:t xml:space="preserve">CLI entry point. Parses arguments and runs export operations as needed.</w:t>
      </w:r>
    </w:p>
    <w:p>
      <w:r>
        <w:pict>
          <v:rect style="width:0;height:1.5pt" o:hralign="center" o:hrstd="t" o:hr="t"/>
        </w:pict>
      </w:r>
    </w:p>
    <w:bookmarkEnd w:id="14"/>
    <w:bookmarkEnd w:id="15"/>
    <w:bookmarkStart w:id="16" w:name="logging"/>
    <w:p>
      <w:pPr>
        <w:pStyle w:val="Heading2"/>
      </w:pPr>
      <w:r>
        <w:t xml:space="preserve">Logging</w:t>
      </w:r>
    </w:p>
    <w:p>
      <w:pPr>
        <w:pStyle w:val="FirstParagraph"/>
      </w:pPr>
      <w:r>
        <w:t xml:space="preserve">All major operations and errors are logged for debugging and auditing.</w:t>
      </w:r>
    </w:p>
    <w:bookmarkEnd w:id="16"/>
    <w:bookmarkStart w:id="17" w:name="error-handling"/>
    <w:p>
      <w:pPr>
        <w:pStyle w:val="Heading2"/>
      </w:pPr>
      <w:r>
        <w:t xml:space="preserve">Error Handling</w:t>
      </w:r>
    </w:p>
    <w:p>
      <w:pPr>
        <w:pStyle w:val="FirstParagraph"/>
      </w:pPr>
      <w:r>
        <w:t xml:space="preserve">Robust error handling is implemented for file I/O and directory operations. All failures are logged with context.</w:t>
      </w:r>
    </w:p>
    <w:bookmarkEnd w:id="17"/>
    <w:bookmarkStart w:id="18"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export_all</w:t>
      </w:r>
      <w:r>
        <w:br/>
      </w:r>
      <w:r>
        <w:rPr>
          <w:rStyle w:val="NormalTok"/>
        </w:rPr>
        <w:t xml:space="preserve">export_all.export_all_content(output_dir</w:t>
      </w:r>
      <w:r>
        <w:rPr>
          <w:rStyle w:val="OperatorTok"/>
        </w:rPr>
        <w:t xml:space="preserve">=</w:t>
      </w:r>
      <w:r>
        <w:rPr>
          <w:rStyle w:val="StringTok"/>
        </w:rPr>
        <w:t xml:space="preserve">'export'</w:t>
      </w:r>
      <w:r>
        <w:rPr>
          <w:rStyle w:val="NormalTok"/>
        </w:rPr>
        <w:t xml:space="preserve">, include_assets</w:t>
      </w:r>
      <w:r>
        <w:rPr>
          <w:rStyle w:val="OperatorTok"/>
        </w:rPr>
        <w:t xml:space="preserve">=</w:t>
      </w:r>
      <w:r>
        <w:rPr>
          <w:rStyle w:val="VariableTok"/>
        </w:rPr>
        <w:t xml:space="preserve">True</w:t>
      </w:r>
      <w:r>
        <w:rPr>
          <w:rStyle w:val="NormalTok"/>
        </w:rPr>
        <w:t xml:space="preserve">, include_docs</w:t>
      </w:r>
      <w:r>
        <w:rPr>
          <w:rStyle w:val="OperatorTok"/>
        </w:rPr>
        <w:t xml:space="preserve">=</w:t>
      </w:r>
      <w:r>
        <w:rPr>
          <w:rStyle w:val="VariableTok"/>
        </w:rPr>
        <w:t xml:space="preserve">True</w:t>
      </w:r>
      <w:r>
        <w:rPr>
          <w:rStyle w:val="NormalTok"/>
        </w:rPr>
        <w:t xml:space="preserve">)</w:t>
      </w:r>
    </w:p>
    <w:p>
      <w:r>
        <w:pict>
          <v:rect style="width:0;height:1.5pt" o:hralign="center" o:hrstd="t" o:hr="t"/>
        </w:pict>
      </w:r>
    </w:p>
    <w:bookmarkEnd w:id="18"/>
    <w:bookmarkStart w:id="19" w:name="license"/>
    <w:p>
      <w:pPr>
        <w:pStyle w:val="Heading2"/>
      </w:pPr>
      <w:r>
        <w:t xml:space="preserve">License</w:t>
      </w:r>
    </w:p>
    <w:p>
      <w:pPr>
        <w:pStyle w:val="FirstParagraph"/>
      </w:pPr>
      <w:r>
        <w:t xml:space="preserve">See LICENSE in the project root.</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2025-07-16T22:33:12Z</dcterms:created>
  <dcterms:modified xsi:type="dcterms:W3CDTF">2025-07-16T22:33:12Z</dcterms:modified>
</cp:coreProperties>
</file>

<file path=docProps/custom.xml><?xml version="1.0" encoding="utf-8"?>
<Properties xmlns="http://schemas.openxmlformats.org/officeDocument/2006/custom-properties" xmlns:vt="http://schemas.openxmlformats.org/officeDocument/2006/docPropsVTypes"/>
</file>