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3df8fc95b1923ec2b85b1c8fe71887e00d4d0d4"/>
    <w:p>
      <w:pPr>
        <w:pStyle w:val="Heading1"/>
      </w:pPr>
      <w:r>
        <w:t xml:space="preserve">oerforge.verify — Accessibility Verification and Reporting</w:t>
      </w:r>
    </w:p>
    <w:bookmarkStart w:id="1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oerforge.verify</w:t>
      </w:r>
      <w:r>
        <w:t xml:space="preserve"> </w:t>
      </w:r>
      <w:r>
        <w:t xml:space="preserve">provides tools for automated accessibility checking, badge generation, and reporting for static HTML sites. It integrates with</w:t>
      </w:r>
      <w:r>
        <w:t xml:space="preserve"> </w:t>
      </w:r>
      <w:hyperlink r:id="rId9">
        <w:r>
          <w:rPr>
            <w:rStyle w:val="Hyperlink"/>
          </w:rPr>
          <w:t xml:space="preserve">Pa11y</w:t>
        </w:r>
      </w:hyperlink>
      <w:r>
        <w:t xml:space="preserve"> </w:t>
      </w:r>
      <w:r>
        <w:t xml:space="preserve">for WCAG compliance checks, manages results in a SQLite database, and generates visual badges and detailed reports for each page. This module is designed for new users, educators, and developers seeking robust accessibility workflows in open educational 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Automated accessibility checks (WCAG AA/AAA) using Pa11y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Badge and report generation for each HTML page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integration for tracking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Jinja2-based report rendering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logging and error handling</w:t>
      </w:r>
    </w:p>
    <w:p>
      <w:r>
        <w:pict>
          <v:rect style="width:0;height:1.5pt" o:hralign="center" o:hrstd="t" o:hr="t"/>
        </w:pict>
      </w:r>
    </w:p>
    <w:bookmarkEnd w:id="10"/>
    <w:bookmarkStart w:id="22" w:name="functions"/>
    <w:p>
      <w:pPr>
        <w:pStyle w:val="Heading2"/>
      </w:pPr>
      <w:r>
        <w:t xml:space="preserve">Functions</w:t>
      </w:r>
    </w:p>
    <w:bookmarkStart w:id="11" w:name="load_pa11y_configyml_path_content.yml"/>
    <w:p>
      <w:pPr>
        <w:pStyle w:val="Heading3"/>
      </w:pPr>
      <w:r>
        <w:t xml:space="preserve">load_pa11y_config(yml_path=’_content.yml’)</w:t>
      </w:r>
    </w:p>
    <w:p>
      <w:pPr>
        <w:pStyle w:val="FirstParagraph"/>
      </w:pPr>
      <w:r>
        <w:t xml:space="preserve">Load Pa11y configuration and logo info from YAML and JSON files.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yml_path</w:t>
      </w:r>
      <w:r>
        <w:t xml:space="preserve"> </w:t>
      </w:r>
      <w:r>
        <w:t xml:space="preserve">(str): Path to the YAML config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dict</w:t>
      </w:r>
      <w:r>
        <w:t xml:space="preserve">: Parsed configuration dictionary.</w:t>
      </w:r>
    </w:p>
    <w:p>
      <w:r>
        <w:pict>
          <v:rect style="width:0;height:1.5pt" o:hralign="center" o:hrstd="t" o:hr="t"/>
        </w:pict>
      </w:r>
    </w:p>
    <w:bookmarkEnd w:id="11"/>
    <w:bookmarkStart w:id="12" w:name="X2e60536f10193667525b97e69bff8da4eef1129"/>
    <w:p>
      <w:pPr>
        <w:pStyle w:val="Heading3"/>
      </w:pPr>
      <w:r>
        <w:t xml:space="preserve">run_pa11y_on_file(html_path, config_path=None, wcag_level=</w:t>
      </w:r>
      <w:r>
        <w:t xml:space="preserve">‘AA’</w:t>
      </w:r>
      <w:r>
        <w:t xml:space="preserve">)</w:t>
      </w:r>
    </w:p>
    <w:p>
      <w:pPr>
        <w:pStyle w:val="FirstParagraph"/>
      </w:pPr>
      <w:r>
        <w:t xml:space="preserve">Run Pa11y accessibility checks on a single HTML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 (</w:t>
      </w:r>
      <w:r>
        <w:t xml:space="preserve">‘AA’</w:t>
      </w:r>
      <w:r>
        <w:t xml:space="preserve"> </w:t>
      </w:r>
      <w:r>
        <w:t xml:space="preserve">or</w:t>
      </w:r>
      <w:r>
        <w:t xml:space="preserve"> </w:t>
      </w:r>
      <w:r>
        <w:t xml:space="preserve">‘AAA’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Parsed Pa11y JSON results, or None on error.</w:t>
      </w:r>
    </w:p>
    <w:p>
      <w:pPr>
        <w:pStyle w:val="BodyText"/>
      </w:pPr>
      <w:r>
        <w:rPr>
          <w:b/>
          <w:bCs/>
        </w:rPr>
        <w:t xml:space="preserve">Notes</w:t>
      </w:r>
      <w:r>
        <w:t xml:space="preserve"> </w:t>
      </w:r>
      <w:r>
        <w:t xml:space="preserve">- Handles errors robustly, logs issues, and attempts to parse output even on failure.</w:t>
      </w:r>
    </w:p>
    <w:p>
      <w:r>
        <w:pict>
          <v:rect style="width:0;height:1.5pt" o:hralign="center" o:hrstd="t" o:hr="t"/>
        </w:pict>
      </w:r>
    </w:p>
    <w:bookmarkEnd w:id="12"/>
    <w:bookmarkStart w:id="13" w:name="get_content_id_for_filehtml_path-conn"/>
    <w:p>
      <w:pPr>
        <w:pStyle w:val="Heading3"/>
      </w:pPr>
      <w:r>
        <w:t xml:space="preserve">get_content_id_for_file(html_path, conn)</w:t>
      </w:r>
    </w:p>
    <w:p>
      <w:pPr>
        <w:pStyle w:val="FirstParagraph"/>
      </w:pPr>
      <w:r>
        <w:t xml:space="preserve">Get the content ID for a given HTML file from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Content ID if found, else None.</w:t>
      </w:r>
    </w:p>
    <w:p>
      <w:r>
        <w:pict>
          <v:rect style="width:0;height:1.5pt" o:hralign="center" o:hrstd="t" o:hr="t"/>
        </w:pict>
      </w:r>
    </w:p>
    <w:bookmarkEnd w:id="13"/>
    <w:bookmarkStart w:id="14" w:name="X69cd1931ec484ce6946cf860d31443c25dda4b3"/>
    <w:p>
      <w:pPr>
        <w:pStyle w:val="Heading3"/>
      </w:pPr>
      <w:r>
        <w:t xml:space="preserve">store_accessibility_result(content_id, pa11y_json, badge_html, wcag_level, error_count, warning_count, notice_count, conn=None)</w:t>
      </w:r>
    </w:p>
    <w:p>
      <w:pPr>
        <w:pStyle w:val="FirstParagraph"/>
      </w:pPr>
      <w:r>
        <w:t xml:space="preserve">Store the latest accessibility result for a page in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ID for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pa11y_json</w:t>
      </w:r>
      <w:r>
        <w:t xml:space="preserve"> </w:t>
      </w:r>
      <w:r>
        <w:t xml:space="preserve">(list[dict]): Pa11y results.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notice_count</w:t>
      </w:r>
      <w:r>
        <w:t xml:space="preserve"> </w:t>
      </w:r>
      <w:r>
        <w:t xml:space="preserve">(int): Issue counts.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r>
        <w:pict>
          <v:rect style="width:0;height:1.5pt" o:hralign="center" o:hrstd="t" o:hr="t"/>
        </w:pict>
      </w:r>
    </w:p>
    <w:bookmarkEnd w:id="14"/>
    <w:bookmarkStart w:id="15" w:name="X6856187b93e86ddf82dfe9ef5bf6189d33814dc"/>
    <w:p>
      <w:pPr>
        <w:pStyle w:val="Heading3"/>
      </w:pPr>
      <w:r>
        <w:t xml:space="preserve">generate_badge_html(wcag_level, error_count, logo_info, report_link)</w:t>
      </w:r>
    </w:p>
    <w:p>
      <w:pPr>
        <w:pStyle w:val="FirstParagraph"/>
      </w:pPr>
      <w:r>
        <w:t xml:space="preserve">Generate badge HTML for a given WCAG level and error count.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 </w:t>
      </w:r>
      <w:r>
        <w:t xml:space="preserve">(int): Number of errors.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Mapping of WCAG levels to badge/logo URLs.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Badge HTML markup.</w:t>
      </w:r>
    </w:p>
    <w:p>
      <w:r>
        <w:pict>
          <v:rect style="width:0;height:1.5pt" o:hralign="center" o:hrstd="t" o:hr="t"/>
        </w:pict>
      </w:r>
    </w:p>
    <w:bookmarkEnd w:id="15"/>
    <w:bookmarkStart w:id="16" w:name="X39cd03d40363ad48716d33d1cb8e51589d76162"/>
    <w:p>
      <w:pPr>
        <w:pStyle w:val="Heading3"/>
      </w:pPr>
      <w:r>
        <w:t xml:space="preserve">inject_badge_into_html(html_path, badge_html, report_link, logo_info)</w:t>
      </w:r>
    </w:p>
    <w:p>
      <w:pPr>
        <w:pStyle w:val="FirstParagraph"/>
      </w:pPr>
      <w:r>
        <w:t xml:space="preserve">Inject the badge/button into the HTML file after</w:t>
      </w:r>
      <w:r>
        <w:t xml:space="preserve"> </w:t>
      </w:r>
      <w:r>
        <w:rPr>
          <w:rStyle w:val="VerbatimChar"/>
        </w:rPr>
        <w:t xml:space="preserve">&lt;main&gt;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Badge/logo info.</w:t>
      </w:r>
    </w:p>
    <w:p>
      <w:r>
        <w:pict>
          <v:rect style="width:0;height:1.5pt" o:hralign="center" o:hrstd="t" o:hr="t"/>
        </w:pict>
      </w:r>
    </w:p>
    <w:bookmarkEnd w:id="16"/>
    <w:bookmarkStart w:id="17" w:name="generate_nav_menucontext"/>
    <w:p>
      <w:pPr>
        <w:pStyle w:val="Heading3"/>
      </w:pPr>
      <w:r>
        <w:t xml:space="preserve">generate_nav_menu(context)</w:t>
      </w:r>
    </w:p>
    <w:p>
      <w:pPr>
        <w:pStyle w:val="FirstParagraph"/>
      </w:pPr>
      <w:r>
        <w:t xml:space="preserve">Generate top-level navigation menu items from the content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(dict): Context dict, should include</w:t>
      </w:r>
      <w:r>
        <w:t xml:space="preserve"> </w:t>
      </w:r>
      <w:r>
        <w:t xml:space="preserve">‘rel_path’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dicts: {</w:t>
      </w:r>
      <w:r>
        <w:t xml:space="preserve">‘title’</w:t>
      </w:r>
      <w:r>
        <w:t xml:space="preserve">: str,</w:t>
      </w:r>
      <w:r>
        <w:t xml:space="preserve"> </w:t>
      </w:r>
      <w:r>
        <w:t xml:space="preserve">‘link’</w:t>
      </w:r>
      <w:r>
        <w:t xml:space="preserve">: str}</w:t>
      </w:r>
    </w:p>
    <w:p>
      <w:r>
        <w:pict>
          <v:rect style="width:0;height:1.5pt" o:hralign="center" o:hrstd="t" o:hr="t"/>
        </w:pict>
      </w:r>
    </w:p>
    <w:bookmarkEnd w:id="17"/>
    <w:bookmarkStart w:id="18" w:name="X462a04431e0593f3c86619342bded05e51210e3"/>
    <w:p>
      <w:pPr>
        <w:pStyle w:val="Heading3"/>
      </w:pPr>
      <w:r>
        <w:t xml:space="preserve">generate_wcag_report(html_path, issues, badge_html, config)</w:t>
      </w:r>
    </w:p>
    <w:p>
      <w:pPr>
        <w:pStyle w:val="FirstParagraph"/>
      </w:pPr>
      <w:r>
        <w:t xml:space="preserve">Generate a detailed HTML accessibility report for a file using Jinja2 templates.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</w:t>
      </w:r>
      <w:r>
        <w:t xml:space="preserve"> </w:t>
      </w:r>
      <w:r>
        <w:t xml:space="preserve">(list[dict]): Pa11y issues.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(dict): Page and site config.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Path to the generated report file.</w:t>
      </w:r>
    </w:p>
    <w:p>
      <w:r>
        <w:pict>
          <v:rect style="width:0;height:1.5pt" o:hralign="center" o:hrstd="t" o:hr="t"/>
        </w:pict>
      </w:r>
    </w:p>
    <w:bookmarkEnd w:id="18"/>
    <w:bookmarkStart w:id="19" w:name="X39d27e85cb9740e1ec3b09eeab10d8987063849"/>
    <w:p>
      <w:pPr>
        <w:pStyle w:val="Heading3"/>
      </w:pPr>
      <w:r>
        <w:t xml:space="preserve">process_all_html_files(build_dir=</w:t>
      </w:r>
      <w:r>
        <w:t xml:space="preserve">‘build’</w:t>
      </w:r>
      <w:r>
        <w:t xml:space="preserve">, config_file=None, db_path=</w:t>
      </w:r>
      <w:r>
        <w:t xml:space="preserve">‘db/sqlite.db’</w:t>
      </w:r>
      <w:r>
        <w:t xml:space="preserve">)</w:t>
      </w:r>
    </w:p>
    <w:p>
      <w:pPr>
        <w:pStyle w:val="FirstParagraph"/>
      </w:pPr>
      <w:r>
        <w:t xml:space="preserve">Process all HTML files in the build directory:</w:t>
      </w:r>
      <w:r>
        <w:t xml:space="preserve"> </w:t>
      </w:r>
      <w:r>
        <w:t xml:space="preserve">- Run Pa11y checks</w:t>
      </w:r>
      <w:r>
        <w:t xml:space="preserve"> </w:t>
      </w:r>
      <w:r>
        <w:t xml:space="preserve">- Store results in DB</w:t>
      </w:r>
      <w:r>
        <w:t xml:space="preserve"> </w:t>
      </w:r>
      <w:r>
        <w:t xml:space="preserve">- Generate badges and reports</w:t>
      </w:r>
      <w:r>
        <w:t xml:space="preserve"> </w:t>
      </w:r>
      <w:r>
        <w:t xml:space="preserve">- Inject badges into HTML</w:t>
      </w:r>
      <w:r>
        <w:t xml:space="preserve"> </w:t>
      </w:r>
      <w:r>
        <w:t xml:space="preserve">- Copy changed files to docs/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build_dir</w:t>
      </w:r>
      <w:r>
        <w:t xml:space="preserve"> </w:t>
      </w:r>
      <w:r>
        <w:t xml:space="preserve">(str): Build directory.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config_file</w:t>
      </w:r>
      <w:r>
        <w:t xml:space="preserve"> </w:t>
      </w:r>
      <w:r>
        <w:t xml:space="preserve">(str, optional):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(str): Path to SQLite database.</w:t>
      </w:r>
    </w:p>
    <w:p>
      <w:r>
        <w:pict>
          <v:rect style="width:0;height:1.5pt" o:hralign="center" o:hrstd="t" o:hr="t"/>
        </w:pict>
      </w:r>
    </w:p>
    <w:bookmarkEnd w:id="19"/>
    <w:bookmarkStart w:id="20" w:name="copy_to_docs"/>
    <w:p>
      <w:pPr>
        <w:pStyle w:val="Heading3"/>
      </w:pPr>
      <w:r>
        <w:t xml:space="preserve">copy_to_docs()</w:t>
      </w:r>
    </w:p>
    <w:p>
      <w:pPr>
        <w:pStyle w:val="FirstParagraph"/>
      </w:pPr>
      <w:r>
        <w:t xml:space="preserve">Copy all changed files from build/ to docs/.</w:t>
      </w:r>
    </w:p>
    <w:p>
      <w:r>
        <w:pict>
          <v:rect style="width:0;height:1.5pt" o:hralign="center" o:hrstd="t" o:hr="t"/>
        </w:pict>
      </w:r>
    </w:p>
    <w:bookmarkEnd w:id="20"/>
    <w:bookmarkStart w:id="21" w:name="main"/>
    <w:p>
      <w:pPr>
        <w:pStyle w:val="Heading3"/>
      </w:pPr>
      <w:r>
        <w:t xml:space="preserve">main()</w:t>
      </w:r>
    </w:p>
    <w:p>
      <w:pPr>
        <w:pStyle w:val="FirstParagraph"/>
      </w:pPr>
      <w:r>
        <w:t xml:space="preserve">CLI entry point. Parses arguments, runs checks, stores results, and generates reports as needed.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logging"/>
    <w:p>
      <w:pPr>
        <w:pStyle w:val="Heading2"/>
      </w:pPr>
      <w:r>
        <w:t xml:space="preserve">Logging</w:t>
      </w:r>
    </w:p>
    <w:p>
      <w:pPr>
        <w:pStyle w:val="FirstParagraph"/>
      </w:pPr>
      <w:r>
        <w:t xml:space="preserve">All major operations and errors are logged to</w:t>
      </w:r>
      <w:r>
        <w:t xml:space="preserve"> </w:t>
      </w:r>
      <w:r>
        <w:rPr>
          <w:rStyle w:val="VerbatimChar"/>
        </w:rPr>
        <w:t xml:space="preserve">log/pa11y.log</w:t>
      </w:r>
      <w:r>
        <w:t xml:space="preserve"> </w:t>
      </w:r>
      <w:r>
        <w:t xml:space="preserve">for debugging and auditing.</w:t>
      </w:r>
    </w:p>
    <w:bookmarkEnd w:id="23"/>
    <w:bookmarkStart w:id="24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Robust error handling is implemented for subprocess calls, file I/O, database operations, and template rendering. All failures are logged with context.</w:t>
      </w:r>
    </w:p>
    <w:bookmarkEnd w:id="24"/>
    <w:bookmarkStart w:id="25" w:name="example-usage"/>
    <w:p>
      <w:pPr>
        <w:pStyle w:val="Heading2"/>
      </w:pPr>
      <w:r>
        <w:t xml:space="preserve">Example 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verify</w:t>
      </w:r>
      <w:r>
        <w:br/>
      </w:r>
      <w:r>
        <w:rPr>
          <w:rStyle w:val="NormalTok"/>
        </w:rPr>
        <w:t xml:space="preserve">verify.process_all_html_files()</w:t>
      </w:r>
    </w:p>
    <w:bookmarkEnd w:id="25"/>
    <w:bookmarkStart w:id="28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9">
        <w:r>
          <w:rPr>
            <w:rStyle w:val="Hyperlink"/>
          </w:rPr>
          <w:t xml:space="preserve">Pa11y Documentation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WCAG Guidelines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Jinja2 Templates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29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 LICENSE in the project root.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2025-07-16T22:33:12Z</dcterms:created>
  <dcterms:modified xsi:type="dcterms:W3CDTF">2025-07-16T22:33:12Z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