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6827" w14:textId="77777777" w:rsidR="009C64A2" w:rsidRPr="009C64A2" w:rsidRDefault="009C64A2" w:rsidP="009C64A2">
      <w:pPr>
        <w:pStyle w:val="Title"/>
        <w:rPr>
          <w:rFonts w:eastAsia="Times New Roman"/>
          <w:sz w:val="44"/>
          <w:szCs w:val="44"/>
        </w:rPr>
      </w:pPr>
      <w:r w:rsidRPr="009C64A2">
        <w:rPr>
          <w:rFonts w:eastAsia="Times New Roman"/>
          <w:sz w:val="44"/>
          <w:szCs w:val="44"/>
        </w:rPr>
        <w:t>2.1 Identifying Course Skills: Argument Analysis</w:t>
      </w:r>
    </w:p>
    <w:p w14:paraId="7BF9858B" w14:textId="77777777" w:rsidR="009C64A2" w:rsidRPr="009C64A2" w:rsidRDefault="009C64A2" w:rsidP="009C64A2">
      <w:pPr>
        <w:shd w:val="clear" w:color="auto" w:fill="FFFFFF"/>
        <w:spacing w:before="180" w:after="180" w:line="240" w:lineRule="auto"/>
        <w:rPr>
          <w:rStyle w:val="SubtleEmphasis"/>
          <w:sz w:val="24"/>
          <w:szCs w:val="24"/>
        </w:rPr>
      </w:pPr>
      <w:r w:rsidRPr="009C64A2">
        <w:rPr>
          <w:rStyle w:val="Strong"/>
        </w:rPr>
        <w:t>For Teachers</w:t>
      </w:r>
      <w:r w:rsidRPr="009C64A2">
        <w:rPr>
          <w:rFonts w:eastAsia="Times New Roman" w:cstheme="minorHAnsi"/>
          <w:b/>
          <w:bCs/>
          <w:i/>
          <w:iCs/>
          <w:color w:val="2D3B45"/>
          <w:sz w:val="24"/>
          <w:szCs w:val="24"/>
        </w:rPr>
        <w:t>: </w:t>
      </w:r>
      <w:r w:rsidRPr="009C64A2">
        <w:rPr>
          <w:rStyle w:val="SubtleEmphasis"/>
          <w:sz w:val="24"/>
          <w:szCs w:val="24"/>
        </w:rPr>
        <w:t xml:space="preserve">Argument analysis is one of the core foundational skills for success for students of AP Seminar (and thus, AP Research). Tested explicitly in Part A of the End-of-course Exam, Argument Analysis asks students to critically read complex materials with intention. Students will learn to identify the target or terminus of the argument (the central claim or conclusion, “argument, main idea, or thesis” per the language of the exam) and how an argument is structured. Students will be introduced to language consistent with formal and informal logic and the development of argument identification through research-based </w:t>
      </w:r>
      <w:proofErr w:type="gramStart"/>
      <w:r w:rsidRPr="009C64A2">
        <w:rPr>
          <w:rStyle w:val="SubtleEmphasis"/>
          <w:sz w:val="24"/>
          <w:szCs w:val="24"/>
        </w:rPr>
        <w:t>methods.*</w:t>
      </w:r>
      <w:proofErr w:type="gramEnd"/>
      <w:r w:rsidRPr="009C64A2">
        <w:rPr>
          <w:rStyle w:val="SubtleEmphasis"/>
          <w:sz w:val="24"/>
          <w:szCs w:val="24"/>
        </w:rPr>
        <w:t xml:space="preserve"> Students will learn how to construct argument maps and structure the written analysis consistent with the expectations of The College Board End-of-course Exam.</w:t>
      </w:r>
    </w:p>
    <w:p w14:paraId="2E851C7C" w14:textId="77777777" w:rsidR="009C64A2" w:rsidRPr="009C64A2" w:rsidRDefault="009C64A2" w:rsidP="009C64A2">
      <w:pPr>
        <w:shd w:val="clear" w:color="auto" w:fill="FFFFFF"/>
        <w:spacing w:before="180" w:after="180" w:line="240" w:lineRule="auto"/>
        <w:rPr>
          <w:rStyle w:val="SubtleEmphasis"/>
          <w:sz w:val="24"/>
          <w:szCs w:val="24"/>
        </w:rPr>
      </w:pPr>
      <w:r w:rsidRPr="009C64A2">
        <w:rPr>
          <w:rStyle w:val="SubtleEmphasis"/>
          <w:sz w:val="24"/>
          <w:szCs w:val="24"/>
        </w:rPr>
        <w:t> </w:t>
      </w:r>
    </w:p>
    <w:p w14:paraId="43A2859B" w14:textId="77777777" w:rsidR="009C64A2" w:rsidRPr="009C64A2" w:rsidRDefault="009C64A2" w:rsidP="009C64A2">
      <w:pPr>
        <w:shd w:val="clear" w:color="auto" w:fill="FFFFFF"/>
        <w:spacing w:before="180" w:after="180" w:line="240" w:lineRule="auto"/>
        <w:rPr>
          <w:rStyle w:val="SubtleEmphasis"/>
          <w:sz w:val="24"/>
          <w:szCs w:val="24"/>
        </w:rPr>
      </w:pPr>
      <w:r w:rsidRPr="009C64A2">
        <w:rPr>
          <w:rStyle w:val="SubtleEmphasis"/>
          <w:sz w:val="24"/>
          <w:szCs w:val="24"/>
        </w:rPr>
        <w:t xml:space="preserve">*I would very much like to thank my friends and colleagues with the Teaching for Thinking program; the Pacific Partnership for Critical Thinking supported by the University of Queensland, UCLA, and Pepperdine; Peter </w:t>
      </w:r>
      <w:proofErr w:type="spellStart"/>
      <w:r w:rsidRPr="009C64A2">
        <w:rPr>
          <w:rStyle w:val="SubtleEmphasis"/>
          <w:sz w:val="24"/>
          <w:szCs w:val="24"/>
        </w:rPr>
        <w:t>Ellerton</w:t>
      </w:r>
      <w:proofErr w:type="spellEnd"/>
      <w:r w:rsidRPr="009C64A2">
        <w:rPr>
          <w:rStyle w:val="SubtleEmphasis"/>
          <w:sz w:val="24"/>
          <w:szCs w:val="24"/>
        </w:rPr>
        <w:t xml:space="preserve">, Deborah Brown, Calvin Normore, Ebony Cain, and John </w:t>
      </w:r>
      <w:proofErr w:type="spellStart"/>
      <w:r w:rsidRPr="009C64A2">
        <w:rPr>
          <w:rStyle w:val="SubtleEmphasis"/>
          <w:sz w:val="24"/>
          <w:szCs w:val="24"/>
        </w:rPr>
        <w:t>Kardosh</w:t>
      </w:r>
      <w:proofErr w:type="spellEnd"/>
      <w:r w:rsidRPr="009C64A2">
        <w:rPr>
          <w:rStyle w:val="SubtleEmphasis"/>
          <w:sz w:val="24"/>
          <w:szCs w:val="24"/>
        </w:rPr>
        <w:t xml:space="preserve"> for their influence and resources regarding critical thinking education and pedagogical strategies; and Dr. Terence Parsons for his published work on argument analysis and the effective teaching of argumentation and critical reading.</w:t>
      </w:r>
    </w:p>
    <w:p w14:paraId="11EFA583" w14:textId="77777777" w:rsidR="00CF00EE" w:rsidRPr="009C64A2" w:rsidRDefault="00CF00EE">
      <w:pPr>
        <w:rPr>
          <w:rFonts w:cstheme="minorHAnsi"/>
        </w:rPr>
      </w:pPr>
    </w:p>
    <w:sectPr w:rsidR="00CF00EE" w:rsidRPr="009C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A2"/>
    <w:rsid w:val="009C64A2"/>
    <w:rsid w:val="00A51273"/>
    <w:rsid w:val="00CF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3ABF"/>
  <w15:chartTrackingRefBased/>
  <w15:docId w15:val="{0029DF22-F5A7-4639-9871-CC051F2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9C64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64A2"/>
    <w:rPr>
      <w:i/>
      <w:iCs/>
    </w:rPr>
  </w:style>
  <w:style w:type="paragraph" w:styleId="Title">
    <w:name w:val="Title"/>
    <w:basedOn w:val="Normal"/>
    <w:next w:val="Normal"/>
    <w:link w:val="TitleChar"/>
    <w:uiPriority w:val="10"/>
    <w:qFormat/>
    <w:rsid w:val="009C6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4A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64A2"/>
    <w:rPr>
      <w:b/>
      <w:bCs/>
    </w:rPr>
  </w:style>
  <w:style w:type="character" w:styleId="SubtleEmphasis">
    <w:name w:val="Subtle Emphasis"/>
    <w:basedOn w:val="DefaultParagraphFont"/>
    <w:uiPriority w:val="19"/>
    <w:qFormat/>
    <w:rsid w:val="009C64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2022-08-02T20:23:00Z</dcterms:created>
  <dcterms:modified xsi:type="dcterms:W3CDTF">2022-08-02T20:24:00Z</dcterms:modified>
</cp:coreProperties>
</file>