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141D" w14:textId="31808EB7" w:rsidR="00C47F7E" w:rsidRPr="00D75548" w:rsidRDefault="00C47F7E" w:rsidP="00D75548">
      <w:pPr>
        <w:pStyle w:val="Title"/>
      </w:pPr>
      <w:r w:rsidRPr="00D75548">
        <w:t>5.1 Engaging Module 5 Stimulus Materials</w:t>
      </w:r>
    </w:p>
    <w:p w14:paraId="7B7C4389" w14:textId="77777777" w:rsidR="00D75548" w:rsidRPr="00D75548" w:rsidRDefault="00D75548" w:rsidP="00D75548">
      <w:pPr>
        <w:pStyle w:val="Heading1"/>
      </w:pPr>
      <w:r w:rsidRPr="00D75548">
        <w:t>For Teachers:</w:t>
      </w:r>
    </w:p>
    <w:p w14:paraId="47945E68" w14:textId="4A0CB2A8" w:rsidR="00D75548" w:rsidRPr="00D75548" w:rsidRDefault="669A6AD1" w:rsidP="00D75548">
      <w:pPr>
        <w:rPr>
          <w:sz w:val="24"/>
          <w:szCs w:val="24"/>
        </w:rPr>
      </w:pPr>
      <w:r w:rsidRPr="669A6AD1">
        <w:rPr>
          <w:sz w:val="24"/>
          <w:szCs w:val="24"/>
        </w:rPr>
        <w:t>Module 5 will simulate almost the entirety of The College Board’s Task 1 skills, including group research and individual research report writing, but will stop short of presentation skills</w:t>
      </w:r>
      <w:r w:rsidR="00DA4E93">
        <w:rPr>
          <w:sz w:val="24"/>
          <w:szCs w:val="24"/>
        </w:rPr>
        <w:t>.</w:t>
      </w:r>
      <w:r w:rsidRPr="669A6AD1">
        <w:rPr>
          <w:sz w:val="24"/>
          <w:szCs w:val="24"/>
        </w:rPr>
        <w:t xml:space="preserve"> </w:t>
      </w:r>
      <w:r w:rsidR="00DA4E93">
        <w:rPr>
          <w:sz w:val="24"/>
          <w:szCs w:val="24"/>
        </w:rPr>
        <w:t>S</w:t>
      </w:r>
      <w:r w:rsidRPr="669A6AD1">
        <w:rPr>
          <w:sz w:val="24"/>
          <w:szCs w:val="24"/>
        </w:rPr>
        <w:t>tudent groups will return to those skills using the materials from this module in the final practice module, Module 7. It must be noted that The College Board’s Task 1 does not include stimulus materials. But, for the sake of time and to give students an easy starting place from which to practice Task 1 skills, practice modules provide students with materials for beginning inquiry.</w:t>
      </w:r>
    </w:p>
    <w:p w14:paraId="21F68B22" w14:textId="77777777" w:rsidR="00D75548" w:rsidRPr="00D75548" w:rsidRDefault="00D75548" w:rsidP="00D75548">
      <w:pPr>
        <w:rPr>
          <w:sz w:val="24"/>
          <w:szCs w:val="24"/>
        </w:rPr>
      </w:pPr>
      <w:r w:rsidRPr="00D75548">
        <w:rPr>
          <w:sz w:val="24"/>
          <w:szCs w:val="24"/>
        </w:rPr>
        <w:t xml:space="preserve">Before group collaboration begins, students will read and engage the materials for this module, taking notes, creating questions, and reflecting on the intersections as they did in Module 6. Full-class formal discussion of the stimulus materials </w:t>
      </w:r>
      <w:proofErr w:type="gramStart"/>
      <w:r w:rsidRPr="00D75548">
        <w:rPr>
          <w:sz w:val="24"/>
          <w:szCs w:val="24"/>
        </w:rPr>
        <w:t>as a whole may</w:t>
      </w:r>
      <w:proofErr w:type="gramEnd"/>
      <w:r w:rsidRPr="00D75548">
        <w:rPr>
          <w:sz w:val="24"/>
          <w:szCs w:val="24"/>
        </w:rPr>
        <w:t xml:space="preserve"> be held at teacher discretion, or teachers may choose to move discussions of the materials specifically to task groups for the collaboration aspect of this module exclusively.</w:t>
      </w:r>
    </w:p>
    <w:p w14:paraId="6AF7E2B6" w14:textId="77777777" w:rsidR="00494BCC" w:rsidRPr="00D75548" w:rsidRDefault="00494BCC" w:rsidP="00D75548"/>
    <w:sectPr w:rsidR="00494BCC" w:rsidRPr="00D755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85E1" w14:textId="77777777" w:rsidR="00A1397A" w:rsidRDefault="00A1397A">
      <w:pPr>
        <w:spacing w:after="0" w:line="240" w:lineRule="auto"/>
      </w:pPr>
      <w:r>
        <w:separator/>
      </w:r>
    </w:p>
  </w:endnote>
  <w:endnote w:type="continuationSeparator" w:id="0">
    <w:p w14:paraId="28ECAFAF" w14:textId="77777777" w:rsidR="00A1397A" w:rsidRDefault="00A1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472"/>
    </w:tblGrid>
    <w:tr w:rsidR="5029DB16" w14:paraId="15CBE961" w14:textId="77777777" w:rsidTr="5029DB16">
      <w:tc>
        <w:tcPr>
          <w:tcW w:w="9472" w:type="dxa"/>
        </w:tcPr>
        <w:p w14:paraId="2AE91832" w14:textId="2AA5F23F" w:rsidR="5029DB16" w:rsidRDefault="5029DB16" w:rsidP="5029DB16">
          <w:pPr>
            <w:pStyle w:val="Header"/>
            <w:ind w:left="-115"/>
            <w:rPr>
              <w:rFonts w:ascii="Calibri" w:eastAsia="Calibri" w:hAnsi="Calibri" w:cs="Calibri"/>
              <w:color w:val="1E1919"/>
            </w:rPr>
          </w:pPr>
          <w:r w:rsidRPr="5029DB16">
            <w:rPr>
              <w:rFonts w:ascii="Calibri" w:eastAsia="Calibri" w:hAnsi="Calibri" w:cs="Calibri"/>
              <w:color w:val="1E1919"/>
            </w:rPr>
            <w:t>AP4CTE content is Creative Commons licensed CC By 4.0. Publisher: Downey Unified School District. Author: Stacy Cabrera. Project Managers: 2 Degree Shift.</w:t>
          </w:r>
        </w:p>
      </w:tc>
    </w:tr>
  </w:tbl>
  <w:p w14:paraId="7644DF16" w14:textId="493F2A74" w:rsidR="5029DB16" w:rsidRDefault="5029DB16" w:rsidP="5029D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B35D" w14:textId="77777777" w:rsidR="00A1397A" w:rsidRDefault="00A1397A">
      <w:pPr>
        <w:spacing w:after="0" w:line="240" w:lineRule="auto"/>
      </w:pPr>
      <w:r>
        <w:separator/>
      </w:r>
    </w:p>
  </w:footnote>
  <w:footnote w:type="continuationSeparator" w:id="0">
    <w:p w14:paraId="4221389F" w14:textId="77777777" w:rsidR="00A1397A" w:rsidRDefault="00A1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29DB16" w14:paraId="714BE0F4" w14:textId="77777777" w:rsidTr="5029DB16">
      <w:tc>
        <w:tcPr>
          <w:tcW w:w="3120" w:type="dxa"/>
        </w:tcPr>
        <w:p w14:paraId="2934C66A" w14:textId="6FA8266F" w:rsidR="5029DB16" w:rsidRDefault="5029DB16" w:rsidP="5029DB16">
          <w:pPr>
            <w:pStyle w:val="Header"/>
            <w:ind w:left="-115"/>
          </w:pPr>
        </w:p>
      </w:tc>
      <w:tc>
        <w:tcPr>
          <w:tcW w:w="3120" w:type="dxa"/>
        </w:tcPr>
        <w:p w14:paraId="5939B45F" w14:textId="617F2BCC" w:rsidR="5029DB16" w:rsidRDefault="5029DB16" w:rsidP="5029DB16">
          <w:pPr>
            <w:pStyle w:val="Header"/>
            <w:jc w:val="center"/>
          </w:pPr>
        </w:p>
      </w:tc>
      <w:tc>
        <w:tcPr>
          <w:tcW w:w="3120" w:type="dxa"/>
        </w:tcPr>
        <w:p w14:paraId="15EA3F4A" w14:textId="1C8CAFB2" w:rsidR="5029DB16" w:rsidRDefault="5029DB16" w:rsidP="5029DB16">
          <w:pPr>
            <w:pStyle w:val="Header"/>
            <w:ind w:right="-115"/>
            <w:jc w:val="right"/>
          </w:pPr>
        </w:p>
      </w:tc>
    </w:tr>
  </w:tbl>
  <w:p w14:paraId="47743ADA" w14:textId="02575FE5" w:rsidR="5029DB16" w:rsidRDefault="5029DB16" w:rsidP="5029D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7E"/>
    <w:rsid w:val="000038A1"/>
    <w:rsid w:val="00457F63"/>
    <w:rsid w:val="00494BCC"/>
    <w:rsid w:val="00A1397A"/>
    <w:rsid w:val="00A171ED"/>
    <w:rsid w:val="00A51273"/>
    <w:rsid w:val="00B35D8E"/>
    <w:rsid w:val="00C47F7E"/>
    <w:rsid w:val="00CC7B79"/>
    <w:rsid w:val="00D75548"/>
    <w:rsid w:val="00DA4E93"/>
    <w:rsid w:val="00DE1BAB"/>
    <w:rsid w:val="5029DB16"/>
    <w:rsid w:val="669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4E6C"/>
  <w15:chartTrackingRefBased/>
  <w15:docId w15:val="{17C76D4C-03A2-4698-AFBB-F166A820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D75548"/>
    <w:pPr>
      <w:spacing w:before="100" w:beforeAutospacing="1" w:after="240" w:line="240" w:lineRule="auto"/>
      <w:outlineLvl w:val="0"/>
    </w:pPr>
    <w:rPr>
      <w:rFonts w:eastAsia="Times New Roman" w:cs="Times New Roman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8"/>
    <w:rPr>
      <w:rFonts w:eastAsia="Times New Roman" w:cs="Times New Roman"/>
      <w:kern w:val="36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7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554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755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8"/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paragraph" w:styleId="Revision">
    <w:name w:val="Revision"/>
    <w:hidden/>
    <w:uiPriority w:val="99"/>
    <w:semiHidden/>
    <w:rsid w:val="00DE1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Manager>dararamos@2degreeshift.com</Manager>
  <Company>Downey Unified School District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scabrera@ap4cte.org;Publisher: Downey Unified School District;Manager: 2 Degree Shift</dc:creator>
  <cp:keywords/>
  <dc:description/>
  <cp:lastModifiedBy>Dara Ramos</cp:lastModifiedBy>
  <cp:revision>2</cp:revision>
  <dcterms:created xsi:type="dcterms:W3CDTF">2023-01-02T22:36:00Z</dcterms:created>
  <dcterms:modified xsi:type="dcterms:W3CDTF">2023-01-02T22:36:00Z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f78ebb875c13df6b54b35d4e36191e6a1776986eca58b0a7d3f6303865313cba</vt:lpwstr>
  </property>
</Properties>
</file>