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45A9" w14:textId="34788D37" w:rsidR="00E24D9F" w:rsidRPr="00217895" w:rsidRDefault="00E24D9F" w:rsidP="00E24D9F">
      <w:pPr>
        <w:pStyle w:val="Heading1"/>
        <w:rPr>
          <w:rFonts w:ascii="Calibri" w:hAnsi="Calibri" w:cs="Calibri"/>
        </w:rPr>
      </w:pPr>
      <w:bookmarkStart w:id="0" w:name="_Hlk192598930"/>
      <w:bookmarkEnd w:id="0"/>
      <w:r w:rsidRPr="00217895">
        <w:rPr>
          <w:rFonts w:ascii="Calibri" w:hAnsi="Calibri" w:cs="Calibri"/>
          <w:b/>
          <w:bCs/>
        </w:rPr>
        <w:t>IMP</w:t>
      </w:r>
      <w:r w:rsidRPr="00217895">
        <w:rPr>
          <w:rFonts w:ascii="Calibri" w:hAnsi="Calibri" w:cs="Calibri"/>
        </w:rPr>
        <w:t xml:space="preserve"> Planner – Strand </w:t>
      </w:r>
      <w:r w:rsidR="00F90E10">
        <w:rPr>
          <w:rFonts w:ascii="Calibri" w:hAnsi="Calibri" w:cs="Calibri"/>
        </w:rPr>
        <w:t>3</w:t>
      </w:r>
      <w:r w:rsidRPr="00217895">
        <w:rPr>
          <w:rFonts w:ascii="Calibri" w:hAnsi="Calibri" w:cs="Calibri"/>
        </w:rPr>
        <w:t xml:space="preserve"> Build Process</w:t>
      </w:r>
      <w:r w:rsidR="00177CF2">
        <w:rPr>
          <w:rFonts w:ascii="Calibri" w:hAnsi="Calibri" w:cs="Calibri"/>
        </w:rPr>
        <w:t xml:space="preserve">: Phase </w:t>
      </w:r>
      <w:r w:rsidR="00DE7872">
        <w:rPr>
          <w:rFonts w:ascii="Calibri" w:hAnsi="Calibri" w:cs="Calibri"/>
        </w:rPr>
        <w:t>2</w:t>
      </w:r>
    </w:p>
    <w:p w14:paraId="39BDF1C2" w14:textId="0963BD9E" w:rsidR="00E24D9F" w:rsidRPr="00217895" w:rsidRDefault="00E24D9F" w:rsidP="00E24D9F">
      <w:pPr>
        <w:pStyle w:val="Heading2"/>
        <w:rPr>
          <w:rFonts w:ascii="Calibri" w:hAnsi="Calibri" w:cs="Calibri"/>
        </w:rPr>
      </w:pPr>
      <w:r w:rsidRPr="00217895">
        <w:rPr>
          <w:rFonts w:ascii="Calibri" w:hAnsi="Calibri" w:cs="Calibri"/>
        </w:rPr>
        <w:t>Object</w:t>
      </w:r>
    </w:p>
    <w:p w14:paraId="60C2FBF6" w14:textId="23800C8F" w:rsidR="00E24D9F" w:rsidRPr="00217895" w:rsidRDefault="00E24D9F" w:rsidP="00E24D9F">
      <w:pPr>
        <w:rPr>
          <w:rFonts w:ascii="Calibri" w:hAnsi="Calibri" w:cs="Calibri"/>
        </w:rPr>
      </w:pPr>
      <w:r w:rsidRPr="00217895">
        <w:rPr>
          <w:rFonts w:ascii="Calibri" w:hAnsi="Calibri" w:cs="Calibri"/>
        </w:rPr>
        <w:t xml:space="preserve">The object of this document is to detail the process of completing the following tabs on the customer ‘Strand </w:t>
      </w:r>
      <w:r w:rsidR="00F90E10">
        <w:rPr>
          <w:rFonts w:ascii="Calibri" w:hAnsi="Calibri" w:cs="Calibri"/>
        </w:rPr>
        <w:t>3</w:t>
      </w:r>
      <w:r w:rsidRPr="00217895">
        <w:rPr>
          <w:rFonts w:ascii="Calibri" w:hAnsi="Calibri" w:cs="Calibri"/>
        </w:rPr>
        <w:t xml:space="preserve"> Standard Workbook API’, in relation to the Strand </w:t>
      </w:r>
      <w:r w:rsidR="00F90E10">
        <w:rPr>
          <w:rFonts w:ascii="Calibri" w:hAnsi="Calibri" w:cs="Calibri"/>
        </w:rPr>
        <w:t xml:space="preserve">3 </w:t>
      </w:r>
      <w:r w:rsidR="001269BB">
        <w:rPr>
          <w:rFonts w:ascii="Calibri" w:hAnsi="Calibri" w:cs="Calibri"/>
        </w:rPr>
        <w:t>second phase</w:t>
      </w:r>
      <w:r w:rsidRPr="00217895">
        <w:rPr>
          <w:rFonts w:ascii="Calibri" w:hAnsi="Calibri" w:cs="Calibri"/>
        </w:rPr>
        <w:t xml:space="preserve"> of the build process:</w:t>
      </w:r>
    </w:p>
    <w:p w14:paraId="6905A650" w14:textId="5AED06FE" w:rsidR="00F90E10" w:rsidRDefault="00865A0B" w:rsidP="00F90E10">
      <w:pPr>
        <w:pStyle w:val="ListParagraph"/>
        <w:numPr>
          <w:ilvl w:val="0"/>
          <w:numId w:val="3"/>
        </w:numPr>
        <w:rPr>
          <w:rFonts w:ascii="Calibri" w:hAnsi="Calibri" w:cs="Calibri"/>
        </w:rPr>
      </w:pPr>
      <w:r>
        <w:rPr>
          <w:rFonts w:ascii="Calibri" w:hAnsi="Calibri" w:cs="Calibri"/>
        </w:rPr>
        <w:t>Manipulating</w:t>
      </w:r>
      <w:r w:rsidR="00DE7872">
        <w:rPr>
          <w:rFonts w:ascii="Calibri" w:hAnsi="Calibri" w:cs="Calibri"/>
        </w:rPr>
        <w:t xml:space="preserve"> Budgets</w:t>
      </w:r>
    </w:p>
    <w:p w14:paraId="1F9386B6" w14:textId="656B8F32" w:rsidR="00C44098" w:rsidRDefault="00C44098" w:rsidP="00F90E10">
      <w:pPr>
        <w:pStyle w:val="ListParagraph"/>
        <w:numPr>
          <w:ilvl w:val="0"/>
          <w:numId w:val="3"/>
        </w:numPr>
        <w:rPr>
          <w:rFonts w:ascii="Calibri" w:hAnsi="Calibri" w:cs="Calibri"/>
        </w:rPr>
      </w:pPr>
      <w:r>
        <w:rPr>
          <w:rFonts w:ascii="Calibri" w:hAnsi="Calibri" w:cs="Calibri"/>
        </w:rPr>
        <w:t>Month Profiling</w:t>
      </w:r>
    </w:p>
    <w:p w14:paraId="4C42D489" w14:textId="79C0E6C5" w:rsidR="00272CBC" w:rsidRDefault="00DE7872" w:rsidP="00F90E10">
      <w:pPr>
        <w:pStyle w:val="ListParagraph"/>
        <w:numPr>
          <w:ilvl w:val="0"/>
          <w:numId w:val="3"/>
        </w:numPr>
        <w:rPr>
          <w:rFonts w:ascii="Calibri" w:hAnsi="Calibri" w:cs="Calibri"/>
        </w:rPr>
      </w:pPr>
      <w:r>
        <w:rPr>
          <w:rFonts w:ascii="Calibri" w:hAnsi="Calibri" w:cs="Calibri"/>
        </w:rPr>
        <w:t>Scenario</w:t>
      </w:r>
      <w:r w:rsidR="00604354">
        <w:rPr>
          <w:rFonts w:ascii="Calibri" w:hAnsi="Calibri" w:cs="Calibri"/>
        </w:rPr>
        <w:t>s</w:t>
      </w:r>
    </w:p>
    <w:p w14:paraId="3ACF617D" w14:textId="039798CB" w:rsidR="00822D67" w:rsidRDefault="00DE7872" w:rsidP="00F90E10">
      <w:pPr>
        <w:pStyle w:val="ListParagraph"/>
        <w:numPr>
          <w:ilvl w:val="0"/>
          <w:numId w:val="3"/>
        </w:numPr>
        <w:rPr>
          <w:rFonts w:ascii="Calibri" w:hAnsi="Calibri" w:cs="Calibri"/>
        </w:rPr>
      </w:pPr>
      <w:r>
        <w:rPr>
          <w:rFonts w:ascii="Calibri" w:hAnsi="Calibri" w:cs="Calibri"/>
        </w:rPr>
        <w:t>Income</w:t>
      </w:r>
    </w:p>
    <w:p w14:paraId="1E8555DD" w14:textId="3FA61537" w:rsidR="00840900" w:rsidRDefault="00DE7872" w:rsidP="00F90E10">
      <w:pPr>
        <w:pStyle w:val="ListParagraph"/>
        <w:numPr>
          <w:ilvl w:val="0"/>
          <w:numId w:val="3"/>
        </w:numPr>
        <w:rPr>
          <w:rFonts w:ascii="Calibri" w:hAnsi="Calibri" w:cs="Calibri"/>
        </w:rPr>
      </w:pPr>
      <w:r>
        <w:rPr>
          <w:rFonts w:ascii="Calibri" w:hAnsi="Calibri" w:cs="Calibri"/>
        </w:rPr>
        <w:t>Expenditure</w:t>
      </w:r>
    </w:p>
    <w:p w14:paraId="46769F35" w14:textId="6F0F463D" w:rsidR="00840900" w:rsidRDefault="00DE7872" w:rsidP="00F90E10">
      <w:pPr>
        <w:pStyle w:val="ListParagraph"/>
        <w:numPr>
          <w:ilvl w:val="0"/>
          <w:numId w:val="3"/>
        </w:numPr>
        <w:rPr>
          <w:rFonts w:ascii="Calibri" w:hAnsi="Calibri" w:cs="Calibri"/>
        </w:rPr>
      </w:pPr>
      <w:r>
        <w:rPr>
          <w:rFonts w:ascii="Calibri" w:hAnsi="Calibri" w:cs="Calibri"/>
        </w:rPr>
        <w:t>Brought Forward Balances</w:t>
      </w:r>
    </w:p>
    <w:p w14:paraId="34E12F4F" w14:textId="769E2A03" w:rsidR="00840900" w:rsidRDefault="00DE7872" w:rsidP="00F90E10">
      <w:pPr>
        <w:pStyle w:val="ListParagraph"/>
        <w:numPr>
          <w:ilvl w:val="0"/>
          <w:numId w:val="3"/>
        </w:numPr>
        <w:rPr>
          <w:rFonts w:ascii="Calibri" w:hAnsi="Calibri" w:cs="Calibri"/>
        </w:rPr>
      </w:pPr>
      <w:r>
        <w:rPr>
          <w:rFonts w:ascii="Calibri" w:hAnsi="Calibri" w:cs="Calibri"/>
        </w:rPr>
        <w:t>Funding Check</w:t>
      </w:r>
    </w:p>
    <w:p w14:paraId="386D112A" w14:textId="545B7CA2" w:rsidR="00840900" w:rsidRDefault="00DE7872" w:rsidP="00F90E10">
      <w:pPr>
        <w:pStyle w:val="ListParagraph"/>
        <w:numPr>
          <w:ilvl w:val="0"/>
          <w:numId w:val="3"/>
        </w:numPr>
        <w:rPr>
          <w:rFonts w:ascii="Calibri" w:hAnsi="Calibri" w:cs="Calibri"/>
        </w:rPr>
      </w:pPr>
      <w:r>
        <w:rPr>
          <w:rFonts w:ascii="Calibri" w:hAnsi="Calibri" w:cs="Calibri"/>
        </w:rPr>
        <w:t>ScenarioSummary</w:t>
      </w:r>
    </w:p>
    <w:p w14:paraId="455CAD1E" w14:textId="66104BF9" w:rsidR="00DE7872" w:rsidRDefault="00604354" w:rsidP="00F90E10">
      <w:pPr>
        <w:pStyle w:val="ListParagraph"/>
        <w:numPr>
          <w:ilvl w:val="0"/>
          <w:numId w:val="3"/>
        </w:numPr>
        <w:rPr>
          <w:rFonts w:ascii="Calibri" w:hAnsi="Calibri" w:cs="Calibri"/>
        </w:rPr>
      </w:pPr>
      <w:r>
        <w:rPr>
          <w:rFonts w:ascii="Calibri" w:hAnsi="Calibri" w:cs="Calibri"/>
        </w:rPr>
        <w:t>Checklist &amp; Completion</w:t>
      </w:r>
    </w:p>
    <w:p w14:paraId="7644C403" w14:textId="6F1DD38B" w:rsidR="003253D0" w:rsidRPr="00217895" w:rsidRDefault="003253D0" w:rsidP="003253D0">
      <w:pPr>
        <w:pStyle w:val="Heading2"/>
        <w:rPr>
          <w:rFonts w:ascii="Calibri" w:hAnsi="Calibri" w:cs="Calibri"/>
        </w:rPr>
      </w:pPr>
      <w:r w:rsidRPr="00217895">
        <w:rPr>
          <w:rFonts w:ascii="Calibri" w:hAnsi="Calibri" w:cs="Calibri"/>
        </w:rPr>
        <w:t>Process</w:t>
      </w:r>
    </w:p>
    <w:p w14:paraId="789828D7" w14:textId="56AA93A5" w:rsidR="003253D0" w:rsidRPr="00217895" w:rsidRDefault="00865A0B" w:rsidP="00E75290">
      <w:pPr>
        <w:pStyle w:val="Heading3"/>
        <w:rPr>
          <w:rFonts w:ascii="Calibri" w:hAnsi="Calibri" w:cs="Calibri"/>
        </w:rPr>
      </w:pPr>
      <w:r>
        <w:rPr>
          <w:rFonts w:ascii="Calibri" w:hAnsi="Calibri" w:cs="Calibri"/>
        </w:rPr>
        <w:t>Manipulating</w:t>
      </w:r>
      <w:r w:rsidR="001269BB">
        <w:rPr>
          <w:rFonts w:ascii="Calibri" w:hAnsi="Calibri" w:cs="Calibri"/>
        </w:rPr>
        <w:t xml:space="preserve"> Budgets</w:t>
      </w:r>
    </w:p>
    <w:p w14:paraId="328AA8E2" w14:textId="77777777" w:rsidR="00865A0B" w:rsidRDefault="00865A0B" w:rsidP="00865A0B">
      <w:pPr>
        <w:pStyle w:val="Heading4"/>
        <w:rPr>
          <w:rFonts w:ascii="Calibri" w:hAnsi="Calibri" w:cs="Calibri"/>
          <w:i w:val="0"/>
          <w:iCs w:val="0"/>
        </w:rPr>
      </w:pPr>
      <w:r>
        <w:rPr>
          <w:rFonts w:ascii="Calibri" w:hAnsi="Calibri" w:cs="Calibri"/>
          <w:i w:val="0"/>
          <w:iCs w:val="0"/>
        </w:rPr>
        <w:t>Function</w:t>
      </w:r>
    </w:p>
    <w:p w14:paraId="51419CFB" w14:textId="3D53F80D" w:rsidR="00286D43" w:rsidRDefault="00865A0B" w:rsidP="00E75290">
      <w:pPr>
        <w:rPr>
          <w:rFonts w:ascii="Calibri" w:hAnsi="Calibri" w:cs="Calibri"/>
        </w:rPr>
      </w:pPr>
      <w:r w:rsidRPr="00865A0B">
        <w:rPr>
          <w:rFonts w:ascii="Calibri" w:hAnsi="Calibri" w:cs="Calibri"/>
        </w:rPr>
        <w:t>Before</w:t>
      </w:r>
      <w:r>
        <w:rPr>
          <w:rFonts w:ascii="Calibri" w:hAnsi="Calibri" w:cs="Calibri"/>
        </w:rPr>
        <w:t xml:space="preserve"> any information onto the workbook, the source data provided will need to be reviewed.</w:t>
      </w:r>
      <w:r w:rsidR="003D1ECA">
        <w:rPr>
          <w:rFonts w:ascii="Calibri" w:hAnsi="Calibri" w:cs="Calibri"/>
        </w:rPr>
        <w:t xml:space="preserve"> Some data may be suitable to be pasted straight into the workbook, however most likely we will need to manipulate the customer data </w:t>
      </w:r>
      <w:r w:rsidR="00A97699">
        <w:rPr>
          <w:rFonts w:ascii="Calibri" w:hAnsi="Calibri" w:cs="Calibri"/>
        </w:rPr>
        <w:t>before entering it. We would do so for the below reasons:</w:t>
      </w:r>
    </w:p>
    <w:p w14:paraId="4C6ED567" w14:textId="27EF80DE" w:rsidR="00A97699" w:rsidRDefault="00A97699" w:rsidP="00A97699">
      <w:pPr>
        <w:pStyle w:val="ListParagraph"/>
        <w:numPr>
          <w:ilvl w:val="0"/>
          <w:numId w:val="15"/>
        </w:numPr>
        <w:rPr>
          <w:rFonts w:ascii="Calibri" w:hAnsi="Calibri" w:cs="Calibri"/>
        </w:rPr>
      </w:pPr>
      <w:r>
        <w:rPr>
          <w:rFonts w:ascii="Calibri" w:hAnsi="Calibri" w:cs="Calibri"/>
        </w:rPr>
        <w:t xml:space="preserve">Efficiency – where customer has provided data over multiple tabs/ </w:t>
      </w:r>
      <w:r w:rsidR="00165959">
        <w:rPr>
          <w:rFonts w:ascii="Calibri" w:hAnsi="Calibri" w:cs="Calibri"/>
        </w:rPr>
        <w:t>spreadsheets, we can combine these into one document for ease of reference</w:t>
      </w:r>
    </w:p>
    <w:p w14:paraId="0013C7C3" w14:textId="4D6E8C67" w:rsidR="00165959" w:rsidRDefault="007916CF" w:rsidP="00A97699">
      <w:pPr>
        <w:pStyle w:val="ListParagraph"/>
        <w:numPr>
          <w:ilvl w:val="0"/>
          <w:numId w:val="15"/>
        </w:numPr>
        <w:rPr>
          <w:rFonts w:ascii="Calibri" w:hAnsi="Calibri" w:cs="Calibri"/>
        </w:rPr>
      </w:pPr>
      <w:r>
        <w:rPr>
          <w:rFonts w:ascii="Calibri" w:hAnsi="Calibri" w:cs="Calibri"/>
        </w:rPr>
        <w:t>Clarity – where customer has provided a lot of information within their data, we can edit and remove columns/ lines/ text that is not required</w:t>
      </w:r>
    </w:p>
    <w:p w14:paraId="260B5089" w14:textId="40B2702B" w:rsidR="002464DE" w:rsidRDefault="002464DE" w:rsidP="00A97699">
      <w:pPr>
        <w:pStyle w:val="ListParagraph"/>
        <w:numPr>
          <w:ilvl w:val="0"/>
          <w:numId w:val="15"/>
        </w:numPr>
        <w:rPr>
          <w:rFonts w:ascii="Calibri" w:hAnsi="Calibri" w:cs="Calibri"/>
        </w:rPr>
      </w:pPr>
      <w:r>
        <w:rPr>
          <w:rFonts w:ascii="Calibri" w:hAnsi="Calibri" w:cs="Calibri"/>
        </w:rPr>
        <w:t>Formatting – where the customer data is not laid out in way that will be easily transferrable to the workbook</w:t>
      </w:r>
    </w:p>
    <w:p w14:paraId="26A22A91" w14:textId="3171C0C1" w:rsidR="00BD700C" w:rsidRPr="00BD700C" w:rsidRDefault="00BD700C" w:rsidP="00BD700C">
      <w:pPr>
        <w:rPr>
          <w:rFonts w:ascii="Calibri" w:hAnsi="Calibri" w:cs="Calibri"/>
          <w:i/>
          <w:iCs/>
        </w:rPr>
      </w:pPr>
      <w:r w:rsidRPr="00BD700C">
        <w:rPr>
          <w:b/>
          <w:bCs/>
          <w:i/>
          <w:iCs/>
          <w:color w:val="463F90" w:themeColor="accent4" w:themeShade="BF"/>
        </w:rPr>
        <w:t>NOTE</w:t>
      </w:r>
      <w:r w:rsidRPr="00BD700C">
        <w:rPr>
          <w:i/>
          <w:iCs/>
        </w:rPr>
        <w:t xml:space="preserve">: </w:t>
      </w:r>
      <w:r>
        <w:rPr>
          <w:i/>
          <w:iCs/>
        </w:rPr>
        <w:t>Copies</w:t>
      </w:r>
      <w:r w:rsidRPr="00BD700C">
        <w:rPr>
          <w:i/>
          <w:iCs/>
        </w:rPr>
        <w:t xml:space="preserve"> will need to be saved before in the Manipulated folder to ensure data integrity before being edited.</w:t>
      </w:r>
      <w:r>
        <w:rPr>
          <w:i/>
          <w:iCs/>
        </w:rPr>
        <w:t xml:space="preserve"> Do not edit the original data files provided.</w:t>
      </w:r>
    </w:p>
    <w:p w14:paraId="5AAAFE36" w14:textId="59B5D6BB" w:rsidR="002464DE" w:rsidRDefault="002464DE" w:rsidP="002464DE">
      <w:pPr>
        <w:pStyle w:val="Heading4"/>
        <w:rPr>
          <w:rFonts w:ascii="Calibri" w:hAnsi="Calibri" w:cs="Calibri"/>
          <w:i w:val="0"/>
          <w:iCs w:val="0"/>
        </w:rPr>
      </w:pPr>
      <w:r>
        <w:rPr>
          <w:rFonts w:ascii="Calibri" w:hAnsi="Calibri" w:cs="Calibri"/>
          <w:i w:val="0"/>
          <w:iCs w:val="0"/>
        </w:rPr>
        <w:t>Power Query</w:t>
      </w:r>
      <w:r w:rsidR="0071134F">
        <w:rPr>
          <w:rFonts w:ascii="Calibri" w:hAnsi="Calibri" w:cs="Calibri"/>
          <w:i w:val="0"/>
          <w:iCs w:val="0"/>
        </w:rPr>
        <w:t>: C</w:t>
      </w:r>
      <w:r>
        <w:rPr>
          <w:rFonts w:ascii="Calibri" w:hAnsi="Calibri" w:cs="Calibri"/>
          <w:i w:val="0"/>
          <w:iCs w:val="0"/>
        </w:rPr>
        <w:t>ombining Budgets</w:t>
      </w:r>
    </w:p>
    <w:p w14:paraId="35A37422" w14:textId="455EA8B1" w:rsidR="002464DE" w:rsidRDefault="00BD700C" w:rsidP="002464DE">
      <w:pPr>
        <w:rPr>
          <w:rFonts w:ascii="Calibri" w:hAnsi="Calibri" w:cs="Calibri"/>
        </w:rPr>
      </w:pPr>
      <w:r>
        <w:rPr>
          <w:rFonts w:ascii="Calibri" w:hAnsi="Calibri" w:cs="Calibri"/>
        </w:rPr>
        <w:t xml:space="preserve">The most common form of manipulation is combining </w:t>
      </w:r>
      <w:r w:rsidR="0071134F">
        <w:rPr>
          <w:rFonts w:ascii="Calibri" w:hAnsi="Calibri" w:cs="Calibri"/>
        </w:rPr>
        <w:t>multiple budgets via Power Query.</w:t>
      </w:r>
    </w:p>
    <w:p w14:paraId="04A61FF9" w14:textId="615F61DD" w:rsidR="0071134F" w:rsidRDefault="0071134F" w:rsidP="002464DE">
      <w:pPr>
        <w:rPr>
          <w:rFonts w:ascii="Calibri" w:hAnsi="Calibri" w:cs="Calibri"/>
        </w:rPr>
      </w:pPr>
      <w:r>
        <w:rPr>
          <w:rFonts w:ascii="Calibri" w:hAnsi="Calibri" w:cs="Calibri"/>
        </w:rPr>
        <w:t>The basic process behind this is the following:</w:t>
      </w:r>
    </w:p>
    <w:p w14:paraId="3C38EA89" w14:textId="08B97745" w:rsidR="005D5A0D" w:rsidRDefault="00E5602A" w:rsidP="005D5A0D">
      <w:pPr>
        <w:pStyle w:val="ListParagraph"/>
        <w:numPr>
          <w:ilvl w:val="0"/>
          <w:numId w:val="16"/>
        </w:numPr>
        <w:rPr>
          <w:rFonts w:ascii="Calibri" w:hAnsi="Calibri" w:cs="Calibri"/>
        </w:rPr>
      </w:pPr>
      <w:r>
        <w:rPr>
          <w:rFonts w:ascii="Calibri" w:hAnsi="Calibri" w:cs="Calibri"/>
        </w:rPr>
        <w:t>Open a new Excel document, select ‘Data’ and then ‘Get Data</w:t>
      </w:r>
      <w:r w:rsidR="005D5A0D">
        <w:rPr>
          <w:rFonts w:ascii="Calibri" w:hAnsi="Calibri" w:cs="Calibri"/>
        </w:rPr>
        <w:t>’</w:t>
      </w:r>
      <w:r w:rsidR="005D5A0D">
        <w:rPr>
          <w:rFonts w:ascii="Calibri" w:hAnsi="Calibri" w:cs="Calibri"/>
        </w:rPr>
        <w:br/>
      </w:r>
      <w:r w:rsidR="005D5A0D" w:rsidRPr="005D5A0D">
        <w:rPr>
          <w:noProof/>
        </w:rPr>
        <w:drawing>
          <wp:inline distT="0" distB="0" distL="0" distR="0" wp14:anchorId="64C93BA0" wp14:editId="28D9F3BA">
            <wp:extent cx="2987299" cy="967824"/>
            <wp:effectExtent l="0" t="0" r="3810" b="3810"/>
            <wp:docPr id="1874525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25866" name="Picture 1" descr="A screenshot of a computer&#10;&#10;AI-generated content may be incorrect."/>
                    <pic:cNvPicPr/>
                  </pic:nvPicPr>
                  <pic:blipFill>
                    <a:blip r:embed="rId10"/>
                    <a:stretch>
                      <a:fillRect/>
                    </a:stretch>
                  </pic:blipFill>
                  <pic:spPr>
                    <a:xfrm>
                      <a:off x="0" y="0"/>
                      <a:ext cx="2987299" cy="967824"/>
                    </a:xfrm>
                    <a:prstGeom prst="rect">
                      <a:avLst/>
                    </a:prstGeom>
                  </pic:spPr>
                </pic:pic>
              </a:graphicData>
            </a:graphic>
          </wp:inline>
        </w:drawing>
      </w:r>
    </w:p>
    <w:p w14:paraId="6CD1DE89" w14:textId="7EDB2257" w:rsidR="005D5A0D" w:rsidRDefault="00297003" w:rsidP="005D5A0D">
      <w:pPr>
        <w:pStyle w:val="ListParagraph"/>
        <w:numPr>
          <w:ilvl w:val="0"/>
          <w:numId w:val="16"/>
        </w:numPr>
        <w:rPr>
          <w:rFonts w:ascii="Calibri" w:hAnsi="Calibri" w:cs="Calibri"/>
        </w:rPr>
      </w:pPr>
      <w:r>
        <w:rPr>
          <w:rFonts w:ascii="Calibri" w:hAnsi="Calibri" w:cs="Calibri"/>
        </w:rPr>
        <w:t>Select the relevant option – likely to be file or folder.</w:t>
      </w:r>
    </w:p>
    <w:p w14:paraId="112D2D3A" w14:textId="642C6ECC" w:rsidR="00297003" w:rsidRDefault="00297003" w:rsidP="005D5A0D">
      <w:pPr>
        <w:pStyle w:val="ListParagraph"/>
        <w:numPr>
          <w:ilvl w:val="0"/>
          <w:numId w:val="16"/>
        </w:numPr>
        <w:rPr>
          <w:rFonts w:ascii="Calibri" w:hAnsi="Calibri" w:cs="Calibri"/>
        </w:rPr>
      </w:pPr>
      <w:r>
        <w:rPr>
          <w:rFonts w:ascii="Calibri" w:hAnsi="Calibri" w:cs="Calibri"/>
        </w:rPr>
        <w:lastRenderedPageBreak/>
        <w:t>Load and transform the data in Power Query</w:t>
      </w:r>
    </w:p>
    <w:p w14:paraId="7239612D" w14:textId="12556F28" w:rsidR="00297003" w:rsidRDefault="00297003" w:rsidP="005D5A0D">
      <w:pPr>
        <w:pStyle w:val="ListParagraph"/>
        <w:numPr>
          <w:ilvl w:val="0"/>
          <w:numId w:val="16"/>
        </w:numPr>
        <w:rPr>
          <w:rFonts w:ascii="Calibri" w:hAnsi="Calibri" w:cs="Calibri"/>
        </w:rPr>
      </w:pPr>
      <w:r>
        <w:rPr>
          <w:rFonts w:ascii="Calibri" w:hAnsi="Calibri" w:cs="Calibri"/>
        </w:rPr>
        <w:t xml:space="preserve">Adjust the data as required – removing </w:t>
      </w:r>
      <w:r w:rsidR="00A87DCA">
        <w:rPr>
          <w:rFonts w:ascii="Calibri" w:hAnsi="Calibri" w:cs="Calibri"/>
        </w:rPr>
        <w:t>columns or rows that are empty and removing additional data that we do not need</w:t>
      </w:r>
    </w:p>
    <w:p w14:paraId="587478FE" w14:textId="3DFA8BB3" w:rsidR="002602EB" w:rsidRDefault="002602EB" w:rsidP="005D5A0D">
      <w:pPr>
        <w:pStyle w:val="ListParagraph"/>
        <w:numPr>
          <w:ilvl w:val="0"/>
          <w:numId w:val="16"/>
        </w:numPr>
        <w:rPr>
          <w:rFonts w:ascii="Calibri" w:hAnsi="Calibri" w:cs="Calibri"/>
        </w:rPr>
      </w:pPr>
      <w:r>
        <w:rPr>
          <w:rFonts w:ascii="Calibri" w:hAnsi="Calibri" w:cs="Calibri"/>
        </w:rPr>
        <w:t>Re-organise columns for ease of copying &amp; pasting into the workbook</w:t>
      </w:r>
    </w:p>
    <w:p w14:paraId="7B658A51" w14:textId="22987336" w:rsidR="00A87DCA" w:rsidRDefault="00A87DCA" w:rsidP="002602EB">
      <w:pPr>
        <w:pStyle w:val="ListParagraph"/>
        <w:numPr>
          <w:ilvl w:val="0"/>
          <w:numId w:val="16"/>
        </w:numPr>
        <w:rPr>
          <w:rFonts w:ascii="Calibri" w:hAnsi="Calibri" w:cs="Calibri"/>
        </w:rPr>
      </w:pPr>
      <w:r>
        <w:rPr>
          <w:rFonts w:ascii="Calibri" w:hAnsi="Calibri" w:cs="Calibri"/>
        </w:rPr>
        <w:t>Close and load the data</w:t>
      </w:r>
      <w:r w:rsidR="002602EB">
        <w:rPr>
          <w:rFonts w:ascii="Calibri" w:hAnsi="Calibri" w:cs="Calibri"/>
        </w:rPr>
        <w:t>.</w:t>
      </w:r>
    </w:p>
    <w:p w14:paraId="12BC3B77" w14:textId="395504FF" w:rsidR="003D1ECA" w:rsidRPr="00865A0B" w:rsidRDefault="00526AA5" w:rsidP="00E75290">
      <w:pPr>
        <w:rPr>
          <w:rFonts w:ascii="Calibri" w:hAnsi="Calibri" w:cs="Calibri"/>
        </w:rPr>
      </w:pPr>
      <w:r>
        <w:rPr>
          <w:rFonts w:ascii="Calibri" w:hAnsi="Calibri" w:cs="Calibri"/>
        </w:rPr>
        <w:t>Power Query can be complex and used in a variety of ways depending on the needs of the build, however the above will cover the basic steps.</w:t>
      </w:r>
    </w:p>
    <w:p w14:paraId="66FEFE47" w14:textId="74DED878" w:rsidR="00E75290" w:rsidRDefault="0071134F" w:rsidP="00E75290">
      <w:pPr>
        <w:pStyle w:val="Heading4"/>
        <w:rPr>
          <w:rFonts w:ascii="Calibri" w:hAnsi="Calibri" w:cs="Calibri"/>
          <w:i w:val="0"/>
          <w:iCs w:val="0"/>
        </w:rPr>
      </w:pPr>
      <w:r>
        <w:rPr>
          <w:rFonts w:ascii="Calibri" w:hAnsi="Calibri" w:cs="Calibri"/>
          <w:i w:val="0"/>
          <w:iCs w:val="0"/>
        </w:rPr>
        <w:t xml:space="preserve">General </w:t>
      </w:r>
      <w:r w:rsidR="00400CC7">
        <w:rPr>
          <w:rFonts w:ascii="Calibri" w:hAnsi="Calibri" w:cs="Calibri"/>
          <w:i w:val="0"/>
          <w:iCs w:val="0"/>
        </w:rPr>
        <w:t>Adjustments</w:t>
      </w:r>
    </w:p>
    <w:p w14:paraId="7F8B65F0" w14:textId="70A61FB7" w:rsidR="00400CC7" w:rsidRDefault="00400CC7" w:rsidP="00400CC7">
      <w:r>
        <w:t>All budget rows that show as ‘0’ value are not required and can be removed.</w:t>
      </w:r>
    </w:p>
    <w:p w14:paraId="30AE4438" w14:textId="243A2433" w:rsidR="00400CC7" w:rsidRDefault="00400CC7" w:rsidP="00400CC7">
      <w:r>
        <w:t>Any locations that are not required for the budgets or build can be removed. Please consult the scope document before removing these locations.</w:t>
      </w:r>
    </w:p>
    <w:p w14:paraId="7D1ABCE7" w14:textId="4D741901" w:rsidR="001B4AEE" w:rsidRDefault="00B16F6F" w:rsidP="00400CC7">
      <w:r>
        <w:t>Income lines will need to be set as negative and expenditure lines will need to be set as positive, to ensure consistency within IMP when imported.</w:t>
      </w:r>
    </w:p>
    <w:p w14:paraId="0A02C239" w14:textId="7CCD3F4A" w:rsidR="001B4AEE" w:rsidRDefault="001B4AEE" w:rsidP="00400CC7">
      <w:r>
        <w:t xml:space="preserve">Ensure any calculated values/ formulas are </w:t>
      </w:r>
      <w:r w:rsidR="004B1C02">
        <w:t>set as static values before importing.</w:t>
      </w:r>
    </w:p>
    <w:p w14:paraId="71079ED0" w14:textId="77777777" w:rsidR="00DA60E5" w:rsidRDefault="00DA60E5" w:rsidP="00400CC7">
      <w:r>
        <w:t>Unnecessary columns can be removed, for example:</w:t>
      </w:r>
    </w:p>
    <w:p w14:paraId="26AFB7D6" w14:textId="2602C00E" w:rsidR="00DA60E5" w:rsidRDefault="00DA60E5" w:rsidP="00DA60E5">
      <w:pPr>
        <w:pStyle w:val="ListParagraph"/>
        <w:numPr>
          <w:ilvl w:val="0"/>
          <w:numId w:val="16"/>
        </w:numPr>
      </w:pPr>
      <w:r>
        <w:t>Unless requested, we do not need future year values</w:t>
      </w:r>
    </w:p>
    <w:p w14:paraId="40631D52" w14:textId="7F820CEC" w:rsidR="00DA60E5" w:rsidRDefault="00DA60E5" w:rsidP="00C44098">
      <w:pPr>
        <w:pStyle w:val="ListParagraph"/>
        <w:numPr>
          <w:ilvl w:val="0"/>
          <w:numId w:val="16"/>
        </w:numPr>
      </w:pPr>
      <w:r>
        <w:t>We do not need the Ledger code, as we have a formula to confirm this in the workbook</w:t>
      </w:r>
    </w:p>
    <w:p w14:paraId="3EBE6FF8" w14:textId="77777777" w:rsidR="00C44098" w:rsidRDefault="00C44098" w:rsidP="00C44098"/>
    <w:p w14:paraId="630070AA" w14:textId="289F5659" w:rsidR="00C44098" w:rsidRPr="00217895" w:rsidRDefault="00C44098" w:rsidP="00C44098">
      <w:pPr>
        <w:pStyle w:val="Heading3"/>
        <w:rPr>
          <w:rFonts w:ascii="Calibri" w:hAnsi="Calibri" w:cs="Calibri"/>
        </w:rPr>
      </w:pPr>
      <w:r>
        <w:rPr>
          <w:rFonts w:ascii="Calibri" w:hAnsi="Calibri" w:cs="Calibri"/>
        </w:rPr>
        <w:t>Month Profiling</w:t>
      </w:r>
    </w:p>
    <w:p w14:paraId="04E586FA" w14:textId="77777777" w:rsidR="00C44098" w:rsidRDefault="00C44098" w:rsidP="00C44098">
      <w:pPr>
        <w:pStyle w:val="Heading4"/>
        <w:rPr>
          <w:rFonts w:ascii="Calibri" w:hAnsi="Calibri" w:cs="Calibri"/>
          <w:i w:val="0"/>
          <w:iCs w:val="0"/>
        </w:rPr>
      </w:pPr>
      <w:r>
        <w:rPr>
          <w:rFonts w:ascii="Calibri" w:hAnsi="Calibri" w:cs="Calibri"/>
          <w:i w:val="0"/>
          <w:iCs w:val="0"/>
        </w:rPr>
        <w:t>Function</w:t>
      </w:r>
    </w:p>
    <w:p w14:paraId="311DE5AA" w14:textId="0E4FE3BC" w:rsidR="00C44098" w:rsidRDefault="00C44098" w:rsidP="00C44098">
      <w:r>
        <w:t xml:space="preserve">Month profiles </w:t>
      </w:r>
      <w:r w:rsidR="00DE4812">
        <w:t>help with customer forecasting and they show when funds are due to spent or received. We have 23 standard profiles within the workbook, however sometimes customers require bespoke profiles.</w:t>
      </w:r>
    </w:p>
    <w:p w14:paraId="1DC4233C" w14:textId="4F232AC0" w:rsidR="00DE4812" w:rsidRDefault="00DE4812" w:rsidP="00DE4812">
      <w:pPr>
        <w:pStyle w:val="Heading4"/>
        <w:rPr>
          <w:rFonts w:ascii="Calibri" w:hAnsi="Calibri" w:cs="Calibri"/>
          <w:i w:val="0"/>
          <w:iCs w:val="0"/>
        </w:rPr>
      </w:pPr>
      <w:r>
        <w:rPr>
          <w:rFonts w:ascii="Calibri" w:hAnsi="Calibri" w:cs="Calibri"/>
          <w:i w:val="0"/>
          <w:iCs w:val="0"/>
        </w:rPr>
        <w:t>Bespoke Profiles</w:t>
      </w:r>
    </w:p>
    <w:p w14:paraId="15CAABE9" w14:textId="6D06EE49" w:rsidR="00DE4812" w:rsidRDefault="00DE4812" w:rsidP="00DE4812">
      <w:r>
        <w:t>The scope document will confirm whether additional/ bespoke profiles are required. These are usually contained within the budget data.</w:t>
      </w:r>
    </w:p>
    <w:p w14:paraId="5C74F5EE" w14:textId="5E7BEF77" w:rsidR="00D80CDC" w:rsidRPr="00A93BA6" w:rsidRDefault="00A93BA6" w:rsidP="00DE4812">
      <w:pPr>
        <w:rPr>
          <w:i/>
          <w:iCs/>
        </w:rPr>
      </w:pPr>
      <w:r w:rsidRPr="00A93BA6">
        <w:rPr>
          <w:b/>
          <w:bCs/>
          <w:i/>
          <w:iCs/>
          <w:color w:val="463F90" w:themeColor="accent4" w:themeShade="BF"/>
        </w:rPr>
        <w:t>NOTE</w:t>
      </w:r>
      <w:r w:rsidRPr="00A93BA6">
        <w:rPr>
          <w:i/>
          <w:iCs/>
        </w:rPr>
        <w:t>: Sometimes</w:t>
      </w:r>
      <w:r w:rsidR="00465DF3">
        <w:rPr>
          <w:i/>
          <w:iCs/>
        </w:rPr>
        <w:t>,</w:t>
      </w:r>
      <w:r w:rsidRPr="00A93BA6">
        <w:rPr>
          <w:i/>
          <w:iCs/>
        </w:rPr>
        <w:t xml:space="preserve"> </w:t>
      </w:r>
      <w:r w:rsidR="00490561">
        <w:rPr>
          <w:i/>
          <w:iCs/>
        </w:rPr>
        <w:t>the customer will provide an</w:t>
      </w:r>
      <w:r w:rsidR="00D80CDC" w:rsidRPr="00A93BA6">
        <w:rPr>
          <w:i/>
          <w:iCs/>
        </w:rPr>
        <w:t xml:space="preserve"> </w:t>
      </w:r>
      <w:r w:rsidR="009E6F7A">
        <w:rPr>
          <w:i/>
          <w:iCs/>
        </w:rPr>
        <w:t>excessive</w:t>
      </w:r>
      <w:r w:rsidR="00465DF3" w:rsidRPr="00A93BA6">
        <w:rPr>
          <w:i/>
          <w:iCs/>
        </w:rPr>
        <w:t xml:space="preserve"> number of profiles</w:t>
      </w:r>
      <w:r w:rsidR="00490561">
        <w:rPr>
          <w:i/>
          <w:iCs/>
        </w:rPr>
        <w:t xml:space="preserve">. </w:t>
      </w:r>
      <w:r w:rsidR="00465DF3">
        <w:rPr>
          <w:i/>
          <w:iCs/>
        </w:rPr>
        <w:t>This is where</w:t>
      </w:r>
      <w:r w:rsidR="00D80CDC" w:rsidRPr="00A93BA6">
        <w:rPr>
          <w:i/>
          <w:iCs/>
        </w:rPr>
        <w:t xml:space="preserve"> the customer is</w:t>
      </w:r>
      <w:r w:rsidR="00465DF3">
        <w:rPr>
          <w:i/>
          <w:iCs/>
        </w:rPr>
        <w:t xml:space="preserve"> repeatedly</w:t>
      </w:r>
      <w:r w:rsidR="00D80CDC" w:rsidRPr="00A93BA6">
        <w:rPr>
          <w:i/>
          <w:iCs/>
        </w:rPr>
        <w:t xml:space="preserve"> using specific profiles for specific lines, resulting in multiple unique month profiles that are only applied to individual lines</w:t>
      </w:r>
      <w:r w:rsidRPr="00A93BA6">
        <w:rPr>
          <w:i/>
          <w:iCs/>
        </w:rPr>
        <w:t>. For example, if the budget contains 100 lines and there is a unique month profile</w:t>
      </w:r>
      <w:r w:rsidR="003912AE">
        <w:rPr>
          <w:i/>
          <w:iCs/>
        </w:rPr>
        <w:t xml:space="preserve"> requested</w:t>
      </w:r>
      <w:r w:rsidRPr="00A93BA6">
        <w:rPr>
          <w:i/>
          <w:iCs/>
        </w:rPr>
        <w:t xml:space="preserve"> for over 70/80 of these lines,</w:t>
      </w:r>
      <w:r w:rsidR="003912AE">
        <w:rPr>
          <w:i/>
          <w:iCs/>
        </w:rPr>
        <w:t xml:space="preserve"> this would be an excessive</w:t>
      </w:r>
      <w:r w:rsidR="009E6F7A">
        <w:rPr>
          <w:i/>
          <w:iCs/>
        </w:rPr>
        <w:t xml:space="preserve"> number of profiles. P</w:t>
      </w:r>
      <w:r w:rsidR="00D80CDC" w:rsidRPr="00A93BA6">
        <w:rPr>
          <w:i/>
          <w:iCs/>
        </w:rPr>
        <w:t>lease query with the Lead Consultant</w:t>
      </w:r>
      <w:r w:rsidRPr="00A93BA6">
        <w:rPr>
          <w:i/>
          <w:iCs/>
        </w:rPr>
        <w:t>. This is likely to be showing cash flow, not month profiling, and these</w:t>
      </w:r>
      <w:r w:rsidR="00D80CDC" w:rsidRPr="00A93BA6">
        <w:rPr>
          <w:i/>
          <w:iCs/>
        </w:rPr>
        <w:t xml:space="preserve"> are unlikely to be useful for the customer.</w:t>
      </w:r>
    </w:p>
    <w:p w14:paraId="6B53F8B3" w14:textId="77777777" w:rsidR="003202F4" w:rsidRDefault="003202F4" w:rsidP="003202F4"/>
    <w:p w14:paraId="2B7DB86C" w14:textId="0DC33745" w:rsidR="003202F4" w:rsidRDefault="003202F4" w:rsidP="003202F4">
      <w:pPr>
        <w:pStyle w:val="Heading3"/>
        <w:rPr>
          <w:rFonts w:ascii="Calibri" w:hAnsi="Calibri" w:cs="Calibri"/>
        </w:rPr>
      </w:pPr>
      <w:r>
        <w:rPr>
          <w:rFonts w:ascii="Calibri" w:hAnsi="Calibri" w:cs="Calibri"/>
        </w:rPr>
        <w:t>Scenarios</w:t>
      </w:r>
    </w:p>
    <w:p w14:paraId="22A3BF2E" w14:textId="0F3E76EC" w:rsidR="003202F4" w:rsidRDefault="003202F4" w:rsidP="003202F4">
      <w:pPr>
        <w:pStyle w:val="Heading4"/>
        <w:rPr>
          <w:rFonts w:ascii="Calibri" w:hAnsi="Calibri" w:cs="Calibri"/>
          <w:i w:val="0"/>
          <w:iCs w:val="0"/>
        </w:rPr>
      </w:pPr>
      <w:r>
        <w:rPr>
          <w:rFonts w:ascii="Calibri" w:hAnsi="Calibri" w:cs="Calibri"/>
          <w:i w:val="0"/>
          <w:iCs w:val="0"/>
        </w:rPr>
        <w:t>Function</w:t>
      </w:r>
    </w:p>
    <w:p w14:paraId="3E5EEF19" w14:textId="0AACC898" w:rsidR="003202F4" w:rsidRDefault="002A7393" w:rsidP="003202F4">
      <w:r>
        <w:t>Scenarios are used to contain budget information. The scope will detail which scenarios are required</w:t>
      </w:r>
      <w:r w:rsidR="008A5EFC">
        <w:t xml:space="preserve"> </w:t>
      </w:r>
      <w:r>
        <w:t>and confirm which documents will be used to build the scenario</w:t>
      </w:r>
      <w:r w:rsidR="0057068B">
        <w:t>.</w:t>
      </w:r>
    </w:p>
    <w:p w14:paraId="572320B6" w14:textId="712A208D" w:rsidR="007833FF" w:rsidRDefault="00E60E69" w:rsidP="003202F4">
      <w:r w:rsidRPr="00E60E69">
        <w:rPr>
          <w:noProof/>
        </w:rPr>
        <w:lastRenderedPageBreak/>
        <w:drawing>
          <wp:inline distT="0" distB="0" distL="0" distR="0" wp14:anchorId="52A123C6" wp14:editId="41483A1D">
            <wp:extent cx="4168501" cy="1676545"/>
            <wp:effectExtent l="0" t="0" r="3810" b="0"/>
            <wp:docPr id="800912589"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12589" name="Picture 1" descr="A screenshot of a black and white screen&#10;&#10;AI-generated content may be incorrect."/>
                    <pic:cNvPicPr/>
                  </pic:nvPicPr>
                  <pic:blipFill>
                    <a:blip r:embed="rId11"/>
                    <a:stretch>
                      <a:fillRect/>
                    </a:stretch>
                  </pic:blipFill>
                  <pic:spPr>
                    <a:xfrm>
                      <a:off x="0" y="0"/>
                      <a:ext cx="4168501" cy="1676545"/>
                    </a:xfrm>
                    <a:prstGeom prst="rect">
                      <a:avLst/>
                    </a:prstGeom>
                  </pic:spPr>
                </pic:pic>
              </a:graphicData>
            </a:graphic>
          </wp:inline>
        </w:drawing>
      </w:r>
    </w:p>
    <w:p w14:paraId="1AD2A264" w14:textId="3CD958A9" w:rsidR="00A603E4" w:rsidRDefault="00A603E4" w:rsidP="003202F4">
      <w:r>
        <w:t>We would use the source documents provided here</w:t>
      </w:r>
      <w:r w:rsidR="00E76ABA">
        <w:t xml:space="preserve"> as a basis for our scenarios on the ‘ScenarioAPBUD’ tab. </w:t>
      </w:r>
    </w:p>
    <w:p w14:paraId="44C6840E" w14:textId="5D67BAAE" w:rsidR="000D7F91" w:rsidRDefault="000D7F91" w:rsidP="000D7F91">
      <w:r>
        <w:t>All scenarios on the ‘ScenarioAPBUD’ tab should be as faithful to the customer source documents as possible, except for instances of the below:</w:t>
      </w:r>
    </w:p>
    <w:p w14:paraId="0EC4E189" w14:textId="38CCA216" w:rsidR="000D7F91" w:rsidRDefault="000D7F91" w:rsidP="000D7F91">
      <w:pPr>
        <w:pStyle w:val="ListParagraph"/>
        <w:numPr>
          <w:ilvl w:val="0"/>
          <w:numId w:val="13"/>
        </w:numPr>
      </w:pPr>
      <w:r>
        <w:t>Where coding needs to be adjusted due to errors</w:t>
      </w:r>
      <w:r w:rsidR="00282A28">
        <w:t xml:space="preserve"> (these should be noted in the queries document or build notes)</w:t>
      </w:r>
    </w:p>
    <w:p w14:paraId="70A3537B" w14:textId="3181E9A8" w:rsidR="000D7F91" w:rsidRDefault="000D7F91" w:rsidP="003202F4">
      <w:pPr>
        <w:pStyle w:val="ListParagraph"/>
        <w:numPr>
          <w:ilvl w:val="0"/>
          <w:numId w:val="13"/>
        </w:numPr>
      </w:pPr>
      <w:r>
        <w:t>Where the scope has requested</w:t>
      </w:r>
      <w:r w:rsidR="00CB0ED9">
        <w:t xml:space="preserve"> specific</w:t>
      </w:r>
      <w:r>
        <w:t xml:space="preserve"> adjustments to be made</w:t>
      </w:r>
    </w:p>
    <w:p w14:paraId="6B0369DB" w14:textId="440403F0" w:rsidR="00CE6D17" w:rsidRDefault="00CE6D17" w:rsidP="00CE6D17">
      <w:pPr>
        <w:pStyle w:val="Heading4"/>
        <w:rPr>
          <w:rFonts w:ascii="Calibri" w:hAnsi="Calibri" w:cs="Calibri"/>
          <w:i w:val="0"/>
          <w:iCs w:val="0"/>
        </w:rPr>
      </w:pPr>
      <w:r>
        <w:rPr>
          <w:rFonts w:ascii="Calibri" w:hAnsi="Calibri" w:cs="Calibri"/>
          <w:i w:val="0"/>
          <w:iCs w:val="0"/>
        </w:rPr>
        <w:t>Approved Budgets</w:t>
      </w:r>
    </w:p>
    <w:p w14:paraId="562A1AD5" w14:textId="0615994F" w:rsidR="00CE6D17" w:rsidRPr="00CE6D17" w:rsidRDefault="00CE6D17" w:rsidP="00CE6D17">
      <w:r>
        <w:t xml:space="preserve">Approved budgets are finalised budgets within the trust, where the </w:t>
      </w:r>
      <w:r w:rsidR="00157B5F" w:rsidRPr="00157B5F">
        <w:t>trust</w:t>
      </w:r>
      <w:r w:rsidRPr="00F741B1">
        <w:rPr>
          <w:color w:val="C00000"/>
        </w:rPr>
        <w:t xml:space="preserve"> </w:t>
      </w:r>
      <w:r>
        <w:t xml:space="preserve">has confirmed that these are the correct </w:t>
      </w:r>
      <w:r w:rsidR="007833FF">
        <w:t>values to be spent or received for the year.</w:t>
      </w:r>
    </w:p>
    <w:p w14:paraId="5837AD62" w14:textId="61607531" w:rsidR="00CE6D17" w:rsidRDefault="007833FF" w:rsidP="003202F4">
      <w:r>
        <w:t>Where there is an Approved budget required, use the scenario code ‘APBUD[year]’, i.e. APBUD2425 in the ScenarioCode column for these lines.</w:t>
      </w:r>
    </w:p>
    <w:p w14:paraId="77CFB73E" w14:textId="1593C623" w:rsidR="00CE6D17" w:rsidRDefault="007833FF" w:rsidP="00CE6D17">
      <w:pPr>
        <w:pStyle w:val="Heading4"/>
        <w:rPr>
          <w:rFonts w:ascii="Calibri" w:hAnsi="Calibri" w:cs="Calibri"/>
          <w:i w:val="0"/>
          <w:iCs w:val="0"/>
        </w:rPr>
      </w:pPr>
      <w:r>
        <w:rPr>
          <w:rFonts w:ascii="Calibri" w:hAnsi="Calibri" w:cs="Calibri"/>
          <w:i w:val="0"/>
          <w:iCs w:val="0"/>
        </w:rPr>
        <w:t>Master Budgets</w:t>
      </w:r>
    </w:p>
    <w:p w14:paraId="47CF53D4" w14:textId="397CEC03" w:rsidR="00CE6D17" w:rsidRDefault="007833FF" w:rsidP="003202F4">
      <w:r>
        <w:t>Master budgets contain the most up-to-date information that the trust is using to build their budget.</w:t>
      </w:r>
    </w:p>
    <w:p w14:paraId="5A339848" w14:textId="3DEE0DBB" w:rsidR="005B7472" w:rsidRDefault="007833FF" w:rsidP="007833FF">
      <w:r>
        <w:t>Where there is a Master budget required, use the scenario code ‘MASTER_OG’ in the ScenarioCode column for these lines.</w:t>
      </w:r>
      <w:r w:rsidR="00BC3107">
        <w:t xml:space="preserve"> </w:t>
      </w:r>
    </w:p>
    <w:p w14:paraId="20E91426" w14:textId="230B758D" w:rsidR="00064504" w:rsidRDefault="00064504" w:rsidP="00064504">
      <w:pPr>
        <w:pStyle w:val="Heading4"/>
        <w:rPr>
          <w:rFonts w:ascii="Calibri" w:hAnsi="Calibri" w:cs="Calibri"/>
          <w:i w:val="0"/>
          <w:iCs w:val="0"/>
        </w:rPr>
      </w:pPr>
      <w:r>
        <w:rPr>
          <w:rFonts w:ascii="Calibri" w:hAnsi="Calibri" w:cs="Calibri"/>
          <w:i w:val="0"/>
          <w:iCs w:val="0"/>
        </w:rPr>
        <w:t>Bespoke Budgets</w:t>
      </w:r>
    </w:p>
    <w:p w14:paraId="4D175588" w14:textId="10B52CD7" w:rsidR="00CE6D17" w:rsidRDefault="006B6B2D" w:rsidP="003202F4">
      <w:r>
        <w:t xml:space="preserve">If any additional/ bespoke budgets are required, these should be noted under ‘I&amp;E Budgets’ section. These </w:t>
      </w:r>
      <w:r w:rsidR="000A1AD3">
        <w:t xml:space="preserve">should be </w:t>
      </w:r>
      <w:r>
        <w:t>relatively straightforward to action</w:t>
      </w:r>
      <w:r w:rsidR="000A1AD3">
        <w:t xml:space="preserve">, following </w:t>
      </w:r>
      <w:r w:rsidR="004048DC">
        <w:t>a similar process to adding an Approved Budget</w:t>
      </w:r>
      <w:r w:rsidR="000A1AD3">
        <w:t xml:space="preserve">. A </w:t>
      </w:r>
      <w:r w:rsidR="003F70AE">
        <w:t>Scenario Code is usually provided by the Lead Consultant in the scope.</w:t>
      </w:r>
    </w:p>
    <w:p w14:paraId="4C56141D" w14:textId="3D856472" w:rsidR="00D44543" w:rsidRDefault="001946E7" w:rsidP="00D44543">
      <w:pPr>
        <w:pStyle w:val="Heading4"/>
        <w:rPr>
          <w:rFonts w:ascii="Calibri" w:hAnsi="Calibri" w:cs="Calibri"/>
          <w:i w:val="0"/>
          <w:iCs w:val="0"/>
        </w:rPr>
      </w:pPr>
      <w:r>
        <w:rPr>
          <w:rFonts w:ascii="Calibri" w:hAnsi="Calibri" w:cs="Calibri"/>
          <w:i w:val="0"/>
          <w:iCs w:val="0"/>
        </w:rPr>
        <w:t>Master Scenario</w:t>
      </w:r>
    </w:p>
    <w:p w14:paraId="71FD7890" w14:textId="214E49EE" w:rsidR="00435CCE" w:rsidRDefault="007C6C85" w:rsidP="00D44543">
      <w:r>
        <w:t>A</w:t>
      </w:r>
      <w:r w:rsidR="00435CCE">
        <w:t>pproved</w:t>
      </w:r>
      <w:r w:rsidR="00D42A66">
        <w:t xml:space="preserve">, </w:t>
      </w:r>
      <w:r w:rsidR="00435CCE">
        <w:t>Master or bespoke budgets are static scenarios. This means that the values do not change</w:t>
      </w:r>
      <w:r w:rsidR="00864A0D">
        <w:t xml:space="preserve"> and they are used for information/ comparison purposes.</w:t>
      </w:r>
      <w:r>
        <w:t xml:space="preserve"> However, their calculated lines and ongoing scenario will be separate to these budgets. This is known as the Master scenario.</w:t>
      </w:r>
    </w:p>
    <w:p w14:paraId="1DACE973" w14:textId="469D3905" w:rsidR="00FA42E9" w:rsidRDefault="00FA42E9" w:rsidP="00D44543">
      <w:r>
        <w:t xml:space="preserve">Where both a Master </w:t>
      </w:r>
      <w:r w:rsidR="003416F0">
        <w:t xml:space="preserve">Budget </w:t>
      </w:r>
      <w:r>
        <w:t xml:space="preserve">and an Approved budget have been provided, we would use the MASTER_OG data </w:t>
      </w:r>
      <w:r w:rsidR="00D42A66">
        <w:t xml:space="preserve">in the </w:t>
      </w:r>
      <w:r w:rsidR="00D42A66" w:rsidRPr="003416F0">
        <w:t>‘</w:t>
      </w:r>
      <w:r w:rsidRPr="003416F0">
        <w:t xml:space="preserve">Master’ </w:t>
      </w:r>
      <w:r>
        <w:t xml:space="preserve">scenario. If only an Approved budget is provided, we would use this for the </w:t>
      </w:r>
      <w:r w:rsidR="00C74F92">
        <w:t>‘Master’ scenario.</w:t>
      </w:r>
    </w:p>
    <w:p w14:paraId="1E876C65" w14:textId="5D466035" w:rsidR="00D44543" w:rsidRDefault="00122C59" w:rsidP="003202F4">
      <w:r>
        <w:lastRenderedPageBreak/>
        <w:t xml:space="preserve">The baseline data is imported into the </w:t>
      </w:r>
      <w:r w:rsidRPr="00D42A66">
        <w:rPr>
          <w:color w:val="1B3A7E" w:themeColor="accent6" w:themeShade="80"/>
        </w:rPr>
        <w:t xml:space="preserve">‘Master’ </w:t>
      </w:r>
      <w:r>
        <w:t>scenario.</w:t>
      </w:r>
      <w:r w:rsidR="00864A0D">
        <w:t xml:space="preserve"> This is not to be confused with the static MASTER_OG scenario.</w:t>
      </w:r>
      <w:r w:rsidR="007760CE">
        <w:t xml:space="preserve"> This is a separate scenario, which </w:t>
      </w:r>
      <w:r w:rsidR="005D445F">
        <w:t xml:space="preserve">is the default scenario in IMP and </w:t>
      </w:r>
      <w:r w:rsidR="007760CE">
        <w:t>will include the data from the most up-to-date scenario</w:t>
      </w:r>
      <w:r w:rsidR="005D445F">
        <w:t xml:space="preserve"> the customer has provided</w:t>
      </w:r>
      <w:r w:rsidR="00CF051A">
        <w:t xml:space="preserve">, as well as calculated lines. </w:t>
      </w:r>
    </w:p>
    <w:p w14:paraId="37764251" w14:textId="6EA80E22" w:rsidR="00DA1398" w:rsidRDefault="00DA1398" w:rsidP="00DA1398">
      <w:pPr>
        <w:pStyle w:val="Heading4"/>
        <w:rPr>
          <w:rFonts w:ascii="Calibri" w:hAnsi="Calibri" w:cs="Calibri"/>
          <w:i w:val="0"/>
          <w:iCs w:val="0"/>
        </w:rPr>
      </w:pPr>
      <w:r>
        <w:rPr>
          <w:rFonts w:ascii="Calibri" w:hAnsi="Calibri" w:cs="Calibri"/>
          <w:i w:val="0"/>
          <w:iCs w:val="0"/>
        </w:rPr>
        <w:t>Scenario Summary Table</w:t>
      </w:r>
      <w:r>
        <w:rPr>
          <w:rFonts w:ascii="Calibri" w:hAnsi="Calibri" w:cs="Calibri"/>
          <w:i w:val="0"/>
          <w:iCs w:val="0"/>
        </w:rPr>
        <w:br/>
      </w:r>
    </w:p>
    <w:tbl>
      <w:tblPr>
        <w:tblStyle w:val="TableGrid"/>
        <w:tblW w:w="0" w:type="auto"/>
        <w:tblLook w:val="04A0" w:firstRow="1" w:lastRow="0" w:firstColumn="1" w:lastColumn="0" w:noHBand="0" w:noVBand="1"/>
      </w:tblPr>
      <w:tblGrid>
        <w:gridCol w:w="1838"/>
        <w:gridCol w:w="2977"/>
        <w:gridCol w:w="4155"/>
      </w:tblGrid>
      <w:tr w:rsidR="00A7456F" w14:paraId="40BD0089" w14:textId="77777777" w:rsidTr="003E3A90">
        <w:trPr>
          <w:trHeight w:val="267"/>
        </w:trPr>
        <w:tc>
          <w:tcPr>
            <w:tcW w:w="1838" w:type="dxa"/>
          </w:tcPr>
          <w:p w14:paraId="3295437D" w14:textId="09F9A215" w:rsidR="00A7456F" w:rsidRPr="003E3A90" w:rsidRDefault="00A7456F" w:rsidP="003202F4">
            <w:pPr>
              <w:rPr>
                <w:b/>
                <w:bCs/>
              </w:rPr>
            </w:pPr>
            <w:r w:rsidRPr="003E3A90">
              <w:rPr>
                <w:b/>
                <w:bCs/>
              </w:rPr>
              <w:t>Scenario Type</w:t>
            </w:r>
          </w:p>
        </w:tc>
        <w:tc>
          <w:tcPr>
            <w:tcW w:w="2977" w:type="dxa"/>
          </w:tcPr>
          <w:p w14:paraId="234AE92E" w14:textId="7703F056" w:rsidR="00A7456F" w:rsidRPr="003E3A90" w:rsidRDefault="00A7456F" w:rsidP="003202F4">
            <w:pPr>
              <w:rPr>
                <w:b/>
                <w:bCs/>
              </w:rPr>
            </w:pPr>
            <w:r w:rsidRPr="003E3A90">
              <w:rPr>
                <w:b/>
                <w:bCs/>
              </w:rPr>
              <w:t>Scenario Code</w:t>
            </w:r>
          </w:p>
        </w:tc>
        <w:tc>
          <w:tcPr>
            <w:tcW w:w="4155" w:type="dxa"/>
          </w:tcPr>
          <w:p w14:paraId="0BE04A3A" w14:textId="02E80F73" w:rsidR="00A7456F" w:rsidRPr="003E3A90" w:rsidRDefault="00A7456F" w:rsidP="003202F4">
            <w:pPr>
              <w:rPr>
                <w:b/>
                <w:bCs/>
              </w:rPr>
            </w:pPr>
            <w:r w:rsidRPr="003E3A90">
              <w:rPr>
                <w:b/>
                <w:bCs/>
              </w:rPr>
              <w:t>Function</w:t>
            </w:r>
          </w:p>
        </w:tc>
      </w:tr>
      <w:tr w:rsidR="00A7456F" w14:paraId="52DE8AF6" w14:textId="77777777" w:rsidTr="003E3A90">
        <w:trPr>
          <w:trHeight w:val="533"/>
        </w:trPr>
        <w:tc>
          <w:tcPr>
            <w:tcW w:w="1838" w:type="dxa"/>
          </w:tcPr>
          <w:p w14:paraId="2DCA70D2" w14:textId="3B80C04C" w:rsidR="00A7456F" w:rsidRDefault="00A7456F" w:rsidP="003202F4">
            <w:r>
              <w:t>Master</w:t>
            </w:r>
          </w:p>
        </w:tc>
        <w:tc>
          <w:tcPr>
            <w:tcW w:w="2977" w:type="dxa"/>
          </w:tcPr>
          <w:p w14:paraId="4A56F517" w14:textId="5F27FD59" w:rsidR="00A7456F" w:rsidRPr="00B351EB" w:rsidRDefault="00A7456F" w:rsidP="003202F4">
            <w:pPr>
              <w:rPr>
                <w:i/>
                <w:iCs/>
              </w:rPr>
            </w:pPr>
            <w:r w:rsidRPr="00B351EB">
              <w:rPr>
                <w:i/>
                <w:iCs/>
              </w:rPr>
              <w:t>None, as this is the default scenario</w:t>
            </w:r>
          </w:p>
        </w:tc>
        <w:tc>
          <w:tcPr>
            <w:tcW w:w="4155" w:type="dxa"/>
          </w:tcPr>
          <w:p w14:paraId="0505542B" w14:textId="0EDE4950" w:rsidR="00A7456F" w:rsidRDefault="00A7456F" w:rsidP="003202F4">
            <w:r>
              <w:t>Default scenario containing calculated lines and up-to-date data</w:t>
            </w:r>
          </w:p>
        </w:tc>
      </w:tr>
      <w:tr w:rsidR="00A7456F" w14:paraId="45E3C25B" w14:textId="77777777" w:rsidTr="003E3A90">
        <w:trPr>
          <w:trHeight w:val="267"/>
        </w:trPr>
        <w:tc>
          <w:tcPr>
            <w:tcW w:w="1838" w:type="dxa"/>
          </w:tcPr>
          <w:p w14:paraId="3E85F06F" w14:textId="210F58D1" w:rsidR="00A7456F" w:rsidRDefault="00A7456F" w:rsidP="003202F4">
            <w:r>
              <w:t>Master Budget</w:t>
            </w:r>
          </w:p>
        </w:tc>
        <w:tc>
          <w:tcPr>
            <w:tcW w:w="2977" w:type="dxa"/>
          </w:tcPr>
          <w:p w14:paraId="3365AFD6" w14:textId="279F1072" w:rsidR="00A7456F" w:rsidRDefault="00A7456F" w:rsidP="003202F4">
            <w:r>
              <w:t>MASTER_OG</w:t>
            </w:r>
          </w:p>
        </w:tc>
        <w:tc>
          <w:tcPr>
            <w:tcW w:w="4155" w:type="dxa"/>
          </w:tcPr>
          <w:p w14:paraId="5F177297" w14:textId="21B50A23" w:rsidR="00A7456F" w:rsidRDefault="003E3A90" w:rsidP="003202F4">
            <w:r>
              <w:t>Frozen scenario containing the most</w:t>
            </w:r>
            <w:r w:rsidR="00A7456F">
              <w:t xml:space="preserve"> up-to-date data provided by customer</w:t>
            </w:r>
          </w:p>
        </w:tc>
      </w:tr>
      <w:tr w:rsidR="00A7456F" w14:paraId="24A176EF" w14:textId="77777777" w:rsidTr="003E3A90">
        <w:trPr>
          <w:trHeight w:val="267"/>
        </w:trPr>
        <w:tc>
          <w:tcPr>
            <w:tcW w:w="1838" w:type="dxa"/>
          </w:tcPr>
          <w:p w14:paraId="4DA3FC11" w14:textId="65CAC3CC" w:rsidR="00A7456F" w:rsidRDefault="00A7456F" w:rsidP="003202F4">
            <w:r>
              <w:t>Approved Budget</w:t>
            </w:r>
          </w:p>
        </w:tc>
        <w:tc>
          <w:tcPr>
            <w:tcW w:w="2977" w:type="dxa"/>
          </w:tcPr>
          <w:p w14:paraId="2709FE4E" w14:textId="7CAB56F8" w:rsidR="00A7456F" w:rsidRDefault="00A7456F" w:rsidP="003202F4">
            <w:r>
              <w:t>APBUD[year]</w:t>
            </w:r>
          </w:p>
        </w:tc>
        <w:tc>
          <w:tcPr>
            <w:tcW w:w="4155" w:type="dxa"/>
          </w:tcPr>
          <w:p w14:paraId="456DBFEA" w14:textId="713CE3A5" w:rsidR="00A7456F" w:rsidRDefault="003E3A90" w:rsidP="003202F4">
            <w:r>
              <w:t>Frozen scenario containing the Approved budget data</w:t>
            </w:r>
          </w:p>
        </w:tc>
      </w:tr>
      <w:tr w:rsidR="003E3A90" w14:paraId="1A668FC9" w14:textId="77777777" w:rsidTr="003E3A90">
        <w:trPr>
          <w:trHeight w:val="800"/>
        </w:trPr>
        <w:tc>
          <w:tcPr>
            <w:tcW w:w="1838" w:type="dxa"/>
          </w:tcPr>
          <w:p w14:paraId="615C787A" w14:textId="2C74CC7D" w:rsidR="003E3A90" w:rsidRDefault="003E3A90" w:rsidP="003E3A90">
            <w:r>
              <w:t>Bespoke Budget</w:t>
            </w:r>
          </w:p>
        </w:tc>
        <w:tc>
          <w:tcPr>
            <w:tcW w:w="2977" w:type="dxa"/>
          </w:tcPr>
          <w:p w14:paraId="3386CF5D" w14:textId="6070E5B0" w:rsidR="003E3A90" w:rsidRPr="00B351EB" w:rsidRDefault="003E3A90" w:rsidP="003E3A90">
            <w:pPr>
              <w:rPr>
                <w:i/>
                <w:iCs/>
              </w:rPr>
            </w:pPr>
            <w:r w:rsidRPr="00B351EB">
              <w:rPr>
                <w:i/>
                <w:iCs/>
              </w:rPr>
              <w:t>This can vary and will be confirmed in the scope document</w:t>
            </w:r>
          </w:p>
        </w:tc>
        <w:tc>
          <w:tcPr>
            <w:tcW w:w="4155" w:type="dxa"/>
          </w:tcPr>
          <w:p w14:paraId="55CE03F7" w14:textId="63FF59D6" w:rsidR="003E3A90" w:rsidRPr="003E3A90" w:rsidRDefault="003E3A90" w:rsidP="003E3A90">
            <w:r>
              <w:t>The function will depend on the individual requested budget. Usually these are included for comparison purposes.</w:t>
            </w:r>
          </w:p>
        </w:tc>
      </w:tr>
    </w:tbl>
    <w:p w14:paraId="616C8440" w14:textId="77777777" w:rsidR="00E207BB" w:rsidRDefault="00E207BB" w:rsidP="003202F4"/>
    <w:p w14:paraId="12197A1F" w14:textId="41230D6B" w:rsidR="000272FC" w:rsidRDefault="000272FC" w:rsidP="000272FC">
      <w:pPr>
        <w:pStyle w:val="Heading4"/>
        <w:rPr>
          <w:rFonts w:ascii="Calibri" w:hAnsi="Calibri" w:cs="Calibri"/>
          <w:i w:val="0"/>
          <w:iCs w:val="0"/>
        </w:rPr>
      </w:pPr>
      <w:r>
        <w:rPr>
          <w:rFonts w:ascii="Calibri" w:hAnsi="Calibri" w:cs="Calibri"/>
          <w:i w:val="0"/>
          <w:iCs w:val="0"/>
        </w:rPr>
        <w:t>Errors</w:t>
      </w:r>
      <w:r w:rsidR="008520C5">
        <w:rPr>
          <w:rFonts w:ascii="Calibri" w:hAnsi="Calibri" w:cs="Calibri"/>
          <w:i w:val="0"/>
          <w:iCs w:val="0"/>
        </w:rPr>
        <w:t>: General</w:t>
      </w:r>
    </w:p>
    <w:p w14:paraId="766EBB4B" w14:textId="29097C9A" w:rsidR="000272FC" w:rsidRDefault="000272FC" w:rsidP="000272FC">
      <w:r>
        <w:t>Any errors will show in the ‘Will import if 0’ column. You can expand to view what the exact error is and amend the lines accordingly.</w:t>
      </w:r>
    </w:p>
    <w:p w14:paraId="111429C1" w14:textId="77777777" w:rsidR="000272FC" w:rsidRDefault="000272FC" w:rsidP="000272FC">
      <w:r>
        <w:t>Common errors include:</w:t>
      </w:r>
    </w:p>
    <w:p w14:paraId="4D928E2E" w14:textId="77777777" w:rsidR="000272FC" w:rsidRDefault="000272FC" w:rsidP="000272FC">
      <w:pPr>
        <w:pStyle w:val="ListParagraph"/>
        <w:numPr>
          <w:ilvl w:val="0"/>
          <w:numId w:val="11"/>
        </w:numPr>
      </w:pPr>
      <w:r>
        <w:t>MATEditOnly requiring an amendment from TRUE to FALSE</w:t>
      </w:r>
    </w:p>
    <w:p w14:paraId="0A6555FA" w14:textId="77777777" w:rsidR="000272FC" w:rsidRDefault="000272FC" w:rsidP="000272FC">
      <w:pPr>
        <w:pStyle w:val="ListParagraph"/>
        <w:numPr>
          <w:ilvl w:val="0"/>
          <w:numId w:val="11"/>
        </w:numPr>
      </w:pPr>
      <w:r>
        <w:t>Values entered in ‘YearValue’ column where the line is set as ‘TRUE’ in the ‘Calculated’ column</w:t>
      </w:r>
    </w:p>
    <w:p w14:paraId="6CA0146F" w14:textId="77777777" w:rsidR="000272FC" w:rsidRPr="00445BAD" w:rsidRDefault="000272FC" w:rsidP="000272FC">
      <w:pPr>
        <w:pStyle w:val="ListParagraph"/>
        <w:numPr>
          <w:ilvl w:val="0"/>
          <w:numId w:val="11"/>
        </w:numPr>
      </w:pPr>
      <w:r>
        <w:t>Duplicate budget lines – we may need to add ‘LINE 1/ LINE 2’ etc after budget lines where customer has identical lines</w:t>
      </w:r>
    </w:p>
    <w:p w14:paraId="75734096" w14:textId="2B8F288D" w:rsidR="008520C5" w:rsidRDefault="008520C5" w:rsidP="008520C5">
      <w:pPr>
        <w:pStyle w:val="Heading4"/>
      </w:pPr>
      <w:r>
        <w:rPr>
          <w:rFonts w:ascii="Calibri" w:hAnsi="Calibri" w:cs="Calibri"/>
          <w:i w:val="0"/>
          <w:iCs w:val="0"/>
        </w:rPr>
        <w:t>Errors: Coding</w:t>
      </w:r>
    </w:p>
    <w:p w14:paraId="0CEA4303" w14:textId="78307130" w:rsidR="000272FC" w:rsidRDefault="004048DC" w:rsidP="003202F4">
      <w:r>
        <w:t>Finance code errors can have multiple causes</w:t>
      </w:r>
      <w:r w:rsidR="003337AE">
        <w:t>, including:</w:t>
      </w:r>
    </w:p>
    <w:p w14:paraId="6187328D" w14:textId="2A741625" w:rsidR="003337AE" w:rsidRDefault="00D05F80" w:rsidP="003337AE">
      <w:pPr>
        <w:pStyle w:val="ListParagraph"/>
        <w:numPr>
          <w:ilvl w:val="0"/>
          <w:numId w:val="12"/>
        </w:numPr>
      </w:pPr>
      <w:r>
        <w:t>Finance code is not available to location – check the ‘FinanceCodesBudget’ tab to view the code and see which locations are available for the code</w:t>
      </w:r>
    </w:p>
    <w:p w14:paraId="1EE855AD" w14:textId="46FF4879" w:rsidR="00D05F80" w:rsidRDefault="00D05F80" w:rsidP="003337AE">
      <w:pPr>
        <w:pStyle w:val="ListParagraph"/>
        <w:numPr>
          <w:ilvl w:val="0"/>
          <w:numId w:val="12"/>
        </w:numPr>
      </w:pPr>
      <w:r>
        <w:t xml:space="preserve">Finance code is on a different ledger to department code – check the ‘FinanceCodesBudget’ tab to view the code and </w:t>
      </w:r>
      <w:r w:rsidR="008520C5">
        <w:t>check the ‘Dept’ tab to view the department. Both will show which ledger the codes are attached to</w:t>
      </w:r>
    </w:p>
    <w:p w14:paraId="71D69380" w14:textId="7683D676" w:rsidR="006956D1" w:rsidRDefault="006956D1" w:rsidP="005A6F22">
      <w:pPr>
        <w:pStyle w:val="ListParagraph"/>
        <w:numPr>
          <w:ilvl w:val="0"/>
          <w:numId w:val="12"/>
        </w:numPr>
      </w:pPr>
      <w:r>
        <w:t>Finance code does not exist in Planner – check the ‘FinanceCodesBudget’ tab to see if is included in there</w:t>
      </w:r>
    </w:p>
    <w:p w14:paraId="732D4F70" w14:textId="28A3A54E" w:rsidR="008520C5" w:rsidRDefault="008520C5" w:rsidP="008520C5">
      <w:r>
        <w:t>The above issues will likely need to raised as queries for the customer/ Lead Consultant and we may need to make coding assumptions.</w:t>
      </w:r>
    </w:p>
    <w:p w14:paraId="27149E58" w14:textId="77777777" w:rsidR="00DE42EC" w:rsidRDefault="00DE42EC" w:rsidP="003202F4"/>
    <w:p w14:paraId="75AEB073" w14:textId="1A4A09AF" w:rsidR="00DE42EC" w:rsidRDefault="00DE42EC" w:rsidP="00DE42EC">
      <w:pPr>
        <w:pStyle w:val="Heading3"/>
        <w:rPr>
          <w:rFonts w:ascii="Calibri" w:hAnsi="Calibri" w:cs="Calibri"/>
        </w:rPr>
      </w:pPr>
      <w:r>
        <w:rPr>
          <w:rFonts w:ascii="Calibri" w:hAnsi="Calibri" w:cs="Calibri"/>
        </w:rPr>
        <w:lastRenderedPageBreak/>
        <w:t>Income</w:t>
      </w:r>
      <w:r w:rsidR="001A0824">
        <w:rPr>
          <w:rFonts w:ascii="Calibri" w:hAnsi="Calibri" w:cs="Calibri"/>
        </w:rPr>
        <w:t xml:space="preserve"> and Expenditure</w:t>
      </w:r>
    </w:p>
    <w:p w14:paraId="49B4290F" w14:textId="77777777" w:rsidR="00DE42EC" w:rsidRDefault="00DE42EC" w:rsidP="00DE42EC">
      <w:pPr>
        <w:pStyle w:val="Heading4"/>
        <w:rPr>
          <w:rFonts w:ascii="Calibri" w:hAnsi="Calibri" w:cs="Calibri"/>
          <w:i w:val="0"/>
          <w:iCs w:val="0"/>
        </w:rPr>
      </w:pPr>
      <w:r>
        <w:rPr>
          <w:rFonts w:ascii="Calibri" w:hAnsi="Calibri" w:cs="Calibri"/>
          <w:i w:val="0"/>
          <w:iCs w:val="0"/>
        </w:rPr>
        <w:t>Function</w:t>
      </w:r>
    </w:p>
    <w:p w14:paraId="72435744" w14:textId="6FAA5B25" w:rsidR="006B29B5" w:rsidRDefault="006B29B5" w:rsidP="006B29B5">
      <w:r>
        <w:t>Th</w:t>
      </w:r>
      <w:r w:rsidR="001A0824">
        <w:t>ese</w:t>
      </w:r>
      <w:r>
        <w:t xml:space="preserve"> tab</w:t>
      </w:r>
      <w:r w:rsidR="001A0824">
        <w:t>s</w:t>
      </w:r>
      <w:r>
        <w:t xml:space="preserve"> </w:t>
      </w:r>
      <w:r w:rsidR="001A0824">
        <w:t>are separated for ease of data entry, however they will both form the Master</w:t>
      </w:r>
      <w:r w:rsidR="001946E7">
        <w:t xml:space="preserve"> (default)</w:t>
      </w:r>
      <w:r w:rsidR="001A0824">
        <w:t xml:space="preserve"> scenario in IMP. Both</w:t>
      </w:r>
      <w:r w:rsidR="00D86B87">
        <w:t xml:space="preserve"> tab</w:t>
      </w:r>
      <w:r w:rsidR="001A0824">
        <w:t>s</w:t>
      </w:r>
      <w:r w:rsidR="00D86B87">
        <w:t xml:space="preserve"> will auto-populate with </w:t>
      </w:r>
      <w:r w:rsidR="006D1C0A">
        <w:t>default</w:t>
      </w:r>
      <w:r w:rsidR="00BC54E0">
        <w:t xml:space="preserve"> calculated</w:t>
      </w:r>
      <w:r w:rsidR="006D1C0A">
        <w:t xml:space="preserve"> lines based on the school type.</w:t>
      </w:r>
    </w:p>
    <w:p w14:paraId="6E0F6F72" w14:textId="1F4C6692" w:rsidR="00BC54E0" w:rsidRDefault="00BC54E0" w:rsidP="00BC54E0">
      <w:pPr>
        <w:pStyle w:val="Heading4"/>
        <w:rPr>
          <w:rFonts w:ascii="Calibri" w:hAnsi="Calibri" w:cs="Calibri"/>
          <w:i w:val="0"/>
          <w:iCs w:val="0"/>
        </w:rPr>
      </w:pPr>
      <w:r>
        <w:rPr>
          <w:rFonts w:ascii="Calibri" w:hAnsi="Calibri" w:cs="Calibri"/>
          <w:i w:val="0"/>
          <w:iCs w:val="0"/>
        </w:rPr>
        <w:t>Scope</w:t>
      </w:r>
    </w:p>
    <w:p w14:paraId="2DBE0696" w14:textId="4D9FAB65" w:rsidR="00BC54E0" w:rsidRDefault="00BC54E0" w:rsidP="006B29B5">
      <w:r>
        <w:t>You can find out what calculations are required for the build in the ‘Calculations’ section of the scope document.</w:t>
      </w:r>
    </w:p>
    <w:p w14:paraId="71AA86A5" w14:textId="3E4FCC88" w:rsidR="006D1C0A" w:rsidRDefault="006D1C0A" w:rsidP="006D1C0A">
      <w:pPr>
        <w:pStyle w:val="Heading4"/>
        <w:rPr>
          <w:rFonts w:ascii="Calibri" w:hAnsi="Calibri" w:cs="Calibri"/>
          <w:i w:val="0"/>
          <w:iCs w:val="0"/>
        </w:rPr>
      </w:pPr>
      <w:r>
        <w:rPr>
          <w:rFonts w:ascii="Calibri" w:hAnsi="Calibri" w:cs="Calibri"/>
          <w:i w:val="0"/>
          <w:iCs w:val="0"/>
        </w:rPr>
        <w:t>Process</w:t>
      </w:r>
    </w:p>
    <w:p w14:paraId="3AF5F6C8" w14:textId="2E8D9823" w:rsidR="00B765E0" w:rsidRDefault="00B765E0" w:rsidP="006D1C0A">
      <w:r>
        <w:t xml:space="preserve">Copy and paste the income lines into the </w:t>
      </w:r>
      <w:r w:rsidR="00C86C41">
        <w:t xml:space="preserve">‘Income’ tab, ensuring the signage is correct in the YearValue column (these should be negative, except for </w:t>
      </w:r>
      <w:r w:rsidR="00CA4CFC">
        <w:t>recharges etc.)</w:t>
      </w:r>
      <w:r w:rsidR="00A401AF">
        <w:t xml:space="preserve">. </w:t>
      </w:r>
      <w:r w:rsidR="00E503E7">
        <w:t>This will be the same</w:t>
      </w:r>
      <w:r w:rsidR="00A401AF">
        <w:t xml:space="preserve"> process for Expenditure, ensuring the signage is also correct (this should be positive).</w:t>
      </w:r>
    </w:p>
    <w:p w14:paraId="6E9E2406" w14:textId="6A45C9FF" w:rsidR="006D1C0A" w:rsidRDefault="00CA4CFC" w:rsidP="006D1C0A">
      <w:r>
        <w:t>Regarding the default lines</w:t>
      </w:r>
      <w:r w:rsidR="00E503E7">
        <w:t xml:space="preserve"> on both tabs,</w:t>
      </w:r>
      <w:r>
        <w:t xml:space="preserve"> all</w:t>
      </w:r>
      <w:r w:rsidR="006D1C0A">
        <w:t xml:space="preserve"> unnecessary lines can be removed – for example, if the customer does not require SCA funding, the default lines for this </w:t>
      </w:r>
      <w:r w:rsidR="001F2EEF">
        <w:t>grant can be removed. This should then leave you with only relevant default lines and the customer budget lines.</w:t>
      </w:r>
    </w:p>
    <w:p w14:paraId="6C1DAC98" w14:textId="12F9FD0E" w:rsidR="001F2EEF" w:rsidRDefault="001F2EEF" w:rsidP="006D1C0A">
      <w:r>
        <w:t>The aim now is to ensure that all lines that require calculation have the following:</w:t>
      </w:r>
    </w:p>
    <w:p w14:paraId="59BE93C9" w14:textId="7F477960" w:rsidR="001F2EEF" w:rsidRDefault="001F2EEF" w:rsidP="001F2EEF">
      <w:pPr>
        <w:pStyle w:val="ListParagraph"/>
        <w:numPr>
          <w:ilvl w:val="0"/>
          <w:numId w:val="8"/>
        </w:numPr>
      </w:pPr>
      <w:r>
        <w:t>A calculator allocated in the ‘Calculator’ column</w:t>
      </w:r>
    </w:p>
    <w:p w14:paraId="7BC96FCF" w14:textId="511C96F0" w:rsidR="001F2EEF" w:rsidRDefault="008936CE" w:rsidP="001F2EEF">
      <w:pPr>
        <w:pStyle w:val="ListParagraph"/>
        <w:numPr>
          <w:ilvl w:val="0"/>
          <w:numId w:val="8"/>
        </w:numPr>
      </w:pPr>
      <w:r>
        <w:t>The correct option in the ‘Calculated’ column (set to ‘TRUE’)</w:t>
      </w:r>
    </w:p>
    <w:p w14:paraId="71021A10" w14:textId="3CDA8645" w:rsidR="008936CE" w:rsidRDefault="008936CE" w:rsidP="001F2EEF">
      <w:pPr>
        <w:pStyle w:val="ListParagraph"/>
        <w:numPr>
          <w:ilvl w:val="0"/>
          <w:numId w:val="8"/>
        </w:numPr>
      </w:pPr>
      <w:r>
        <w:t>No values in the ‘YearValues’ column (as these will be calculated in IMP)</w:t>
      </w:r>
    </w:p>
    <w:p w14:paraId="0AAAD8BA" w14:textId="7E8E8C05" w:rsidR="00445BAD" w:rsidRDefault="00445BAD" w:rsidP="001F2EEF">
      <w:pPr>
        <w:pStyle w:val="ListParagraph"/>
        <w:numPr>
          <w:ilvl w:val="0"/>
          <w:numId w:val="8"/>
        </w:numPr>
      </w:pPr>
      <w:r>
        <w:t xml:space="preserve">No duplicated lines (i.e. default lines for </w:t>
      </w:r>
      <w:r w:rsidR="00AD5A34">
        <w:t>PE Grant</w:t>
      </w:r>
      <w:r>
        <w:t xml:space="preserve"> as well as </w:t>
      </w:r>
      <w:r w:rsidR="00AD5A34">
        <w:t>PE Grant</w:t>
      </w:r>
      <w:r>
        <w:t xml:space="preserve"> values left on this tab from the customer budget)</w:t>
      </w:r>
    </w:p>
    <w:p w14:paraId="10DDC4C4" w14:textId="78E8E90D" w:rsidR="000E3E91" w:rsidRPr="00D711F8" w:rsidRDefault="00E37BEE" w:rsidP="000E3E91">
      <w:pPr>
        <w:rPr>
          <w:i/>
          <w:iCs/>
        </w:rPr>
      </w:pPr>
      <w:r w:rsidRPr="00D711F8">
        <w:rPr>
          <w:b/>
          <w:bCs/>
          <w:i/>
          <w:iCs/>
          <w:color w:val="2F2A60" w:themeColor="accent4" w:themeShade="80"/>
        </w:rPr>
        <w:t>NOTE</w:t>
      </w:r>
      <w:r w:rsidRPr="00D711F8">
        <w:rPr>
          <w:i/>
          <w:iCs/>
        </w:rPr>
        <w:t xml:space="preserve">: Grants (TPAG/ TPECG/ CSBG etc.) have a slightly different process to the above. We would keep customer values where they are provided. Otherwise, </w:t>
      </w:r>
      <w:r w:rsidR="00D711F8" w:rsidRPr="00D711F8">
        <w:rPr>
          <w:i/>
          <w:iCs/>
        </w:rPr>
        <w:t xml:space="preserve">where we need to provide values for the customer, </w:t>
      </w:r>
      <w:r w:rsidRPr="00D711F8">
        <w:rPr>
          <w:i/>
          <w:iCs/>
        </w:rPr>
        <w:t xml:space="preserve">these are located </w:t>
      </w:r>
      <w:r w:rsidR="00D711F8" w:rsidRPr="00D711F8">
        <w:rPr>
          <w:i/>
          <w:iCs/>
        </w:rPr>
        <w:t>in the grant database/ calculation documents. Please see document: Strand 3 – Workbook – Grants for more information on this process.</w:t>
      </w:r>
    </w:p>
    <w:p w14:paraId="2DF2CA30" w14:textId="3E58BA28" w:rsidR="006D1C0A" w:rsidRDefault="00E01221" w:rsidP="006B29B5">
      <w:r>
        <w:t>There is n</w:t>
      </w:r>
      <w:r w:rsidR="00D31C88">
        <w:t>o set order or process for th</w:t>
      </w:r>
      <w:r w:rsidR="004C2BAC">
        <w:t xml:space="preserve">ese </w:t>
      </w:r>
      <w:r w:rsidR="00D31C88">
        <w:t>tab</w:t>
      </w:r>
      <w:r w:rsidR="004C2BAC">
        <w:t>s</w:t>
      </w:r>
      <w:r w:rsidR="00D31C88">
        <w:t>, however</w:t>
      </w:r>
      <w:r w:rsidR="00B96FDE">
        <w:t xml:space="preserve"> the below process may provide a helpful basis:</w:t>
      </w:r>
    </w:p>
    <w:p w14:paraId="091B22C9" w14:textId="36BB89DE" w:rsidR="00B96FDE" w:rsidRDefault="00B765E0" w:rsidP="00B96FDE">
      <w:pPr>
        <w:pStyle w:val="ListParagraph"/>
        <w:numPr>
          <w:ilvl w:val="0"/>
          <w:numId w:val="9"/>
        </w:numPr>
      </w:pPr>
      <w:r>
        <w:t>Start with the first default line, i.e. Central Charge income.</w:t>
      </w:r>
    </w:p>
    <w:p w14:paraId="74092E7F" w14:textId="1E17EFCA" w:rsidR="00B765E0" w:rsidRDefault="00B765E0" w:rsidP="00B96FDE">
      <w:pPr>
        <w:pStyle w:val="ListParagraph"/>
        <w:numPr>
          <w:ilvl w:val="0"/>
          <w:numId w:val="9"/>
        </w:numPr>
      </w:pPr>
      <w:r>
        <w:t>Locate central charge income in the customer budget lines</w:t>
      </w:r>
      <w:r w:rsidR="00833493">
        <w:t xml:space="preserve"> and note the finance code.</w:t>
      </w:r>
    </w:p>
    <w:p w14:paraId="785BC2A4" w14:textId="68514098" w:rsidR="00833493" w:rsidRDefault="00833493" w:rsidP="00B96FDE">
      <w:pPr>
        <w:pStyle w:val="ListParagraph"/>
        <w:numPr>
          <w:ilvl w:val="0"/>
          <w:numId w:val="9"/>
        </w:numPr>
      </w:pPr>
      <w:r>
        <w:t>Enter this finance code into the ‘FinanceCode’ column on the default Central Charge line.</w:t>
      </w:r>
    </w:p>
    <w:p w14:paraId="31073D6F" w14:textId="638FB1F0" w:rsidR="000D7E7A" w:rsidRDefault="000D7E7A" w:rsidP="000D7E7A">
      <w:pPr>
        <w:pStyle w:val="ListParagraph"/>
        <w:numPr>
          <w:ilvl w:val="0"/>
          <w:numId w:val="9"/>
        </w:numPr>
      </w:pPr>
      <w:r>
        <w:t>Filter by this finance code. This will show both the default lines and the original customer budget lines.</w:t>
      </w:r>
    </w:p>
    <w:p w14:paraId="0BDE7DC1" w14:textId="4A944538" w:rsidR="000D7E7A" w:rsidRDefault="000D7E7A" w:rsidP="000D7E7A">
      <w:pPr>
        <w:pStyle w:val="ListParagraph"/>
        <w:numPr>
          <w:ilvl w:val="0"/>
          <w:numId w:val="9"/>
        </w:numPr>
      </w:pPr>
      <w:r>
        <w:t>Allocate the relevant department codes, fund codes and notes</w:t>
      </w:r>
      <w:r w:rsidR="005B1FDD">
        <w:t xml:space="preserve"> used in the customer budget lines</w:t>
      </w:r>
      <w:r>
        <w:t xml:space="preserve"> to the </w:t>
      </w:r>
      <w:r w:rsidR="005B1FDD">
        <w:t>default lines.</w:t>
      </w:r>
    </w:p>
    <w:p w14:paraId="1C03D119" w14:textId="12DBBC7B" w:rsidR="005B1FDD" w:rsidRPr="006B29B5" w:rsidRDefault="005B1FDD" w:rsidP="000D7E7A">
      <w:pPr>
        <w:pStyle w:val="ListParagraph"/>
        <w:numPr>
          <w:ilvl w:val="0"/>
          <w:numId w:val="9"/>
        </w:numPr>
      </w:pPr>
      <w:r>
        <w:t>Remove customer budget lines and un-filter. You should now have lines set up to be calculated, using the required coding.</w:t>
      </w:r>
    </w:p>
    <w:p w14:paraId="3D49B010" w14:textId="61E6A872" w:rsidR="00677E4D" w:rsidRDefault="00677E4D" w:rsidP="00677E4D">
      <w:pPr>
        <w:pStyle w:val="Heading4"/>
        <w:rPr>
          <w:rFonts w:ascii="Calibri" w:hAnsi="Calibri" w:cs="Calibri"/>
          <w:i w:val="0"/>
          <w:iCs w:val="0"/>
        </w:rPr>
      </w:pPr>
      <w:r>
        <w:rPr>
          <w:rFonts w:ascii="Calibri" w:hAnsi="Calibri" w:cs="Calibri"/>
          <w:i w:val="0"/>
          <w:iCs w:val="0"/>
        </w:rPr>
        <w:t>Errors</w:t>
      </w:r>
    </w:p>
    <w:p w14:paraId="000996A2" w14:textId="00411717" w:rsidR="00677E4D" w:rsidRDefault="00677E4D" w:rsidP="00445BAD">
      <w:r>
        <w:t>Any errors will show in the ‘Will import if 0’ column. You can expand to view what the exact error is, and amend the lines accordingly.</w:t>
      </w:r>
    </w:p>
    <w:p w14:paraId="687B4B35" w14:textId="77777777" w:rsidR="00F66E10" w:rsidRDefault="00677E4D" w:rsidP="00F66E10">
      <w:r>
        <w:lastRenderedPageBreak/>
        <w:t>Common errors include</w:t>
      </w:r>
      <w:r w:rsidR="00F66E10">
        <w:t>:</w:t>
      </w:r>
    </w:p>
    <w:p w14:paraId="41D76372" w14:textId="497B7640" w:rsidR="00677E4D" w:rsidRDefault="00677E4D" w:rsidP="00F66E10">
      <w:pPr>
        <w:pStyle w:val="ListParagraph"/>
        <w:numPr>
          <w:ilvl w:val="0"/>
          <w:numId w:val="11"/>
        </w:numPr>
      </w:pPr>
      <w:r>
        <w:t>MAT</w:t>
      </w:r>
      <w:r w:rsidR="00F66E10">
        <w:t>EditOnly requiring an amendment from TRUE to FALSE</w:t>
      </w:r>
    </w:p>
    <w:p w14:paraId="269E12F7" w14:textId="1C93BF8B" w:rsidR="00F66E10" w:rsidRDefault="00F66E10" w:rsidP="00F66E10">
      <w:pPr>
        <w:pStyle w:val="ListParagraph"/>
        <w:numPr>
          <w:ilvl w:val="0"/>
          <w:numId w:val="11"/>
        </w:numPr>
      </w:pPr>
      <w:r>
        <w:t xml:space="preserve">Values </w:t>
      </w:r>
      <w:r w:rsidR="006A6FCD">
        <w:t>entered in ‘YearValue’ column where the line is set as ‘TRUE’ in the ‘Calculated’ column</w:t>
      </w:r>
    </w:p>
    <w:p w14:paraId="77B6D19F" w14:textId="6F0C80B0" w:rsidR="00D776EA" w:rsidRPr="00445BAD" w:rsidRDefault="006A6FCD" w:rsidP="009E11AA">
      <w:pPr>
        <w:pStyle w:val="ListParagraph"/>
        <w:numPr>
          <w:ilvl w:val="0"/>
          <w:numId w:val="11"/>
        </w:numPr>
      </w:pPr>
      <w:r>
        <w:t xml:space="preserve">Duplicate budget lines </w:t>
      </w:r>
      <w:r w:rsidR="00D776EA">
        <w:t>– we may need to add ‘LINE 1/ LINE 2’ etc after budget lines where customer has identical lines</w:t>
      </w:r>
    </w:p>
    <w:p w14:paraId="4DFCF9DA" w14:textId="77777777" w:rsidR="00417B02" w:rsidRDefault="00417B02" w:rsidP="00417B02"/>
    <w:p w14:paraId="4D012711" w14:textId="33FE41F1" w:rsidR="00417B02" w:rsidRDefault="00417B02" w:rsidP="00417B02">
      <w:pPr>
        <w:pStyle w:val="Heading3"/>
        <w:rPr>
          <w:rFonts w:ascii="Calibri" w:hAnsi="Calibri" w:cs="Calibri"/>
        </w:rPr>
      </w:pPr>
      <w:r>
        <w:rPr>
          <w:rFonts w:ascii="Calibri" w:hAnsi="Calibri" w:cs="Calibri"/>
        </w:rPr>
        <w:t>Brought Forward Balances</w:t>
      </w:r>
    </w:p>
    <w:p w14:paraId="40448819"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3E256AAA" w14:textId="2D1D2E20" w:rsidR="00A35C95" w:rsidRDefault="00A35C95" w:rsidP="00A35C95">
      <w:r>
        <w:t>These are unspent values from the previous academic year carried forward.</w:t>
      </w:r>
    </w:p>
    <w:p w14:paraId="0DEEAF24" w14:textId="27BC05AB" w:rsidR="00A35C95" w:rsidRDefault="00A35C95" w:rsidP="00A35C95">
      <w:pPr>
        <w:pStyle w:val="Heading4"/>
        <w:rPr>
          <w:rFonts w:ascii="Calibri" w:hAnsi="Calibri" w:cs="Calibri"/>
          <w:i w:val="0"/>
          <w:iCs w:val="0"/>
        </w:rPr>
      </w:pPr>
      <w:r>
        <w:rPr>
          <w:rFonts w:ascii="Calibri" w:hAnsi="Calibri" w:cs="Calibri"/>
          <w:i w:val="0"/>
          <w:iCs w:val="0"/>
        </w:rPr>
        <w:t>Scope</w:t>
      </w:r>
    </w:p>
    <w:p w14:paraId="6B6431AF" w14:textId="7AA1FA90" w:rsidR="00A35C95" w:rsidRPr="00A35C95" w:rsidRDefault="00A35C95" w:rsidP="00A35C95">
      <w:r>
        <w:t>In the scope document, it should be confirmed whether brought forward balances are required and where they can be located.</w:t>
      </w:r>
    </w:p>
    <w:p w14:paraId="58274089" w14:textId="1BAD3ED8" w:rsidR="00A35C95" w:rsidRDefault="007B5586" w:rsidP="00A35C95">
      <w:pPr>
        <w:pStyle w:val="Heading4"/>
        <w:rPr>
          <w:rFonts w:ascii="Calibri" w:hAnsi="Calibri" w:cs="Calibri"/>
          <w:i w:val="0"/>
          <w:iCs w:val="0"/>
        </w:rPr>
      </w:pPr>
      <w:r>
        <w:rPr>
          <w:rFonts w:ascii="Calibri" w:hAnsi="Calibri" w:cs="Calibri"/>
          <w:i w:val="0"/>
          <w:iCs w:val="0"/>
        </w:rPr>
        <w:t>Process</w:t>
      </w:r>
    </w:p>
    <w:p w14:paraId="113215F3" w14:textId="1F104226" w:rsidR="007B5586" w:rsidRDefault="007B5586" w:rsidP="007B5586">
      <w:r>
        <w:t xml:space="preserve">Add required </w:t>
      </w:r>
      <w:r w:rsidR="008519A6">
        <w:t xml:space="preserve">values to the template lines in the BFWD tab, removing lines that are not required (i.e. removing Capital lines where customer does not have brought forward Capital values). </w:t>
      </w:r>
    </w:p>
    <w:p w14:paraId="553DF34A" w14:textId="7CFB3167" w:rsidR="001602C7" w:rsidRDefault="001602C7" w:rsidP="007B5586">
      <w:pPr>
        <w:rPr>
          <w:i/>
          <w:iCs/>
        </w:rPr>
      </w:pPr>
      <w:r w:rsidRPr="00D22564">
        <w:rPr>
          <w:b/>
          <w:bCs/>
          <w:i/>
          <w:iCs/>
          <w:color w:val="2F2A60" w:themeColor="accent4" w:themeShade="80"/>
        </w:rPr>
        <w:t>NOTE</w:t>
      </w:r>
      <w:r w:rsidRPr="00D22564">
        <w:rPr>
          <w:i/>
          <w:iCs/>
        </w:rPr>
        <w:t xml:space="preserve">: If you are unsure of which lines need to be populated, please check the Lead Consultant. Brought forward balances </w:t>
      </w:r>
      <w:r w:rsidR="007A423A" w:rsidRPr="00D22564">
        <w:rPr>
          <w:i/>
          <w:iCs/>
        </w:rPr>
        <w:t>are not always clearly labelled or indicated in customer documentation,</w:t>
      </w:r>
      <w:r w:rsidR="00D22564" w:rsidRPr="00D22564">
        <w:rPr>
          <w:i/>
          <w:iCs/>
        </w:rPr>
        <w:t xml:space="preserve"> so differentiating between Capital/ Reserved/ Unreserved may require a further discussion.</w:t>
      </w:r>
    </w:p>
    <w:p w14:paraId="34BE8423" w14:textId="0722DD88" w:rsidR="00DA1800" w:rsidRPr="00DA1800" w:rsidRDefault="00DA1800" w:rsidP="007B5586">
      <w:r>
        <w:t>Brought forward balances will need to be entered for all scenarios.</w:t>
      </w:r>
    </w:p>
    <w:p w14:paraId="172522B3" w14:textId="47B188F7" w:rsidR="00417B02" w:rsidRDefault="001602C7" w:rsidP="00417B02">
      <w:r>
        <w:t>If the customer does not require brought forward values, set all lines to 0.</w:t>
      </w:r>
    </w:p>
    <w:p w14:paraId="37BCF07F" w14:textId="77777777" w:rsidR="00DA1800" w:rsidRDefault="00DA1800" w:rsidP="00417B02"/>
    <w:p w14:paraId="025A1622" w14:textId="2419AA0A" w:rsidR="00417B02" w:rsidRDefault="00417B02" w:rsidP="00417B02">
      <w:pPr>
        <w:pStyle w:val="Heading3"/>
        <w:rPr>
          <w:rFonts w:ascii="Calibri" w:hAnsi="Calibri" w:cs="Calibri"/>
        </w:rPr>
      </w:pPr>
      <w:r>
        <w:rPr>
          <w:rFonts w:ascii="Calibri" w:hAnsi="Calibri" w:cs="Calibri"/>
        </w:rPr>
        <w:t>Funding Check</w:t>
      </w:r>
    </w:p>
    <w:p w14:paraId="550FCF72"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78031470" w14:textId="1D7838F3" w:rsidR="00BD77DC" w:rsidRDefault="00BD77DC" w:rsidP="00BD77DC">
      <w:r>
        <w:t xml:space="preserve">This check is set up to ensure that any variances between the funding statement from the DFE and the customer’s budget </w:t>
      </w:r>
      <w:r w:rsidR="00C60BA2">
        <w:t>GAG values are flagged early in the build, and noted in the build notes.</w:t>
      </w:r>
    </w:p>
    <w:p w14:paraId="68026327" w14:textId="18ADD213" w:rsidR="00C60BA2" w:rsidRDefault="00C60BA2" w:rsidP="00C60BA2">
      <w:pPr>
        <w:pStyle w:val="Heading4"/>
        <w:rPr>
          <w:rFonts w:ascii="Calibri" w:hAnsi="Calibri" w:cs="Calibri"/>
          <w:i w:val="0"/>
          <w:iCs w:val="0"/>
        </w:rPr>
      </w:pPr>
      <w:r>
        <w:rPr>
          <w:rFonts w:ascii="Calibri" w:hAnsi="Calibri" w:cs="Calibri"/>
          <w:i w:val="0"/>
          <w:iCs w:val="0"/>
        </w:rPr>
        <w:t>Scope</w:t>
      </w:r>
    </w:p>
    <w:p w14:paraId="2B07DEFD" w14:textId="549D688E" w:rsidR="00C60BA2" w:rsidRDefault="00C60BA2" w:rsidP="00BD77DC">
      <w:r>
        <w:t>There may be notes regarding expected variances in the scope. These would be found under ‘I&amp;E Budgets’ if applicable.</w:t>
      </w:r>
    </w:p>
    <w:p w14:paraId="538EDBFA" w14:textId="4475FE5A" w:rsidR="00C60BA2" w:rsidRDefault="00C60BA2" w:rsidP="00C60BA2">
      <w:pPr>
        <w:pStyle w:val="Heading4"/>
        <w:rPr>
          <w:rFonts w:ascii="Calibri" w:hAnsi="Calibri" w:cs="Calibri"/>
          <w:i w:val="0"/>
          <w:iCs w:val="0"/>
        </w:rPr>
      </w:pPr>
      <w:r>
        <w:rPr>
          <w:rFonts w:ascii="Calibri" w:hAnsi="Calibri" w:cs="Calibri"/>
          <w:i w:val="0"/>
          <w:iCs w:val="0"/>
        </w:rPr>
        <w:t>Process</w:t>
      </w:r>
    </w:p>
    <w:p w14:paraId="39CC7A86" w14:textId="46B0E351" w:rsidR="00C60BA2" w:rsidRDefault="00DA1800" w:rsidP="00C60BA2">
      <w:r>
        <w:t>Identify the codes in the base customer budget which are being used for GAG funding. The base customer budget here refers to the budget that will be used to form the Master scenario. This will be the MASTER_OG, unless only an Approved Budget has been provided.</w:t>
      </w:r>
    </w:p>
    <w:p w14:paraId="47DBBA82" w14:textId="3FE277BA" w:rsidR="00C60BA2" w:rsidRDefault="002E0CA6" w:rsidP="00BD77DC">
      <w:r>
        <w:t>Enter the finance and department codes into the yellow table. Adjust the scenario code at the top of the table to ‘MASTER_OG’ if required.</w:t>
      </w:r>
    </w:p>
    <w:p w14:paraId="28BD49AC" w14:textId="1567774A" w:rsidR="002E0CA6" w:rsidRDefault="002E0CA6" w:rsidP="00BD77DC">
      <w:r>
        <w:lastRenderedPageBreak/>
        <w:t xml:space="preserve">Where variances appear, </w:t>
      </w:r>
      <w:r w:rsidR="00A615F1">
        <w:t>follow the below checks to identify the cause of the issue:</w:t>
      </w:r>
    </w:p>
    <w:p w14:paraId="76DD948E" w14:textId="2114CA0C" w:rsidR="00A615F1" w:rsidRDefault="00A615F1" w:rsidP="00A615F1">
      <w:pPr>
        <w:pStyle w:val="ListParagraph"/>
        <w:numPr>
          <w:ilvl w:val="0"/>
          <w:numId w:val="14"/>
        </w:numPr>
      </w:pPr>
      <w:r>
        <w:t>Look through the funding statement and see if the variance matches any values on there. If so, add a note confirming that the relevant funding element has not been included</w:t>
      </w:r>
    </w:p>
    <w:p w14:paraId="200D1CEA" w14:textId="52638D9F" w:rsidR="00A615F1" w:rsidRDefault="00A615F1" w:rsidP="00A615F1">
      <w:pPr>
        <w:pStyle w:val="ListParagraph"/>
        <w:numPr>
          <w:ilvl w:val="0"/>
          <w:numId w:val="14"/>
        </w:numPr>
      </w:pPr>
      <w:r>
        <w:t xml:space="preserve">Check the budget lines to see if </w:t>
      </w:r>
      <w:r w:rsidR="00846C13">
        <w:t>GAG lines have been spread over multiple budget lines. This is usually split over Deprivation/ Minimum Funding Guarantee/ Lump Sum etc.</w:t>
      </w:r>
      <w:r w:rsidR="009501E6">
        <w:t xml:space="preserve"> Update the yellow table accordingly to include all relevant codes</w:t>
      </w:r>
    </w:p>
    <w:p w14:paraId="4A987CEE" w14:textId="4517C0C5" w:rsidR="009501E6" w:rsidRDefault="00AA20D7" w:rsidP="009501E6">
      <w:pPr>
        <w:pStyle w:val="ListParagraph"/>
        <w:numPr>
          <w:ilvl w:val="0"/>
          <w:numId w:val="14"/>
        </w:numPr>
      </w:pPr>
      <w:r>
        <w:t xml:space="preserve">Check the budget lines to see if additional lines have been included (i.e. non-GAG values on a finance code that has been used for GAG lines) and </w:t>
      </w:r>
      <w:r w:rsidR="00E97053">
        <w:t>add a note</w:t>
      </w:r>
    </w:p>
    <w:p w14:paraId="0F810590" w14:textId="3875C4CB" w:rsidR="009501E6" w:rsidRPr="00BD77DC" w:rsidRDefault="009501E6" w:rsidP="009501E6">
      <w:r>
        <w:t>Where a cause cannot be identified, update the ‘Notes’ column</w:t>
      </w:r>
      <w:r w:rsidR="00AA20D7">
        <w:t>, including any details that will be useful for the Lead Consultant.</w:t>
      </w:r>
    </w:p>
    <w:p w14:paraId="47B4EDB6" w14:textId="77777777" w:rsidR="00417B02" w:rsidRDefault="00417B02" w:rsidP="00417B02"/>
    <w:p w14:paraId="07A04808" w14:textId="50A2E6E9" w:rsidR="00417B02" w:rsidRDefault="00417B02" w:rsidP="00417B02">
      <w:pPr>
        <w:pStyle w:val="Heading3"/>
        <w:rPr>
          <w:rFonts w:ascii="Calibri" w:hAnsi="Calibri" w:cs="Calibri"/>
        </w:rPr>
      </w:pPr>
      <w:r>
        <w:rPr>
          <w:rFonts w:ascii="Calibri" w:hAnsi="Calibri" w:cs="Calibri"/>
        </w:rPr>
        <w:t>Scenario Summary</w:t>
      </w:r>
    </w:p>
    <w:p w14:paraId="2AF822B0"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254DA405" w14:textId="66003719" w:rsidR="00D6219B" w:rsidRDefault="00D6219B" w:rsidP="00D6219B">
      <w:r>
        <w:t>This tab includes a variety of checks to ensure that the build has met the required criteria and does not include any errors.</w:t>
      </w:r>
    </w:p>
    <w:p w14:paraId="4A03AA3B" w14:textId="1FE4D0A9" w:rsidR="00B2181B" w:rsidRDefault="00B2181B" w:rsidP="00B2181B">
      <w:pPr>
        <w:pStyle w:val="Heading4"/>
        <w:rPr>
          <w:rFonts w:ascii="Calibri" w:hAnsi="Calibri" w:cs="Calibri"/>
          <w:i w:val="0"/>
          <w:iCs w:val="0"/>
        </w:rPr>
      </w:pPr>
      <w:r>
        <w:rPr>
          <w:rFonts w:ascii="Calibri" w:hAnsi="Calibri" w:cs="Calibri"/>
          <w:i w:val="0"/>
          <w:iCs w:val="0"/>
        </w:rPr>
        <w:t>Import Errors</w:t>
      </w:r>
    </w:p>
    <w:p w14:paraId="44DA7D87" w14:textId="562A4335" w:rsidR="00B2181B" w:rsidRDefault="00B2181B" w:rsidP="00B2181B">
      <w:r>
        <w:t>These should all show as ‘0’ at the end of the build. If not, review the relevant tab and fix the error.</w:t>
      </w:r>
    </w:p>
    <w:p w14:paraId="6EBC8687" w14:textId="2A8E73FD" w:rsidR="00B2181B" w:rsidRDefault="00B2181B" w:rsidP="00B2181B">
      <w:pPr>
        <w:pStyle w:val="Heading4"/>
        <w:rPr>
          <w:rFonts w:ascii="Calibri" w:hAnsi="Calibri" w:cs="Calibri"/>
          <w:i w:val="0"/>
          <w:iCs w:val="0"/>
        </w:rPr>
      </w:pPr>
      <w:r>
        <w:rPr>
          <w:rFonts w:ascii="Calibri" w:hAnsi="Calibri" w:cs="Calibri"/>
          <w:i w:val="0"/>
          <w:iCs w:val="0"/>
        </w:rPr>
        <w:t>Rows &amp; Year Values</w:t>
      </w:r>
    </w:p>
    <w:p w14:paraId="66182742" w14:textId="751C3D2F" w:rsidR="00B2181B" w:rsidRPr="00B2181B" w:rsidRDefault="00F9034B" w:rsidP="00B2181B">
      <w:r>
        <w:t xml:space="preserve">This is a sense check and not </w:t>
      </w:r>
      <w:r w:rsidR="00246519">
        <w:t xml:space="preserve">a definitive set of rules, with the intention being to review all data entered and ensure it looks sensible. </w:t>
      </w:r>
      <w:r w:rsidR="00B2181B">
        <w:t xml:space="preserve">Review the </w:t>
      </w:r>
      <w:r w:rsidR="005B3325">
        <w:t>differences between the rows and year values, following the guide provided in the cascading ‘Notes’ section below.</w:t>
      </w:r>
    </w:p>
    <w:p w14:paraId="6214C57B" w14:textId="04B449DC" w:rsidR="00B2181B" w:rsidRDefault="00F725E3" w:rsidP="00B2181B">
      <w:r w:rsidRPr="00F725E3">
        <w:rPr>
          <w:noProof/>
        </w:rPr>
        <w:drawing>
          <wp:inline distT="0" distB="0" distL="0" distR="0" wp14:anchorId="13823F16" wp14:editId="3C4F094F">
            <wp:extent cx="3539067" cy="2321379"/>
            <wp:effectExtent l="0" t="0" r="4445" b="3175"/>
            <wp:docPr id="47982658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26586" name="Picture 1" descr="A screenshot of a spreadsheet&#10;&#10;AI-generated content may be incorrect."/>
                    <pic:cNvPicPr/>
                  </pic:nvPicPr>
                  <pic:blipFill>
                    <a:blip r:embed="rId12"/>
                    <a:stretch>
                      <a:fillRect/>
                    </a:stretch>
                  </pic:blipFill>
                  <pic:spPr>
                    <a:xfrm>
                      <a:off x="0" y="0"/>
                      <a:ext cx="3542570" cy="2323676"/>
                    </a:xfrm>
                    <a:prstGeom prst="rect">
                      <a:avLst/>
                    </a:prstGeom>
                  </pic:spPr>
                </pic:pic>
              </a:graphicData>
            </a:graphic>
          </wp:inline>
        </w:drawing>
      </w:r>
    </w:p>
    <w:p w14:paraId="055D1E4B" w14:textId="0E480104" w:rsidR="00F725E3" w:rsidRDefault="00F725E3" w:rsidP="00B2181B">
      <w:r>
        <w:t xml:space="preserve">Where </w:t>
      </w:r>
      <w:r w:rsidR="00F9034B">
        <w:t>the values do not follow the expected pattern outlined in the ‘Notes’ section, review and see if there are any issues with the data entered on the relevant tab. If not, this is no cause for concern.</w:t>
      </w:r>
    </w:p>
    <w:p w14:paraId="51B4026A" w14:textId="46361572" w:rsidR="00863227" w:rsidRDefault="00863227" w:rsidP="00863227">
      <w:pPr>
        <w:pStyle w:val="Heading4"/>
        <w:rPr>
          <w:rFonts w:ascii="Calibri" w:hAnsi="Calibri" w:cs="Calibri"/>
          <w:i w:val="0"/>
          <w:iCs w:val="0"/>
        </w:rPr>
      </w:pPr>
      <w:r>
        <w:rPr>
          <w:rFonts w:ascii="Calibri" w:hAnsi="Calibri" w:cs="Calibri"/>
          <w:i w:val="0"/>
          <w:iCs w:val="0"/>
        </w:rPr>
        <w:lastRenderedPageBreak/>
        <w:t>Budget Values</w:t>
      </w:r>
    </w:p>
    <w:p w14:paraId="1267C982" w14:textId="69D3F90F" w:rsidR="00B2181B" w:rsidRDefault="00863227" w:rsidP="00D6219B">
      <w:r>
        <w:t xml:space="preserve">Enter the </w:t>
      </w:r>
      <w:r w:rsidR="00464195">
        <w:t>totals from the customer budget documents provided in the ‘Budget Total’ column. Where are variances, check the data or provided notes for the Lead Consultant.</w:t>
      </w:r>
    </w:p>
    <w:p w14:paraId="2251DC8C" w14:textId="5CF63D1A" w:rsidR="006F6997" w:rsidRDefault="006F6997" w:rsidP="006F6997">
      <w:pPr>
        <w:pStyle w:val="Heading4"/>
        <w:rPr>
          <w:rFonts w:ascii="Calibri" w:hAnsi="Calibri" w:cs="Calibri"/>
          <w:i w:val="0"/>
          <w:iCs w:val="0"/>
        </w:rPr>
      </w:pPr>
      <w:r>
        <w:rPr>
          <w:rFonts w:ascii="Calibri" w:hAnsi="Calibri" w:cs="Calibri"/>
          <w:i w:val="0"/>
          <w:iCs w:val="0"/>
        </w:rPr>
        <w:t>General Sense Checks</w:t>
      </w:r>
    </w:p>
    <w:p w14:paraId="377D3F40" w14:textId="41DDBDCB" w:rsidR="006F6997" w:rsidRDefault="006F6997" w:rsidP="00D6219B">
      <w:r>
        <w:t>At the bottom of the page, there are three pivot tables which will show the number of locations us</w:t>
      </w:r>
      <w:r w:rsidR="00114473">
        <w:t>ing calculated lines, different year groups and school types. Review the information to ensure that this matches the scope requirements and location totals. Where these show as blank, make amendments in the relevant tabs to rectify.</w:t>
      </w:r>
    </w:p>
    <w:p w14:paraId="4D3651CD" w14:textId="564F0E59" w:rsidR="006F6997" w:rsidRPr="00D6219B" w:rsidRDefault="006F6997" w:rsidP="00D6219B">
      <w:r w:rsidRPr="006F6997">
        <w:rPr>
          <w:noProof/>
        </w:rPr>
        <w:drawing>
          <wp:inline distT="0" distB="0" distL="0" distR="0" wp14:anchorId="31E6504A" wp14:editId="1120F779">
            <wp:extent cx="5731510" cy="2181225"/>
            <wp:effectExtent l="0" t="0" r="2540" b="9525"/>
            <wp:docPr id="1466023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23937" name="Picture 1" descr="A screenshot of a computer&#10;&#10;AI-generated content may be incorrect."/>
                    <pic:cNvPicPr/>
                  </pic:nvPicPr>
                  <pic:blipFill>
                    <a:blip r:embed="rId13"/>
                    <a:stretch>
                      <a:fillRect/>
                    </a:stretch>
                  </pic:blipFill>
                  <pic:spPr>
                    <a:xfrm>
                      <a:off x="0" y="0"/>
                      <a:ext cx="5731510" cy="2181225"/>
                    </a:xfrm>
                    <a:prstGeom prst="rect">
                      <a:avLst/>
                    </a:prstGeom>
                  </pic:spPr>
                </pic:pic>
              </a:graphicData>
            </a:graphic>
          </wp:inline>
        </w:drawing>
      </w:r>
    </w:p>
    <w:p w14:paraId="747556C4" w14:textId="77777777" w:rsidR="00417B02" w:rsidRDefault="00417B02" w:rsidP="00417B02"/>
    <w:p w14:paraId="109C9CE6" w14:textId="316C2817" w:rsidR="00417B02" w:rsidRDefault="00417B02" w:rsidP="00417B02">
      <w:pPr>
        <w:pStyle w:val="Heading3"/>
        <w:rPr>
          <w:rFonts w:ascii="Calibri" w:hAnsi="Calibri" w:cs="Calibri"/>
        </w:rPr>
      </w:pPr>
      <w:r>
        <w:rPr>
          <w:rFonts w:ascii="Calibri" w:hAnsi="Calibri" w:cs="Calibri"/>
        </w:rPr>
        <w:t>Checklist &amp; Completion</w:t>
      </w:r>
    </w:p>
    <w:p w14:paraId="633BD83A" w14:textId="77777777" w:rsidR="00417B02" w:rsidRDefault="00417B02" w:rsidP="00417B02">
      <w:pPr>
        <w:pStyle w:val="Heading4"/>
        <w:rPr>
          <w:rFonts w:ascii="Calibri" w:hAnsi="Calibri" w:cs="Calibri"/>
          <w:i w:val="0"/>
          <w:iCs w:val="0"/>
        </w:rPr>
      </w:pPr>
      <w:r>
        <w:rPr>
          <w:rFonts w:ascii="Calibri" w:hAnsi="Calibri" w:cs="Calibri"/>
          <w:i w:val="0"/>
          <w:iCs w:val="0"/>
        </w:rPr>
        <w:t>Function</w:t>
      </w:r>
    </w:p>
    <w:p w14:paraId="46AFF6D1" w14:textId="4CBA1611" w:rsidR="009B1966" w:rsidRDefault="009B1966" w:rsidP="009B1966">
      <w:r>
        <w:t xml:space="preserve">This is a final check on workbook errors and to ensure that the data in the workbook is correct, </w:t>
      </w:r>
      <w:r w:rsidR="0078022E">
        <w:t>relevant and complete.</w:t>
      </w:r>
    </w:p>
    <w:p w14:paraId="4998155B" w14:textId="409402A7" w:rsidR="0078022E" w:rsidRDefault="0078022E" w:rsidP="0078022E">
      <w:pPr>
        <w:pStyle w:val="Heading4"/>
        <w:rPr>
          <w:rFonts w:ascii="Calibri" w:hAnsi="Calibri" w:cs="Calibri"/>
          <w:i w:val="0"/>
          <w:iCs w:val="0"/>
        </w:rPr>
      </w:pPr>
      <w:r>
        <w:rPr>
          <w:rFonts w:ascii="Calibri" w:hAnsi="Calibri" w:cs="Calibri"/>
          <w:i w:val="0"/>
          <w:iCs w:val="0"/>
        </w:rPr>
        <w:t>Error Checks</w:t>
      </w:r>
    </w:p>
    <w:p w14:paraId="0D680F32" w14:textId="135479F9" w:rsidR="0078022E" w:rsidRDefault="0078022E" w:rsidP="0078022E">
      <w:r>
        <w:t xml:space="preserve">Review any lines where the ‘Check’ column is not showing as </w:t>
      </w:r>
      <w:r w:rsidR="00787756">
        <w:t>‘0’. Common errors include additional locations being included within the trust, where budget lines have not been requested</w:t>
      </w:r>
      <w:r w:rsidR="00B662AD">
        <w:t>.</w:t>
      </w:r>
    </w:p>
    <w:p w14:paraId="39B52329" w14:textId="05DB2556" w:rsidR="00B662AD" w:rsidRDefault="00B662AD" w:rsidP="0078022E">
      <w:r>
        <w:t>Add a note to any errors that are showing, which are not an issue and can be ignored by the Lead Consultant.</w:t>
      </w:r>
    </w:p>
    <w:p w14:paraId="4B0E4C7B" w14:textId="68E77972" w:rsidR="00FD4FDD" w:rsidRDefault="00FD4FDD" w:rsidP="00FD4FDD">
      <w:pPr>
        <w:pStyle w:val="Heading4"/>
        <w:rPr>
          <w:rFonts w:ascii="Calibri" w:hAnsi="Calibri" w:cs="Calibri"/>
          <w:i w:val="0"/>
          <w:iCs w:val="0"/>
        </w:rPr>
      </w:pPr>
      <w:r>
        <w:rPr>
          <w:rFonts w:ascii="Calibri" w:hAnsi="Calibri" w:cs="Calibri"/>
          <w:i w:val="0"/>
          <w:iCs w:val="0"/>
        </w:rPr>
        <w:t>Checklist</w:t>
      </w:r>
    </w:p>
    <w:p w14:paraId="70E4F360" w14:textId="4D62921C" w:rsidR="00FD4FDD" w:rsidRDefault="00FD4FDD" w:rsidP="00FD4FDD">
      <w:r>
        <w:t>Go through each question in the checklist, updating the ‘Check’ column</w:t>
      </w:r>
      <w:r w:rsidR="00F261D2">
        <w:t xml:space="preserve"> with Yes/ No or N/A.</w:t>
      </w:r>
      <w:r w:rsidR="00B869A3">
        <w:t xml:space="preserve"> Instructions are included in column B for each line.</w:t>
      </w:r>
    </w:p>
    <w:p w14:paraId="1E7FB60E" w14:textId="73B38959" w:rsidR="006D03F4" w:rsidRDefault="006D03F4" w:rsidP="006D03F4">
      <w:pPr>
        <w:pStyle w:val="Heading4"/>
      </w:pPr>
      <w:r>
        <w:rPr>
          <w:rFonts w:ascii="Calibri" w:hAnsi="Calibri" w:cs="Calibri"/>
          <w:i w:val="0"/>
          <w:iCs w:val="0"/>
        </w:rPr>
        <w:t>Completion</w:t>
      </w:r>
    </w:p>
    <w:p w14:paraId="05C9071B" w14:textId="3060379F" w:rsidR="00F261D2" w:rsidRPr="00FD4FDD" w:rsidRDefault="00F261D2" w:rsidP="00FD4FDD">
      <w:r>
        <w:t xml:space="preserve">Once the above </w:t>
      </w:r>
      <w:r w:rsidR="006D03F4">
        <w:t>has been done</w:t>
      </w:r>
      <w:r>
        <w:t>, you can sign your name in cell</w:t>
      </w:r>
      <w:r w:rsidR="006D03F4">
        <w:t xml:space="preserve"> B44 to confirm the builder’s name and the date. The workbook is now complete.</w:t>
      </w:r>
    </w:p>
    <w:p w14:paraId="6B3E2B41" w14:textId="77777777" w:rsidR="00FD4FDD" w:rsidRPr="0078022E" w:rsidRDefault="00FD4FDD" w:rsidP="0078022E"/>
    <w:p w14:paraId="43733B81" w14:textId="77777777" w:rsidR="0078022E" w:rsidRPr="009B1966" w:rsidRDefault="0078022E" w:rsidP="009B1966"/>
    <w:p w14:paraId="7C6D8537" w14:textId="77777777" w:rsidR="00417B02" w:rsidRPr="00417B02" w:rsidRDefault="00417B02" w:rsidP="00417B02"/>
    <w:p w14:paraId="1E5D9816" w14:textId="77777777" w:rsidR="00417B02" w:rsidRPr="00417B02" w:rsidRDefault="00417B02" w:rsidP="00417B02"/>
    <w:p w14:paraId="4B25C096" w14:textId="77777777" w:rsidR="00417B02" w:rsidRPr="00417B02" w:rsidRDefault="00417B02" w:rsidP="00417B02"/>
    <w:p w14:paraId="03CF912D" w14:textId="77777777" w:rsidR="00417B02" w:rsidRPr="00417B02" w:rsidRDefault="00417B02" w:rsidP="00417B02"/>
    <w:p w14:paraId="60FA35E5" w14:textId="77777777" w:rsidR="00417B02" w:rsidRPr="00417B02" w:rsidRDefault="00417B02" w:rsidP="00417B02"/>
    <w:p w14:paraId="179CCE9A" w14:textId="77777777" w:rsidR="00DE42EC" w:rsidRDefault="00DE42EC" w:rsidP="003202F4"/>
    <w:p w14:paraId="17EB61B2" w14:textId="77777777" w:rsidR="00DE42EC" w:rsidRDefault="00DE42EC" w:rsidP="003202F4"/>
    <w:p w14:paraId="423F4F62" w14:textId="77777777" w:rsidR="00DE42EC" w:rsidRPr="003202F4" w:rsidRDefault="00DE42EC" w:rsidP="003202F4"/>
    <w:p w14:paraId="57E8741F" w14:textId="77777777" w:rsidR="003202F4" w:rsidRPr="003202F4" w:rsidRDefault="003202F4" w:rsidP="003202F4"/>
    <w:sectPr w:rsidR="003202F4" w:rsidRPr="003202F4">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0B72" w14:textId="77777777" w:rsidR="00964555" w:rsidRDefault="00964555" w:rsidP="00622F0C">
      <w:pPr>
        <w:spacing w:after="0" w:line="240" w:lineRule="auto"/>
      </w:pPr>
      <w:r>
        <w:separator/>
      </w:r>
    </w:p>
  </w:endnote>
  <w:endnote w:type="continuationSeparator" w:id="0">
    <w:p w14:paraId="31D76BFF" w14:textId="77777777" w:rsidR="00964555" w:rsidRDefault="00964555" w:rsidP="0062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eague Spartan Light">
    <w:altName w:val="Calibri"/>
    <w:charset w:val="00"/>
    <w:family w:val="auto"/>
    <w:pitch w:val="variable"/>
    <w:sig w:usb0="A000007F" w:usb1="4000004B" w:usb2="00000000" w:usb3="00000000" w:csb0="00000193" w:csb1="00000000"/>
  </w:font>
  <w:font w:name="Kamerik 105">
    <w:altName w:val="Calibri"/>
    <w:panose1 w:val="00000000000000000000"/>
    <w:charset w:val="00"/>
    <w:family w:val="modern"/>
    <w:notTrueType/>
    <w:pitch w:val="variable"/>
    <w:sig w:usb0="00000007" w:usb1="00000000" w:usb2="00000000" w:usb3="00000000" w:csb0="00000083" w:csb1="00000000"/>
  </w:font>
  <w:font w:name="Kamerik 105 Heavy">
    <w:altName w:val="Calibri"/>
    <w:panose1 w:val="00000000000000000000"/>
    <w:charset w:val="00"/>
    <w:family w:val="modern"/>
    <w:notTrueType/>
    <w:pitch w:val="variable"/>
    <w:sig w:usb0="00000007" w:usb1="00000000" w:usb2="00000000" w:usb3="00000000" w:csb0="000000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04B5" w14:textId="2C93C957" w:rsidR="00622F0C" w:rsidRDefault="00622F0C">
    <w:pPr>
      <w:pStyle w:val="Footer"/>
    </w:pPr>
    <w:r>
      <w:rPr>
        <w:noProof/>
      </w:rPr>
      <mc:AlternateContent>
        <mc:Choice Requires="wpg">
          <w:drawing>
            <wp:anchor distT="0" distB="0" distL="114300" distR="114300" simplePos="0" relativeHeight="251658240" behindDoc="1" locked="0" layoutInCell="1" allowOverlap="1" wp14:anchorId="1812287A" wp14:editId="525C570B">
              <wp:simplePos x="0" y="0"/>
              <wp:positionH relativeFrom="page">
                <wp:posOffset>-1270</wp:posOffset>
              </wp:positionH>
              <wp:positionV relativeFrom="page">
                <wp:align>bottom</wp:align>
              </wp:positionV>
              <wp:extent cx="7560310" cy="842645"/>
              <wp:effectExtent l="0" t="0" r="2540" b="0"/>
              <wp:wrapNone/>
              <wp:docPr id="8404795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842645"/>
                        <a:chOff x="0" y="15511"/>
                        <a:chExt cx="11906" cy="1327"/>
                      </a:xfrm>
                    </wpg:grpSpPr>
                    <wps:wsp>
                      <wps:cNvPr id="709439093" name="docshape10"/>
                      <wps:cNvSpPr>
                        <a:spLocks noChangeArrowheads="1"/>
                      </wps:cNvSpPr>
                      <wps:spPr bwMode="auto">
                        <a:xfrm>
                          <a:off x="0" y="15510"/>
                          <a:ext cx="1555" cy="1327"/>
                        </a:xfrm>
                        <a:prstGeom prst="rect">
                          <a:avLst/>
                        </a:prstGeom>
                        <a:solidFill>
                          <a:srgbClr val="2512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364341" name="docshape11"/>
                      <wps:cNvSpPr>
                        <a:spLocks noChangeArrowheads="1"/>
                      </wps:cNvSpPr>
                      <wps:spPr bwMode="auto">
                        <a:xfrm>
                          <a:off x="1554" y="15510"/>
                          <a:ext cx="2835" cy="1327"/>
                        </a:xfrm>
                        <a:prstGeom prst="rect">
                          <a:avLst/>
                        </a:prstGeom>
                        <a:solidFill>
                          <a:srgbClr val="6A0E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225195" name="docshape12"/>
                      <wps:cNvSpPr>
                        <a:spLocks noChangeArrowheads="1"/>
                      </wps:cNvSpPr>
                      <wps:spPr bwMode="auto">
                        <a:xfrm>
                          <a:off x="7223" y="15510"/>
                          <a:ext cx="4682" cy="1327"/>
                        </a:xfrm>
                        <a:prstGeom prst="rect">
                          <a:avLst/>
                        </a:prstGeom>
                        <a:solidFill>
                          <a:srgbClr val="2512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958542" name="docshape13"/>
                      <wps:cNvSpPr>
                        <a:spLocks/>
                      </wps:cNvSpPr>
                      <wps:spPr bwMode="auto">
                        <a:xfrm>
                          <a:off x="8588" y="15510"/>
                          <a:ext cx="557" cy="1327"/>
                        </a:xfrm>
                        <a:custGeom>
                          <a:avLst/>
                          <a:gdLst>
                            <a:gd name="T0" fmla="+- 0 8789 8588"/>
                            <a:gd name="T1" fmla="*/ T0 w 557"/>
                            <a:gd name="T2" fmla="+- 0 15511 15511"/>
                            <a:gd name="T3" fmla="*/ 15511 h 1327"/>
                            <a:gd name="T4" fmla="+- 0 8588 8588"/>
                            <a:gd name="T5" fmla="*/ T4 w 557"/>
                            <a:gd name="T6" fmla="+- 0 15511 15511"/>
                            <a:gd name="T7" fmla="*/ 15511 h 1327"/>
                            <a:gd name="T8" fmla="+- 0 8944 8588"/>
                            <a:gd name="T9" fmla="*/ T8 w 557"/>
                            <a:gd name="T10" fmla="+- 0 16838 15511"/>
                            <a:gd name="T11" fmla="*/ 16838 h 1327"/>
                            <a:gd name="T12" fmla="+- 0 9145 8588"/>
                            <a:gd name="T13" fmla="*/ T12 w 557"/>
                            <a:gd name="T14" fmla="+- 0 16838 15511"/>
                            <a:gd name="T15" fmla="*/ 16838 h 1327"/>
                            <a:gd name="T16" fmla="+- 0 8789 8588"/>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9987151" name="docshape14"/>
                      <wps:cNvSpPr>
                        <a:spLocks/>
                      </wps:cNvSpPr>
                      <wps:spPr bwMode="auto">
                        <a:xfrm>
                          <a:off x="8990" y="15510"/>
                          <a:ext cx="557" cy="1327"/>
                        </a:xfrm>
                        <a:custGeom>
                          <a:avLst/>
                          <a:gdLst>
                            <a:gd name="T0" fmla="+- 0 9191 8990"/>
                            <a:gd name="T1" fmla="*/ T0 w 557"/>
                            <a:gd name="T2" fmla="+- 0 15511 15511"/>
                            <a:gd name="T3" fmla="*/ 15511 h 1327"/>
                            <a:gd name="T4" fmla="+- 0 8990 8990"/>
                            <a:gd name="T5" fmla="*/ T4 w 557"/>
                            <a:gd name="T6" fmla="+- 0 15511 15511"/>
                            <a:gd name="T7" fmla="*/ 15511 h 1327"/>
                            <a:gd name="T8" fmla="+- 0 9346 8990"/>
                            <a:gd name="T9" fmla="*/ T8 w 557"/>
                            <a:gd name="T10" fmla="+- 0 16838 15511"/>
                            <a:gd name="T11" fmla="*/ 16838 h 1327"/>
                            <a:gd name="T12" fmla="+- 0 9547 8990"/>
                            <a:gd name="T13" fmla="*/ T12 w 557"/>
                            <a:gd name="T14" fmla="+- 0 16838 15511"/>
                            <a:gd name="T15" fmla="*/ 16838 h 1327"/>
                            <a:gd name="T16" fmla="+- 0 9191 8990"/>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4789187" name="docshape15"/>
                      <wps:cNvSpPr>
                        <a:spLocks/>
                      </wps:cNvSpPr>
                      <wps:spPr bwMode="auto">
                        <a:xfrm>
                          <a:off x="8828" y="15510"/>
                          <a:ext cx="1752" cy="1327"/>
                        </a:xfrm>
                        <a:custGeom>
                          <a:avLst/>
                          <a:gdLst>
                            <a:gd name="T0" fmla="+- 0 10580 8829"/>
                            <a:gd name="T1" fmla="*/ T0 w 1752"/>
                            <a:gd name="T2" fmla="+- 0 16569 15511"/>
                            <a:gd name="T3" fmla="*/ 16569 h 1327"/>
                            <a:gd name="T4" fmla="+- 0 10530 8829"/>
                            <a:gd name="T5" fmla="*/ T4 w 1752"/>
                            <a:gd name="T6" fmla="+- 0 16382 15511"/>
                            <a:gd name="T7" fmla="*/ 16382 h 1327"/>
                            <a:gd name="T8" fmla="+- 0 10248 8829"/>
                            <a:gd name="T9" fmla="*/ T8 w 1752"/>
                            <a:gd name="T10" fmla="+- 0 16457 15511"/>
                            <a:gd name="T11" fmla="*/ 16457 h 1327"/>
                            <a:gd name="T12" fmla="+- 0 9995 8829"/>
                            <a:gd name="T13" fmla="*/ T12 w 1752"/>
                            <a:gd name="T14" fmla="+- 0 15511 15511"/>
                            <a:gd name="T15" fmla="*/ 15511 h 1327"/>
                            <a:gd name="T16" fmla="+- 0 9794 8829"/>
                            <a:gd name="T17" fmla="*/ T16 w 1752"/>
                            <a:gd name="T18" fmla="+- 0 15511 15511"/>
                            <a:gd name="T19" fmla="*/ 15511 h 1327"/>
                            <a:gd name="T20" fmla="+- 0 10061 8829"/>
                            <a:gd name="T21" fmla="*/ T20 w 1752"/>
                            <a:gd name="T22" fmla="+- 0 16508 15511"/>
                            <a:gd name="T23" fmla="*/ 16508 h 1327"/>
                            <a:gd name="T24" fmla="+- 0 8829 8829"/>
                            <a:gd name="T25" fmla="*/ T24 w 1752"/>
                            <a:gd name="T26" fmla="+- 0 16838 15511"/>
                            <a:gd name="T27" fmla="*/ 16838 h 1327"/>
                            <a:gd name="T28" fmla="+- 0 9579 8829"/>
                            <a:gd name="T29" fmla="*/ T28 w 1752"/>
                            <a:gd name="T30" fmla="+- 0 16838 15511"/>
                            <a:gd name="T31" fmla="*/ 16838 h 1327"/>
                            <a:gd name="T32" fmla="+- 0 10111 8829"/>
                            <a:gd name="T33" fmla="*/ T32 w 1752"/>
                            <a:gd name="T34" fmla="+- 0 16695 15511"/>
                            <a:gd name="T35" fmla="*/ 16695 h 1327"/>
                            <a:gd name="T36" fmla="+- 0 10149 8829"/>
                            <a:gd name="T37" fmla="*/ T36 w 1752"/>
                            <a:gd name="T38" fmla="+- 0 16838 15511"/>
                            <a:gd name="T39" fmla="*/ 16838 h 1327"/>
                            <a:gd name="T40" fmla="+- 0 10350 8829"/>
                            <a:gd name="T41" fmla="*/ T40 w 1752"/>
                            <a:gd name="T42" fmla="+- 0 16838 15511"/>
                            <a:gd name="T43" fmla="*/ 16838 h 1327"/>
                            <a:gd name="T44" fmla="+- 0 10299 8829"/>
                            <a:gd name="T45" fmla="*/ T44 w 1752"/>
                            <a:gd name="T46" fmla="+- 0 16645 15511"/>
                            <a:gd name="T47" fmla="*/ 16645 h 1327"/>
                            <a:gd name="T48" fmla="+- 0 10580 8829"/>
                            <a:gd name="T49" fmla="*/ T48 w 1752"/>
                            <a:gd name="T50" fmla="+- 0 16569 15511"/>
                            <a:gd name="T51" fmla="*/ 16569 h 1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752" h="1327">
                              <a:moveTo>
                                <a:pt x="1751" y="1058"/>
                              </a:moveTo>
                              <a:lnTo>
                                <a:pt x="1701" y="871"/>
                              </a:lnTo>
                              <a:lnTo>
                                <a:pt x="1419" y="946"/>
                              </a:lnTo>
                              <a:lnTo>
                                <a:pt x="1166" y="0"/>
                              </a:lnTo>
                              <a:lnTo>
                                <a:pt x="965" y="0"/>
                              </a:lnTo>
                              <a:lnTo>
                                <a:pt x="1232" y="997"/>
                              </a:lnTo>
                              <a:lnTo>
                                <a:pt x="0" y="1327"/>
                              </a:lnTo>
                              <a:lnTo>
                                <a:pt x="750" y="1327"/>
                              </a:lnTo>
                              <a:lnTo>
                                <a:pt x="1282" y="1184"/>
                              </a:lnTo>
                              <a:lnTo>
                                <a:pt x="1320" y="1327"/>
                              </a:lnTo>
                              <a:lnTo>
                                <a:pt x="1521" y="1327"/>
                              </a:lnTo>
                              <a:lnTo>
                                <a:pt x="1470" y="1134"/>
                              </a:lnTo>
                              <a:lnTo>
                                <a:pt x="1751" y="1058"/>
                              </a:lnTo>
                              <a:close/>
                            </a:path>
                          </a:pathLst>
                        </a:custGeom>
                        <a:solidFill>
                          <a:srgbClr val="A093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5768180" name="docshape16"/>
                      <wps:cNvSpPr>
                        <a:spLocks/>
                      </wps:cNvSpPr>
                      <wps:spPr bwMode="auto">
                        <a:xfrm>
                          <a:off x="8554" y="16007"/>
                          <a:ext cx="1926" cy="690"/>
                        </a:xfrm>
                        <a:custGeom>
                          <a:avLst/>
                          <a:gdLst>
                            <a:gd name="T0" fmla="+- 0 10429 8554"/>
                            <a:gd name="T1" fmla="*/ T0 w 1926"/>
                            <a:gd name="T2" fmla="+- 0 16007 16007"/>
                            <a:gd name="T3" fmla="*/ 16007 h 690"/>
                            <a:gd name="T4" fmla="+- 0 8554 8554"/>
                            <a:gd name="T5" fmla="*/ T4 w 1926"/>
                            <a:gd name="T6" fmla="+- 0 16509 16007"/>
                            <a:gd name="T7" fmla="*/ 16509 h 690"/>
                            <a:gd name="T8" fmla="+- 0 8605 8554"/>
                            <a:gd name="T9" fmla="*/ T8 w 1926"/>
                            <a:gd name="T10" fmla="+- 0 16697 16007"/>
                            <a:gd name="T11" fmla="*/ 16697 h 690"/>
                            <a:gd name="T12" fmla="+- 0 10479 8554"/>
                            <a:gd name="T13" fmla="*/ T12 w 1926"/>
                            <a:gd name="T14" fmla="+- 0 16195 16007"/>
                            <a:gd name="T15" fmla="*/ 16195 h 690"/>
                            <a:gd name="T16" fmla="+- 0 10429 8554"/>
                            <a:gd name="T17" fmla="*/ T16 w 1926"/>
                            <a:gd name="T18" fmla="+- 0 16007 16007"/>
                            <a:gd name="T19" fmla="*/ 16007 h 690"/>
                          </a:gdLst>
                          <a:ahLst/>
                          <a:cxnLst>
                            <a:cxn ang="0">
                              <a:pos x="T1" y="T3"/>
                            </a:cxn>
                            <a:cxn ang="0">
                              <a:pos x="T5" y="T7"/>
                            </a:cxn>
                            <a:cxn ang="0">
                              <a:pos x="T9" y="T11"/>
                            </a:cxn>
                            <a:cxn ang="0">
                              <a:pos x="T13" y="T15"/>
                            </a:cxn>
                            <a:cxn ang="0">
                              <a:pos x="T17" y="T19"/>
                            </a:cxn>
                          </a:cxnLst>
                          <a:rect l="0" t="0" r="r" b="b"/>
                          <a:pathLst>
                            <a:path w="1926" h="690">
                              <a:moveTo>
                                <a:pt x="1875" y="0"/>
                              </a:moveTo>
                              <a:lnTo>
                                <a:pt x="0" y="502"/>
                              </a:lnTo>
                              <a:lnTo>
                                <a:pt x="51" y="690"/>
                              </a:lnTo>
                              <a:lnTo>
                                <a:pt x="1925" y="188"/>
                              </a:lnTo>
                              <a:lnTo>
                                <a:pt x="1875"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063836" name="docshape17"/>
                      <wps:cNvSpPr>
                        <a:spLocks/>
                      </wps:cNvSpPr>
                      <wps:spPr bwMode="auto">
                        <a:xfrm>
                          <a:off x="8453" y="15632"/>
                          <a:ext cx="1926" cy="690"/>
                        </a:xfrm>
                        <a:custGeom>
                          <a:avLst/>
                          <a:gdLst>
                            <a:gd name="T0" fmla="+- 0 10329 8454"/>
                            <a:gd name="T1" fmla="*/ T0 w 1926"/>
                            <a:gd name="T2" fmla="+- 0 15632 15632"/>
                            <a:gd name="T3" fmla="*/ 15632 h 690"/>
                            <a:gd name="T4" fmla="+- 0 8454 8454"/>
                            <a:gd name="T5" fmla="*/ T4 w 1926"/>
                            <a:gd name="T6" fmla="+- 0 16134 15632"/>
                            <a:gd name="T7" fmla="*/ 16134 h 690"/>
                            <a:gd name="T8" fmla="+- 0 8504 8454"/>
                            <a:gd name="T9" fmla="*/ T8 w 1926"/>
                            <a:gd name="T10" fmla="+- 0 16322 15632"/>
                            <a:gd name="T11" fmla="*/ 16322 h 690"/>
                            <a:gd name="T12" fmla="+- 0 10379 8454"/>
                            <a:gd name="T13" fmla="*/ T12 w 1926"/>
                            <a:gd name="T14" fmla="+- 0 15820 15632"/>
                            <a:gd name="T15" fmla="*/ 15820 h 690"/>
                            <a:gd name="T16" fmla="+- 0 10329 8454"/>
                            <a:gd name="T17" fmla="*/ T16 w 1926"/>
                            <a:gd name="T18" fmla="+- 0 15632 15632"/>
                            <a:gd name="T19" fmla="*/ 15632 h 690"/>
                          </a:gdLst>
                          <a:ahLst/>
                          <a:cxnLst>
                            <a:cxn ang="0">
                              <a:pos x="T1" y="T3"/>
                            </a:cxn>
                            <a:cxn ang="0">
                              <a:pos x="T5" y="T7"/>
                            </a:cxn>
                            <a:cxn ang="0">
                              <a:pos x="T9" y="T11"/>
                            </a:cxn>
                            <a:cxn ang="0">
                              <a:pos x="T13" y="T15"/>
                            </a:cxn>
                            <a:cxn ang="0">
                              <a:pos x="T17" y="T19"/>
                            </a:cxn>
                          </a:cxnLst>
                          <a:rect l="0" t="0" r="r" b="b"/>
                          <a:pathLst>
                            <a:path w="1926" h="690">
                              <a:moveTo>
                                <a:pt x="1875" y="0"/>
                              </a:moveTo>
                              <a:lnTo>
                                <a:pt x="0" y="502"/>
                              </a:lnTo>
                              <a:lnTo>
                                <a:pt x="50" y="690"/>
                              </a:lnTo>
                              <a:lnTo>
                                <a:pt x="1925" y="188"/>
                              </a:lnTo>
                              <a:lnTo>
                                <a:pt x="1875"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780595" name="docshape18"/>
                      <wps:cNvSpPr>
                        <a:spLocks/>
                      </wps:cNvSpPr>
                      <wps:spPr bwMode="auto">
                        <a:xfrm>
                          <a:off x="8353" y="15510"/>
                          <a:ext cx="1678" cy="437"/>
                        </a:xfrm>
                        <a:custGeom>
                          <a:avLst/>
                          <a:gdLst>
                            <a:gd name="T0" fmla="+- 0 10031 8353"/>
                            <a:gd name="T1" fmla="*/ T0 w 1678"/>
                            <a:gd name="T2" fmla="+- 0 15511 15511"/>
                            <a:gd name="T3" fmla="*/ 15511 h 437"/>
                            <a:gd name="T4" fmla="+- 0 9281 8353"/>
                            <a:gd name="T5" fmla="*/ T4 w 1678"/>
                            <a:gd name="T6" fmla="+- 0 15511 15511"/>
                            <a:gd name="T7" fmla="*/ 15511 h 437"/>
                            <a:gd name="T8" fmla="+- 0 8353 8353"/>
                            <a:gd name="T9" fmla="*/ T8 w 1678"/>
                            <a:gd name="T10" fmla="+- 0 15759 15511"/>
                            <a:gd name="T11" fmla="*/ 15759 h 437"/>
                            <a:gd name="T12" fmla="+- 0 8404 8353"/>
                            <a:gd name="T13" fmla="*/ T12 w 1678"/>
                            <a:gd name="T14" fmla="+- 0 15947 15511"/>
                            <a:gd name="T15" fmla="*/ 15947 h 437"/>
                            <a:gd name="T16" fmla="+- 0 10031 8353"/>
                            <a:gd name="T17" fmla="*/ T16 w 1678"/>
                            <a:gd name="T18" fmla="+- 0 15511 15511"/>
                            <a:gd name="T19" fmla="*/ 15511 h 437"/>
                          </a:gdLst>
                          <a:ahLst/>
                          <a:cxnLst>
                            <a:cxn ang="0">
                              <a:pos x="T1" y="T3"/>
                            </a:cxn>
                            <a:cxn ang="0">
                              <a:pos x="T5" y="T7"/>
                            </a:cxn>
                            <a:cxn ang="0">
                              <a:pos x="T9" y="T11"/>
                            </a:cxn>
                            <a:cxn ang="0">
                              <a:pos x="T13" y="T15"/>
                            </a:cxn>
                            <a:cxn ang="0">
                              <a:pos x="T17" y="T19"/>
                            </a:cxn>
                          </a:cxnLst>
                          <a:rect l="0" t="0" r="r" b="b"/>
                          <a:pathLst>
                            <a:path w="1678" h="437">
                              <a:moveTo>
                                <a:pt x="1678" y="0"/>
                              </a:moveTo>
                              <a:lnTo>
                                <a:pt x="928" y="0"/>
                              </a:lnTo>
                              <a:lnTo>
                                <a:pt x="0" y="248"/>
                              </a:lnTo>
                              <a:lnTo>
                                <a:pt x="51" y="436"/>
                              </a:lnTo>
                              <a:lnTo>
                                <a:pt x="1678"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7156897" name="docshape19"/>
                      <wps:cNvSpPr>
                        <a:spLocks/>
                      </wps:cNvSpPr>
                      <wps:spPr bwMode="auto">
                        <a:xfrm>
                          <a:off x="9392" y="15510"/>
                          <a:ext cx="557" cy="1327"/>
                        </a:xfrm>
                        <a:custGeom>
                          <a:avLst/>
                          <a:gdLst>
                            <a:gd name="T0" fmla="+- 0 9593 9392"/>
                            <a:gd name="T1" fmla="*/ T0 w 557"/>
                            <a:gd name="T2" fmla="+- 0 15511 15511"/>
                            <a:gd name="T3" fmla="*/ 15511 h 1327"/>
                            <a:gd name="T4" fmla="+- 0 9392 9392"/>
                            <a:gd name="T5" fmla="*/ T4 w 557"/>
                            <a:gd name="T6" fmla="+- 0 15511 15511"/>
                            <a:gd name="T7" fmla="*/ 15511 h 1327"/>
                            <a:gd name="T8" fmla="+- 0 9748 9392"/>
                            <a:gd name="T9" fmla="*/ T8 w 557"/>
                            <a:gd name="T10" fmla="+- 0 16838 15511"/>
                            <a:gd name="T11" fmla="*/ 16838 h 1327"/>
                            <a:gd name="T12" fmla="+- 0 9949 9392"/>
                            <a:gd name="T13" fmla="*/ T12 w 557"/>
                            <a:gd name="T14" fmla="+- 0 16838 15511"/>
                            <a:gd name="T15" fmla="*/ 16838 h 1327"/>
                            <a:gd name="T16" fmla="+- 0 9593 9392"/>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4101309" name="docshape20"/>
                      <wps:cNvSpPr>
                        <a:spLocks noChangeArrowheads="1"/>
                      </wps:cNvSpPr>
                      <wps:spPr bwMode="auto">
                        <a:xfrm>
                          <a:off x="4389" y="15510"/>
                          <a:ext cx="2835" cy="1327"/>
                        </a:xfrm>
                        <a:prstGeom prst="rect">
                          <a:avLst/>
                        </a:prstGeom>
                        <a:solidFill>
                          <a:srgbClr val="A093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04A16E" id="Group 1" o:spid="_x0000_s1026" style="position:absolute;margin-left:-.1pt;margin-top:0;width:595.3pt;height:66.35pt;z-index:-251658240;mso-position-horizontal-relative:page;mso-position-vertical:bottom;mso-position-vertical-relative:page" coordorigin=",15511" coordsize="11906,1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">
              <v:rect id="docshape10" o:spid="_x0000_s1027" style="position:absolute;top:15510;width:155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" fillcolor="#251241" stroked="f"/>
              <v:rect id="docshape11" o:spid="_x0000_s1028" style="position:absolute;left:1554;top:15510;width:283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" fillcolor="#6a0e8e" stroked="f"/>
              <v:rect id="docshape12" o:spid="_x0000_s1029" style="position:absolute;left:7223;top:15510;width:4682;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" fillcolor="#251241" stroked="f"/>
              <v:shape id="docshape13" o:spid="_x0000_s1030" style="position:absolute;left:8588;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" path="m201,l,,356,1327r201,l201,xe" fillcolor="#6b62ff" stroked="f">
                <v:path arrowok="t" o:connecttype="custom" o:connectlocs="201,15511;0,15511;356,16838;557,16838;201,15511" o:connectangles="0,0,0,0,0"/>
              </v:shape>
              <v:shape id="docshape14" o:spid="_x0000_s1031" style="position:absolute;left:8990;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" path="m201,l,,356,1327r201,l201,xe" fillcolor="#66d0ff" stroked="f">
                <v:path arrowok="t" o:connecttype="custom" o:connectlocs="201,15511;0,15511;356,16838;557,16838;201,15511" o:connectangles="0,0,0,0,0"/>
              </v:shape>
              <v:shape id="docshape15" o:spid="_x0000_s1032" style="position:absolute;left:8828;top:15510;width:1752;height:1327;visibility:visible;mso-wrap-style:square;v-text-anchor:top" coordsize="1752,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" path="m1751,1058l1701,871r-282,75l1166,,965,r267,997l,1327r750,l1282,1184r38,143l1521,1327r-51,-193l1751,1058xe" fillcolor="#a093da" stroked="f">
                <v:path arrowok="t" o:connecttype="custom" o:connectlocs="1751,16569;1701,16382;1419,16457;1166,15511;965,15511;1232,16508;0,16838;750,16838;1282,16695;1320,16838;1521,16838;1470,16645;1751,16569" o:connectangles="0,0,0,0,0,0,0,0,0,0,0,0,0"/>
              </v:shape>
              <v:shape id="docshape16" o:spid="_x0000_s1033" style="position:absolute;left:8554;top:16007;width:1926;height:690;visibility:visible;mso-wrap-style:square;v-text-anchor:top" coordsize="192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" path="m1875,l,502,51,690,1925,188,1875,xe" fillcolor="#6a0e8e" stroked="f">
                <v:path arrowok="t" o:connecttype="custom" o:connectlocs="1875,16007;0,16509;51,16697;1925,16195;1875,16007" o:connectangles="0,0,0,0,0"/>
              </v:shape>
              <v:shape id="docshape17" o:spid="_x0000_s1034" style="position:absolute;left:8453;top:15632;width:1926;height:690;visibility:visible;mso-wrap-style:square;v-text-anchor:top" coordsize="192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" path="m1875,l,502,50,690,1925,188,1875,xe" fillcolor="#66d0ff" stroked="f">
                <v:path arrowok="t" o:connecttype="custom" o:connectlocs="1875,15632;0,16134;50,16322;1925,15820;1875,15632" o:connectangles="0,0,0,0,0"/>
              </v:shape>
              <v:shape id="docshape18" o:spid="_x0000_s1035" style="position:absolute;left:8353;top:15510;width:1678;height:437;visibility:visible;mso-wrap-style:square;v-text-anchor:top" coordsize="16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" path="m1678,l928,,,248,51,436,1678,xe" fillcolor="#6b62ff" stroked="f">
                <v:path arrowok="t" o:connecttype="custom" o:connectlocs="1678,15511;928,15511;0,15759;51,15947;1678,15511" o:connectangles="0,0,0,0,0"/>
              </v:shape>
              <v:shape id="docshape19" o:spid="_x0000_s1036" style="position:absolute;left:9392;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" path="m201,l,,356,1327r201,l201,xe" fillcolor="#6a0e8e" stroked="f">
                <v:path arrowok="t" o:connecttype="custom" o:connectlocs="201,15511;0,15511;356,16838;557,16838;201,15511" o:connectangles="0,0,0,0,0"/>
              </v:shape>
              <v:rect id="docshape20" o:spid="_x0000_s1037" style="position:absolute;left:4389;top:15510;width:283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" fillcolor="#a093da" stroked="f"/>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C5F61" w14:textId="77777777" w:rsidR="00964555" w:rsidRDefault="00964555" w:rsidP="00622F0C">
      <w:pPr>
        <w:spacing w:after="0" w:line="240" w:lineRule="auto"/>
      </w:pPr>
      <w:r>
        <w:separator/>
      </w:r>
    </w:p>
  </w:footnote>
  <w:footnote w:type="continuationSeparator" w:id="0">
    <w:p w14:paraId="7EAFFB54" w14:textId="77777777" w:rsidR="00964555" w:rsidRDefault="00964555" w:rsidP="00622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CC56" w14:textId="5B6E8636" w:rsidR="008B764F" w:rsidRDefault="008B764F" w:rsidP="008B764F">
    <w:pPr>
      <w:spacing w:before="112"/>
      <w:ind w:right="115"/>
      <w:jc w:val="right"/>
      <w:rPr>
        <w:rFonts w:ascii="Kamerik 105"/>
        <w:sz w:val="29"/>
      </w:rPr>
    </w:pPr>
    <w:r>
      <w:rPr>
        <w:rFonts w:ascii="League Spartan Light"/>
        <w:noProof/>
      </w:rPr>
      <mc:AlternateContent>
        <mc:Choice Requires="wpg">
          <w:drawing>
            <wp:anchor distT="0" distB="0" distL="114300" distR="114300" simplePos="0" relativeHeight="251660288" behindDoc="0" locked="0" layoutInCell="1" allowOverlap="1" wp14:anchorId="6E9EE20C" wp14:editId="7D7DBAA7">
              <wp:simplePos x="0" y="0"/>
              <wp:positionH relativeFrom="page">
                <wp:posOffset>4607560</wp:posOffset>
              </wp:positionH>
              <wp:positionV relativeFrom="paragraph">
                <wp:posOffset>-114300</wp:posOffset>
              </wp:positionV>
              <wp:extent cx="591820" cy="591820"/>
              <wp:effectExtent l="0" t="0" r="0" b="0"/>
              <wp:wrapNone/>
              <wp:docPr id="5870701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820" cy="591820"/>
                        <a:chOff x="7256" y="-180"/>
                        <a:chExt cx="932" cy="932"/>
                      </a:xfrm>
                    </wpg:grpSpPr>
                    <wps:wsp>
                      <wps:cNvPr id="277508022" name="docshape2"/>
                      <wps:cNvSpPr>
                        <a:spLocks/>
                      </wps:cNvSpPr>
                      <wps:spPr bwMode="auto">
                        <a:xfrm>
                          <a:off x="7341" y="-54"/>
                          <a:ext cx="289" cy="805"/>
                        </a:xfrm>
                        <a:custGeom>
                          <a:avLst/>
                          <a:gdLst>
                            <a:gd name="T0" fmla="+- 0 7420 7341"/>
                            <a:gd name="T1" fmla="*/ T0 w 289"/>
                            <a:gd name="T2" fmla="+- 0 -54 -54"/>
                            <a:gd name="T3" fmla="*/ -54 h 805"/>
                            <a:gd name="T4" fmla="+- 0 7341 7341"/>
                            <a:gd name="T5" fmla="*/ T4 w 289"/>
                            <a:gd name="T6" fmla="+- 0 -33 -54"/>
                            <a:gd name="T7" fmla="*/ -33 h 805"/>
                            <a:gd name="T8" fmla="+- 0 7551 7341"/>
                            <a:gd name="T9" fmla="*/ T8 w 289"/>
                            <a:gd name="T10" fmla="+- 0 751 -54"/>
                            <a:gd name="T11" fmla="*/ 751 h 805"/>
                            <a:gd name="T12" fmla="+- 0 7630 7341"/>
                            <a:gd name="T13" fmla="*/ T12 w 289"/>
                            <a:gd name="T14" fmla="+- 0 730 -54"/>
                            <a:gd name="T15" fmla="*/ 730 h 805"/>
                            <a:gd name="T16" fmla="+- 0 7420 7341"/>
                            <a:gd name="T17" fmla="*/ T16 w 289"/>
                            <a:gd name="T18" fmla="+- 0 -54 -54"/>
                            <a:gd name="T19" fmla="*/ -54 h 805"/>
                          </a:gdLst>
                          <a:ahLst/>
                          <a:cxnLst>
                            <a:cxn ang="0">
                              <a:pos x="T1" y="T3"/>
                            </a:cxn>
                            <a:cxn ang="0">
                              <a:pos x="T5" y="T7"/>
                            </a:cxn>
                            <a:cxn ang="0">
                              <a:pos x="T9" y="T11"/>
                            </a:cxn>
                            <a:cxn ang="0">
                              <a:pos x="T13" y="T15"/>
                            </a:cxn>
                            <a:cxn ang="0">
                              <a:pos x="T17" y="T19"/>
                            </a:cxn>
                          </a:cxnLst>
                          <a:rect l="0" t="0" r="r" b="b"/>
                          <a:pathLst>
                            <a:path w="289" h="805">
                              <a:moveTo>
                                <a:pt x="79" y="0"/>
                              </a:moveTo>
                              <a:lnTo>
                                <a:pt x="0" y="21"/>
                              </a:lnTo>
                              <a:lnTo>
                                <a:pt x="210" y="805"/>
                              </a:lnTo>
                              <a:lnTo>
                                <a:pt x="289" y="784"/>
                              </a:lnTo>
                              <a:lnTo>
                                <a:pt x="79"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78988" name="docshape3"/>
                      <wps:cNvSpPr>
                        <a:spLocks/>
                      </wps:cNvSpPr>
                      <wps:spPr bwMode="auto">
                        <a:xfrm>
                          <a:off x="7498" y="-96"/>
                          <a:ext cx="289" cy="806"/>
                        </a:xfrm>
                        <a:custGeom>
                          <a:avLst/>
                          <a:gdLst>
                            <a:gd name="T0" fmla="+- 0 7577 7498"/>
                            <a:gd name="T1" fmla="*/ T0 w 289"/>
                            <a:gd name="T2" fmla="+- 0 -96 -96"/>
                            <a:gd name="T3" fmla="*/ -96 h 806"/>
                            <a:gd name="T4" fmla="+- 0 7498 7498"/>
                            <a:gd name="T5" fmla="*/ T4 w 289"/>
                            <a:gd name="T6" fmla="+- 0 -75 -96"/>
                            <a:gd name="T7" fmla="*/ -75 h 806"/>
                            <a:gd name="T8" fmla="+- 0 7708 7498"/>
                            <a:gd name="T9" fmla="*/ T8 w 289"/>
                            <a:gd name="T10" fmla="+- 0 709 -96"/>
                            <a:gd name="T11" fmla="*/ 709 h 806"/>
                            <a:gd name="T12" fmla="+- 0 7787 7498"/>
                            <a:gd name="T13" fmla="*/ T12 w 289"/>
                            <a:gd name="T14" fmla="+- 0 688 -96"/>
                            <a:gd name="T15" fmla="*/ 688 h 806"/>
                            <a:gd name="T16" fmla="+- 0 7577 7498"/>
                            <a:gd name="T17" fmla="*/ T16 w 289"/>
                            <a:gd name="T18" fmla="+- 0 -96 -96"/>
                            <a:gd name="T19" fmla="*/ -96 h 806"/>
                          </a:gdLst>
                          <a:ahLst/>
                          <a:cxnLst>
                            <a:cxn ang="0">
                              <a:pos x="T1" y="T3"/>
                            </a:cxn>
                            <a:cxn ang="0">
                              <a:pos x="T5" y="T7"/>
                            </a:cxn>
                            <a:cxn ang="0">
                              <a:pos x="T9" y="T11"/>
                            </a:cxn>
                            <a:cxn ang="0">
                              <a:pos x="T13" y="T15"/>
                            </a:cxn>
                            <a:cxn ang="0">
                              <a:pos x="T17" y="T19"/>
                            </a:cxn>
                          </a:cxnLst>
                          <a:rect l="0" t="0" r="r" b="b"/>
                          <a:pathLst>
                            <a:path w="289" h="806">
                              <a:moveTo>
                                <a:pt x="79" y="0"/>
                              </a:moveTo>
                              <a:lnTo>
                                <a:pt x="0" y="21"/>
                              </a:lnTo>
                              <a:lnTo>
                                <a:pt x="210" y="805"/>
                              </a:lnTo>
                              <a:lnTo>
                                <a:pt x="289" y="784"/>
                              </a:lnTo>
                              <a:lnTo>
                                <a:pt x="79"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4374380" name="docshape4"/>
                      <wps:cNvSpPr>
                        <a:spLocks/>
                      </wps:cNvSpPr>
                      <wps:spPr bwMode="auto">
                        <a:xfrm>
                          <a:off x="7381" y="-180"/>
                          <a:ext cx="806" cy="847"/>
                        </a:xfrm>
                        <a:custGeom>
                          <a:avLst/>
                          <a:gdLst>
                            <a:gd name="T0" fmla="+- 0 8187 7382"/>
                            <a:gd name="T1" fmla="*/ T0 w 806"/>
                            <a:gd name="T2" fmla="+- 0 456 -180"/>
                            <a:gd name="T3" fmla="*/ 456 h 847"/>
                            <a:gd name="T4" fmla="+- 0 8166 7382"/>
                            <a:gd name="T5" fmla="*/ T4 w 806"/>
                            <a:gd name="T6" fmla="+- 0 378 -180"/>
                            <a:gd name="T7" fmla="*/ 378 h 847"/>
                            <a:gd name="T8" fmla="+- 0 8048 7382"/>
                            <a:gd name="T9" fmla="*/ T8 w 806"/>
                            <a:gd name="T10" fmla="+- 0 409 -180"/>
                            <a:gd name="T11" fmla="*/ 409 h 847"/>
                            <a:gd name="T12" fmla="+- 0 7890 7382"/>
                            <a:gd name="T13" fmla="*/ T12 w 806"/>
                            <a:gd name="T14" fmla="+- 0 -180 -180"/>
                            <a:gd name="T15" fmla="*/ -180 h 847"/>
                            <a:gd name="T16" fmla="+- 0 7812 7382"/>
                            <a:gd name="T17" fmla="*/ T16 w 806"/>
                            <a:gd name="T18" fmla="+- 0 -159 -180"/>
                            <a:gd name="T19" fmla="*/ -159 h 847"/>
                            <a:gd name="T20" fmla="+- 0 7970 7382"/>
                            <a:gd name="T21" fmla="*/ T20 w 806"/>
                            <a:gd name="T22" fmla="+- 0 430 -180"/>
                            <a:gd name="T23" fmla="*/ 430 h 847"/>
                            <a:gd name="T24" fmla="+- 0 7382 7382"/>
                            <a:gd name="T25" fmla="*/ T24 w 806"/>
                            <a:gd name="T26" fmla="+- 0 588 -180"/>
                            <a:gd name="T27" fmla="*/ 588 h 847"/>
                            <a:gd name="T28" fmla="+- 0 7403 7382"/>
                            <a:gd name="T29" fmla="*/ T28 w 806"/>
                            <a:gd name="T30" fmla="+- 0 666 -180"/>
                            <a:gd name="T31" fmla="*/ 666 h 847"/>
                            <a:gd name="T32" fmla="+- 0 7991 7382"/>
                            <a:gd name="T33" fmla="*/ T32 w 806"/>
                            <a:gd name="T34" fmla="+- 0 509 -180"/>
                            <a:gd name="T35" fmla="*/ 509 h 847"/>
                            <a:gd name="T36" fmla="+- 0 8022 7382"/>
                            <a:gd name="T37" fmla="*/ T36 w 806"/>
                            <a:gd name="T38" fmla="+- 0 625 -180"/>
                            <a:gd name="T39" fmla="*/ 625 h 847"/>
                            <a:gd name="T40" fmla="+- 0 8100 7382"/>
                            <a:gd name="T41" fmla="*/ T40 w 806"/>
                            <a:gd name="T42" fmla="+- 0 604 -180"/>
                            <a:gd name="T43" fmla="*/ 604 h 847"/>
                            <a:gd name="T44" fmla="+- 0 8069 7382"/>
                            <a:gd name="T45" fmla="*/ T44 w 806"/>
                            <a:gd name="T46" fmla="+- 0 488 -180"/>
                            <a:gd name="T47" fmla="*/ 488 h 847"/>
                            <a:gd name="T48" fmla="+- 0 8187 7382"/>
                            <a:gd name="T49" fmla="*/ T48 w 806"/>
                            <a:gd name="T50" fmla="+- 0 456 -180"/>
                            <a:gd name="T51" fmla="*/ 456 h 8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806" h="847">
                              <a:moveTo>
                                <a:pt x="805" y="636"/>
                              </a:moveTo>
                              <a:lnTo>
                                <a:pt x="784" y="558"/>
                              </a:lnTo>
                              <a:lnTo>
                                <a:pt x="666" y="589"/>
                              </a:lnTo>
                              <a:lnTo>
                                <a:pt x="508" y="0"/>
                              </a:lnTo>
                              <a:lnTo>
                                <a:pt x="430" y="21"/>
                              </a:lnTo>
                              <a:lnTo>
                                <a:pt x="588" y="610"/>
                              </a:lnTo>
                              <a:lnTo>
                                <a:pt x="0" y="768"/>
                              </a:lnTo>
                              <a:lnTo>
                                <a:pt x="21" y="846"/>
                              </a:lnTo>
                              <a:lnTo>
                                <a:pt x="609" y="689"/>
                              </a:lnTo>
                              <a:lnTo>
                                <a:pt x="640" y="805"/>
                              </a:lnTo>
                              <a:lnTo>
                                <a:pt x="718" y="784"/>
                              </a:lnTo>
                              <a:lnTo>
                                <a:pt x="687" y="668"/>
                              </a:lnTo>
                              <a:lnTo>
                                <a:pt x="805" y="636"/>
                              </a:lnTo>
                              <a:close/>
                            </a:path>
                          </a:pathLst>
                        </a:custGeom>
                        <a:solidFill>
                          <a:srgbClr val="A093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3691983" name="docshape5"/>
                      <wps:cNvSpPr>
                        <a:spLocks/>
                      </wps:cNvSpPr>
                      <wps:spPr bwMode="auto">
                        <a:xfrm>
                          <a:off x="7339" y="221"/>
                          <a:ext cx="806" cy="289"/>
                        </a:xfrm>
                        <a:custGeom>
                          <a:avLst/>
                          <a:gdLst>
                            <a:gd name="T0" fmla="+- 0 8124 7340"/>
                            <a:gd name="T1" fmla="*/ T0 w 806"/>
                            <a:gd name="T2" fmla="+- 0 221 221"/>
                            <a:gd name="T3" fmla="*/ 221 h 289"/>
                            <a:gd name="T4" fmla="+- 0 7340 7340"/>
                            <a:gd name="T5" fmla="*/ T4 w 806"/>
                            <a:gd name="T6" fmla="+- 0 431 221"/>
                            <a:gd name="T7" fmla="*/ 431 h 289"/>
                            <a:gd name="T8" fmla="+- 0 7361 7340"/>
                            <a:gd name="T9" fmla="*/ T8 w 806"/>
                            <a:gd name="T10" fmla="+- 0 510 221"/>
                            <a:gd name="T11" fmla="*/ 510 h 289"/>
                            <a:gd name="T12" fmla="+- 0 8145 7340"/>
                            <a:gd name="T13" fmla="*/ T12 w 806"/>
                            <a:gd name="T14" fmla="+- 0 299 221"/>
                            <a:gd name="T15" fmla="*/ 299 h 289"/>
                            <a:gd name="T16" fmla="+- 0 8124 7340"/>
                            <a:gd name="T17" fmla="*/ T16 w 806"/>
                            <a:gd name="T18" fmla="+- 0 221 221"/>
                            <a:gd name="T19" fmla="*/ 221 h 289"/>
                          </a:gdLst>
                          <a:ahLst/>
                          <a:cxnLst>
                            <a:cxn ang="0">
                              <a:pos x="T1" y="T3"/>
                            </a:cxn>
                            <a:cxn ang="0">
                              <a:pos x="T5" y="T7"/>
                            </a:cxn>
                            <a:cxn ang="0">
                              <a:pos x="T9" y="T11"/>
                            </a:cxn>
                            <a:cxn ang="0">
                              <a:pos x="T13" y="T15"/>
                            </a:cxn>
                            <a:cxn ang="0">
                              <a:pos x="T17" y="T19"/>
                            </a:cxn>
                          </a:cxnLst>
                          <a:rect l="0" t="0" r="r" b="b"/>
                          <a:pathLst>
                            <a:path w="806" h="289">
                              <a:moveTo>
                                <a:pt x="784" y="0"/>
                              </a:moveTo>
                              <a:lnTo>
                                <a:pt x="0" y="210"/>
                              </a:lnTo>
                              <a:lnTo>
                                <a:pt x="21" y="289"/>
                              </a:lnTo>
                              <a:lnTo>
                                <a:pt x="805" y="78"/>
                              </a:lnTo>
                              <a:lnTo>
                                <a:pt x="784"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4964883" name="docshape6"/>
                      <wps:cNvSpPr>
                        <a:spLocks/>
                      </wps:cNvSpPr>
                      <wps:spPr bwMode="auto">
                        <a:xfrm>
                          <a:off x="7297" y="64"/>
                          <a:ext cx="806" cy="289"/>
                        </a:xfrm>
                        <a:custGeom>
                          <a:avLst/>
                          <a:gdLst>
                            <a:gd name="T0" fmla="+- 0 8082 7298"/>
                            <a:gd name="T1" fmla="*/ T0 w 806"/>
                            <a:gd name="T2" fmla="+- 0 64 64"/>
                            <a:gd name="T3" fmla="*/ 64 h 289"/>
                            <a:gd name="T4" fmla="+- 0 7298 7298"/>
                            <a:gd name="T5" fmla="*/ T4 w 806"/>
                            <a:gd name="T6" fmla="+- 0 274 64"/>
                            <a:gd name="T7" fmla="*/ 274 h 289"/>
                            <a:gd name="T8" fmla="+- 0 7319 7298"/>
                            <a:gd name="T9" fmla="*/ T8 w 806"/>
                            <a:gd name="T10" fmla="+- 0 353 64"/>
                            <a:gd name="T11" fmla="*/ 353 h 289"/>
                            <a:gd name="T12" fmla="+- 0 8103 7298"/>
                            <a:gd name="T13" fmla="*/ T12 w 806"/>
                            <a:gd name="T14" fmla="+- 0 143 64"/>
                            <a:gd name="T15" fmla="*/ 143 h 289"/>
                            <a:gd name="T16" fmla="+- 0 8082 7298"/>
                            <a:gd name="T17" fmla="*/ T16 w 806"/>
                            <a:gd name="T18" fmla="+- 0 64 64"/>
                            <a:gd name="T19" fmla="*/ 64 h 289"/>
                          </a:gdLst>
                          <a:ahLst/>
                          <a:cxnLst>
                            <a:cxn ang="0">
                              <a:pos x="T1" y="T3"/>
                            </a:cxn>
                            <a:cxn ang="0">
                              <a:pos x="T5" y="T7"/>
                            </a:cxn>
                            <a:cxn ang="0">
                              <a:pos x="T9" y="T11"/>
                            </a:cxn>
                            <a:cxn ang="0">
                              <a:pos x="T13" y="T15"/>
                            </a:cxn>
                            <a:cxn ang="0">
                              <a:pos x="T17" y="T19"/>
                            </a:cxn>
                          </a:cxnLst>
                          <a:rect l="0" t="0" r="r" b="b"/>
                          <a:pathLst>
                            <a:path w="806" h="289">
                              <a:moveTo>
                                <a:pt x="784" y="0"/>
                              </a:moveTo>
                              <a:lnTo>
                                <a:pt x="0" y="210"/>
                              </a:lnTo>
                              <a:lnTo>
                                <a:pt x="21" y="289"/>
                              </a:lnTo>
                              <a:lnTo>
                                <a:pt x="805" y="79"/>
                              </a:lnTo>
                              <a:lnTo>
                                <a:pt x="784"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0316467" name="docshape7"/>
                      <wps:cNvSpPr>
                        <a:spLocks/>
                      </wps:cNvSpPr>
                      <wps:spPr bwMode="auto">
                        <a:xfrm>
                          <a:off x="7255" y="-93"/>
                          <a:ext cx="806" cy="289"/>
                        </a:xfrm>
                        <a:custGeom>
                          <a:avLst/>
                          <a:gdLst>
                            <a:gd name="T0" fmla="+- 0 8040 7256"/>
                            <a:gd name="T1" fmla="*/ T0 w 806"/>
                            <a:gd name="T2" fmla="+- 0 -93 -93"/>
                            <a:gd name="T3" fmla="*/ -93 h 289"/>
                            <a:gd name="T4" fmla="+- 0 7256 7256"/>
                            <a:gd name="T5" fmla="*/ T4 w 806"/>
                            <a:gd name="T6" fmla="+- 0 118 -93"/>
                            <a:gd name="T7" fmla="*/ 118 h 289"/>
                            <a:gd name="T8" fmla="+- 0 7277 7256"/>
                            <a:gd name="T9" fmla="*/ T8 w 806"/>
                            <a:gd name="T10" fmla="+- 0 196 -93"/>
                            <a:gd name="T11" fmla="*/ 196 h 289"/>
                            <a:gd name="T12" fmla="+- 0 8061 7256"/>
                            <a:gd name="T13" fmla="*/ T12 w 806"/>
                            <a:gd name="T14" fmla="+- 0 -14 -93"/>
                            <a:gd name="T15" fmla="*/ -14 h 289"/>
                            <a:gd name="T16" fmla="+- 0 8040 7256"/>
                            <a:gd name="T17" fmla="*/ T16 w 806"/>
                            <a:gd name="T18" fmla="+- 0 -93 -93"/>
                            <a:gd name="T19" fmla="*/ -93 h 289"/>
                          </a:gdLst>
                          <a:ahLst/>
                          <a:cxnLst>
                            <a:cxn ang="0">
                              <a:pos x="T1" y="T3"/>
                            </a:cxn>
                            <a:cxn ang="0">
                              <a:pos x="T5" y="T7"/>
                            </a:cxn>
                            <a:cxn ang="0">
                              <a:pos x="T9" y="T11"/>
                            </a:cxn>
                            <a:cxn ang="0">
                              <a:pos x="T13" y="T15"/>
                            </a:cxn>
                            <a:cxn ang="0">
                              <a:pos x="T17" y="T19"/>
                            </a:cxn>
                          </a:cxnLst>
                          <a:rect l="0" t="0" r="r" b="b"/>
                          <a:pathLst>
                            <a:path w="806" h="289">
                              <a:moveTo>
                                <a:pt x="784" y="0"/>
                              </a:moveTo>
                              <a:lnTo>
                                <a:pt x="0" y="211"/>
                              </a:lnTo>
                              <a:lnTo>
                                <a:pt x="21" y="289"/>
                              </a:lnTo>
                              <a:lnTo>
                                <a:pt x="805" y="79"/>
                              </a:lnTo>
                              <a:lnTo>
                                <a:pt x="784"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8498215" name="docshape8"/>
                      <wps:cNvSpPr>
                        <a:spLocks/>
                      </wps:cNvSpPr>
                      <wps:spPr bwMode="auto">
                        <a:xfrm>
                          <a:off x="7654" y="-138"/>
                          <a:ext cx="289" cy="806"/>
                        </a:xfrm>
                        <a:custGeom>
                          <a:avLst/>
                          <a:gdLst>
                            <a:gd name="T0" fmla="+- 0 7733 7655"/>
                            <a:gd name="T1" fmla="*/ T0 w 289"/>
                            <a:gd name="T2" fmla="+- 0 -138 -138"/>
                            <a:gd name="T3" fmla="*/ -138 h 806"/>
                            <a:gd name="T4" fmla="+- 0 7655 7655"/>
                            <a:gd name="T5" fmla="*/ T4 w 289"/>
                            <a:gd name="T6" fmla="+- 0 -117 -138"/>
                            <a:gd name="T7" fmla="*/ -117 h 806"/>
                            <a:gd name="T8" fmla="+- 0 7865 7655"/>
                            <a:gd name="T9" fmla="*/ T8 w 289"/>
                            <a:gd name="T10" fmla="+- 0 667 -138"/>
                            <a:gd name="T11" fmla="*/ 667 h 806"/>
                            <a:gd name="T12" fmla="+- 0 7943 7655"/>
                            <a:gd name="T13" fmla="*/ T12 w 289"/>
                            <a:gd name="T14" fmla="+- 0 646 -138"/>
                            <a:gd name="T15" fmla="*/ 646 h 806"/>
                            <a:gd name="T16" fmla="+- 0 7733 7655"/>
                            <a:gd name="T17" fmla="*/ T16 w 289"/>
                            <a:gd name="T18" fmla="+- 0 -138 -138"/>
                            <a:gd name="T19" fmla="*/ -138 h 806"/>
                          </a:gdLst>
                          <a:ahLst/>
                          <a:cxnLst>
                            <a:cxn ang="0">
                              <a:pos x="T1" y="T3"/>
                            </a:cxn>
                            <a:cxn ang="0">
                              <a:pos x="T5" y="T7"/>
                            </a:cxn>
                            <a:cxn ang="0">
                              <a:pos x="T9" y="T11"/>
                            </a:cxn>
                            <a:cxn ang="0">
                              <a:pos x="T13" y="T15"/>
                            </a:cxn>
                            <a:cxn ang="0">
                              <a:pos x="T17" y="T19"/>
                            </a:cxn>
                          </a:cxnLst>
                          <a:rect l="0" t="0" r="r" b="b"/>
                          <a:pathLst>
                            <a:path w="289" h="806">
                              <a:moveTo>
                                <a:pt x="78" y="0"/>
                              </a:moveTo>
                              <a:lnTo>
                                <a:pt x="0" y="21"/>
                              </a:lnTo>
                              <a:lnTo>
                                <a:pt x="210" y="805"/>
                              </a:lnTo>
                              <a:lnTo>
                                <a:pt x="288" y="784"/>
                              </a:lnTo>
                              <a:lnTo>
                                <a:pt x="78"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83C16F" id="Group 2" o:spid="_x0000_s1026" style="position:absolute;margin-left:362.8pt;margin-top:-9pt;width:46.6pt;height:46.6pt;z-index:251660288;mso-position-horizontal-relative:page" coordorigin="7256,-180" coordsize="93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">
              <v:shape id="docshape2" o:spid="_x0000_s1027" style="position:absolute;left:7341;top:-54;width:289;height:805;visibility:visible;mso-wrap-style:square;v-text-anchor:top" coordsize="28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" path="m79,l,21,210,805r79,-21l79,xe" fillcolor="#6b62ff" stroked="f">
                <v:path arrowok="t" o:connecttype="custom" o:connectlocs="79,-54;0,-33;210,751;289,730;79,-54" o:connectangles="0,0,0,0,0"/>
              </v:shape>
              <v:shape id="docshape3" o:spid="_x0000_s1028" style="position:absolute;left:7498;top:-96;width:289;height:806;visibility:visible;mso-wrap-style:square;v-text-anchor:top" coordsize="289,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" path="m79,l,21,210,805r79,-21l79,xe" fillcolor="#66d0ff" stroked="f">
                <v:path arrowok="t" o:connecttype="custom" o:connectlocs="79,-96;0,-75;210,709;289,688;79,-96" o:connectangles="0,0,0,0,0"/>
              </v:shape>
              <v:shape id="docshape4" o:spid="_x0000_s1029" style="position:absolute;left:7381;top:-180;width:806;height:847;visibility:visible;mso-wrap-style:square;v-text-anchor:top" coordsize="80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" path="m805,636l784,558,666,589,508,,430,21,588,610,,768r21,78l609,689r31,116l718,784,687,668,805,636xe" fillcolor="#a093da" stroked="f">
                <v:path arrowok="t" o:connecttype="custom" o:connectlocs="805,456;784,378;666,409;508,-180;430,-159;588,430;0,588;21,666;609,509;640,625;718,604;687,488;805,456" o:connectangles="0,0,0,0,0,0,0,0,0,0,0,0,0"/>
              </v:shape>
              <v:shape id="docshape5" o:spid="_x0000_s1030" style="position:absolute;left:7339;top:221;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" path="m784,l,210r21,79l805,78,784,xe" fillcolor="#6a0e8e" stroked="f">
                <v:path arrowok="t" o:connecttype="custom" o:connectlocs="784,221;0,431;21,510;805,299;784,221" o:connectangles="0,0,0,0,0"/>
              </v:shape>
              <v:shape id="docshape6" o:spid="_x0000_s1031" style="position:absolute;left:7297;top:64;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" path="m784,l,210r21,79l805,79,784,xe" fillcolor="#66d0ff" stroked="f">
                <v:path arrowok="t" o:connecttype="custom" o:connectlocs="784,64;0,274;21,353;805,143;784,64" o:connectangles="0,0,0,0,0"/>
              </v:shape>
              <v:shape id="docshape7" o:spid="_x0000_s1032" style="position:absolute;left:7255;top:-93;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" path="m784,l,211r21,78l805,79,784,xe" fillcolor="#6b62ff" stroked="f">
                <v:path arrowok="t" o:connecttype="custom" o:connectlocs="784,-93;0,118;21,196;805,-14;784,-93" o:connectangles="0,0,0,0,0"/>
              </v:shape>
              <v:shape id="docshape8" o:spid="_x0000_s1033" style="position:absolute;left:7654;top:-138;width:289;height:806;visibility:visible;mso-wrap-style:square;v-text-anchor:top" coordsize="289,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" path="m78,l,21,210,805r78,-21l78,xe" fillcolor="#6a0e8e" stroked="f">
                <v:path arrowok="t" o:connecttype="custom" o:connectlocs="78,-138;0,-117;210,667;288,646;78,-138" o:connectangles="0,0,0,0,0"/>
              </v:shape>
              <w10:wrap anchorx="page"/>
            </v:group>
          </w:pict>
        </mc:Fallback>
      </mc:AlternateContent>
    </w:r>
    <w:r>
      <w:rPr>
        <w:rFonts w:ascii="Kamerik 105 Heavy"/>
        <w:b/>
        <w:color w:val="251241"/>
        <w:spacing w:val="10"/>
        <w:sz w:val="31"/>
      </w:rPr>
      <w:t>IMP</w:t>
    </w:r>
    <w:r>
      <w:rPr>
        <w:rFonts w:ascii="Kamerik 105 Heavy"/>
        <w:b/>
        <w:color w:val="251241"/>
        <w:spacing w:val="13"/>
        <w:sz w:val="31"/>
      </w:rPr>
      <w:t xml:space="preserve"> </w:t>
    </w:r>
    <w:r>
      <w:rPr>
        <w:rFonts w:ascii="Kamerik 105"/>
        <w:color w:val="251241"/>
        <w:spacing w:val="7"/>
        <w:position w:val="1"/>
        <w:sz w:val="29"/>
      </w:rPr>
      <w:t>Software</w:t>
    </w:r>
  </w:p>
  <w:p w14:paraId="672F623E" w14:textId="77777777" w:rsidR="008B764F" w:rsidRDefault="008B7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8A3"/>
    <w:multiLevelType w:val="hybridMultilevel"/>
    <w:tmpl w:val="9ED01CC4"/>
    <w:lvl w:ilvl="0" w:tplc="D4DC8546">
      <w:start w:val="1"/>
      <w:numFmt w:val="bullet"/>
      <w:lvlText w:val=""/>
      <w:lvlJc w:val="left"/>
      <w:pPr>
        <w:ind w:left="720" w:hanging="360"/>
      </w:pPr>
      <w:rPr>
        <w:rFonts w:ascii="Symbol" w:hAnsi="Symbol" w:hint="default"/>
        <w:color w:val="632E62"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34683"/>
    <w:multiLevelType w:val="hybridMultilevel"/>
    <w:tmpl w:val="A6F6B3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3761A3"/>
    <w:multiLevelType w:val="hybridMultilevel"/>
    <w:tmpl w:val="08BED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51216C"/>
    <w:multiLevelType w:val="hybridMultilevel"/>
    <w:tmpl w:val="B0A67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D56DB1"/>
    <w:multiLevelType w:val="hybridMultilevel"/>
    <w:tmpl w:val="D2940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E253FE"/>
    <w:multiLevelType w:val="hybridMultilevel"/>
    <w:tmpl w:val="F148D8E8"/>
    <w:lvl w:ilvl="0" w:tplc="D4DC8546">
      <w:start w:val="1"/>
      <w:numFmt w:val="bullet"/>
      <w:lvlText w:val=""/>
      <w:lvlJc w:val="left"/>
      <w:pPr>
        <w:ind w:left="720" w:hanging="360"/>
      </w:pPr>
      <w:rPr>
        <w:rFonts w:ascii="Symbol" w:hAnsi="Symbol" w:hint="default"/>
        <w:color w:val="632E62"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A662EB"/>
    <w:multiLevelType w:val="hybridMultilevel"/>
    <w:tmpl w:val="15526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2D56A3"/>
    <w:multiLevelType w:val="hybridMultilevel"/>
    <w:tmpl w:val="D0886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8F4BD5"/>
    <w:multiLevelType w:val="hybridMultilevel"/>
    <w:tmpl w:val="C61C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B42B24"/>
    <w:multiLevelType w:val="hybridMultilevel"/>
    <w:tmpl w:val="9F9C9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CC43A7D"/>
    <w:multiLevelType w:val="hybridMultilevel"/>
    <w:tmpl w:val="1756B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A50773"/>
    <w:multiLevelType w:val="hybridMultilevel"/>
    <w:tmpl w:val="0A50F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5E5C8A"/>
    <w:multiLevelType w:val="hybridMultilevel"/>
    <w:tmpl w:val="B1B62A30"/>
    <w:lvl w:ilvl="0" w:tplc="08090001">
      <w:start w:val="1"/>
      <w:numFmt w:val="bullet"/>
      <w:lvlText w:val=""/>
      <w:lvlJc w:val="left"/>
      <w:pPr>
        <w:ind w:left="760" w:hanging="360"/>
      </w:pPr>
      <w:rPr>
        <w:rFonts w:ascii="Symbol" w:hAnsi="Symbol" w:hint="default"/>
      </w:rPr>
    </w:lvl>
    <w:lvl w:ilvl="1" w:tplc="08090003" w:tentative="1">
      <w:start w:val="1"/>
      <w:numFmt w:val="bullet"/>
      <w:lvlText w:val="o"/>
      <w:lvlJc w:val="left"/>
      <w:pPr>
        <w:ind w:left="1480" w:hanging="360"/>
      </w:pPr>
      <w:rPr>
        <w:rFonts w:ascii="Courier New" w:hAnsi="Courier New" w:cs="Courier New" w:hint="default"/>
      </w:rPr>
    </w:lvl>
    <w:lvl w:ilvl="2" w:tplc="08090005" w:tentative="1">
      <w:start w:val="1"/>
      <w:numFmt w:val="bullet"/>
      <w:lvlText w:val=""/>
      <w:lvlJc w:val="left"/>
      <w:pPr>
        <w:ind w:left="2200" w:hanging="360"/>
      </w:pPr>
      <w:rPr>
        <w:rFonts w:ascii="Wingdings" w:hAnsi="Wingdings" w:hint="default"/>
      </w:rPr>
    </w:lvl>
    <w:lvl w:ilvl="3" w:tplc="08090001" w:tentative="1">
      <w:start w:val="1"/>
      <w:numFmt w:val="bullet"/>
      <w:lvlText w:val=""/>
      <w:lvlJc w:val="left"/>
      <w:pPr>
        <w:ind w:left="2920" w:hanging="360"/>
      </w:pPr>
      <w:rPr>
        <w:rFonts w:ascii="Symbol" w:hAnsi="Symbol" w:hint="default"/>
      </w:rPr>
    </w:lvl>
    <w:lvl w:ilvl="4" w:tplc="08090003" w:tentative="1">
      <w:start w:val="1"/>
      <w:numFmt w:val="bullet"/>
      <w:lvlText w:val="o"/>
      <w:lvlJc w:val="left"/>
      <w:pPr>
        <w:ind w:left="3640" w:hanging="360"/>
      </w:pPr>
      <w:rPr>
        <w:rFonts w:ascii="Courier New" w:hAnsi="Courier New" w:cs="Courier New" w:hint="default"/>
      </w:rPr>
    </w:lvl>
    <w:lvl w:ilvl="5" w:tplc="08090005" w:tentative="1">
      <w:start w:val="1"/>
      <w:numFmt w:val="bullet"/>
      <w:lvlText w:val=""/>
      <w:lvlJc w:val="left"/>
      <w:pPr>
        <w:ind w:left="4360" w:hanging="360"/>
      </w:pPr>
      <w:rPr>
        <w:rFonts w:ascii="Wingdings" w:hAnsi="Wingdings" w:hint="default"/>
      </w:rPr>
    </w:lvl>
    <w:lvl w:ilvl="6" w:tplc="08090001" w:tentative="1">
      <w:start w:val="1"/>
      <w:numFmt w:val="bullet"/>
      <w:lvlText w:val=""/>
      <w:lvlJc w:val="left"/>
      <w:pPr>
        <w:ind w:left="5080" w:hanging="360"/>
      </w:pPr>
      <w:rPr>
        <w:rFonts w:ascii="Symbol" w:hAnsi="Symbol" w:hint="default"/>
      </w:rPr>
    </w:lvl>
    <w:lvl w:ilvl="7" w:tplc="08090003" w:tentative="1">
      <w:start w:val="1"/>
      <w:numFmt w:val="bullet"/>
      <w:lvlText w:val="o"/>
      <w:lvlJc w:val="left"/>
      <w:pPr>
        <w:ind w:left="5800" w:hanging="360"/>
      </w:pPr>
      <w:rPr>
        <w:rFonts w:ascii="Courier New" w:hAnsi="Courier New" w:cs="Courier New" w:hint="default"/>
      </w:rPr>
    </w:lvl>
    <w:lvl w:ilvl="8" w:tplc="08090005" w:tentative="1">
      <w:start w:val="1"/>
      <w:numFmt w:val="bullet"/>
      <w:lvlText w:val=""/>
      <w:lvlJc w:val="left"/>
      <w:pPr>
        <w:ind w:left="6520" w:hanging="360"/>
      </w:pPr>
      <w:rPr>
        <w:rFonts w:ascii="Wingdings" w:hAnsi="Wingdings" w:hint="default"/>
      </w:rPr>
    </w:lvl>
  </w:abstractNum>
  <w:abstractNum w:abstractNumId="13" w15:restartNumberingAfterBreak="0">
    <w:nsid w:val="67C37747"/>
    <w:multiLevelType w:val="hybridMultilevel"/>
    <w:tmpl w:val="53868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DD7D70"/>
    <w:multiLevelType w:val="hybridMultilevel"/>
    <w:tmpl w:val="1D26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D93465E"/>
    <w:multiLevelType w:val="hybridMultilevel"/>
    <w:tmpl w:val="94CA7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5744475">
    <w:abstractNumId w:val="5"/>
  </w:num>
  <w:num w:numId="2" w16cid:durableId="1761561431">
    <w:abstractNumId w:val="0"/>
  </w:num>
  <w:num w:numId="3" w16cid:durableId="1637225234">
    <w:abstractNumId w:val="11"/>
  </w:num>
  <w:num w:numId="4" w16cid:durableId="2021393840">
    <w:abstractNumId w:val="13"/>
  </w:num>
  <w:num w:numId="5" w16cid:durableId="611015162">
    <w:abstractNumId w:val="2"/>
  </w:num>
  <w:num w:numId="6" w16cid:durableId="789132422">
    <w:abstractNumId w:val="8"/>
  </w:num>
  <w:num w:numId="7" w16cid:durableId="83501883">
    <w:abstractNumId w:val="10"/>
  </w:num>
  <w:num w:numId="8" w16cid:durableId="801727387">
    <w:abstractNumId w:val="14"/>
  </w:num>
  <w:num w:numId="9" w16cid:durableId="1105150666">
    <w:abstractNumId w:val="1"/>
  </w:num>
  <w:num w:numId="10" w16cid:durableId="944189819">
    <w:abstractNumId w:val="12"/>
  </w:num>
  <w:num w:numId="11" w16cid:durableId="289748855">
    <w:abstractNumId w:val="15"/>
  </w:num>
  <w:num w:numId="12" w16cid:durableId="1133913383">
    <w:abstractNumId w:val="4"/>
  </w:num>
  <w:num w:numId="13" w16cid:durableId="1215897668">
    <w:abstractNumId w:val="3"/>
  </w:num>
  <w:num w:numId="14" w16cid:durableId="458690484">
    <w:abstractNumId w:val="6"/>
  </w:num>
  <w:num w:numId="15" w16cid:durableId="755251751">
    <w:abstractNumId w:val="9"/>
  </w:num>
  <w:num w:numId="16" w16cid:durableId="8995564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D9F"/>
    <w:rsid w:val="00004D98"/>
    <w:rsid w:val="00005FA7"/>
    <w:rsid w:val="000064D0"/>
    <w:rsid w:val="0001230D"/>
    <w:rsid w:val="00014448"/>
    <w:rsid w:val="00017534"/>
    <w:rsid w:val="00020433"/>
    <w:rsid w:val="000272FC"/>
    <w:rsid w:val="0002751E"/>
    <w:rsid w:val="0003032A"/>
    <w:rsid w:val="00031E9B"/>
    <w:rsid w:val="000448C6"/>
    <w:rsid w:val="00053775"/>
    <w:rsid w:val="000601C3"/>
    <w:rsid w:val="00064504"/>
    <w:rsid w:val="00065286"/>
    <w:rsid w:val="000731B9"/>
    <w:rsid w:val="00083883"/>
    <w:rsid w:val="00087554"/>
    <w:rsid w:val="00087BE1"/>
    <w:rsid w:val="00087DAC"/>
    <w:rsid w:val="00090DCA"/>
    <w:rsid w:val="00095DFA"/>
    <w:rsid w:val="000A1AD3"/>
    <w:rsid w:val="000A2E36"/>
    <w:rsid w:val="000A31ED"/>
    <w:rsid w:val="000A4BBF"/>
    <w:rsid w:val="000A7AFD"/>
    <w:rsid w:val="000B12C7"/>
    <w:rsid w:val="000B25AA"/>
    <w:rsid w:val="000B5DBC"/>
    <w:rsid w:val="000B7235"/>
    <w:rsid w:val="000C14B9"/>
    <w:rsid w:val="000C1A11"/>
    <w:rsid w:val="000C25BC"/>
    <w:rsid w:val="000C319A"/>
    <w:rsid w:val="000C464A"/>
    <w:rsid w:val="000D0035"/>
    <w:rsid w:val="000D08C0"/>
    <w:rsid w:val="000D7663"/>
    <w:rsid w:val="000D7E7A"/>
    <w:rsid w:val="000D7F91"/>
    <w:rsid w:val="000E03BF"/>
    <w:rsid w:val="000E05A5"/>
    <w:rsid w:val="000E12D5"/>
    <w:rsid w:val="000E25B3"/>
    <w:rsid w:val="000E3E91"/>
    <w:rsid w:val="000F0E15"/>
    <w:rsid w:val="000F4D5D"/>
    <w:rsid w:val="000F7481"/>
    <w:rsid w:val="000F74D8"/>
    <w:rsid w:val="001033D5"/>
    <w:rsid w:val="00104A69"/>
    <w:rsid w:val="001102BB"/>
    <w:rsid w:val="001110C9"/>
    <w:rsid w:val="00112477"/>
    <w:rsid w:val="00114473"/>
    <w:rsid w:val="001200F1"/>
    <w:rsid w:val="00122C59"/>
    <w:rsid w:val="00123894"/>
    <w:rsid w:val="001269BB"/>
    <w:rsid w:val="001301E5"/>
    <w:rsid w:val="00132441"/>
    <w:rsid w:val="001423D1"/>
    <w:rsid w:val="001530C7"/>
    <w:rsid w:val="00153567"/>
    <w:rsid w:val="001551A2"/>
    <w:rsid w:val="00155E85"/>
    <w:rsid w:val="00157B5F"/>
    <w:rsid w:val="00157DA5"/>
    <w:rsid w:val="001602C7"/>
    <w:rsid w:val="00165959"/>
    <w:rsid w:val="001678D7"/>
    <w:rsid w:val="00172FEA"/>
    <w:rsid w:val="00176170"/>
    <w:rsid w:val="00177CF2"/>
    <w:rsid w:val="00193608"/>
    <w:rsid w:val="00193B9B"/>
    <w:rsid w:val="001946E7"/>
    <w:rsid w:val="001A0824"/>
    <w:rsid w:val="001A2EE6"/>
    <w:rsid w:val="001A3761"/>
    <w:rsid w:val="001A38B6"/>
    <w:rsid w:val="001A7786"/>
    <w:rsid w:val="001B0A90"/>
    <w:rsid w:val="001B2BB8"/>
    <w:rsid w:val="001B4AEE"/>
    <w:rsid w:val="001B6BD2"/>
    <w:rsid w:val="001C2608"/>
    <w:rsid w:val="001C349E"/>
    <w:rsid w:val="001D0C7E"/>
    <w:rsid w:val="001D7BD6"/>
    <w:rsid w:val="001E51B9"/>
    <w:rsid w:val="001E61F9"/>
    <w:rsid w:val="001E7A5B"/>
    <w:rsid w:val="001F1C93"/>
    <w:rsid w:val="001F2EEF"/>
    <w:rsid w:val="001F4D94"/>
    <w:rsid w:val="001F627D"/>
    <w:rsid w:val="001F67A8"/>
    <w:rsid w:val="00203212"/>
    <w:rsid w:val="00206B4E"/>
    <w:rsid w:val="00215B44"/>
    <w:rsid w:val="00217895"/>
    <w:rsid w:val="0022127F"/>
    <w:rsid w:val="00222BA9"/>
    <w:rsid w:val="002247CA"/>
    <w:rsid w:val="00226BE6"/>
    <w:rsid w:val="0022707D"/>
    <w:rsid w:val="00227705"/>
    <w:rsid w:val="0023120A"/>
    <w:rsid w:val="002364DA"/>
    <w:rsid w:val="00237651"/>
    <w:rsid w:val="00243A42"/>
    <w:rsid w:val="00243E2E"/>
    <w:rsid w:val="00245B9C"/>
    <w:rsid w:val="002464DE"/>
    <w:rsid w:val="00246519"/>
    <w:rsid w:val="00251EE3"/>
    <w:rsid w:val="0025685A"/>
    <w:rsid w:val="002602EB"/>
    <w:rsid w:val="00272CBC"/>
    <w:rsid w:val="00273618"/>
    <w:rsid w:val="00282A28"/>
    <w:rsid w:val="00286A15"/>
    <w:rsid w:val="00286D43"/>
    <w:rsid w:val="0029012D"/>
    <w:rsid w:val="00290F7D"/>
    <w:rsid w:val="002912A0"/>
    <w:rsid w:val="00295003"/>
    <w:rsid w:val="002958F0"/>
    <w:rsid w:val="00296B17"/>
    <w:rsid w:val="00297003"/>
    <w:rsid w:val="002973D5"/>
    <w:rsid w:val="002A3A45"/>
    <w:rsid w:val="002A67C6"/>
    <w:rsid w:val="002A7393"/>
    <w:rsid w:val="002B104F"/>
    <w:rsid w:val="002B2E12"/>
    <w:rsid w:val="002C2990"/>
    <w:rsid w:val="002C3DBB"/>
    <w:rsid w:val="002C3F21"/>
    <w:rsid w:val="002C6338"/>
    <w:rsid w:val="002C6614"/>
    <w:rsid w:val="002C7B1E"/>
    <w:rsid w:val="002D3749"/>
    <w:rsid w:val="002E0CA6"/>
    <w:rsid w:val="002E7C78"/>
    <w:rsid w:val="002F0A70"/>
    <w:rsid w:val="002F621D"/>
    <w:rsid w:val="002F65DB"/>
    <w:rsid w:val="002F7D1B"/>
    <w:rsid w:val="003009F1"/>
    <w:rsid w:val="00300DA7"/>
    <w:rsid w:val="00302D30"/>
    <w:rsid w:val="0031181F"/>
    <w:rsid w:val="00317494"/>
    <w:rsid w:val="003202F4"/>
    <w:rsid w:val="003208E3"/>
    <w:rsid w:val="003213B5"/>
    <w:rsid w:val="003253D0"/>
    <w:rsid w:val="00325D42"/>
    <w:rsid w:val="003337AE"/>
    <w:rsid w:val="003416F0"/>
    <w:rsid w:val="00343AA7"/>
    <w:rsid w:val="00344634"/>
    <w:rsid w:val="003455AC"/>
    <w:rsid w:val="00350369"/>
    <w:rsid w:val="00350D51"/>
    <w:rsid w:val="003518F9"/>
    <w:rsid w:val="003519F6"/>
    <w:rsid w:val="003541AE"/>
    <w:rsid w:val="00355FCB"/>
    <w:rsid w:val="00356470"/>
    <w:rsid w:val="00356917"/>
    <w:rsid w:val="00361619"/>
    <w:rsid w:val="00362364"/>
    <w:rsid w:val="00366D8B"/>
    <w:rsid w:val="00370E7E"/>
    <w:rsid w:val="00373887"/>
    <w:rsid w:val="00375D1A"/>
    <w:rsid w:val="00380B8D"/>
    <w:rsid w:val="00381ECD"/>
    <w:rsid w:val="00383E98"/>
    <w:rsid w:val="00385AAD"/>
    <w:rsid w:val="00386D17"/>
    <w:rsid w:val="003912AE"/>
    <w:rsid w:val="00395A97"/>
    <w:rsid w:val="003979C7"/>
    <w:rsid w:val="003A22FE"/>
    <w:rsid w:val="003A2FEC"/>
    <w:rsid w:val="003A345F"/>
    <w:rsid w:val="003A34DF"/>
    <w:rsid w:val="003A38F9"/>
    <w:rsid w:val="003A51A7"/>
    <w:rsid w:val="003A5B51"/>
    <w:rsid w:val="003A6D9A"/>
    <w:rsid w:val="003B0414"/>
    <w:rsid w:val="003B2D35"/>
    <w:rsid w:val="003C12D4"/>
    <w:rsid w:val="003C1AC8"/>
    <w:rsid w:val="003C23CC"/>
    <w:rsid w:val="003C380A"/>
    <w:rsid w:val="003C7614"/>
    <w:rsid w:val="003C7E69"/>
    <w:rsid w:val="003D0032"/>
    <w:rsid w:val="003D1ECA"/>
    <w:rsid w:val="003D54FF"/>
    <w:rsid w:val="003D633F"/>
    <w:rsid w:val="003E1441"/>
    <w:rsid w:val="003E3A90"/>
    <w:rsid w:val="003E51F9"/>
    <w:rsid w:val="003E6F58"/>
    <w:rsid w:val="003E70AC"/>
    <w:rsid w:val="003F0FF4"/>
    <w:rsid w:val="003F1FAB"/>
    <w:rsid w:val="003F44AA"/>
    <w:rsid w:val="003F69D7"/>
    <w:rsid w:val="003F70AE"/>
    <w:rsid w:val="00400CC7"/>
    <w:rsid w:val="004048DC"/>
    <w:rsid w:val="00406C33"/>
    <w:rsid w:val="004100BE"/>
    <w:rsid w:val="00410CCA"/>
    <w:rsid w:val="00412DF0"/>
    <w:rsid w:val="004168EF"/>
    <w:rsid w:val="00417B02"/>
    <w:rsid w:val="00420A34"/>
    <w:rsid w:val="00422D86"/>
    <w:rsid w:val="00424F4F"/>
    <w:rsid w:val="00427953"/>
    <w:rsid w:val="00430EC8"/>
    <w:rsid w:val="00431744"/>
    <w:rsid w:val="0043498B"/>
    <w:rsid w:val="00434B59"/>
    <w:rsid w:val="00435CCE"/>
    <w:rsid w:val="00440795"/>
    <w:rsid w:val="00440A06"/>
    <w:rsid w:val="00442ED4"/>
    <w:rsid w:val="00445873"/>
    <w:rsid w:val="00445BAD"/>
    <w:rsid w:val="00450339"/>
    <w:rsid w:val="00460281"/>
    <w:rsid w:val="00464195"/>
    <w:rsid w:val="00465DF3"/>
    <w:rsid w:val="00466AC6"/>
    <w:rsid w:val="00473BB7"/>
    <w:rsid w:val="004835D3"/>
    <w:rsid w:val="00484DCF"/>
    <w:rsid w:val="00486C9A"/>
    <w:rsid w:val="00490561"/>
    <w:rsid w:val="00491EC7"/>
    <w:rsid w:val="00495ABA"/>
    <w:rsid w:val="004A1886"/>
    <w:rsid w:val="004A281E"/>
    <w:rsid w:val="004A2D3A"/>
    <w:rsid w:val="004A7409"/>
    <w:rsid w:val="004B0372"/>
    <w:rsid w:val="004B1C02"/>
    <w:rsid w:val="004B24FE"/>
    <w:rsid w:val="004B2F8E"/>
    <w:rsid w:val="004B4738"/>
    <w:rsid w:val="004B5FCA"/>
    <w:rsid w:val="004C067A"/>
    <w:rsid w:val="004C0F55"/>
    <w:rsid w:val="004C1767"/>
    <w:rsid w:val="004C2BAC"/>
    <w:rsid w:val="004C65E2"/>
    <w:rsid w:val="004C6FA1"/>
    <w:rsid w:val="004D3EDB"/>
    <w:rsid w:val="004E1672"/>
    <w:rsid w:val="004E5FB7"/>
    <w:rsid w:val="004E7A56"/>
    <w:rsid w:val="004F5A93"/>
    <w:rsid w:val="0050102E"/>
    <w:rsid w:val="00504029"/>
    <w:rsid w:val="00504553"/>
    <w:rsid w:val="00504571"/>
    <w:rsid w:val="005157B5"/>
    <w:rsid w:val="005160A7"/>
    <w:rsid w:val="005264CF"/>
    <w:rsid w:val="00526AA5"/>
    <w:rsid w:val="00536CDD"/>
    <w:rsid w:val="00542874"/>
    <w:rsid w:val="00543542"/>
    <w:rsid w:val="005439B1"/>
    <w:rsid w:val="00543A7D"/>
    <w:rsid w:val="0054725A"/>
    <w:rsid w:val="00550C3D"/>
    <w:rsid w:val="00550EDC"/>
    <w:rsid w:val="00552FA1"/>
    <w:rsid w:val="00554C80"/>
    <w:rsid w:val="00557B15"/>
    <w:rsid w:val="00561299"/>
    <w:rsid w:val="0057068B"/>
    <w:rsid w:val="00570ABC"/>
    <w:rsid w:val="00573631"/>
    <w:rsid w:val="0057730E"/>
    <w:rsid w:val="00577A52"/>
    <w:rsid w:val="00580455"/>
    <w:rsid w:val="005810ED"/>
    <w:rsid w:val="0058374D"/>
    <w:rsid w:val="00584247"/>
    <w:rsid w:val="00587685"/>
    <w:rsid w:val="00592F50"/>
    <w:rsid w:val="00593FB8"/>
    <w:rsid w:val="00597B2E"/>
    <w:rsid w:val="005A1626"/>
    <w:rsid w:val="005A20E7"/>
    <w:rsid w:val="005A318C"/>
    <w:rsid w:val="005A6F22"/>
    <w:rsid w:val="005A7055"/>
    <w:rsid w:val="005B03E2"/>
    <w:rsid w:val="005B19B9"/>
    <w:rsid w:val="005B1FDD"/>
    <w:rsid w:val="005B3325"/>
    <w:rsid w:val="005B66C2"/>
    <w:rsid w:val="005B6E4A"/>
    <w:rsid w:val="005B7472"/>
    <w:rsid w:val="005B777F"/>
    <w:rsid w:val="005C4A55"/>
    <w:rsid w:val="005C5C8A"/>
    <w:rsid w:val="005C73F6"/>
    <w:rsid w:val="005D43BE"/>
    <w:rsid w:val="005D445F"/>
    <w:rsid w:val="005D5A0D"/>
    <w:rsid w:val="005E05AD"/>
    <w:rsid w:val="005E094D"/>
    <w:rsid w:val="005E14FA"/>
    <w:rsid w:val="005E206F"/>
    <w:rsid w:val="005E2DC6"/>
    <w:rsid w:val="005E5F5A"/>
    <w:rsid w:val="005E77B5"/>
    <w:rsid w:val="005F07E0"/>
    <w:rsid w:val="005F61FC"/>
    <w:rsid w:val="006006E0"/>
    <w:rsid w:val="00600DCD"/>
    <w:rsid w:val="0060203F"/>
    <w:rsid w:val="00602DA4"/>
    <w:rsid w:val="00604354"/>
    <w:rsid w:val="006049D2"/>
    <w:rsid w:val="00605555"/>
    <w:rsid w:val="00606D2C"/>
    <w:rsid w:val="006101EB"/>
    <w:rsid w:val="00613AF8"/>
    <w:rsid w:val="0061541E"/>
    <w:rsid w:val="006210E2"/>
    <w:rsid w:val="00622F0C"/>
    <w:rsid w:val="006273BB"/>
    <w:rsid w:val="00633486"/>
    <w:rsid w:val="006334AA"/>
    <w:rsid w:val="006375AE"/>
    <w:rsid w:val="00640E56"/>
    <w:rsid w:val="00641104"/>
    <w:rsid w:val="00651169"/>
    <w:rsid w:val="006519F3"/>
    <w:rsid w:val="006636D3"/>
    <w:rsid w:val="006725DD"/>
    <w:rsid w:val="006729BF"/>
    <w:rsid w:val="00674750"/>
    <w:rsid w:val="00675448"/>
    <w:rsid w:val="006779DC"/>
    <w:rsid w:val="00677E4D"/>
    <w:rsid w:val="00682FA9"/>
    <w:rsid w:val="00695568"/>
    <w:rsid w:val="006956D1"/>
    <w:rsid w:val="006A012A"/>
    <w:rsid w:val="006A2EC2"/>
    <w:rsid w:val="006A6FCD"/>
    <w:rsid w:val="006B2057"/>
    <w:rsid w:val="006B29B5"/>
    <w:rsid w:val="006B6B2D"/>
    <w:rsid w:val="006B734A"/>
    <w:rsid w:val="006C6666"/>
    <w:rsid w:val="006D03F4"/>
    <w:rsid w:val="006D1C0A"/>
    <w:rsid w:val="006D25F7"/>
    <w:rsid w:val="006D295C"/>
    <w:rsid w:val="006E60FB"/>
    <w:rsid w:val="006E6126"/>
    <w:rsid w:val="006F0651"/>
    <w:rsid w:val="006F3C83"/>
    <w:rsid w:val="006F6997"/>
    <w:rsid w:val="00703039"/>
    <w:rsid w:val="00706A80"/>
    <w:rsid w:val="00707778"/>
    <w:rsid w:val="0071134F"/>
    <w:rsid w:val="00715E07"/>
    <w:rsid w:val="00716746"/>
    <w:rsid w:val="007213DB"/>
    <w:rsid w:val="00722769"/>
    <w:rsid w:val="00722B28"/>
    <w:rsid w:val="00723B60"/>
    <w:rsid w:val="00724928"/>
    <w:rsid w:val="007277B7"/>
    <w:rsid w:val="0073210D"/>
    <w:rsid w:val="0074163C"/>
    <w:rsid w:val="0074250C"/>
    <w:rsid w:val="00745D60"/>
    <w:rsid w:val="00745FA5"/>
    <w:rsid w:val="00755B50"/>
    <w:rsid w:val="00757E58"/>
    <w:rsid w:val="00764F33"/>
    <w:rsid w:val="00764FC1"/>
    <w:rsid w:val="00775EDC"/>
    <w:rsid w:val="007760CE"/>
    <w:rsid w:val="0078022E"/>
    <w:rsid w:val="007833FF"/>
    <w:rsid w:val="00783552"/>
    <w:rsid w:val="00783E22"/>
    <w:rsid w:val="00783F06"/>
    <w:rsid w:val="007860CC"/>
    <w:rsid w:val="00787756"/>
    <w:rsid w:val="00790DF3"/>
    <w:rsid w:val="007916CF"/>
    <w:rsid w:val="00793B4A"/>
    <w:rsid w:val="007966DE"/>
    <w:rsid w:val="007A267F"/>
    <w:rsid w:val="007A423A"/>
    <w:rsid w:val="007A5357"/>
    <w:rsid w:val="007B5586"/>
    <w:rsid w:val="007B76D1"/>
    <w:rsid w:val="007B7816"/>
    <w:rsid w:val="007C0F06"/>
    <w:rsid w:val="007C39B0"/>
    <w:rsid w:val="007C4B1D"/>
    <w:rsid w:val="007C6C85"/>
    <w:rsid w:val="007C7B63"/>
    <w:rsid w:val="007D329F"/>
    <w:rsid w:val="007D5EC6"/>
    <w:rsid w:val="007E0174"/>
    <w:rsid w:val="007E03BD"/>
    <w:rsid w:val="007E2A62"/>
    <w:rsid w:val="007E54A1"/>
    <w:rsid w:val="007E7B88"/>
    <w:rsid w:val="007F0D8C"/>
    <w:rsid w:val="007F53E9"/>
    <w:rsid w:val="00810E4D"/>
    <w:rsid w:val="0081117D"/>
    <w:rsid w:val="008201A3"/>
    <w:rsid w:val="00822D67"/>
    <w:rsid w:val="00823354"/>
    <w:rsid w:val="00823AC8"/>
    <w:rsid w:val="008263ED"/>
    <w:rsid w:val="00827023"/>
    <w:rsid w:val="00827606"/>
    <w:rsid w:val="00833493"/>
    <w:rsid w:val="0083428F"/>
    <w:rsid w:val="008350CD"/>
    <w:rsid w:val="00840900"/>
    <w:rsid w:val="00841A5E"/>
    <w:rsid w:val="00846C13"/>
    <w:rsid w:val="00847596"/>
    <w:rsid w:val="008519A6"/>
    <w:rsid w:val="008520C5"/>
    <w:rsid w:val="008547E7"/>
    <w:rsid w:val="00854BD5"/>
    <w:rsid w:val="00863227"/>
    <w:rsid w:val="00864A0D"/>
    <w:rsid w:val="00865A0B"/>
    <w:rsid w:val="00871001"/>
    <w:rsid w:val="00871316"/>
    <w:rsid w:val="008772C7"/>
    <w:rsid w:val="008832C8"/>
    <w:rsid w:val="0088391D"/>
    <w:rsid w:val="00883C60"/>
    <w:rsid w:val="00885139"/>
    <w:rsid w:val="008936CE"/>
    <w:rsid w:val="00894AFC"/>
    <w:rsid w:val="00895D4F"/>
    <w:rsid w:val="008A1EC8"/>
    <w:rsid w:val="008A5EFC"/>
    <w:rsid w:val="008A6AC0"/>
    <w:rsid w:val="008B27AD"/>
    <w:rsid w:val="008B2B26"/>
    <w:rsid w:val="008B3B2C"/>
    <w:rsid w:val="008B4DBC"/>
    <w:rsid w:val="008B4FAC"/>
    <w:rsid w:val="008B64C3"/>
    <w:rsid w:val="008B764F"/>
    <w:rsid w:val="008C7D48"/>
    <w:rsid w:val="008D132E"/>
    <w:rsid w:val="008D2861"/>
    <w:rsid w:val="008D4421"/>
    <w:rsid w:val="008D7E2F"/>
    <w:rsid w:val="008E17B8"/>
    <w:rsid w:val="008E7AB2"/>
    <w:rsid w:val="008F55D0"/>
    <w:rsid w:val="008F77C0"/>
    <w:rsid w:val="00904478"/>
    <w:rsid w:val="009052AC"/>
    <w:rsid w:val="009054B6"/>
    <w:rsid w:val="00906146"/>
    <w:rsid w:val="00913B41"/>
    <w:rsid w:val="00916E70"/>
    <w:rsid w:val="009239E0"/>
    <w:rsid w:val="00931415"/>
    <w:rsid w:val="009317E9"/>
    <w:rsid w:val="0093300E"/>
    <w:rsid w:val="00933179"/>
    <w:rsid w:val="00933CF6"/>
    <w:rsid w:val="00933D06"/>
    <w:rsid w:val="00936F63"/>
    <w:rsid w:val="00941CE6"/>
    <w:rsid w:val="00946A8F"/>
    <w:rsid w:val="009501E6"/>
    <w:rsid w:val="00952CB3"/>
    <w:rsid w:val="009552F1"/>
    <w:rsid w:val="00961A93"/>
    <w:rsid w:val="00962EC0"/>
    <w:rsid w:val="00964555"/>
    <w:rsid w:val="00971193"/>
    <w:rsid w:val="00975535"/>
    <w:rsid w:val="00975596"/>
    <w:rsid w:val="00976300"/>
    <w:rsid w:val="00990C03"/>
    <w:rsid w:val="00996301"/>
    <w:rsid w:val="009977CE"/>
    <w:rsid w:val="009A2443"/>
    <w:rsid w:val="009A2B59"/>
    <w:rsid w:val="009B1700"/>
    <w:rsid w:val="009B1966"/>
    <w:rsid w:val="009C0191"/>
    <w:rsid w:val="009C0953"/>
    <w:rsid w:val="009C4453"/>
    <w:rsid w:val="009C5401"/>
    <w:rsid w:val="009D5647"/>
    <w:rsid w:val="009D7A0C"/>
    <w:rsid w:val="009E11AA"/>
    <w:rsid w:val="009E6F7A"/>
    <w:rsid w:val="009F61FA"/>
    <w:rsid w:val="009F6A42"/>
    <w:rsid w:val="009F7455"/>
    <w:rsid w:val="00A02035"/>
    <w:rsid w:val="00A022CB"/>
    <w:rsid w:val="00A02C88"/>
    <w:rsid w:val="00A060DB"/>
    <w:rsid w:val="00A142B3"/>
    <w:rsid w:val="00A158DD"/>
    <w:rsid w:val="00A15D13"/>
    <w:rsid w:val="00A16638"/>
    <w:rsid w:val="00A2504F"/>
    <w:rsid w:val="00A27B12"/>
    <w:rsid w:val="00A27C72"/>
    <w:rsid w:val="00A3299B"/>
    <w:rsid w:val="00A32FA9"/>
    <w:rsid w:val="00A33081"/>
    <w:rsid w:val="00A35C95"/>
    <w:rsid w:val="00A37F59"/>
    <w:rsid w:val="00A401AF"/>
    <w:rsid w:val="00A425EC"/>
    <w:rsid w:val="00A441DC"/>
    <w:rsid w:val="00A4534A"/>
    <w:rsid w:val="00A45B80"/>
    <w:rsid w:val="00A475E0"/>
    <w:rsid w:val="00A52023"/>
    <w:rsid w:val="00A54C18"/>
    <w:rsid w:val="00A603E4"/>
    <w:rsid w:val="00A612DB"/>
    <w:rsid w:val="00A615F1"/>
    <w:rsid w:val="00A67FC5"/>
    <w:rsid w:val="00A729F6"/>
    <w:rsid w:val="00A7456F"/>
    <w:rsid w:val="00A84522"/>
    <w:rsid w:val="00A86B5A"/>
    <w:rsid w:val="00A87DCA"/>
    <w:rsid w:val="00A9328A"/>
    <w:rsid w:val="00A93BA6"/>
    <w:rsid w:val="00A94554"/>
    <w:rsid w:val="00A96E44"/>
    <w:rsid w:val="00A975DE"/>
    <w:rsid w:val="00A97699"/>
    <w:rsid w:val="00AA20D7"/>
    <w:rsid w:val="00AA2D81"/>
    <w:rsid w:val="00AA449F"/>
    <w:rsid w:val="00AA5BA4"/>
    <w:rsid w:val="00AA61A4"/>
    <w:rsid w:val="00AA6502"/>
    <w:rsid w:val="00AB59D6"/>
    <w:rsid w:val="00AB609B"/>
    <w:rsid w:val="00AB6AC3"/>
    <w:rsid w:val="00AC438B"/>
    <w:rsid w:val="00AD2F75"/>
    <w:rsid w:val="00AD5A34"/>
    <w:rsid w:val="00AE15FF"/>
    <w:rsid w:val="00AE3C1E"/>
    <w:rsid w:val="00AE792E"/>
    <w:rsid w:val="00AF0271"/>
    <w:rsid w:val="00AF0E1F"/>
    <w:rsid w:val="00AF1A6D"/>
    <w:rsid w:val="00AF1BB2"/>
    <w:rsid w:val="00AF2A1C"/>
    <w:rsid w:val="00B00478"/>
    <w:rsid w:val="00B049EC"/>
    <w:rsid w:val="00B07F01"/>
    <w:rsid w:val="00B120EC"/>
    <w:rsid w:val="00B149AD"/>
    <w:rsid w:val="00B16F6F"/>
    <w:rsid w:val="00B20F8B"/>
    <w:rsid w:val="00B2181B"/>
    <w:rsid w:val="00B351EB"/>
    <w:rsid w:val="00B37550"/>
    <w:rsid w:val="00B37798"/>
    <w:rsid w:val="00B41700"/>
    <w:rsid w:val="00B42EF0"/>
    <w:rsid w:val="00B435D3"/>
    <w:rsid w:val="00B46AFA"/>
    <w:rsid w:val="00B5485D"/>
    <w:rsid w:val="00B54F9B"/>
    <w:rsid w:val="00B62A71"/>
    <w:rsid w:val="00B645D9"/>
    <w:rsid w:val="00B65146"/>
    <w:rsid w:val="00B662AD"/>
    <w:rsid w:val="00B66647"/>
    <w:rsid w:val="00B708EF"/>
    <w:rsid w:val="00B70F15"/>
    <w:rsid w:val="00B71A71"/>
    <w:rsid w:val="00B75C5A"/>
    <w:rsid w:val="00B765E0"/>
    <w:rsid w:val="00B77F9C"/>
    <w:rsid w:val="00B8178B"/>
    <w:rsid w:val="00B83ABA"/>
    <w:rsid w:val="00B869A3"/>
    <w:rsid w:val="00B87341"/>
    <w:rsid w:val="00B87796"/>
    <w:rsid w:val="00B91283"/>
    <w:rsid w:val="00B96FDE"/>
    <w:rsid w:val="00BB004E"/>
    <w:rsid w:val="00BB0E6E"/>
    <w:rsid w:val="00BB1A35"/>
    <w:rsid w:val="00BC1371"/>
    <w:rsid w:val="00BC304B"/>
    <w:rsid w:val="00BC3107"/>
    <w:rsid w:val="00BC54E0"/>
    <w:rsid w:val="00BC7E45"/>
    <w:rsid w:val="00BD270B"/>
    <w:rsid w:val="00BD40BE"/>
    <w:rsid w:val="00BD63C9"/>
    <w:rsid w:val="00BD63EA"/>
    <w:rsid w:val="00BD68DA"/>
    <w:rsid w:val="00BD700C"/>
    <w:rsid w:val="00BD71C8"/>
    <w:rsid w:val="00BD77DC"/>
    <w:rsid w:val="00BE020A"/>
    <w:rsid w:val="00BE0D31"/>
    <w:rsid w:val="00BE264C"/>
    <w:rsid w:val="00BE67A9"/>
    <w:rsid w:val="00BE765B"/>
    <w:rsid w:val="00BE7C6C"/>
    <w:rsid w:val="00BF0EE1"/>
    <w:rsid w:val="00BF6669"/>
    <w:rsid w:val="00BF708E"/>
    <w:rsid w:val="00C049FF"/>
    <w:rsid w:val="00C13225"/>
    <w:rsid w:val="00C13F42"/>
    <w:rsid w:val="00C20FC7"/>
    <w:rsid w:val="00C21D5C"/>
    <w:rsid w:val="00C239BA"/>
    <w:rsid w:val="00C411EF"/>
    <w:rsid w:val="00C41CA4"/>
    <w:rsid w:val="00C44098"/>
    <w:rsid w:val="00C45EE4"/>
    <w:rsid w:val="00C5161D"/>
    <w:rsid w:val="00C5649B"/>
    <w:rsid w:val="00C60BA2"/>
    <w:rsid w:val="00C621FD"/>
    <w:rsid w:val="00C6310C"/>
    <w:rsid w:val="00C63F53"/>
    <w:rsid w:val="00C71A7C"/>
    <w:rsid w:val="00C7296F"/>
    <w:rsid w:val="00C73368"/>
    <w:rsid w:val="00C7338F"/>
    <w:rsid w:val="00C74F92"/>
    <w:rsid w:val="00C863B5"/>
    <w:rsid w:val="00C86C41"/>
    <w:rsid w:val="00C8792E"/>
    <w:rsid w:val="00C9363A"/>
    <w:rsid w:val="00C93F1C"/>
    <w:rsid w:val="00C94DBC"/>
    <w:rsid w:val="00CA4CFC"/>
    <w:rsid w:val="00CA7732"/>
    <w:rsid w:val="00CB0596"/>
    <w:rsid w:val="00CB0D01"/>
    <w:rsid w:val="00CB0ED9"/>
    <w:rsid w:val="00CB4780"/>
    <w:rsid w:val="00CB4781"/>
    <w:rsid w:val="00CC3B2B"/>
    <w:rsid w:val="00CC3BC2"/>
    <w:rsid w:val="00CC4D3A"/>
    <w:rsid w:val="00CD168B"/>
    <w:rsid w:val="00CD46DC"/>
    <w:rsid w:val="00CD4F9F"/>
    <w:rsid w:val="00CD6A4A"/>
    <w:rsid w:val="00CE0B66"/>
    <w:rsid w:val="00CE2582"/>
    <w:rsid w:val="00CE3790"/>
    <w:rsid w:val="00CE3B64"/>
    <w:rsid w:val="00CE588F"/>
    <w:rsid w:val="00CE6D17"/>
    <w:rsid w:val="00CF051A"/>
    <w:rsid w:val="00CF3F3E"/>
    <w:rsid w:val="00D01E03"/>
    <w:rsid w:val="00D04A8E"/>
    <w:rsid w:val="00D05F80"/>
    <w:rsid w:val="00D0715D"/>
    <w:rsid w:val="00D108CE"/>
    <w:rsid w:val="00D12308"/>
    <w:rsid w:val="00D17C03"/>
    <w:rsid w:val="00D20D66"/>
    <w:rsid w:val="00D22564"/>
    <w:rsid w:val="00D2538C"/>
    <w:rsid w:val="00D3110D"/>
    <w:rsid w:val="00D31C88"/>
    <w:rsid w:val="00D33BA3"/>
    <w:rsid w:val="00D33D1F"/>
    <w:rsid w:val="00D361DF"/>
    <w:rsid w:val="00D42A66"/>
    <w:rsid w:val="00D44543"/>
    <w:rsid w:val="00D47127"/>
    <w:rsid w:val="00D478D9"/>
    <w:rsid w:val="00D50006"/>
    <w:rsid w:val="00D57837"/>
    <w:rsid w:val="00D6219B"/>
    <w:rsid w:val="00D6279F"/>
    <w:rsid w:val="00D63837"/>
    <w:rsid w:val="00D6728B"/>
    <w:rsid w:val="00D70DB7"/>
    <w:rsid w:val="00D711F8"/>
    <w:rsid w:val="00D72184"/>
    <w:rsid w:val="00D735E9"/>
    <w:rsid w:val="00D7679F"/>
    <w:rsid w:val="00D776EA"/>
    <w:rsid w:val="00D80CDC"/>
    <w:rsid w:val="00D82A5A"/>
    <w:rsid w:val="00D86651"/>
    <w:rsid w:val="00D86B87"/>
    <w:rsid w:val="00D918CD"/>
    <w:rsid w:val="00DA1398"/>
    <w:rsid w:val="00DA1800"/>
    <w:rsid w:val="00DA54B9"/>
    <w:rsid w:val="00DA60E5"/>
    <w:rsid w:val="00DB05AB"/>
    <w:rsid w:val="00DB2A2A"/>
    <w:rsid w:val="00DB519E"/>
    <w:rsid w:val="00DC05F3"/>
    <w:rsid w:val="00DC088E"/>
    <w:rsid w:val="00DD222E"/>
    <w:rsid w:val="00DD4B0E"/>
    <w:rsid w:val="00DD54D0"/>
    <w:rsid w:val="00DD6268"/>
    <w:rsid w:val="00DD7E4D"/>
    <w:rsid w:val="00DE073B"/>
    <w:rsid w:val="00DE1DAA"/>
    <w:rsid w:val="00DE30C0"/>
    <w:rsid w:val="00DE42EC"/>
    <w:rsid w:val="00DE4812"/>
    <w:rsid w:val="00DE4C41"/>
    <w:rsid w:val="00DE6D39"/>
    <w:rsid w:val="00DE7872"/>
    <w:rsid w:val="00DE7A2A"/>
    <w:rsid w:val="00DF4769"/>
    <w:rsid w:val="00DF7DBB"/>
    <w:rsid w:val="00E01221"/>
    <w:rsid w:val="00E01CB8"/>
    <w:rsid w:val="00E02099"/>
    <w:rsid w:val="00E052F0"/>
    <w:rsid w:val="00E065C2"/>
    <w:rsid w:val="00E11192"/>
    <w:rsid w:val="00E16C59"/>
    <w:rsid w:val="00E16D7D"/>
    <w:rsid w:val="00E205C4"/>
    <w:rsid w:val="00E207BB"/>
    <w:rsid w:val="00E23217"/>
    <w:rsid w:val="00E23905"/>
    <w:rsid w:val="00E24D9F"/>
    <w:rsid w:val="00E30C37"/>
    <w:rsid w:val="00E31488"/>
    <w:rsid w:val="00E36D82"/>
    <w:rsid w:val="00E37BEE"/>
    <w:rsid w:val="00E44184"/>
    <w:rsid w:val="00E503E7"/>
    <w:rsid w:val="00E53FCD"/>
    <w:rsid w:val="00E548CD"/>
    <w:rsid w:val="00E5602A"/>
    <w:rsid w:val="00E60E69"/>
    <w:rsid w:val="00E67D77"/>
    <w:rsid w:val="00E70610"/>
    <w:rsid w:val="00E71B17"/>
    <w:rsid w:val="00E74F7E"/>
    <w:rsid w:val="00E75290"/>
    <w:rsid w:val="00E758D5"/>
    <w:rsid w:val="00E759DF"/>
    <w:rsid w:val="00E76ABA"/>
    <w:rsid w:val="00E81432"/>
    <w:rsid w:val="00E852CF"/>
    <w:rsid w:val="00E90203"/>
    <w:rsid w:val="00E90A0E"/>
    <w:rsid w:val="00E97053"/>
    <w:rsid w:val="00EA00F6"/>
    <w:rsid w:val="00EA2B5B"/>
    <w:rsid w:val="00EA3E9E"/>
    <w:rsid w:val="00EB0F98"/>
    <w:rsid w:val="00EB6FAC"/>
    <w:rsid w:val="00EC7265"/>
    <w:rsid w:val="00ED2318"/>
    <w:rsid w:val="00ED38DE"/>
    <w:rsid w:val="00ED4537"/>
    <w:rsid w:val="00ED553D"/>
    <w:rsid w:val="00ED5978"/>
    <w:rsid w:val="00ED6B0D"/>
    <w:rsid w:val="00EE1639"/>
    <w:rsid w:val="00EE6A8D"/>
    <w:rsid w:val="00EE6B88"/>
    <w:rsid w:val="00EE79D5"/>
    <w:rsid w:val="00EF01DA"/>
    <w:rsid w:val="00EF56B1"/>
    <w:rsid w:val="00EF72CE"/>
    <w:rsid w:val="00EF79FE"/>
    <w:rsid w:val="00F06B6E"/>
    <w:rsid w:val="00F07F01"/>
    <w:rsid w:val="00F1187B"/>
    <w:rsid w:val="00F1487C"/>
    <w:rsid w:val="00F2602D"/>
    <w:rsid w:val="00F261D2"/>
    <w:rsid w:val="00F26308"/>
    <w:rsid w:val="00F30E1C"/>
    <w:rsid w:val="00F32705"/>
    <w:rsid w:val="00F330A9"/>
    <w:rsid w:val="00F36C38"/>
    <w:rsid w:val="00F3737E"/>
    <w:rsid w:val="00F37B67"/>
    <w:rsid w:val="00F37D6F"/>
    <w:rsid w:val="00F40BCA"/>
    <w:rsid w:val="00F42FA6"/>
    <w:rsid w:val="00F43825"/>
    <w:rsid w:val="00F50748"/>
    <w:rsid w:val="00F545A5"/>
    <w:rsid w:val="00F56613"/>
    <w:rsid w:val="00F608B1"/>
    <w:rsid w:val="00F647B1"/>
    <w:rsid w:val="00F66E10"/>
    <w:rsid w:val="00F67700"/>
    <w:rsid w:val="00F67D3D"/>
    <w:rsid w:val="00F70A68"/>
    <w:rsid w:val="00F725E3"/>
    <w:rsid w:val="00F741B1"/>
    <w:rsid w:val="00F74CDC"/>
    <w:rsid w:val="00F82D7F"/>
    <w:rsid w:val="00F9034B"/>
    <w:rsid w:val="00F90E10"/>
    <w:rsid w:val="00F92208"/>
    <w:rsid w:val="00F9245F"/>
    <w:rsid w:val="00F931D7"/>
    <w:rsid w:val="00F93631"/>
    <w:rsid w:val="00F95610"/>
    <w:rsid w:val="00F97E32"/>
    <w:rsid w:val="00FA1A02"/>
    <w:rsid w:val="00FA42E9"/>
    <w:rsid w:val="00FA4D7F"/>
    <w:rsid w:val="00FA7B68"/>
    <w:rsid w:val="00FB1CC6"/>
    <w:rsid w:val="00FB359E"/>
    <w:rsid w:val="00FB4206"/>
    <w:rsid w:val="00FC0951"/>
    <w:rsid w:val="00FC0BCF"/>
    <w:rsid w:val="00FD4FDD"/>
    <w:rsid w:val="00FD734C"/>
    <w:rsid w:val="00FE1965"/>
    <w:rsid w:val="00FE229E"/>
    <w:rsid w:val="00FF4A4D"/>
    <w:rsid w:val="00FF53FC"/>
    <w:rsid w:val="00FF77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BD4FDC"/>
  <w15:chartTrackingRefBased/>
  <w15:docId w15:val="{8988F7AD-B96C-4BB0-8A27-8A83D0F0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D9F"/>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E24D9F"/>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E24D9F"/>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unhideWhenUsed/>
    <w:qFormat/>
    <w:rsid w:val="00E24D9F"/>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E24D9F"/>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E24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D9F"/>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E24D9F"/>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rsid w:val="00E24D9F"/>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rsid w:val="00E24D9F"/>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E24D9F"/>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E2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D9F"/>
    <w:rPr>
      <w:rFonts w:eastAsiaTheme="majorEastAsia" w:cstheme="majorBidi"/>
      <w:color w:val="272727" w:themeColor="text1" w:themeTint="D8"/>
    </w:rPr>
  </w:style>
  <w:style w:type="paragraph" w:styleId="Title">
    <w:name w:val="Title"/>
    <w:basedOn w:val="Normal"/>
    <w:next w:val="Normal"/>
    <w:link w:val="TitleChar"/>
    <w:uiPriority w:val="10"/>
    <w:qFormat/>
    <w:rsid w:val="00E24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D9F"/>
    <w:pPr>
      <w:spacing w:before="160"/>
      <w:jc w:val="center"/>
    </w:pPr>
    <w:rPr>
      <w:i/>
      <w:iCs/>
      <w:color w:val="404040" w:themeColor="text1" w:themeTint="BF"/>
    </w:rPr>
  </w:style>
  <w:style w:type="character" w:customStyle="1" w:styleId="QuoteChar">
    <w:name w:val="Quote Char"/>
    <w:basedOn w:val="DefaultParagraphFont"/>
    <w:link w:val="Quote"/>
    <w:uiPriority w:val="29"/>
    <w:rsid w:val="00E24D9F"/>
    <w:rPr>
      <w:i/>
      <w:iCs/>
      <w:color w:val="404040" w:themeColor="text1" w:themeTint="BF"/>
    </w:rPr>
  </w:style>
  <w:style w:type="paragraph" w:styleId="ListParagraph">
    <w:name w:val="List Paragraph"/>
    <w:basedOn w:val="Normal"/>
    <w:uiPriority w:val="34"/>
    <w:qFormat/>
    <w:rsid w:val="00E24D9F"/>
    <w:pPr>
      <w:ind w:left="720"/>
      <w:contextualSpacing/>
    </w:pPr>
  </w:style>
  <w:style w:type="character" w:styleId="IntenseEmphasis">
    <w:name w:val="Intense Emphasis"/>
    <w:basedOn w:val="DefaultParagraphFont"/>
    <w:uiPriority w:val="21"/>
    <w:qFormat/>
    <w:rsid w:val="00E24D9F"/>
    <w:rPr>
      <w:i/>
      <w:iCs/>
      <w:color w:val="6D1D6A" w:themeColor="accent1" w:themeShade="BF"/>
    </w:rPr>
  </w:style>
  <w:style w:type="paragraph" w:styleId="IntenseQuote">
    <w:name w:val="Intense Quote"/>
    <w:basedOn w:val="Normal"/>
    <w:next w:val="Normal"/>
    <w:link w:val="IntenseQuoteChar"/>
    <w:uiPriority w:val="30"/>
    <w:qFormat/>
    <w:rsid w:val="00E24D9F"/>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E24D9F"/>
    <w:rPr>
      <w:i/>
      <w:iCs/>
      <w:color w:val="6D1D6A" w:themeColor="accent1" w:themeShade="BF"/>
    </w:rPr>
  </w:style>
  <w:style w:type="character" w:styleId="IntenseReference">
    <w:name w:val="Intense Reference"/>
    <w:basedOn w:val="DefaultParagraphFont"/>
    <w:uiPriority w:val="32"/>
    <w:qFormat/>
    <w:rsid w:val="00E24D9F"/>
    <w:rPr>
      <w:b/>
      <w:bCs/>
      <w:smallCaps/>
      <w:color w:val="6D1D6A" w:themeColor="accent1" w:themeShade="BF"/>
      <w:spacing w:val="5"/>
    </w:rPr>
  </w:style>
  <w:style w:type="paragraph" w:styleId="Header">
    <w:name w:val="header"/>
    <w:basedOn w:val="Normal"/>
    <w:link w:val="HeaderChar"/>
    <w:uiPriority w:val="99"/>
    <w:unhideWhenUsed/>
    <w:rsid w:val="00622F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F0C"/>
  </w:style>
  <w:style w:type="paragraph" w:styleId="Footer">
    <w:name w:val="footer"/>
    <w:basedOn w:val="Normal"/>
    <w:link w:val="FooterChar"/>
    <w:uiPriority w:val="99"/>
    <w:unhideWhenUsed/>
    <w:rsid w:val="00622F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F0C"/>
  </w:style>
  <w:style w:type="character" w:styleId="Hyperlink">
    <w:name w:val="Hyperlink"/>
    <w:basedOn w:val="DefaultParagraphFont"/>
    <w:uiPriority w:val="99"/>
    <w:unhideWhenUsed/>
    <w:rsid w:val="00674750"/>
    <w:rPr>
      <w:color w:val="0066FF" w:themeColor="hyperlink"/>
      <w:u w:val="single"/>
    </w:rPr>
  </w:style>
  <w:style w:type="character" w:styleId="UnresolvedMention">
    <w:name w:val="Unresolved Mention"/>
    <w:basedOn w:val="DefaultParagraphFont"/>
    <w:uiPriority w:val="99"/>
    <w:semiHidden/>
    <w:unhideWhenUsed/>
    <w:rsid w:val="00674750"/>
    <w:rPr>
      <w:color w:val="605E5C"/>
      <w:shd w:val="clear" w:color="auto" w:fill="E1DFDD"/>
    </w:rPr>
  </w:style>
  <w:style w:type="character" w:customStyle="1" w:styleId="normaltextrun">
    <w:name w:val="normaltextrun"/>
    <w:basedOn w:val="DefaultParagraphFont"/>
    <w:rsid w:val="009C4453"/>
  </w:style>
  <w:style w:type="paragraph" w:styleId="NormalWeb">
    <w:name w:val="Normal (Web)"/>
    <w:basedOn w:val="Normal"/>
    <w:uiPriority w:val="99"/>
    <w:unhideWhenUsed/>
    <w:rsid w:val="00A54C1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362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64284">
      <w:bodyDiv w:val="1"/>
      <w:marLeft w:val="0"/>
      <w:marRight w:val="0"/>
      <w:marTop w:val="0"/>
      <w:marBottom w:val="0"/>
      <w:divBdr>
        <w:top w:val="none" w:sz="0" w:space="0" w:color="auto"/>
        <w:left w:val="none" w:sz="0" w:space="0" w:color="auto"/>
        <w:bottom w:val="none" w:sz="0" w:space="0" w:color="auto"/>
        <w:right w:val="none" w:sz="0" w:space="0" w:color="auto"/>
      </w:divBdr>
    </w:div>
    <w:div w:id="177851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A0EDB4919DEF46A3F9004875D57D86" ma:contentTypeVersion="17" ma:contentTypeDescription="Create a new document." ma:contentTypeScope="" ma:versionID="20975ca7fc83b39c41889c8a53387974">
  <xsd:schema xmlns:xsd="http://www.w3.org/2001/XMLSchema" xmlns:xs="http://www.w3.org/2001/XMLSchema" xmlns:p="http://schemas.microsoft.com/office/2006/metadata/properties" xmlns:ns2="05c74e94-00cb-4960-9681-9403ecb617b0" xmlns:ns3="9f2f73ca-e186-41ca-9b39-17400bef97b2" targetNamespace="http://schemas.microsoft.com/office/2006/metadata/properties" ma:root="true" ma:fieldsID="a6e326cb713a03ff181bd87bb05245c3" ns2:_="" ns3:_="">
    <xsd:import namespace="05c74e94-00cb-4960-9681-9403ecb617b0"/>
    <xsd:import namespace="9f2f73ca-e186-41ca-9b39-17400bef97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4e94-00cb-4960-9681-9403ecb61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642ee81-b0db-44ae-be3d-cd622bfef6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2f73ca-e186-41ca-9b39-17400bef97b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102cf62-306d-4988-945c-4383bcab73be}" ma:internalName="TaxCatchAll" ma:showField="CatchAllData" ma:web="9f2f73ca-e186-41ca-9b39-17400bef97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f2f73ca-e186-41ca-9b39-17400bef97b2" xsi:nil="true"/>
    <lcf76f155ced4ddcb4097134ff3c332f xmlns="05c74e94-00cb-4960-9681-9403ecb617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6B3622-D528-421A-BFFF-DE4D1A71AD7A}">
  <ds:schemaRefs>
    <ds:schemaRef ds:uri="http://schemas.microsoft.com/sharepoint/v3/contenttype/forms"/>
  </ds:schemaRefs>
</ds:datastoreItem>
</file>

<file path=customXml/itemProps2.xml><?xml version="1.0" encoding="utf-8"?>
<ds:datastoreItem xmlns:ds="http://schemas.openxmlformats.org/officeDocument/2006/customXml" ds:itemID="{8642A17F-083F-4386-A6DD-0EEC0665A0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c74e94-00cb-4960-9681-9403ecb617b0"/>
    <ds:schemaRef ds:uri="9f2f73ca-e186-41ca-9b39-17400bef97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E43D4E-5A18-4666-982F-1820A28B039D}">
  <ds:schemaRefs>
    <ds:schemaRef ds:uri="http://schemas.microsoft.com/office/2006/metadata/properties"/>
    <ds:schemaRef ds:uri="http://schemas.microsoft.com/office/infopath/2007/PartnerControls"/>
    <ds:schemaRef ds:uri="9f2f73ca-e186-41ca-9b39-17400bef97b2"/>
    <ds:schemaRef ds:uri="05c74e94-00cb-4960-9681-9403ecb617b0"/>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9</Pages>
  <Words>2432</Words>
  <Characters>12324</Characters>
  <Application>Microsoft Office Word</Application>
  <DocSecurity>0</DocSecurity>
  <Lines>292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Cane</dc:creator>
  <cp:keywords/>
  <dc:description/>
  <cp:lastModifiedBy>Olivia Eidsforth</cp:lastModifiedBy>
  <cp:revision>368</cp:revision>
  <dcterms:created xsi:type="dcterms:W3CDTF">2025-04-15T19:28:00Z</dcterms:created>
  <dcterms:modified xsi:type="dcterms:W3CDTF">2025-09-15T08:28:00Z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0x0101006FA0EDB4919DEF46A3F9004875D57D86</vt:lpwstr>
  </property>
  <property fmtid="{D5CDD505-2E9C-101B-9397-08002B2CF9AE}" pid="3" name="GrammarlyDocumentId">
    <vt:lpwstr>dbf927ed-91fd-4cae-aea6-abf70352f198</vt:lpwstr>
  </property>
  <property fmtid="{D5CDD505-2E9C-101B-9397-08002B2CF9AE}" pid="4" name="MediaServiceImageTags">
    <vt:lpwstr/>
  </property>
</Properties>
</file>