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F754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</w:t>
      </w:r>
      <w:r w:rsidR="007F754A">
        <w:rPr>
          <w:rFonts w:ascii="微軟正黑體" w:eastAsia="微軟正黑體" w:hAnsi="微軟正黑體" w:hint="eastAsia"/>
        </w:rPr>
        <w:t>二章</w:t>
      </w:r>
      <w:r>
        <w:rPr>
          <w:rFonts w:ascii="微軟正黑體" w:eastAsia="微軟正黑體" w:hAnsi="微軟正黑體" w:hint="eastAsia"/>
        </w:rPr>
        <w:t>習題</w:t>
      </w:r>
    </w:p>
    <w:p w:rsidR="0085382C" w:rsidRDefault="007F754A" w:rsidP="0085382C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2.1</w:t>
      </w:r>
      <w:r w:rsidR="009C4B7A">
        <w:rPr>
          <w:rFonts w:ascii="微軟正黑體" w:eastAsia="微軟正黑體" w:hAnsi="微軟正黑體"/>
        </w:rPr>
        <w:t>6</w:t>
      </w:r>
      <w:r w:rsidR="00B6521A">
        <w:rPr>
          <w:rFonts w:ascii="微軟正黑體" w:eastAsia="微軟正黑體" w:hAnsi="微軟正黑體"/>
        </w:rPr>
        <w:t xml:space="preserve"> </w:t>
      </w:r>
      <w:r w:rsidR="009C4B7A">
        <w:rPr>
          <w:rFonts w:ascii="微軟正黑體" w:eastAsia="微軟正黑體" w:hAnsi="微軟正黑體"/>
        </w:rPr>
        <w:t xml:space="preserve">Consider a pn junctions in forward bias. Initially a current of 1 mA flows through it, and the current increases by 10 times hen the forward voltage is increased by 1.5 times. Determine the initial bias applied and reverse saturation current. </w:t>
      </w:r>
    </w:p>
    <w:p w:rsidR="00B6521A" w:rsidRDefault="009C4B7A" w:rsidP="0085382C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</w:p>
    <w:p w:rsidR="00B6521A" w:rsidRDefault="009C4B7A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2.18 Consider the circuit shown in</w:t>
      </w:r>
      <w:r w:rsidR="00B6521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Figure 2.42, where </w:t>
      </w:r>
      <w:r>
        <w:rPr>
          <w:rFonts w:ascii="微軟正黑體" w:eastAsia="微軟正黑體" w:hAnsi="微軟正黑體"/>
          <w:i/>
        </w:rPr>
        <w:t>I</w:t>
      </w:r>
      <w:r>
        <w:rPr>
          <w:rFonts w:ascii="微軟正黑體" w:eastAsia="微軟正黑體" w:hAnsi="微軟正黑體"/>
          <w:i/>
          <w:vertAlign w:val="subscript"/>
        </w:rPr>
        <w:t>S</w:t>
      </w:r>
      <w:r>
        <w:rPr>
          <w:rFonts w:ascii="微軟正黑體" w:eastAsia="微軟正黑體" w:hAnsi="微軟正黑體"/>
        </w:rPr>
        <w:t xml:space="preserve"> =</w:t>
      </w:r>
      <w:r w:rsidR="00DF705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2 </w:t>
      </w:r>
      <w:r>
        <w:rPr>
          <w:rFonts w:ascii="微軟正黑體" w:eastAsia="微軟正黑體" w:hAnsi="微軟正黑體"/>
        </w:rPr>
        <w:sym w:font="Symbol" w:char="F0B4"/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10</w:t>
      </w:r>
      <w:r>
        <w:rPr>
          <w:rFonts w:ascii="微軟正黑體" w:eastAsia="微軟正黑體" w:hAnsi="微軟正黑體"/>
          <w:vertAlign w:val="superscript"/>
        </w:rPr>
        <w:t>-1</w:t>
      </w:r>
      <w:r>
        <w:rPr>
          <w:rFonts w:ascii="微軟正黑體" w:eastAsia="微軟正黑體" w:hAnsi="微軟正黑體"/>
          <w:vertAlign w:val="superscript"/>
        </w:rPr>
        <w:t>5</w:t>
      </w:r>
      <w:r>
        <w:rPr>
          <w:rFonts w:ascii="微軟正黑體" w:eastAsia="微軟正黑體" w:hAnsi="微軟正黑體"/>
        </w:rPr>
        <w:t xml:space="preserve"> A</w:t>
      </w:r>
      <w:r>
        <w:rPr>
          <w:rFonts w:ascii="微軟正黑體" w:eastAsia="微軟正黑體" w:hAnsi="微軟正黑體"/>
        </w:rPr>
        <w:t xml:space="preserve">. Calculate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D1</w:t>
      </w:r>
      <w:r>
        <w:rPr>
          <w:rFonts w:ascii="微軟正黑體" w:eastAsia="微軟正黑體" w:hAnsi="微軟正黑體"/>
        </w:rPr>
        <w:t xml:space="preserve"> , and </w:t>
      </w:r>
      <w:r>
        <w:rPr>
          <w:rFonts w:ascii="微軟正黑體" w:eastAsia="微軟正黑體" w:hAnsi="微軟正黑體"/>
          <w:i/>
        </w:rPr>
        <w:t>I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 for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0.5 V, 0.8 V, 1 V, and 1.2 V. Note that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D1</w:t>
      </w:r>
      <w:r>
        <w:rPr>
          <w:rFonts w:ascii="微軟正黑體" w:eastAsia="微軟正黑體" w:hAnsi="微軟正黑體"/>
        </w:rPr>
        <w:t xml:space="preserve"> changes little for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X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sym w:font="Symbol" w:char="F0B3"/>
      </w:r>
      <w:r>
        <w:rPr>
          <w:rFonts w:ascii="微軟正黑體" w:eastAsia="微軟正黑體" w:hAnsi="微軟正黑體"/>
        </w:rPr>
        <w:t xml:space="preserve"> 0.8 V. </w:t>
      </w:r>
    </w:p>
    <w:p w:rsidR="009C4B7A" w:rsidRDefault="00DF705F" w:rsidP="009C4B7A">
      <w:pPr>
        <w:spacing w:line="0" w:lineRule="atLeast"/>
        <w:jc w:val="center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828800" cy="1390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521A" w:rsidRPr="00B6521A" w:rsidRDefault="00345324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</w:t>
      </w:r>
      <w:r>
        <w:rPr>
          <w:rFonts w:ascii="微軟正黑體" w:eastAsia="微軟正黑體" w:hAnsi="微軟正黑體"/>
        </w:rPr>
        <w:t>ure</w:t>
      </w:r>
      <w:r>
        <w:rPr>
          <w:rFonts w:ascii="微軟正黑體" w:eastAsia="微軟正黑體" w:hAnsi="微軟正黑體" w:hint="eastAsia"/>
        </w:rPr>
        <w:t>. 2</w:t>
      </w:r>
      <w:r w:rsidR="009C4B7A">
        <w:rPr>
          <w:rFonts w:ascii="微軟正黑體" w:eastAsia="微軟正黑體" w:hAnsi="微軟正黑體"/>
        </w:rPr>
        <w:t>.42</w:t>
      </w:r>
    </w:p>
    <w:p w:rsidR="00DF705F" w:rsidRDefault="00407DC5" w:rsidP="009C4B7A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</w:t>
      </w:r>
      <w:r w:rsidR="00B6521A">
        <w:rPr>
          <w:rFonts w:ascii="微軟正黑體" w:eastAsia="微軟正黑體" w:hAnsi="微軟正黑體"/>
        </w:rPr>
        <w:t>.</w:t>
      </w:r>
      <w:r w:rsidR="009C4B7A">
        <w:rPr>
          <w:rFonts w:ascii="微軟正黑體" w:eastAsia="微軟正黑體" w:hAnsi="微軟正黑體"/>
        </w:rPr>
        <w:t xml:space="preserve">19 For what value of </w:t>
      </w:r>
      <w:r w:rsidR="009C4B7A">
        <w:rPr>
          <w:rFonts w:ascii="微軟正黑體" w:eastAsia="微軟正黑體" w:hAnsi="微軟正黑體"/>
          <w:i/>
        </w:rPr>
        <w:t>V</w:t>
      </w:r>
      <w:r w:rsidR="009C4B7A">
        <w:rPr>
          <w:rFonts w:ascii="微軟正黑體" w:eastAsia="微軟正黑體" w:hAnsi="微軟正黑體"/>
          <w:i/>
          <w:vertAlign w:val="subscript"/>
        </w:rPr>
        <w:t>X</w:t>
      </w:r>
      <w:r w:rsidR="009C4B7A">
        <w:rPr>
          <w:rFonts w:ascii="微軟正黑體" w:eastAsia="微軟正黑體" w:hAnsi="微軟正黑體"/>
        </w:rPr>
        <w:t xml:space="preserve"> in Figure 2.42, does</w:t>
      </w:r>
      <w:r w:rsidR="009C4B7A" w:rsidRPr="009C4B7A">
        <w:rPr>
          <w:rFonts w:ascii="微軟正黑體" w:eastAsia="微軟正黑體" w:hAnsi="微軟正黑體"/>
          <w:i/>
        </w:rPr>
        <w:t xml:space="preserve"> </w:t>
      </w:r>
      <w:r w:rsidR="009C4B7A">
        <w:rPr>
          <w:rFonts w:ascii="微軟正黑體" w:eastAsia="微軟正黑體" w:hAnsi="微軟正黑體"/>
          <w:i/>
        </w:rPr>
        <w:t>R</w:t>
      </w:r>
      <w:r w:rsidR="009C4B7A">
        <w:rPr>
          <w:rFonts w:ascii="微軟正黑體" w:eastAsia="微軟正黑體" w:hAnsi="微軟正黑體"/>
          <w:i/>
          <w:vertAlign w:val="subscript"/>
        </w:rPr>
        <w:t>1</w:t>
      </w:r>
      <w:r w:rsidR="009C4B7A">
        <w:rPr>
          <w:rFonts w:ascii="微軟正黑體" w:eastAsia="微軟正黑體" w:hAnsi="微軟正黑體"/>
        </w:rPr>
        <w:t xml:space="preserve"> sustain a voltage equal to </w:t>
      </w:r>
      <w:r w:rsidR="009C4B7A">
        <w:rPr>
          <w:rFonts w:ascii="微軟正黑體" w:eastAsia="微軟正黑體" w:hAnsi="微軟正黑體"/>
          <w:i/>
        </w:rPr>
        <w:t>V</w:t>
      </w:r>
      <w:r w:rsidR="009C4B7A">
        <w:rPr>
          <w:rFonts w:ascii="微軟正黑體" w:eastAsia="微軟正黑體" w:hAnsi="微軟正黑體"/>
          <w:i/>
          <w:vertAlign w:val="subscript"/>
        </w:rPr>
        <w:t>X</w:t>
      </w:r>
      <w:r w:rsidR="009C4B7A">
        <w:rPr>
          <w:rFonts w:ascii="微軟正黑體" w:eastAsia="微軟正黑體" w:hAnsi="微軟正黑體"/>
        </w:rPr>
        <w:t xml:space="preserve"> </w:t>
      </w:r>
      <w:r w:rsidR="009C4B7A">
        <w:rPr>
          <w:rFonts w:ascii="微軟正黑體" w:eastAsia="微軟正黑體" w:hAnsi="微軟正黑體"/>
        </w:rPr>
        <w:t>/2</w:t>
      </w:r>
      <w:r>
        <w:rPr>
          <w:rFonts w:ascii="微軟正黑體" w:eastAsia="微軟正黑體" w:hAnsi="微軟正黑體"/>
        </w:rPr>
        <w:t xml:space="preserve"> </w:t>
      </w:r>
      <w:r w:rsidR="009C4B7A">
        <w:rPr>
          <w:rFonts w:ascii="微軟正黑體" w:eastAsia="微軟正黑體" w:hAnsi="微軟正黑體"/>
        </w:rPr>
        <w:t xml:space="preserve">? </w:t>
      </w:r>
    </w:p>
    <w:p w:rsidR="00B6521A" w:rsidRDefault="009C4B7A" w:rsidP="009C4B7A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Assume </w:t>
      </w:r>
      <w:r>
        <w:rPr>
          <w:rFonts w:ascii="微軟正黑體" w:eastAsia="微軟正黑體" w:hAnsi="微軟正黑體"/>
          <w:i/>
        </w:rPr>
        <w:t>I</w:t>
      </w:r>
      <w:r>
        <w:rPr>
          <w:rFonts w:ascii="微軟正黑體" w:eastAsia="微軟正黑體" w:hAnsi="微軟正黑體"/>
          <w:i/>
          <w:vertAlign w:val="subscript"/>
        </w:rPr>
        <w:t>S</w:t>
      </w:r>
      <w:r>
        <w:rPr>
          <w:rFonts w:ascii="微軟正黑體" w:eastAsia="微軟正黑體" w:hAnsi="微軟正黑體"/>
        </w:rPr>
        <w:t xml:space="preserve"> =</w:t>
      </w:r>
      <w:r w:rsidR="00DF705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2 </w:t>
      </w:r>
      <w:r>
        <w:rPr>
          <w:rFonts w:ascii="微軟正黑體" w:eastAsia="微軟正黑體" w:hAnsi="微軟正黑體"/>
        </w:rPr>
        <w:sym w:font="Symbol" w:char="F0B4"/>
      </w:r>
      <w:r>
        <w:rPr>
          <w:rFonts w:ascii="微軟正黑體" w:eastAsia="微軟正黑體" w:hAnsi="微軟正黑體"/>
        </w:rPr>
        <w:t xml:space="preserve"> 10</w:t>
      </w:r>
      <w:r>
        <w:rPr>
          <w:rFonts w:ascii="微軟正黑體" w:eastAsia="微軟正黑體" w:hAnsi="微軟正黑體"/>
          <w:vertAlign w:val="superscript"/>
        </w:rPr>
        <w:t>-1</w:t>
      </w:r>
      <w:r>
        <w:rPr>
          <w:rFonts w:ascii="微軟正黑體" w:eastAsia="微軟正黑體" w:hAnsi="微軟正黑體"/>
          <w:vertAlign w:val="superscript"/>
        </w:rPr>
        <w:t>6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A.  </w:t>
      </w:r>
    </w:p>
    <w:p w:rsidR="0004749A" w:rsidRDefault="0004749A" w:rsidP="009C4B7A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B6521A" w:rsidRDefault="00407DC5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</w:t>
      </w:r>
      <w:r w:rsidR="00DF705F">
        <w:rPr>
          <w:rFonts w:ascii="微軟正黑體" w:eastAsia="微軟正黑體" w:hAnsi="微軟正黑體"/>
        </w:rPr>
        <w:t>.21</w:t>
      </w:r>
      <w:r>
        <w:rPr>
          <w:rFonts w:ascii="微軟正黑體" w:eastAsia="微軟正黑體" w:hAnsi="微軟正黑體"/>
        </w:rPr>
        <w:t xml:space="preserve"> Figure 2.44</w:t>
      </w:r>
      <w:r w:rsidR="00DF705F">
        <w:rPr>
          <w:rFonts w:ascii="微軟正黑體" w:eastAsia="微軟正黑體" w:hAnsi="微軟正黑體"/>
        </w:rPr>
        <w:t xml:space="preserve"> depicts a parallel resistor-diode combination. If </w:t>
      </w:r>
      <w:r w:rsidR="00DF705F">
        <w:rPr>
          <w:rFonts w:ascii="微軟正黑體" w:eastAsia="微軟正黑體" w:hAnsi="微軟正黑體"/>
          <w:i/>
        </w:rPr>
        <w:t>I</w:t>
      </w:r>
      <w:r w:rsidR="00DF705F">
        <w:rPr>
          <w:rFonts w:ascii="微軟正黑體" w:eastAsia="微軟正黑體" w:hAnsi="微軟正黑體"/>
          <w:i/>
          <w:vertAlign w:val="subscript"/>
        </w:rPr>
        <w:t>S</w:t>
      </w:r>
      <w:r w:rsidR="00DF705F">
        <w:rPr>
          <w:rFonts w:ascii="微軟正黑體" w:eastAsia="微軟正黑體" w:hAnsi="微軟正黑體"/>
        </w:rPr>
        <w:t xml:space="preserve"> = 3</w:t>
      </w:r>
      <w:r w:rsidR="00DF705F">
        <w:rPr>
          <w:rFonts w:ascii="微軟正黑體" w:eastAsia="微軟正黑體" w:hAnsi="微軟正黑體"/>
        </w:rPr>
        <w:t xml:space="preserve"> </w:t>
      </w:r>
      <w:r w:rsidR="00DF705F">
        <w:rPr>
          <w:rFonts w:ascii="微軟正黑體" w:eastAsia="微軟正黑體" w:hAnsi="微軟正黑體"/>
        </w:rPr>
        <w:sym w:font="Symbol" w:char="F0B4"/>
      </w:r>
      <w:r w:rsidR="00DF705F">
        <w:rPr>
          <w:rFonts w:ascii="微軟正黑體" w:eastAsia="微軟正黑體" w:hAnsi="微軟正黑體"/>
        </w:rPr>
        <w:t xml:space="preserve"> 10</w:t>
      </w:r>
      <w:r w:rsidR="00DF705F">
        <w:rPr>
          <w:rFonts w:ascii="微軟正黑體" w:eastAsia="微軟正黑體" w:hAnsi="微軟正黑體"/>
          <w:vertAlign w:val="superscript"/>
        </w:rPr>
        <w:t>-1</w:t>
      </w:r>
      <w:r w:rsidR="00DF705F">
        <w:rPr>
          <w:rFonts w:ascii="微軟正黑體" w:eastAsia="微軟正黑體" w:hAnsi="微軟正黑體"/>
          <w:vertAlign w:val="superscript"/>
        </w:rPr>
        <w:t>6</w:t>
      </w:r>
      <w:r w:rsidR="00DF705F">
        <w:rPr>
          <w:rFonts w:ascii="微軟正黑體" w:eastAsia="微軟正黑體" w:hAnsi="微軟正黑體"/>
        </w:rPr>
        <w:t xml:space="preserve"> A, calculate </w:t>
      </w:r>
      <w:r w:rsidR="00DF705F">
        <w:rPr>
          <w:rFonts w:ascii="微軟正黑體" w:eastAsia="微軟正黑體" w:hAnsi="微軟正黑體"/>
          <w:i/>
        </w:rPr>
        <w:t>V</w:t>
      </w:r>
      <w:r w:rsidR="00DF705F">
        <w:rPr>
          <w:rFonts w:ascii="微軟正黑體" w:eastAsia="微軟正黑體" w:hAnsi="微軟正黑體"/>
          <w:i/>
          <w:vertAlign w:val="subscript"/>
        </w:rPr>
        <w:t>D1</w:t>
      </w:r>
      <w:r w:rsidR="00DF705F">
        <w:rPr>
          <w:rFonts w:ascii="微軟正黑體" w:eastAsia="微軟正黑體" w:hAnsi="微軟正黑體"/>
        </w:rPr>
        <w:t xml:space="preserve">  for</w:t>
      </w:r>
      <w:r>
        <w:rPr>
          <w:rFonts w:ascii="微軟正黑體" w:eastAsia="微軟正黑體" w:hAnsi="微軟正黑體"/>
        </w:rPr>
        <w:t xml:space="preserve"> </w:t>
      </w:r>
      <w:r w:rsidR="00DF705F">
        <w:rPr>
          <w:rFonts w:ascii="微軟正黑體" w:eastAsia="微軟正黑體" w:hAnsi="微軟正黑體"/>
          <w:i/>
        </w:rPr>
        <w:t>I</w:t>
      </w:r>
      <w:r w:rsidR="00DF705F">
        <w:rPr>
          <w:rFonts w:ascii="微軟正黑體" w:eastAsia="微軟正黑體" w:hAnsi="微軟正黑體"/>
          <w:i/>
          <w:vertAlign w:val="subscript"/>
        </w:rPr>
        <w:t>X</w:t>
      </w:r>
      <w:r w:rsidR="00DF705F">
        <w:rPr>
          <w:rFonts w:ascii="微軟正黑體" w:eastAsia="微軟正黑體" w:hAnsi="微軟正黑體"/>
        </w:rPr>
        <w:t xml:space="preserve"> = 1 </w:t>
      </w:r>
      <w:r w:rsidR="00DF705F">
        <w:rPr>
          <w:rFonts w:ascii="微軟正黑體" w:eastAsia="微軟正黑體" w:hAnsi="微軟正黑體"/>
        </w:rPr>
        <w:t>mA</w:t>
      </w:r>
      <w:r w:rsidR="00DF705F">
        <w:rPr>
          <w:rFonts w:ascii="微軟正黑體" w:eastAsia="微軟正黑體" w:hAnsi="微軟正黑體"/>
        </w:rPr>
        <w:t xml:space="preserve">, 2 mA, and 4 mA.  </w:t>
      </w:r>
    </w:p>
    <w:p w:rsidR="00DF705F" w:rsidRDefault="00DF705F" w:rsidP="00DF705F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501784" cy="893258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17" cy="9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C0" w:rsidRDefault="00407DC5" w:rsidP="00407DC5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Figure 2.44</w:t>
      </w:r>
    </w:p>
    <w:p w:rsidR="00B6521A" w:rsidRPr="007978C0" w:rsidRDefault="00DF705F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</w:p>
    <w:p w:rsidR="0085382C" w:rsidRDefault="00806872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2.2</w:t>
      </w:r>
      <w:r w:rsidR="00C675F5">
        <w:rPr>
          <w:rFonts w:ascii="微軟正黑體" w:eastAsia="微軟正黑體" w:hAnsi="微軟正黑體" w:hint="eastAsia"/>
        </w:rPr>
        <w:t>5</w:t>
      </w:r>
      <w:r w:rsidR="00DC4A6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In the circuit of Figure 2.4</w:t>
      </w:r>
      <w:r w:rsidR="00C675F5">
        <w:rPr>
          <w:rFonts w:ascii="微軟正黑體" w:eastAsia="微軟正黑體" w:hAnsi="微軟正黑體"/>
        </w:rPr>
        <w:t>7</w:t>
      </w:r>
      <w:r>
        <w:rPr>
          <w:rFonts w:ascii="微軟正黑體" w:eastAsia="微軟正黑體" w:hAnsi="微軟正黑體"/>
        </w:rPr>
        <w:t xml:space="preserve">, </w:t>
      </w:r>
      <w:r w:rsidR="00C675F5">
        <w:rPr>
          <w:rFonts w:ascii="微軟正黑體" w:eastAsia="微軟正黑體" w:hAnsi="微軟正黑體"/>
        </w:rPr>
        <w:t xml:space="preserve">employs two identical diodes with </w:t>
      </w:r>
      <w:r w:rsidR="00C675F5">
        <w:rPr>
          <w:rFonts w:ascii="微軟正黑體" w:eastAsia="微軟正黑體" w:hAnsi="微軟正黑體"/>
          <w:i/>
        </w:rPr>
        <w:t>I</w:t>
      </w:r>
      <w:r w:rsidR="00C675F5">
        <w:rPr>
          <w:rFonts w:ascii="微軟正黑體" w:eastAsia="微軟正黑體" w:hAnsi="微軟正黑體"/>
          <w:i/>
          <w:vertAlign w:val="subscript"/>
        </w:rPr>
        <w:t>S</w:t>
      </w:r>
      <w:r w:rsidR="00C675F5">
        <w:rPr>
          <w:rFonts w:ascii="微軟正黑體" w:eastAsia="微軟正黑體" w:hAnsi="微軟正黑體"/>
        </w:rPr>
        <w:t xml:space="preserve"> =5</w:t>
      </w:r>
      <w:r w:rsidR="00C675F5">
        <w:rPr>
          <w:rFonts w:ascii="微軟正黑體" w:eastAsia="微軟正黑體" w:hAnsi="微軟正黑體"/>
        </w:rPr>
        <w:sym w:font="Symbol" w:char="F0B4"/>
      </w:r>
      <w:r w:rsidR="00C675F5">
        <w:rPr>
          <w:rFonts w:ascii="微軟正黑體" w:eastAsia="微軟正黑體" w:hAnsi="微軟正黑體"/>
        </w:rPr>
        <w:t>10</w:t>
      </w:r>
      <w:r w:rsidR="00C675F5">
        <w:rPr>
          <w:rFonts w:ascii="微軟正黑體" w:eastAsia="微軟正黑體" w:hAnsi="微軟正黑體"/>
          <w:vertAlign w:val="superscript"/>
        </w:rPr>
        <w:t>-16</w:t>
      </w:r>
      <w:r w:rsidR="00C675F5">
        <w:rPr>
          <w:rFonts w:ascii="微軟正黑體" w:eastAsia="微軟正黑體" w:hAnsi="微軟正黑體"/>
        </w:rPr>
        <w:t xml:space="preserve"> A. Calculate the </w:t>
      </w:r>
      <w:r>
        <w:rPr>
          <w:rFonts w:ascii="微軟正黑體" w:eastAsia="微軟正黑體" w:hAnsi="微軟正黑體"/>
        </w:rPr>
        <w:t>v</w:t>
      </w:r>
      <w:r w:rsidR="00C675F5">
        <w:rPr>
          <w:rFonts w:ascii="微軟正黑體" w:eastAsia="微軟正黑體" w:hAnsi="微軟正黑體"/>
        </w:rPr>
        <w:t>oltage across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i/>
        </w:rPr>
        <w:t>R</w:t>
      </w:r>
      <w:r w:rsidR="00C675F5">
        <w:rPr>
          <w:rFonts w:ascii="微軟正黑體" w:eastAsia="微軟正黑體" w:hAnsi="微軟正黑體"/>
          <w:i/>
          <w:vertAlign w:val="subscript"/>
        </w:rPr>
        <w:t>1</w:t>
      </w:r>
      <w:r w:rsidR="00C675F5">
        <w:rPr>
          <w:rFonts w:ascii="微軟正黑體" w:eastAsia="微軟正黑體" w:hAnsi="微軟正黑體"/>
        </w:rPr>
        <w:t xml:space="preserve"> for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  <w:i/>
        </w:rPr>
        <w:t>I</w:t>
      </w:r>
      <w:r w:rsidR="00C675F5">
        <w:rPr>
          <w:rFonts w:ascii="微軟正黑體" w:eastAsia="微軟正黑體" w:hAnsi="微軟正黑體"/>
          <w:i/>
          <w:vertAlign w:val="subscript"/>
        </w:rPr>
        <w:t>X</w:t>
      </w:r>
      <w:r w:rsidR="00C675F5">
        <w:rPr>
          <w:rFonts w:ascii="微軟正黑體" w:eastAsia="微軟正黑體" w:hAnsi="微軟正黑體"/>
        </w:rPr>
        <w:t xml:space="preserve"> =2 mA</w:t>
      </w:r>
      <w:r>
        <w:rPr>
          <w:rFonts w:ascii="微軟正黑體" w:eastAsia="微軟正黑體" w:hAnsi="微軟正黑體"/>
        </w:rPr>
        <w:t xml:space="preserve"> </w:t>
      </w:r>
    </w:p>
    <w:p w:rsidR="00C675F5" w:rsidRDefault="00C675F5" w:rsidP="00C675F5">
      <w:pPr>
        <w:spacing w:line="0" w:lineRule="atLeast"/>
        <w:jc w:val="center"/>
        <w:rPr>
          <w:rFonts w:ascii="微軟正黑體" w:eastAsia="微軟正黑體" w:hAnsi="微軟正黑體"/>
        </w:rPr>
      </w:pPr>
      <w:r w:rsidRPr="00C675F5">
        <w:rPr>
          <w:rFonts w:ascii="微軟正黑體" w:eastAsia="微軟正黑體" w:hAnsi="微軟正黑體"/>
          <w:noProof/>
        </w:rPr>
        <w:drawing>
          <wp:inline distT="0" distB="0" distL="0" distR="0" wp14:anchorId="2B758281" wp14:editId="561C5D03">
            <wp:extent cx="2104468" cy="1078252"/>
            <wp:effectExtent l="0" t="0" r="0" b="7620"/>
            <wp:docPr id="2" name="圖片 2" descr="C:\Users\user\Documents\COURSE\DigitalElectronicsNEW\Image Gallery\ch02\w0055_15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COURSE\DigitalElectronicsNEW\Image Gallery\ch02\w0055_150dp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67" cy="11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11163300</wp:posOffset>
            </wp:positionV>
            <wp:extent cx="2400935" cy="122872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872" w:rsidRPr="007978C0" w:rsidRDefault="00806872" w:rsidP="0080687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Figure 2.4</w:t>
      </w:r>
      <w:r w:rsidR="00C675F5">
        <w:rPr>
          <w:rFonts w:ascii="微軟正黑體" w:eastAsia="微軟正黑體" w:hAnsi="微軟正黑體"/>
        </w:rPr>
        <w:t>7</w:t>
      </w:r>
    </w:p>
    <w:p w:rsidR="00B6521A" w:rsidRPr="00B6521A" w:rsidRDefault="00B6521A" w:rsidP="007978C0">
      <w:pPr>
        <w:jc w:val="center"/>
        <w:rPr>
          <w:rFonts w:ascii="微軟正黑體" w:eastAsia="微軟正黑體" w:hAnsi="微軟正黑體"/>
        </w:rPr>
      </w:pPr>
    </w:p>
    <w:sectPr w:rsidR="00B6521A" w:rsidRPr="00B6521A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151" w:rsidRDefault="003C3151" w:rsidP="0085382C">
      <w:r>
        <w:separator/>
      </w:r>
    </w:p>
  </w:endnote>
  <w:endnote w:type="continuationSeparator" w:id="0">
    <w:p w:rsidR="003C3151" w:rsidRDefault="003C3151" w:rsidP="0085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151" w:rsidRDefault="003C3151" w:rsidP="0085382C">
      <w:r>
        <w:separator/>
      </w:r>
    </w:p>
  </w:footnote>
  <w:footnote w:type="continuationSeparator" w:id="0">
    <w:p w:rsidR="003C3151" w:rsidRDefault="003C3151" w:rsidP="00853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4749A"/>
    <w:rsid w:val="001462AD"/>
    <w:rsid w:val="00223293"/>
    <w:rsid w:val="00345324"/>
    <w:rsid w:val="003C3151"/>
    <w:rsid w:val="00407DC5"/>
    <w:rsid w:val="006D2AF0"/>
    <w:rsid w:val="0070341B"/>
    <w:rsid w:val="007504B3"/>
    <w:rsid w:val="007978C0"/>
    <w:rsid w:val="007F754A"/>
    <w:rsid w:val="00806872"/>
    <w:rsid w:val="0085382C"/>
    <w:rsid w:val="0090251D"/>
    <w:rsid w:val="009C4B7A"/>
    <w:rsid w:val="00A87BC2"/>
    <w:rsid w:val="00B6521A"/>
    <w:rsid w:val="00C459FC"/>
    <w:rsid w:val="00C675F5"/>
    <w:rsid w:val="00D60E28"/>
    <w:rsid w:val="00DC4A6F"/>
    <w:rsid w:val="00D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38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38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2015-04-15T07:09:00Z</dcterms:created>
  <dcterms:modified xsi:type="dcterms:W3CDTF">2017-02-23T04:44:00Z</dcterms:modified>
</cp:coreProperties>
</file>