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55A3C" w14:textId="77777777" w:rsidR="00EE0F76" w:rsidRPr="00EE0F76" w:rsidRDefault="00EE0F76" w:rsidP="00EE0F76">
      <w:pPr>
        <w:rPr>
          <w:b/>
          <w:bCs/>
        </w:rPr>
      </w:pPr>
      <w:r w:rsidRPr="00EE0F76">
        <w:rPr>
          <w:b/>
          <w:bCs/>
        </w:rPr>
        <w:t>Parts of Speech</w:t>
      </w:r>
    </w:p>
    <w:p w14:paraId="37636C44" w14:textId="77777777" w:rsidR="00EE0F76" w:rsidRPr="00EE0F76" w:rsidRDefault="00EE0F76" w:rsidP="00EE0F76">
      <w:r w:rsidRPr="00EE0F76">
        <w:t>Parts of speech are the fundamental building blocks of the English language. Each word in a sentence serves a specific role and falls into one of the following categories:</w:t>
      </w:r>
    </w:p>
    <w:p w14:paraId="7C3D3694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Noun:</w:t>
      </w:r>
      <w:r w:rsidRPr="00EE0F76">
        <w:t xml:space="preserve"> Names a person, place, thing, or idea.</w:t>
      </w:r>
    </w:p>
    <w:p w14:paraId="5363CFB7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teacher, city, book, happiness</w:t>
      </w:r>
    </w:p>
    <w:p w14:paraId="37247460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Pronoun:</w:t>
      </w:r>
      <w:r w:rsidRPr="00EE0F76">
        <w:t xml:space="preserve"> Replaces a noun to avoid repetition.</w:t>
      </w:r>
    </w:p>
    <w:p w14:paraId="0C915900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he, she, they, it</w:t>
      </w:r>
    </w:p>
    <w:p w14:paraId="3F100B79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Verb:</w:t>
      </w:r>
      <w:r w:rsidRPr="00EE0F76">
        <w:t xml:space="preserve"> Expresses an action or a state of being.</w:t>
      </w:r>
    </w:p>
    <w:p w14:paraId="6594FCD1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run, think, is, become</w:t>
      </w:r>
    </w:p>
    <w:p w14:paraId="1FB3D24B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Adjective:</w:t>
      </w:r>
      <w:r w:rsidRPr="00EE0F76">
        <w:t xml:space="preserve"> Describes or modifies a noun or pronoun.</w:t>
      </w:r>
    </w:p>
    <w:p w14:paraId="50973E18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beautiful, tall, intelligent</w:t>
      </w:r>
    </w:p>
    <w:p w14:paraId="5535F70F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Adverb:</w:t>
      </w:r>
      <w:r w:rsidRPr="00EE0F76">
        <w:t xml:space="preserve"> Describes or modifies a verb, adjective, or another adverb.</w:t>
      </w:r>
    </w:p>
    <w:p w14:paraId="1253DA36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quickly, very, well</w:t>
      </w:r>
    </w:p>
    <w:p w14:paraId="35E70257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Preposition:</w:t>
      </w:r>
      <w:r w:rsidRPr="00EE0F76">
        <w:t xml:space="preserve"> Shows the relationship between a noun (or pronoun) and another word in the sentence.</w:t>
      </w:r>
    </w:p>
    <w:p w14:paraId="7A518A56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in, on, at, between</w:t>
      </w:r>
    </w:p>
    <w:p w14:paraId="2534F111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Conjunction:</w:t>
      </w:r>
      <w:r w:rsidRPr="00EE0F76">
        <w:t xml:space="preserve"> Connects words, phrases, or clauses.</w:t>
      </w:r>
    </w:p>
    <w:p w14:paraId="7B10DB56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and, but, because</w:t>
      </w:r>
    </w:p>
    <w:p w14:paraId="50BB5AFE" w14:textId="77777777" w:rsidR="00EE0F76" w:rsidRPr="00EE0F76" w:rsidRDefault="00EE0F76" w:rsidP="00EE0F76">
      <w:pPr>
        <w:numPr>
          <w:ilvl w:val="0"/>
          <w:numId w:val="1"/>
        </w:numPr>
      </w:pPr>
      <w:r w:rsidRPr="00EE0F76">
        <w:rPr>
          <w:b/>
          <w:bCs/>
        </w:rPr>
        <w:t>Interjection:</w:t>
      </w:r>
      <w:r w:rsidRPr="00EE0F76">
        <w:t xml:space="preserve"> Expresses strong emotion or sudden feeling.</w:t>
      </w:r>
    </w:p>
    <w:p w14:paraId="3E9E99B7" w14:textId="77777777" w:rsidR="00EE0F76" w:rsidRPr="00EE0F76" w:rsidRDefault="00EE0F76" w:rsidP="00EE0F76">
      <w:pPr>
        <w:numPr>
          <w:ilvl w:val="1"/>
          <w:numId w:val="1"/>
        </w:numPr>
      </w:pPr>
      <w:r w:rsidRPr="00EE0F76">
        <w:t>Examples: wow, oh, alas</w:t>
      </w:r>
    </w:p>
    <w:p w14:paraId="657BDA58" w14:textId="77777777" w:rsidR="00EE0F76" w:rsidRPr="00EE0F76" w:rsidRDefault="00EE0F76" w:rsidP="00EE0F76">
      <w:r w:rsidRPr="00EE0F76">
        <w:pict w14:anchorId="71BDD79B">
          <v:rect id="_x0000_i1031" style="width:0;height:1.5pt" o:hralign="center" o:hrstd="t" o:hr="t" fillcolor="#a0a0a0" stroked="f"/>
        </w:pict>
      </w:r>
    </w:p>
    <w:p w14:paraId="5B744C24" w14:textId="77777777" w:rsidR="00EE0F76" w:rsidRPr="00EE0F76" w:rsidRDefault="00EE0F76" w:rsidP="00EE0F76">
      <w:pPr>
        <w:rPr>
          <w:b/>
          <w:bCs/>
        </w:rPr>
      </w:pPr>
      <w:r w:rsidRPr="00EE0F76">
        <w:rPr>
          <w:b/>
          <w:bCs/>
        </w:rPr>
        <w:t>Subject-Verb Agreement</w:t>
      </w:r>
    </w:p>
    <w:p w14:paraId="1799E9AE" w14:textId="77777777" w:rsidR="00EE0F76" w:rsidRPr="00EE0F76" w:rsidRDefault="00EE0F76" w:rsidP="00EE0F76">
      <w:r w:rsidRPr="00EE0F76">
        <w:t>Subject-verb agreement is the grammatical rule that the verb must agree in number (singular or plural) with its subject. Here are the key rules:</w:t>
      </w:r>
    </w:p>
    <w:p w14:paraId="06A68192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Singular subjects take singular verbs:</w:t>
      </w:r>
    </w:p>
    <w:p w14:paraId="3CC56AD9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The dog barks loudly.</w:t>
      </w:r>
    </w:p>
    <w:p w14:paraId="7CA0D222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Plural subjects take plural verbs:</w:t>
      </w:r>
    </w:p>
    <w:p w14:paraId="40AA513F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The dogs bark loudly.</w:t>
      </w:r>
    </w:p>
    <w:p w14:paraId="60FBB121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When subjects are joined by "and," use a plural verb:</w:t>
      </w:r>
    </w:p>
    <w:p w14:paraId="32C737A0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John and Mary are going to the market.</w:t>
      </w:r>
    </w:p>
    <w:p w14:paraId="1FADB989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When subjects are joined by "or" or "nor," the verb agrees with the closer subject:</w:t>
      </w:r>
    </w:p>
    <w:p w14:paraId="66B39063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Neither the teacher nor the students are ready.</w:t>
      </w:r>
    </w:p>
    <w:p w14:paraId="11B71B15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lastRenderedPageBreak/>
        <w:t>Example: Either the students or the teacher is responsible.</w:t>
      </w:r>
    </w:p>
    <w:p w14:paraId="3896A46F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Collective nouns (team, group, family) can take singular or plural verbs depending on context:</w:t>
      </w:r>
    </w:p>
    <w:p w14:paraId="062F0BD2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Singular (acting as one unit): The team is winning.</w:t>
      </w:r>
    </w:p>
    <w:p w14:paraId="55E5346E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Plural (acting as individuals): The team are wearing different jerseys.</w:t>
      </w:r>
    </w:p>
    <w:p w14:paraId="55194231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Indefinite pronouns (everyone, someone, nobody) usually take singular verbs:</w:t>
      </w:r>
    </w:p>
    <w:p w14:paraId="450D30A9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Everyone is excited.</w:t>
      </w:r>
    </w:p>
    <w:p w14:paraId="26109B96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With expressions of time, money, and distance, use singular verbs:</w:t>
      </w:r>
    </w:p>
    <w:p w14:paraId="662D9B50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Ten dollars is a lot for this book.</w:t>
      </w:r>
    </w:p>
    <w:p w14:paraId="7EAC3363" w14:textId="77777777" w:rsidR="00EE0F76" w:rsidRPr="00EE0F76" w:rsidRDefault="00EE0F76" w:rsidP="00EE0F76">
      <w:pPr>
        <w:numPr>
          <w:ilvl w:val="0"/>
          <w:numId w:val="2"/>
        </w:numPr>
      </w:pPr>
      <w:r w:rsidRPr="00EE0F76">
        <w:rPr>
          <w:b/>
          <w:bCs/>
        </w:rPr>
        <w:t>Titles of books, movies, and works of art take singular verbs:</w:t>
      </w:r>
    </w:p>
    <w:p w14:paraId="2F3C4950" w14:textId="77777777" w:rsidR="00EE0F76" w:rsidRPr="00EE0F76" w:rsidRDefault="00EE0F76" w:rsidP="00EE0F76">
      <w:pPr>
        <w:numPr>
          <w:ilvl w:val="1"/>
          <w:numId w:val="2"/>
        </w:numPr>
      </w:pPr>
      <w:r w:rsidRPr="00EE0F76">
        <w:t>Example: "The Chronicles of Narnia" is a famous series.</w:t>
      </w:r>
    </w:p>
    <w:p w14:paraId="5BC4DB29" w14:textId="77777777" w:rsidR="004716D8" w:rsidRDefault="004716D8"/>
    <w:sectPr w:rsidR="004716D8" w:rsidSect="00D62C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94799" w14:textId="77777777" w:rsidR="007D154F" w:rsidRDefault="007D154F" w:rsidP="00D62CE4">
      <w:pPr>
        <w:spacing w:after="0" w:line="240" w:lineRule="auto"/>
      </w:pPr>
      <w:r>
        <w:separator/>
      </w:r>
    </w:p>
  </w:endnote>
  <w:endnote w:type="continuationSeparator" w:id="0">
    <w:p w14:paraId="49C798C3" w14:textId="77777777" w:rsidR="007D154F" w:rsidRDefault="007D154F" w:rsidP="00D6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518E5" w14:textId="77777777" w:rsidR="00D62CE4" w:rsidRDefault="00D6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64BEE" w14:textId="77777777" w:rsidR="00D62CE4" w:rsidRDefault="00D62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A318" w14:textId="77777777" w:rsidR="00D62CE4" w:rsidRDefault="00D6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33666" w14:textId="77777777" w:rsidR="007D154F" w:rsidRDefault="007D154F" w:rsidP="00D62CE4">
      <w:pPr>
        <w:spacing w:after="0" w:line="240" w:lineRule="auto"/>
      </w:pPr>
      <w:r>
        <w:separator/>
      </w:r>
    </w:p>
  </w:footnote>
  <w:footnote w:type="continuationSeparator" w:id="0">
    <w:p w14:paraId="2834CBFE" w14:textId="77777777" w:rsidR="007D154F" w:rsidRDefault="007D154F" w:rsidP="00D6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FD2C0" w14:textId="3FE33BAF" w:rsidR="00D62CE4" w:rsidRDefault="00D62CE4">
    <w:pPr>
      <w:pStyle w:val="Header"/>
    </w:pPr>
    <w:r>
      <w:rPr>
        <w:noProof/>
      </w:rPr>
      <w:pict w14:anchorId="5BBEC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6860" o:spid="_x0000_s1026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LL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35CE6" w14:textId="19CED86B" w:rsidR="00D62CE4" w:rsidRDefault="00D62CE4">
    <w:pPr>
      <w:pStyle w:val="Header"/>
    </w:pPr>
    <w:r>
      <w:rPr>
        <w:noProof/>
      </w:rPr>
      <w:pict w14:anchorId="69D7E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6861" o:spid="_x0000_s1027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LL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1D34A" w14:textId="471CB1D0" w:rsidR="00D62CE4" w:rsidRDefault="00D62CE4">
    <w:pPr>
      <w:pStyle w:val="Header"/>
    </w:pPr>
    <w:r>
      <w:rPr>
        <w:noProof/>
      </w:rPr>
      <w:pict w14:anchorId="02BDD1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16859" o:spid="_x0000_s1025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LL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93F08"/>
    <w:multiLevelType w:val="multilevel"/>
    <w:tmpl w:val="A1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D2F2E"/>
    <w:multiLevelType w:val="multilevel"/>
    <w:tmpl w:val="8812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10795">
    <w:abstractNumId w:val="1"/>
  </w:num>
  <w:num w:numId="2" w16cid:durableId="160923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01"/>
    <w:rsid w:val="00180F01"/>
    <w:rsid w:val="004716D8"/>
    <w:rsid w:val="00796774"/>
    <w:rsid w:val="007D154F"/>
    <w:rsid w:val="00896345"/>
    <w:rsid w:val="0090484B"/>
    <w:rsid w:val="00957F32"/>
    <w:rsid w:val="009A00A7"/>
    <w:rsid w:val="00D62CE4"/>
    <w:rsid w:val="00EE0F76"/>
    <w:rsid w:val="00F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31262B"/>
  <w15:chartTrackingRefBased/>
  <w15:docId w15:val="{160DBAE4-FB12-46D5-869E-24F49540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E4"/>
  </w:style>
  <w:style w:type="paragraph" w:styleId="Footer">
    <w:name w:val="footer"/>
    <w:basedOn w:val="Normal"/>
    <w:link w:val="FooterChar"/>
    <w:uiPriority w:val="99"/>
    <w:unhideWhenUsed/>
    <w:rsid w:val="00D62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1798</Characters>
  <Application>Microsoft Office Word</Application>
  <DocSecurity>0</DocSecurity>
  <Lines>43</Lines>
  <Paragraphs>38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Rai</dc:creator>
  <cp:keywords/>
  <dc:description/>
  <cp:lastModifiedBy>Priyanka Rai</cp:lastModifiedBy>
  <cp:revision>4</cp:revision>
  <dcterms:created xsi:type="dcterms:W3CDTF">2025-02-28T10:54:00Z</dcterms:created>
  <dcterms:modified xsi:type="dcterms:W3CDTF">2025-02-28T10:57:00Z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3d321310431856cc0fe08f9d04bdb0f8f4da26a39a6120577f185d6f2ae59394</vt:lpwstr>
  </property>
</Properties>
</file>