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AThem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C5B25"/>
          <w:sz w:val="32"/>
        </w:rPr>
        <w:t>Unit 4 Assessment 5 - Answer Sheet</w:t>
      </w:r>
    </w:p>
    <w:p>
      <w:pPr>
        <w:jc w:val="center"/>
      </w:pPr>
      <w:r>
        <w:rPr>
          <w:color w:val="505050"/>
          <w:sz w:val="20"/>
        </w:rPr>
        <w:t>Rob Johnston | TQUK Level 3 Certificate in AI Programming with Python</w:t>
      </w:r>
    </w:p>
    <w:p>
      <w:pPr>
        <w:pStyle w:val="Heading1"/>
      </w:pPr>
      <w:r>
        <w:rPr>
          <w:color w:val="1C5B25"/>
        </w:rPr>
        <w:t>Question 1</w:t>
      </w:r>
    </w:p>
    <w:p>
      <w:r>
        <w:t>Create evidence which demonstrates two ways to train a deep learning model, the use of a validation set for hyperparameter tuning, and how to use deep learning for inference.</w:t>
      </w:r>
    </w:p>
    <w:p>
      <w:pPr>
        <w:pStyle w:val="Heading2"/>
      </w:pPr>
      <w:r>
        <w:rPr>
          <w:color w:val="1C5B25"/>
        </w:rPr>
        <w:t>Answer</w:t>
      </w:r>
    </w:p>
    <w:p>
      <w:r>
        <w:t>My evidence pack demonstrates Unit 4 Lesson 5 using Trade-A-Them as the project context. Trade-A-Them is my active cryptocurrency trading-bot project. The public website describes it as an AI-powered cryptocurrency trading system with machine learning, multi-engine consensus and trading-technology pages. I have used this as the real-world context for the assessment while keeping the actual model evidence safe for college submission.</w:t>
      </w:r>
    </w:p>
    <w:p>
      <w:r>
        <w:t>For criterion 3.1, I demonstrate two ways to train a deep learning model. The first method uses the Iris dataset as a controlled baseline classification task. The script splits the data into training, validation and test sets, scales the features, creates PyTorch DataLoaders, trains a neural network and records the training and validation loss. The second method uses a Trade-A-Them-style synthetic cryptocurrency signal dataset. This synthetic dataset represents the type of structured classification workflow that could sit behind a trading bot, without exposing private exchange credentials, live account values or private trading records.</w:t>
      </w:r>
    </w:p>
    <w:p>
      <w:r>
        <w:t>For criterion 3.2, I demonstrate the use of a validation set for hyperparameter tuning. The Iris model tests three hidden-size and learning-rate combinations, compares validation loss and selects the best configuration before using the test set. This is important in a trading-bot context because a model should not be chosen just because it appears to perform well on training data. Validation data gives a separate check before the model is used for final testing or inference.</w:t>
      </w:r>
    </w:p>
    <w:p>
      <w:r>
        <w:t>For criterion 3.3, I demonstrate deep learning inference. The trained Iris checkpoint is saved, loaded back into a model, and used to predict the class of a held-back Iris example. The result shows the actual class as versicolor and the predicted class as versicolor. This connects to Trade-A-Them because inference is the stage where a trained model is used on new input data to produce an output, such as a classification, confidence score or trading-signal style decision.</w:t>
      </w:r>
    </w:p>
    <w:p>
      <w:r>
        <w:t>The submitted pack includes the SS Evidence Collection, TQUK Observation Record, project notebook, Python source script, generated model outputs, saved checkpoints and one video walkthrough. The evidence is organised as a single submission pack so the assessor can open one folder and see the complete practical workflow.</w:t>
      </w:r>
    </w:p>
    <w:p>
      <w:pPr>
        <w:pStyle w:val="Heading2"/>
      </w:pPr>
      <w:r>
        <w:rPr>
          <w:color w:val="1C5B25"/>
        </w:rPr>
        <w:t>Submission Pack Contents</w:t>
      </w:r>
    </w:p>
    <w:p>
      <w:pPr>
        <w:pStyle w:val="ListBullet"/>
      </w:pPr>
      <w:r>
        <w:t>Unit 4 Assessment 5 - Answer Sheet - Rob Johnston.docx</w:t>
      </w:r>
    </w:p>
    <w:p>
      <w:pPr>
        <w:pStyle w:val="ListBullet"/>
      </w:pPr>
      <w:r>
        <w:t>Unit 4 Assessment 5 - SS Evidence Collection - Rob Johnston.docx</w:t>
      </w:r>
    </w:p>
    <w:p>
      <w:pPr>
        <w:pStyle w:val="ListBullet"/>
      </w:pPr>
      <w:r>
        <w:t>Unit 4 Assessment 5 - TQUK Observation Record - Rob Johnston.docx</w:t>
      </w:r>
    </w:p>
    <w:p>
      <w:pPr>
        <w:pStyle w:val="ListBullet"/>
      </w:pPr>
      <w:r>
        <w:t>Unit 4 Assessment 5 - Project Notebook - Rob Johnston.ipynb</w:t>
      </w:r>
    </w:p>
    <w:p>
      <w:pPr>
        <w:pStyle w:val="ListBullet"/>
      </w:pPr>
      <w:r>
        <w:t>assessment5_train_validate_infer.py</w:t>
      </w:r>
    </w:p>
    <w:p>
      <w:pPr>
        <w:pStyle w:val="ListBullet"/>
      </w:pPr>
      <w:r>
        <w:t>outputs folder with checkpoints, metrics, summary JSON and chart evidence</w:t>
      </w:r>
    </w:p>
    <w:p>
      <w:pPr>
        <w:pStyle w:val="ListBullet"/>
      </w:pPr>
      <w:r>
        <w:t>video/Unit 4 Assessment 5 - Video Walkthrough.mp4</w:t>
      </w:r>
    </w:p>
    <w:p>
      <w:pPr>
        <w:pStyle w:val="Heading2"/>
      </w:pPr>
      <w:r>
        <w:rPr>
          <w:color w:val="1C5B25"/>
        </w:rPr>
        <w:t>References</w:t>
      </w:r>
    </w:p>
    <w:p>
      <w:pPr>
        <w:pStyle w:val="ListBullet"/>
      </w:pPr>
      <w:r>
        <w:t>Trade-A-Them public website: https://www.tradeathem.co.uk/</w:t>
      </w:r>
    </w:p>
    <w:p>
      <w:pPr>
        <w:pStyle w:val="ListBullet"/>
      </w:pPr>
      <w:r>
        <w:t>Trade-A-Them public features page: https://www.tradeathem.co.uk/pages/features</w:t>
      </w:r>
    </w:p>
    <w:p>
      <w:pPr>
        <w:pStyle w:val="ListBullet"/>
      </w:pPr>
      <w:r>
        <w:t>Trade-A-Them public technology page: https://www.tradeathem.co.uk/pages/technology</w:t>
      </w:r>
    </w:p>
    <w:p>
      <w:pPr>
        <w:pStyle w:val="ListBullet"/>
      </w:pPr>
      <w:r>
        <w:t>Local evidence source used for context: Trade-A-Them README and advanced ML predictor files. Private credentials, live exchange keys and account secrets are not included in this assessment pack.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