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4E79"/>
          <w:sz w:val="72"/>
          <w:szCs w:val="72"/>
        </w:rPr>
        <w:t xml:space="preserve">PickFlow</w:t>
      </w:r>
    </w:p>
    <w:p>
      <w:pPr>
        <w:spacing w:after="240"/>
        <w:jc w:val="center"/>
      </w:pPr>
      <w:r>
        <w:rPr>
          <w:rFonts w:ascii="Arial" w:cs="Arial" w:eastAsia="Arial" w:hAnsi="Arial"/>
          <w:color w:val="2E75B6"/>
          <w:sz w:val="40"/>
          <w:szCs w:val="40"/>
        </w:rPr>
        <w:t xml:space="preserve">Process Documentation</w:t>
      </w:r>
    </w:p>
    <w:p>
      <w:pPr>
        <w:spacing w:after="2880"/>
        <w:jc w:val="center"/>
      </w:pPr>
      <w:r>
        <w:rPr>
          <w:rFonts w:ascii="Arial" w:cs="Arial" w:eastAsia="Arial" w:hAnsi="Arial"/>
          <w:color w:val="595959"/>
          <w:sz w:val="24"/>
          <w:szCs w:val="24"/>
        </w:rPr>
        <w:t xml:space="preserve">Oceanus Group · Warehouse Management System</w:t>
      </w:r>
    </w:p>
    <w:p>
      <w:pPr>
        <w:jc w:val="center"/>
      </w:pPr>
      <w:r>
        <w:rPr>
          <w:rFonts w:ascii="Arial" w:cs="Arial" w:eastAsia="Arial" w:hAnsi="Arial"/>
          <w:color w:val="595959"/>
          <w:sz w:val="20"/>
          <w:szCs w:val="20"/>
        </w:rPr>
        <w:t xml:space="preserve">Version 1.0  ·  April 2026</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Introduction</w:t>
      </w:r>
    </w:p>
    <w:p>
      <w:pPr>
        <w:spacing w:after="60" w:before="60"/>
      </w:pPr>
      <w:r>
        <w:rPr>
          <w:rFonts w:ascii="Arial" w:cs="Arial" w:eastAsia="Arial" w:hAnsi="Arial"/>
          <w:sz w:val="22"/>
          <w:szCs w:val="22"/>
        </w:rPr>
        <w:t xml:space="preserve">This document describes the business processes that run through PickFlow. It covers how orders flow from receipt to despatch, how stock is managed across the warehouse, and how financial data is exported to QuickFile. It is written as a step-by-step reference for staff and managers.</w:t>
      </w:r>
    </w:p>
    <w:p>
      <w:pPr>
        <w:spacing w:after="60" w:before="60"/>
      </w:pPr>
      <w:r>
        <w:rPr>
          <w:rFonts w:ascii="Arial" w:cs="Arial" w:eastAsia="Arial" w:hAnsi="Arial"/>
          <w:sz w:val="22"/>
          <w:szCs w:val="22"/>
        </w:rPr>
        <w:t xml:space="preserve">Two types of orders flow through the system: Shopwired orders (website and eBay) and wholesale orders (manual). Each has a different workflow and different outputs.</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Process 1: Shopwired Orders (Website and eBay)</w:t>
      </w:r>
    </w:p>
    <w:p>
      <w:pPr>
        <w:spacing w:after="60" w:before="60"/>
      </w:pPr>
      <w:r>
        <w:rPr>
          <w:rFonts w:ascii="Arial" w:cs="Arial" w:eastAsia="Arial" w:hAnsi="Arial"/>
          <w:sz w:val="22"/>
          <w:szCs w:val="22"/>
        </w:rPr>
        <w:t xml:space="preserve">Shopwired orders are placed by retail customers through the website or eBay. They are imported into PickFlow and despatched via Royal Mail. Labels are printed through Shopwired — not through PickFlow.</w:t>
      </w:r>
    </w:p>
    <w:p>
      <w:pPr>
        <w:pStyle w:val="Heading2"/>
        <w:spacing w:after="12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2"/>
          <w:szCs w:val="22"/>
        </w:rPr>
        <w:t xml:space="preserve">Shopwired order flow: Customer places order → Order imported to PickFlow → Print picking list and packing slip → Pick and pack → Confirm pick in PickFlow → Despatch.</w:t>
      </w:r>
    </w:p>
    <w:p>
      <w:pPr>
        <w:pStyle w:val="Heading2"/>
        <w:spacing w:after="120" w:before="240"/>
      </w:pPr>
      <w:r>
        <w:rPr>
          <w:rFonts w:ascii="Arial" w:cs="Arial" w:eastAsia="Arial" w:hAnsi="Arial"/>
          <w:b/>
          <w:bCs/>
          <w:color w:val="2E75B6"/>
          <w:sz w:val="26"/>
          <w:szCs w:val="26"/>
        </w:rPr>
        <w:t xml:space="preserve">Step-by-Step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 Where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PickFlow and go to Orders.</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Warehouse / 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Sync Shopwired. The system imports all paid orders from the last 30 days that are not already in PickFlow.</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Warehouse / 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 orders appear in the list with status New. Check the list for anything unexpected before proceeding.</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Warehouse / 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each order and review the delivery address and products. Correct any issues before printing.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Warehouse / 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Print Order. The system generates the picking list and packing slip and opens the print dialog. Print both documents.</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Warehouse / Printer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order status advances to Printed automatically.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 (automatic)</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Take the picking list to the warehouse. Pick each item following the instructions on the picking list.</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Warehouse / Manual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 the order. Place the packing slip inside the parcel.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Warehouse / Manual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9</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the Royal Mail label through Shopwired directly.</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Shopwired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 the label to the parcel.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Warehouse / Manual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 to the order in PickFlow. Click Confirm Pick. The system records stock movements for all tracked products and advances the order to Dispatched.</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Warehouse / 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parcels to Royal Mail.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Warehouse / Manual</w:t>
            </w:r>
          </w:p>
        </w:tc>
      </w:tr>
    </w:tbl>
    <w:p>
      <w:pPr>
        <w:pBdr>
          <w:left w:val="single" w:color="2E75B6" w:sz="8" w:space="4"/>
        </w:pBdr>
        <w:spacing w:after="80" w:before="80"/>
        <w:ind w:left="360"/>
      </w:pPr>
      <w:r>
        <w:rPr>
          <w:rFonts w:ascii="Arial" w:cs="Arial" w:eastAsia="Arial" w:hAnsi="Arial"/>
          <w:i/>
          <w:iCs/>
          <w:color w:val="595959"/>
          <w:sz w:val="20"/>
          <w:szCs w:val="20"/>
        </w:rPr>
        <w:t xml:space="preserve">Important: If a product is untracked, Confirm Pick still advances the order but does not deduct stock. Update the stock manually using the Adjust screen if needed.</w:t>
      </w:r>
    </w:p>
    <w:p>
      <w:pPr>
        <w:pStyle w:val="Heading2"/>
        <w:spacing w:after="120" w:before="240"/>
      </w:pPr>
      <w:r>
        <w:rPr>
          <w:rFonts w:ascii="Arial" w:cs="Arial" w:eastAsia="Arial" w:hAnsi="Arial"/>
          <w:b/>
          <w:bCs/>
          <w:color w:val="2E75B6"/>
          <w:sz w:val="26"/>
          <w:szCs w:val="26"/>
        </w:rPr>
        <w:t xml:space="preserve">Picking List Instructions</w:t>
      </w:r>
    </w:p>
    <w:p>
      <w:pPr>
        <w:spacing w:after="60" w:before="60"/>
      </w:pPr>
      <w:r>
        <w:rPr>
          <w:rFonts w:ascii="Arial" w:cs="Arial" w:eastAsia="Arial" w:hAnsi="Arial"/>
          <w:sz w:val="22"/>
          <w:szCs w:val="22"/>
        </w:rPr>
        <w:t xml:space="preserve">The picking list tells you exactly where to find each product and how many to take. Follow the instructions in the order they appear. Key symbols:</w:t>
      </w:r>
    </w:p>
    <w:p>
      <w:pPr>
        <w:pStyle w:val="ListParagraph"/>
        <w:numPr>
          <w:ilvl w:val="0"/>
          <w:numId w:val="2"/>
        </w:numPr>
        <w:spacing w:after="40" w:before="40"/>
      </w:pPr>
      <w:r>
        <w:rPr>
          <w:rFonts w:ascii="Arial" w:cs="Arial" w:eastAsia="Arial" w:hAnsi="Arial"/>
          <w:sz w:val="22"/>
          <w:szCs w:val="22"/>
        </w:rPr>
        <w:t xml:space="preserve">&gt;&gt; means go to this location and take this quantity.</w:t>
      </w:r>
    </w:p>
    <w:p>
      <w:pPr>
        <w:pStyle w:val="ListParagraph"/>
        <w:numPr>
          <w:ilvl w:val="0"/>
          <w:numId w:val="2"/>
        </w:numPr>
        <w:spacing w:after="40" w:before="40"/>
      </w:pPr>
      <w:r>
        <w:rPr>
          <w:rFonts w:ascii="Arial" w:cs="Arial" w:eastAsia="Arial" w:hAnsi="Arial"/>
          <w:sz w:val="22"/>
          <w:szCs w:val="22"/>
        </w:rPr>
        <w:t xml:space="preserve">&gt;&gt; Overflow means the bin was short — go to this overflow location next.</w:t>
      </w:r>
    </w:p>
    <w:p>
      <w:pPr>
        <w:pStyle w:val="ListParagraph"/>
        <w:numPr>
          <w:ilvl w:val="0"/>
          <w:numId w:val="2"/>
        </w:numPr>
        <w:spacing w:after="40" w:before="40"/>
      </w:pPr>
      <w:r>
        <w:rPr>
          <w:rFonts w:ascii="Arial" w:cs="Arial" w:eastAsia="Arial" w:hAnsi="Arial"/>
          <w:sz w:val="22"/>
          <w:szCs w:val="22"/>
        </w:rPr>
        <w:t xml:space="preserve">+ means top up the bin from the overflow bag (the system does this automatically for tracked products).</w:t>
      </w:r>
    </w:p>
    <w:p>
      <w:pPr>
        <w:pStyle w:val="ListParagraph"/>
        <w:numPr>
          <w:ilvl w:val="0"/>
          <w:numId w:val="2"/>
        </w:numPr>
        <w:spacing w:after="40" w:before="40"/>
      </w:pPr>
      <w:r>
        <w:rPr>
          <w:rFonts w:ascii="Arial" w:cs="Arial" w:eastAsia="Arial" w:hAnsi="Arial"/>
          <w:sz w:val="22"/>
          <w:szCs w:val="22"/>
        </w:rPr>
        <w:t xml:space="preserve">! means a warning — check manually, there may be a stock issue.</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Process 2: Wholesale Orders</w:t>
      </w:r>
    </w:p>
    <w:p>
      <w:pPr>
        <w:spacing w:after="60" w:before="60"/>
      </w:pPr>
      <w:r>
        <w:rPr>
          <w:rFonts w:ascii="Arial" w:cs="Arial" w:eastAsia="Arial" w:hAnsi="Arial"/>
          <w:sz w:val="22"/>
          <w:szCs w:val="22"/>
        </w:rPr>
        <w:t xml:space="preserve">Wholesale orders are entered manually into PickFlow by the order team. They are despatched via Royal Mail Click &amp; Drop and invoiced through QuickFile.</w:t>
      </w:r>
    </w:p>
    <w:p>
      <w:pPr>
        <w:pStyle w:val="Heading2"/>
        <w:spacing w:after="12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2"/>
          <w:szCs w:val="22"/>
        </w:rPr>
        <w:t xml:space="preserve">Wholesale order flow: Order received (phone / email) → Enter order in PickFlow → Print picking list and packing slip → Download Royal Mail CSV → Pick and pack → Confirm pick → Export QuickFile CSV → Invoice in QuickFile.</w:t>
      </w:r>
    </w:p>
    <w:p>
      <w:pPr>
        <w:pStyle w:val="Heading2"/>
        <w:spacing w:after="120" w:before="240"/>
      </w:pPr>
      <w:r>
        <w:rPr>
          <w:rFonts w:ascii="Arial" w:cs="Arial" w:eastAsia="Arial" w:hAnsi="Arial"/>
          <w:b/>
          <w:bCs/>
          <w:color w:val="2E75B6"/>
          <w:sz w:val="26"/>
          <w:szCs w:val="26"/>
        </w:rPr>
        <w:t xml:space="preserve">Step-by-Step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 Where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Receive the order by phone or email.</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Office / Manual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to Orders in PickFlow and click New Order.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Office / 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Search for and select the client. If the client does not exist, create them first from the Clients screen.</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Office / 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the order details: products, quantities, shipping method, and any notes.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Office / 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 the pricing is correct for this client's price band.</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Office / 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Print Order. This generates the picking list and packing slip. Print both.</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Office / Printer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7</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order status advances to Printed. The Royal Mail CSV button becomes active.</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 (automatic)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Royal Mail CSV to download the Click &amp; Drop import file. Save it to C:\JKs\Click\Watch so it is picked up by Click &amp; Drop automatically.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Office / 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9</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Take the picking list to the warehouse. Pick each item.</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Warehouse / Manual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 the order. Place the packing slip inside.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Warehouse / Manual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labels from Royal Mail Click &amp; Drop.</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Office / Royal Mail Click &amp; Drop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 the label. Hand to Royal Mail.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Warehouse / Manual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 to the order in PickFlow. Click Confirm Pick. Stock movements are recorded and the order advances to Dispatched.</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Office or Warehouse / 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14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QuickFile CSV to export the invoice data. The file downloads to your default downloads folder.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Office / 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15</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Import the CSV into QuickFile. Check the invoice before sending to the client.</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Office / QuickFile</w:t>
            </w:r>
          </w:p>
        </w:tc>
      </w:tr>
    </w:tbl>
    <w:p>
      <w:pPr>
        <w:pBdr>
          <w:left w:val="single" w:color="2E75B6" w:sz="8" w:space="4"/>
        </w:pBdr>
        <w:spacing w:after="80" w:before="80"/>
        <w:ind w:left="360"/>
      </w:pPr>
      <w:r>
        <w:rPr>
          <w:rFonts w:ascii="Arial" w:cs="Arial" w:eastAsia="Arial" w:hAnsi="Arial"/>
          <w:i/>
          <w:iCs/>
          <w:color w:val="595959"/>
          <w:sz w:val="20"/>
          <w:szCs w:val="20"/>
        </w:rPr>
        <w:t xml:space="preserve">Important: The QuickFile export only works correctly if the client has a QuickFile Account Reference set on their client record. Check this before exporting.</w:t>
      </w:r>
    </w:p>
    <w:p>
      <w:pPr>
        <w:pStyle w:val="Heading2"/>
        <w:spacing w:after="120" w:before="240"/>
      </w:pPr>
      <w:r>
        <w:rPr>
          <w:rFonts w:ascii="Arial" w:cs="Arial" w:eastAsia="Arial" w:hAnsi="Arial"/>
          <w:b/>
          <w:bCs/>
          <w:color w:val="2E75B6"/>
          <w:sz w:val="26"/>
          <w:szCs w:val="26"/>
        </w:rPr>
        <w:t xml:space="preserve">Bulk Exports</w:t>
      </w:r>
    </w:p>
    <w:p>
      <w:pPr>
        <w:spacing w:after="60" w:before="60"/>
      </w:pPr>
      <w:r>
        <w:rPr>
          <w:rFonts w:ascii="Arial" w:cs="Arial" w:eastAsia="Arial" w:hAnsi="Arial"/>
          <w:sz w:val="22"/>
          <w:szCs w:val="22"/>
        </w:rPr>
        <w:t xml:space="preserve">If you have multiple wholesale orders to process at once:</w:t>
      </w:r>
    </w:p>
    <w:p>
      <w:pPr>
        <w:pStyle w:val="ListParagraph"/>
        <w:numPr>
          <w:ilvl w:val="0"/>
          <w:numId w:val="2"/>
        </w:numPr>
        <w:spacing w:after="40" w:before="40"/>
      </w:pPr>
      <w:r>
        <w:rPr>
          <w:rFonts w:ascii="Arial" w:cs="Arial" w:eastAsia="Arial" w:hAnsi="Arial"/>
          <w:sz w:val="22"/>
          <w:szCs w:val="22"/>
        </w:rPr>
        <w:t xml:space="preserve">The Royal Mail CSV button on the orders list shows the count of pending orders. Clicking it downloads one CSV for all of them.</w:t>
      </w:r>
    </w:p>
    <w:p>
      <w:pPr>
        <w:pStyle w:val="ListParagraph"/>
        <w:numPr>
          <w:ilvl w:val="0"/>
          <w:numId w:val="2"/>
        </w:numPr>
        <w:spacing w:after="40" w:before="40"/>
      </w:pPr>
      <w:r>
        <w:rPr>
          <w:rFonts w:ascii="Arial" w:cs="Arial" w:eastAsia="Arial" w:hAnsi="Arial"/>
          <w:sz w:val="22"/>
          <w:szCs w:val="22"/>
        </w:rPr>
        <w:t xml:space="preserve">The QuickFile CSV button works the same way — one file for all despatched, unexported orders.</w:t>
      </w:r>
    </w:p>
    <w:p>
      <w:pPr>
        <w:pStyle w:val="ListParagraph"/>
        <w:numPr>
          <w:ilvl w:val="0"/>
          <w:numId w:val="2"/>
        </w:numPr>
        <w:spacing w:after="40" w:before="40"/>
      </w:pPr>
      <w:r>
        <w:rPr>
          <w:rFonts w:ascii="Arial" w:cs="Arial" w:eastAsia="Arial" w:hAnsi="Arial"/>
          <w:sz w:val="22"/>
          <w:szCs w:val="22"/>
        </w:rPr>
        <w:t xml:space="preserve">You can also export individual orders from the order detail page.</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Process 3: Stock Management</w:t>
      </w:r>
    </w:p>
    <w:p>
      <w:pPr>
        <w:pStyle w:val="Heading2"/>
        <w:spacing w:after="120" w:before="240"/>
      </w:pPr>
      <w:r>
        <w:rPr>
          <w:rFonts w:ascii="Arial" w:cs="Arial" w:eastAsia="Arial" w:hAnsi="Arial"/>
          <w:b/>
          <w:bCs/>
          <w:color w:val="2E75B6"/>
          <w:sz w:val="26"/>
          <w:szCs w:val="26"/>
        </w:rPr>
        <w:t xml:space="preserve">Stock Structure</w:t>
      </w:r>
    </w:p>
    <w:p>
      <w:pPr>
        <w:spacing w:after="60" w:before="60"/>
      </w:pPr>
      <w:r>
        <w:rPr>
          <w:rFonts w:ascii="Arial" w:cs="Arial" w:eastAsia="Arial" w:hAnsi="Arial"/>
          <w:sz w:val="22"/>
          <w:szCs w:val="22"/>
        </w:rPr>
        <w:t xml:space="preserve">Each product can have stock in multiple locations:</w:t>
      </w:r>
    </w:p>
    <w:p>
      <w:pPr>
        <w:pStyle w:val="ListParagraph"/>
        <w:numPr>
          <w:ilvl w:val="0"/>
          <w:numId w:val="2"/>
        </w:numPr>
        <w:spacing w:after="40" w:before="40"/>
      </w:pPr>
      <w:r>
        <w:rPr>
          <w:rFonts w:ascii="Arial" w:cs="Arial" w:eastAsia="Arial" w:hAnsi="Arial"/>
          <w:sz w:val="22"/>
          <w:szCs w:val="22"/>
        </w:rPr>
        <w:t xml:space="preserve">Picking Bin: the main location the picker goes to first. One per product. Can be tracked (system manages quantities) or untracked (manual management).</w:t>
      </w:r>
    </w:p>
    <w:p>
      <w:pPr>
        <w:pStyle w:val="ListParagraph"/>
        <w:numPr>
          <w:ilvl w:val="0"/>
          <w:numId w:val="2"/>
        </w:numPr>
        <w:spacing w:after="40" w:before="40"/>
      </w:pPr>
      <w:r>
        <w:rPr>
          <w:rFonts w:ascii="Arial" w:cs="Arial" w:eastAsia="Arial" w:hAnsi="Arial"/>
          <w:sz w:val="22"/>
          <w:szCs w:val="22"/>
        </w:rPr>
        <w:t xml:space="preserve">Overflow: additional storage locations, typically where full bags or bulk stock is kept. Can be multiple locations per product, sorted by pick priority.</w:t>
      </w:r>
    </w:p>
    <w:p>
      <w:pPr>
        <w:pStyle w:val="Heading2"/>
        <w:spacing w:after="120" w:before="240"/>
      </w:pPr>
      <w:r>
        <w:rPr>
          <w:rFonts w:ascii="Arial" w:cs="Arial" w:eastAsia="Arial" w:hAnsi="Arial"/>
          <w:b/>
          <w:bCs/>
          <w:color w:val="2E75B6"/>
          <w:sz w:val="26"/>
          <w:szCs w:val="26"/>
        </w:rPr>
        <w:t xml:space="preserve">How Stock Moves During a Pick</w:t>
      </w:r>
    </w:p>
    <w:p>
      <w:pPr>
        <w:spacing w:after="60" w:before="60"/>
      </w:pPr>
      <w:r>
        <w:rPr>
          <w:rFonts w:ascii="Arial" w:cs="Arial" w:eastAsia="Arial" w:hAnsi="Arial"/>
          <w:sz w:val="22"/>
          <w:szCs w:val="22"/>
        </w:rPr>
        <w:t xml:space="preserve">When Confirm Pick is clicked for an order, the system processes each tracked product as follows:</w:t>
      </w:r>
    </w:p>
    <w:p>
      <w:pPr>
        <w:spacing w:after="80" w:before="80"/>
        <w:ind w:left="360"/>
      </w:pPr>
      <w:r>
        <w:rPr>
          <w:rFonts w:ascii="Arial" w:cs="Arial" w:eastAsia="Arial" w:hAnsi="Arial"/>
          <w:b/>
          <w:bCs/>
          <w:sz w:val="22"/>
          <w:szCs w:val="22"/>
        </w:rPr>
        <w:t xml:space="preserve">1.  </w:t>
      </w:r>
      <w:r>
        <w:rPr>
          <w:rFonts w:ascii="Arial" w:cs="Arial" w:eastAsia="Arial" w:hAnsi="Arial"/>
          <w:sz w:val="22"/>
          <w:szCs w:val="22"/>
        </w:rPr>
        <w:t xml:space="preserve">Takes stock from the picking bin first, up to the bin quantity.</w:t>
      </w:r>
    </w:p>
    <w:p>
      <w:pPr>
        <w:spacing w:after="80" w:before="80"/>
        <w:ind w:left="360"/>
      </w:pPr>
      <w:r>
        <w:rPr>
          <w:rFonts w:ascii="Arial" w:cs="Arial" w:eastAsia="Arial" w:hAnsi="Arial"/>
          <w:b/>
          <w:bCs/>
          <w:sz w:val="22"/>
          <w:szCs w:val="22"/>
        </w:rPr>
        <w:t xml:space="preserve">2.  </w:t>
      </w:r>
      <w:r>
        <w:rPr>
          <w:rFonts w:ascii="Arial" w:cs="Arial" w:eastAsia="Arial" w:hAnsi="Arial"/>
          <w:sz w:val="22"/>
          <w:szCs w:val="22"/>
        </w:rPr>
        <w:t xml:space="preserve">If the bin does not have enough, takes the remainder from overflow in priority order.</w:t>
      </w:r>
    </w:p>
    <w:p>
      <w:pPr>
        <w:spacing w:after="80" w:before="80"/>
        <w:ind w:left="360"/>
      </w:pPr>
      <w:r>
        <w:rPr>
          <w:rFonts w:ascii="Arial" w:cs="Arial" w:eastAsia="Arial" w:hAnsi="Arial"/>
          <w:b/>
          <w:bCs/>
          <w:sz w:val="22"/>
          <w:szCs w:val="22"/>
        </w:rPr>
        <w:t xml:space="preserve">3.  </w:t>
      </w:r>
      <w:r>
        <w:rPr>
          <w:rFonts w:ascii="Arial" w:cs="Arial" w:eastAsia="Arial" w:hAnsi="Arial"/>
          <w:sz w:val="22"/>
          <w:szCs w:val="22"/>
        </w:rPr>
        <w:t xml:space="preserve">For full bags from overflow: deducts the full bag(s) from overflow.</w:t>
      </w:r>
    </w:p>
    <w:p>
      <w:pPr>
        <w:spacing w:after="80" w:before="80"/>
        <w:ind w:left="360"/>
      </w:pPr>
      <w:r>
        <w:rPr>
          <w:rFonts w:ascii="Arial" w:cs="Arial" w:eastAsia="Arial" w:hAnsi="Arial"/>
          <w:b/>
          <w:bCs/>
          <w:sz w:val="22"/>
          <w:szCs w:val="22"/>
        </w:rPr>
        <w:t xml:space="preserve">4.  </w:t>
      </w:r>
      <w:r>
        <w:rPr>
          <w:rFonts w:ascii="Arial" w:cs="Arial" w:eastAsia="Arial" w:hAnsi="Arial"/>
          <w:sz w:val="22"/>
          <w:szCs w:val="22"/>
        </w:rPr>
        <w:t xml:space="preserve">For partial bags: deducts a full bag from overflow and adds the unused portion back to the bin.</w:t>
      </w:r>
    </w:p>
    <w:p>
      <w:pPr>
        <w:spacing w:after="80" w:before="80"/>
        <w:ind w:left="360"/>
      </w:pPr>
      <w:r>
        <w:rPr>
          <w:rFonts w:ascii="Arial" w:cs="Arial" w:eastAsia="Arial" w:hAnsi="Arial"/>
          <w:b/>
          <w:bCs/>
          <w:sz w:val="22"/>
          <w:szCs w:val="22"/>
        </w:rPr>
        <w:t xml:space="preserve">5.  </w:t>
      </w:r>
      <w:r>
        <w:rPr>
          <w:rFonts w:ascii="Arial" w:cs="Arial" w:eastAsia="Arial" w:hAnsi="Arial"/>
          <w:sz w:val="22"/>
          <w:szCs w:val="22"/>
        </w:rPr>
        <w:t xml:space="preserve">Records a stock movement entry for each deduction and transfer.</w:t>
      </w:r>
    </w:p>
    <w:p>
      <w:pPr>
        <w:pBdr>
          <w:left w:val="single" w:color="2E75B6" w:sz="8" w:space="4"/>
        </w:pBdr>
        <w:spacing w:after="80" w:before="80"/>
        <w:ind w:left="360"/>
      </w:pPr>
      <w:r>
        <w:rPr>
          <w:rFonts w:ascii="Arial" w:cs="Arial" w:eastAsia="Arial" w:hAnsi="Arial"/>
          <w:i/>
          <w:iCs/>
          <w:color w:val="595959"/>
          <w:sz w:val="20"/>
          <w:szCs w:val="20"/>
        </w:rPr>
        <w:t xml:space="preserve">Important: Untracked products are not processed. If a product is untracked, update stock manually using the Adjust screen after picking.</w:t>
      </w:r>
    </w:p>
    <w:p>
      <w:pPr>
        <w:pStyle w:val="Heading2"/>
        <w:spacing w:after="120" w:before="240"/>
      </w:pPr>
      <w:r>
        <w:rPr>
          <w:rFonts w:ascii="Arial" w:cs="Arial" w:eastAsia="Arial" w:hAnsi="Arial"/>
          <w:b/>
          <w:bCs/>
          <w:color w:val="2E75B6"/>
          <w:sz w:val="26"/>
          <w:szCs w:val="26"/>
        </w:rPr>
        <w:t xml:space="preserve">Process: Adding Opening Stock to a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 Where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 to the product detail page.</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 Picking Bin Tracked and save.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the Stock Levels panel, click Add Location.</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the location code (e.g. D1205) and the opening quantity.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Add. The stock level is created and a movement is logged.</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bl>
    <w:p>
      <w:pPr>
        <w:pStyle w:val="Heading2"/>
        <w:spacing w:after="120" w:before="240"/>
      </w:pPr>
      <w:r>
        <w:rPr>
          <w:rFonts w:ascii="Arial" w:cs="Arial" w:eastAsia="Arial" w:hAnsi="Arial"/>
          <w:b/>
          <w:bCs/>
          <w:color w:val="2E75B6"/>
          <w:sz w:val="26"/>
          <w:szCs w:val="26"/>
        </w:rPr>
        <w:t xml:space="preserve">Process: Stock Count Correction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 Where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Count the actual stock in the location.</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Warehouse / Manual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to Stock &gt; Adjust in PickFlow.</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Search by location code or SKU.</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the correct quantity.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Select Stock count correction as the reason.</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Save. The adjustment is logged.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w:t>
            </w:r>
          </w:p>
        </w:tc>
      </w:tr>
    </w:tbl>
    <w:p>
      <w:pPr>
        <w:pStyle w:val="Heading2"/>
        <w:spacing w:after="120" w:before="240"/>
      </w:pPr>
      <w:r>
        <w:rPr>
          <w:rFonts w:ascii="Arial" w:cs="Arial" w:eastAsia="Arial" w:hAnsi="Arial"/>
          <w:b/>
          <w:bCs/>
          <w:color w:val="2E75B6"/>
          <w:sz w:val="26"/>
          <w:szCs w:val="26"/>
        </w:rPr>
        <w:t xml:space="preserve">Process: Moving Stock Between 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 Where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 to Stock &gt; Move.</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the source location code and press Enter.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the product row.</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the destination location code and quantity to move.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Move. The movement is logged.</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bl>
    <w:p>
      <w:pPr>
        <w:pBdr>
          <w:left w:val="single" w:color="2E75B6" w:sz="8" w:space="4"/>
        </w:pBdr>
        <w:spacing w:after="80" w:before="80"/>
        <w:ind w:left="360"/>
      </w:pPr>
      <w:r>
        <w:rPr>
          <w:rFonts w:ascii="Arial" w:cs="Arial" w:eastAsia="Arial" w:hAnsi="Arial"/>
          <w:i/>
          <w:iCs/>
          <w:color w:val="595959"/>
          <w:sz w:val="20"/>
          <w:szCs w:val="20"/>
        </w:rPr>
        <w:t xml:space="preserve">Important: You can also start a move directly from the product page by clicking a location code in the Stock Levels panel. This pre-fills the source location.</w:t>
      </w:r>
    </w:p>
    <w:p>
      <w:pPr>
        <w:pStyle w:val="Heading2"/>
        <w:spacing w:after="120" w:before="240"/>
      </w:pPr>
      <w:r>
        <w:rPr>
          <w:rFonts w:ascii="Arial" w:cs="Arial" w:eastAsia="Arial" w:hAnsi="Arial"/>
          <w:b/>
          <w:bCs/>
          <w:color w:val="2E75B6"/>
          <w:sz w:val="26"/>
          <w:szCs w:val="26"/>
        </w:rPr>
        <w:t xml:space="preserve">Process: Removing an Empty Overflow Location</w:t>
      </w:r>
    </w:p>
    <w:p>
      <w:pPr>
        <w:spacing w:after="60" w:before="60"/>
      </w:pPr>
      <w:r>
        <w:rPr>
          <w:rFonts w:ascii="Arial" w:cs="Arial" w:eastAsia="Arial" w:hAnsi="Arial"/>
          <w:sz w:val="22"/>
          <w:szCs w:val="22"/>
        </w:rPr>
        <w:t xml:space="preserve">When an overflow location is empty and no longer needed for a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 Where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 to the product detail page.</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Stock Levels panel, find the empty overflow location.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the X button next to it.</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location link is removed. The location itself is not deleted.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 (automatic)</w:t>
            </w:r>
          </w:p>
        </w:tc>
      </w:tr>
    </w:tbl>
    <w:p>
      <w:pPr>
        <w:pBdr>
          <w:left w:val="single" w:color="2E75B6" w:sz="8" w:space="4"/>
        </w:pBdr>
        <w:spacing w:after="80" w:before="80"/>
        <w:ind w:left="360"/>
      </w:pPr>
      <w:r>
        <w:rPr>
          <w:rFonts w:ascii="Arial" w:cs="Arial" w:eastAsia="Arial" w:hAnsi="Arial"/>
          <w:i/>
          <w:iCs/>
          <w:color w:val="595959"/>
          <w:sz w:val="20"/>
          <w:szCs w:val="20"/>
        </w:rPr>
        <w:t xml:space="preserve">Important: The X button only appears on overflow locations with zero quantity. Picking bins cannot be removed this way.</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Process 4: QuickFile Invoice Export</w:t>
      </w:r>
    </w:p>
    <w:p>
      <w:pPr>
        <w:spacing w:after="60" w:before="60"/>
      </w:pPr>
      <w:r>
        <w:rPr>
          <w:rFonts w:ascii="Arial" w:cs="Arial" w:eastAsia="Arial" w:hAnsi="Arial"/>
          <w:sz w:val="22"/>
          <w:szCs w:val="22"/>
        </w:rPr>
        <w:t xml:space="preserve">After wholesale orders are despatched, the invoice data is exported from PickFlow as a CSV and imported into QuickFile.</w:t>
      </w:r>
    </w:p>
    <w:p>
      <w:pPr>
        <w:pStyle w:val="Heading2"/>
        <w:spacing w:after="120" w:before="240"/>
      </w:pPr>
      <w:r>
        <w:rPr>
          <w:rFonts w:ascii="Arial" w:cs="Arial" w:eastAsia="Arial" w:hAnsi="Arial"/>
          <w:b/>
          <w:bCs/>
          <w:color w:val="2E75B6"/>
          <w:sz w:val="26"/>
          <w:szCs w:val="26"/>
        </w:rPr>
        <w:t xml:space="preserve">Before You Export</w:t>
      </w:r>
    </w:p>
    <w:p>
      <w:pPr>
        <w:spacing w:after="60" w:before="60"/>
      </w:pPr>
      <w:r>
        <w:rPr>
          <w:rFonts w:ascii="Arial" w:cs="Arial" w:eastAsia="Arial" w:hAnsi="Arial"/>
          <w:sz w:val="22"/>
          <w:szCs w:val="22"/>
        </w:rPr>
        <w:t xml:space="preserve">Check the following before running an export:</w:t>
      </w:r>
    </w:p>
    <w:p>
      <w:pPr>
        <w:pStyle w:val="ListParagraph"/>
        <w:numPr>
          <w:ilvl w:val="0"/>
          <w:numId w:val="2"/>
        </w:numPr>
        <w:spacing w:after="40" w:before="40"/>
      </w:pPr>
      <w:r>
        <w:rPr>
          <w:rFonts w:ascii="Arial" w:cs="Arial" w:eastAsia="Arial" w:hAnsi="Arial"/>
          <w:sz w:val="22"/>
          <w:szCs w:val="22"/>
        </w:rPr>
        <w:t xml:space="preserve">The order is in Dispatched or later status.</w:t>
      </w:r>
    </w:p>
    <w:p>
      <w:pPr>
        <w:pStyle w:val="ListParagraph"/>
        <w:numPr>
          <w:ilvl w:val="0"/>
          <w:numId w:val="2"/>
        </w:numPr>
        <w:spacing w:after="40" w:before="40"/>
      </w:pPr>
      <w:r>
        <w:rPr>
          <w:rFonts w:ascii="Arial" w:cs="Arial" w:eastAsia="Arial" w:hAnsi="Arial"/>
          <w:sz w:val="22"/>
          <w:szCs w:val="22"/>
        </w:rPr>
        <w:t xml:space="preserve">The client has a QuickFile Account Reference set on their client record in PickFlow.</w:t>
      </w:r>
    </w:p>
    <w:p>
      <w:pPr>
        <w:pStyle w:val="ListParagraph"/>
        <w:numPr>
          <w:ilvl w:val="0"/>
          <w:numId w:val="2"/>
        </w:numPr>
        <w:spacing w:after="40" w:before="40"/>
      </w:pPr>
      <w:r>
        <w:rPr>
          <w:rFonts w:ascii="Arial" w:cs="Arial" w:eastAsia="Arial" w:hAnsi="Arial"/>
          <w:sz w:val="22"/>
          <w:szCs w:val="22"/>
        </w:rPr>
        <w:t xml:space="preserve">The tracking number is recorded on the order if applicable.</w:t>
      </w:r>
    </w:p>
    <w:p>
      <w:pPr>
        <w:pStyle w:val="Heading2"/>
        <w:spacing w:after="120" w:before="240"/>
      </w:pPr>
      <w:r>
        <w:rPr>
          <w:rFonts w:ascii="Arial" w:cs="Arial" w:eastAsia="Arial" w:hAnsi="Arial"/>
          <w:b/>
          <w:bCs/>
          <w:color w:val="2E75B6"/>
          <w:sz w:val="26"/>
          <w:szCs w:val="26"/>
        </w:rPr>
        <w:t xml:space="preserve">Step-by-Step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 Where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 to Orders in PickFlow.</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QuickFile CSV. The button shows how many unexported despatched orders are pending.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CSV downloads. Each product line becomes one row. Shipping is a separate row.</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 (automatic)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QuickFile and go to the invoice import.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QuickFile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Import the CSV file.</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QuickFile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each imported invoice before sending.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QuickFile</w:t>
            </w:r>
          </w:p>
        </w:tc>
      </w:tr>
    </w:tbl>
    <w:p>
      <w:pPr>
        <w:pBdr>
          <w:left w:val="single" w:color="2E75B6" w:sz="8" w:space="4"/>
        </w:pBdr>
        <w:spacing w:after="80" w:before="80"/>
        <w:ind w:left="360"/>
      </w:pPr>
      <w:r>
        <w:rPr>
          <w:rFonts w:ascii="Arial" w:cs="Arial" w:eastAsia="Arial" w:hAnsi="Arial"/>
          <w:i/>
          <w:iCs/>
          <w:color w:val="595959"/>
          <w:sz w:val="20"/>
          <w:szCs w:val="20"/>
        </w:rPr>
        <w:t xml:space="preserve">Important: Once exported, the order is marked with an export timestamp. It will not appear in future bulk exports unless you export it individually from the order detail page.</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Process 5: Royal Mail Click and Drop</w:t>
      </w:r>
    </w:p>
    <w:p>
      <w:pPr>
        <w:spacing w:after="60" w:before="60"/>
      </w:pPr>
      <w:r>
        <w:rPr>
          <w:rFonts w:ascii="Arial" w:cs="Arial" w:eastAsia="Arial" w:hAnsi="Arial"/>
          <w:sz w:val="22"/>
          <w:szCs w:val="22"/>
        </w:rPr>
        <w:t xml:space="preserve">Royal Mail labels for wholesale orders are generated through Click &amp; Drop using a CSV export from PickFlow. Shopwired orders use Shopwired's own Royal Mail integration.</w:t>
      </w:r>
    </w:p>
    <w:p>
      <w:pPr>
        <w:pStyle w:val="Heading2"/>
        <w:spacing w:after="120" w:before="240"/>
      </w:pPr>
      <w:r>
        <w:rPr>
          <w:rFonts w:ascii="Arial" w:cs="Arial" w:eastAsia="Arial" w:hAnsi="Arial"/>
          <w:b/>
          <w:bCs/>
          <w:color w:val="2E75B6"/>
          <w:sz w:val="26"/>
          <w:szCs w:val="26"/>
        </w:rPr>
        <w:t xml:space="preserve">Click and Drop Setup</w:t>
      </w:r>
    </w:p>
    <w:p>
      <w:pPr>
        <w:pStyle w:val="ListParagraph"/>
        <w:numPr>
          <w:ilvl w:val="0"/>
          <w:numId w:val="2"/>
        </w:numPr>
        <w:spacing w:after="40" w:before="40"/>
      </w:pPr>
      <w:r>
        <w:rPr>
          <w:rFonts w:ascii="Arial" w:cs="Arial" w:eastAsia="Arial" w:hAnsi="Arial"/>
          <w:sz w:val="22"/>
          <w:szCs w:val="22"/>
        </w:rPr>
        <w:t xml:space="preserve">The Click &amp; Drop watch folder is set to C:\JKs\Click\Watch.</w:t>
      </w:r>
    </w:p>
    <w:p>
      <w:pPr>
        <w:pStyle w:val="ListParagraph"/>
        <w:numPr>
          <w:ilvl w:val="0"/>
          <w:numId w:val="2"/>
        </w:numPr>
        <w:spacing w:after="40" w:before="40"/>
      </w:pPr>
      <w:r>
        <w:rPr>
          <w:rFonts w:ascii="Arial" w:cs="Arial" w:eastAsia="Arial" w:hAnsi="Arial"/>
          <w:sz w:val="22"/>
          <w:szCs w:val="22"/>
        </w:rPr>
        <w:t xml:space="preserve">Set your Chrome download folder to this path so CSV files are picked up automatically.</w:t>
      </w:r>
    </w:p>
    <w:p>
      <w:pPr>
        <w:pStyle w:val="ListParagraph"/>
        <w:numPr>
          <w:ilvl w:val="0"/>
          <w:numId w:val="2"/>
        </w:numPr>
        <w:spacing w:after="40" w:before="40"/>
      </w:pPr>
      <w:r>
        <w:rPr>
          <w:rFonts w:ascii="Arial" w:cs="Arial" w:eastAsia="Arial" w:hAnsi="Arial"/>
          <w:sz w:val="22"/>
          <w:szCs w:val="22"/>
        </w:rPr>
        <w:t xml:space="preserve">Click &amp; Drop monitors this folder and processes files when they appear.</w:t>
      </w:r>
    </w:p>
    <w:p>
      <w:pPr>
        <w:pStyle w:val="Heading2"/>
        <w:spacing w:after="120" w:before="240"/>
      </w:pPr>
      <w:r>
        <w:rPr>
          <w:rFonts w:ascii="Arial" w:cs="Arial" w:eastAsia="Arial" w:hAnsi="Arial"/>
          <w:b/>
          <w:bCs/>
          <w:color w:val="2E75B6"/>
          <w:sz w:val="26"/>
          <w:szCs w:val="26"/>
        </w:rPr>
        <w:t xml:space="preserve">Step-by-Step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 Where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After printing wholesale orders, click Royal Mail CSV on the orders page.</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PickFlow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CSV downloads to C:\JKs\Click\Watch.</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PickFlow / Chrome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3</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Click &amp; Drop picks up the file and creates shipments automatically.</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Royal Mail Click &amp; Drop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the shipments in Click &amp; Drop. Correct any address issues.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Click &amp; Drop</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5</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 labels from Click &amp; Drop.</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595959"/>
                <w:sz w:val="20"/>
                <w:szCs w:val="20"/>
              </w:rPr>
              <w:t xml:space="preserve">Click &amp; Drop / Printer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 labels and despatch parcels.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Warehouse / Manual</w:t>
            </w:r>
          </w:p>
        </w:tc>
      </w:tr>
    </w:tbl>
    <w:p>
      <w:pPr>
        <w:pBdr>
          <w:left w:val="single" w:color="2E75B6" w:sz="8" w:space="4"/>
        </w:pBdr>
        <w:spacing w:after="80" w:before="80"/>
        <w:ind w:left="360"/>
      </w:pPr>
      <w:r>
        <w:rPr>
          <w:rFonts w:ascii="Arial" w:cs="Arial" w:eastAsia="Arial" w:hAnsi="Arial"/>
          <w:i/>
          <w:iCs/>
          <w:color w:val="595959"/>
          <w:sz w:val="20"/>
          <w:szCs w:val="20"/>
        </w:rPr>
        <w:t xml:space="preserve">Important: If Click &amp; Drop does not pick up the file automatically, open Click &amp; Drop and use the manual import option.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595959"/>
        <w:sz w:val="18"/>
        <w:szCs w:val="18"/>
      </w:rPr>
      <w:t xml:space="preserve">Oceanus Group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595959"/>
        <w:sz w:val="18"/>
        <w:szCs w:val="18"/>
      </w:rPr>
      <w:t xml:space="preserve">PickFlow — Process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2026-04-11T19:16:03.068Z</dcterms:created>
  <dcterms:modified xsi:type="dcterms:W3CDTF">2026-04-11T19:16:03.069Z</dcterms:modified>
</cp:coreProperties>
</file>

<file path=docProps/custom.xml><?xml version="1.0" encoding="utf-8"?>
<Properties xmlns="http://schemas.openxmlformats.org/officeDocument/2006/custom-properties" xmlns:vt="http://schemas.openxmlformats.org/officeDocument/2006/docPropsVTypes"/>
</file>