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标注 Agent 总设计与复杂度说明</w:t>
      </w:r>
    </w:p>
    <w:p>
      <w:pPr>
        <w:pStyle w:val="Heading2"/>
      </w:pPr>
      <w:r>
        <w:t>项目定位</w:t>
      </w:r>
    </w:p>
    <w:p>
      <w:r>
        <w:t>这是一个面向教育题目标注的 Agent 系统。它不是单纯的 OCR，也不是只会在网页上点击的自动化脚本，而是把三类能力串起来：</w:t>
      </w:r>
    </w:p>
    <w:p>
      <w:pPr>
        <w:pStyle w:val="ListNumber"/>
      </w:pPr>
      <w:r>
        <w:rPr>
          <w:b/>
        </w:rPr>
        <w:t>标注智能</w:t>
      </w:r>
      <w:r>
        <w:t>：看懂题目页面、题目结构、答案和规则；</w:t>
      </w:r>
    </w:p>
    <w:p>
      <w:pPr>
        <w:pStyle w:val="ListNumber"/>
      </w:pPr>
      <w:r>
        <w:rPr>
          <w:b/>
        </w:rPr>
        <w:t>结果校验</w:t>
      </w:r>
      <w:r>
        <w:t>：确认坐标、题目关系、答案绑定和业务属性没有冲突；</w:t>
      </w:r>
    </w:p>
    <w:p>
      <w:pPr>
        <w:pStyle w:val="ListNumber"/>
      </w:pPr>
      <w:r>
        <w:rPr>
          <w:b/>
        </w:rPr>
        <w:t>平台执行</w:t>
      </w:r>
      <w:r>
        <w:t>：在经过校验后，生成并执行最小差异动作，确认平台保存成功。</w:t>
      </w:r>
    </w:p>
    <w:p>
      <w:pPr>
        <w:pStyle w:val="Heading2"/>
      </w:pPr>
      <w:r>
        <w:t>完整主流程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任务进入</w:t>
        <w:br/>
        <w:t xml:space="preserve">  → 页面与身份确认</w:t>
        <w:br/>
        <w:t xml:space="preserve">  → 页面解析</w:t>
        <w:br/>
        <w:t xml:space="preserve">  → 题目结构理解</w:t>
        <w:br/>
        <w:t xml:space="preserve">  → 题目关系与答案匹配</w:t>
        <w:br/>
        <w:t xml:space="preserve">  → 规则与契约校验</w:t>
        <w:br/>
        <w:t xml:space="preserve">  → AnnotationResult</w:t>
        <w:br/>
        <w:t xml:space="preserve">  → ActionPlan</w:t>
        <w:br/>
        <w:t xml:space="preserve">  → 单一浏览器执行</w:t>
        <w:br/>
        <w:t xml:space="preserve">  → 保存观察</w:t>
        <w:br/>
        <w:t xml:space="preserve">  → ExecutionReceipt</w:t>
        <w:br/>
        <w:t xml:space="preserve">  → 状态推进、人工复核或重新采集</w:t>
      </w:r>
    </w:p>
    <w:p>
      <w:pPr>
        <w:pStyle w:val="Heading2"/>
      </w:pPr>
      <w:r>
        <w:t>设计总图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flowchart LR</w:t>
        <w:br/>
        <w:t xml:space="preserve">    A[指定任务包与页面范围]</w:t>
        <w:br/>
        <w:t xml:space="preserve">    B[界面采集与身份核对]</w:t>
        <w:br/>
        <w:t xml:space="preserve">    C[LangGraph 状态与阶段调度]</w:t>
        <w:br/>
        <w:t xml:space="preserve">    D[页面识别与已有标注解析]</w:t>
        <w:br/>
        <w:t xml:space="preserve">    E[答案与上下文索引]</w:t>
        <w:br/>
        <w:t xml:space="preserve">    F[整包题目关系图]</w:t>
        <w:br/>
        <w:t xml:space="preserve">    G[版本化规则与证据]</w:t>
        <w:br/>
        <w:t xml:space="preserve">    H[规则决策]</w:t>
        <w:br/>
        <w:t xml:space="preserve">    I[契约与业务校验]</w:t>
        <w:br/>
        <w:t xml:space="preserve">    J{是否通过}</w:t>
        <w:br/>
        <w:t xml:space="preserve">    K[生成 AnnotationResult]</w:t>
        <w:br/>
        <w:t xml:space="preserve">    L[人工处理具体问题]</w:t>
        <w:br/>
        <w:t xml:space="preserve">    M[修改后重新校验]</w:t>
        <w:br/>
        <w:t xml:space="preserve">    N[整包完成检查与提交策略]</w:t>
        <w:br/>
        <w:t xml:space="preserve">    O[最小差异动作计划]</w:t>
        <w:br/>
        <w:t xml:space="preserve">    P[单一浏览器执行器]</w:t>
        <w:br/>
        <w:t xml:space="preserve">    Q[新界面观察与保存确认]</w:t>
        <w:br/>
        <w:br/>
        <w:t xml:space="preserve">    A --&gt; B --&gt; C</w:t>
        <w:br/>
        <w:t xml:space="preserve">    C --&gt; D</w:t>
        <w:br/>
        <w:t xml:space="preserve">    C --&gt; E</w:t>
        <w:br/>
        <w:t xml:space="preserve">    D --&gt; F</w:t>
        <w:br/>
        <w:t xml:space="preserve">    E --&gt; F</w:t>
        <w:br/>
        <w:t xml:space="preserve">    F --&gt; H</w:t>
        <w:br/>
        <w:t xml:space="preserve">    G --&gt; H</w:t>
        <w:br/>
        <w:t xml:space="preserve">    H --&gt; I --&gt; J</w:t>
        <w:br/>
        <w:t xml:space="preserve">    J --&gt;|通过| K --&gt; N</w:t>
        <w:br/>
        <w:t xml:space="preserve">    J --&gt;|不能裁定| L --&gt; M --&gt; I</w:t>
        <w:br/>
        <w:t xml:space="preserve">    N --&gt;|未完成| C</w:t>
        <w:br/>
        <w:t xml:space="preserve">    N --&gt;|允许执行| O --&gt; P --&gt; Q</w:t>
        <w:br/>
        <w:t xml:space="preserve">    Q --&gt;|确认| C</w:t>
        <w:br/>
        <w:t xml:space="preserve">    Q --&gt;|差异或结果未知| B</w:t>
      </w:r>
    </w:p>
    <w:p>
      <w:pPr>
        <w:pStyle w:val="Heading2"/>
      </w:pPr>
      <w:r>
        <w:t>三个平面</w:t>
      </w:r>
    </w:p>
    <w:p>
      <w:pPr>
        <w:pStyle w:val="Heading3"/>
      </w:pPr>
      <w:r>
        <w:t>1. 标注智能平面</w:t>
      </w:r>
    </w:p>
    <w:p>
      <w:r>
        <w:t>负责：</w:t>
      </w:r>
    </w:p>
    <w:p>
      <w:pPr>
        <w:pStyle w:val="ListBullet"/>
      </w:pPr>
      <w:r>
        <w:t>OCR 和版面解析；</w:t>
      </w:r>
    </w:p>
    <w:p>
      <w:pPr>
        <w:pStyle w:val="ListBullet"/>
      </w:pPr>
      <w:r>
        <w:t>题目边界和公共题干；</w:t>
      </w:r>
    </w:p>
    <w:p>
      <w:pPr>
        <w:pStyle w:val="ListBullet"/>
      </w:pPr>
      <w:r>
        <w:t>子题和复合题结构；</w:t>
      </w:r>
    </w:p>
    <w:p>
      <w:pPr>
        <w:pStyle w:val="ListBullet"/>
      </w:pPr>
      <w:r>
        <w:t>父子、跨栏、跨页关系；</w:t>
      </w:r>
    </w:p>
    <w:p>
      <w:pPr>
        <w:pStyle w:val="ListBullet"/>
      </w:pPr>
      <w:r>
        <w:t>答案页和答案来源；</w:t>
      </w:r>
    </w:p>
    <w:p>
      <w:pPr>
        <w:pStyle w:val="ListBullet"/>
      </w:pPr>
      <w:r>
        <w:t>回填答案；</w:t>
      </w:r>
    </w:p>
    <w:p>
      <w:pPr>
        <w:pStyle w:val="ListBullet"/>
      </w:pPr>
      <w:r>
        <w:t>题型、虚线类型和封闭性；</w:t>
      </w:r>
    </w:p>
    <w:p>
      <w:pPr>
        <w:pStyle w:val="ListBullet"/>
      </w:pPr>
      <w:r>
        <w:t xml:space="preserve">生成 </w:t>
      </w:r>
      <w:r>
        <w:rPr>
          <w:rFonts w:ascii="Menlo" w:hAnsi="Menlo"/>
          <w:sz w:val="18"/>
        </w:rPr>
        <w:t>AnnotationResult</w:t>
      </w:r>
      <w:r>
        <w:t>。</w:t>
      </w:r>
    </w:p>
    <w:p>
      <w:pPr>
        <w:pStyle w:val="Heading3"/>
      </w:pPr>
      <w:r>
        <w:t>2. 平台执行平面</w:t>
      </w:r>
    </w:p>
    <w:p>
      <w:r>
        <w:t>负责：</w:t>
      </w:r>
    </w:p>
    <w:p>
      <w:pPr>
        <w:pStyle w:val="ListBullet"/>
      </w:pPr>
      <w:r>
        <w:t>任务和页面采集；</w:t>
      </w:r>
    </w:p>
    <w:p>
      <w:pPr>
        <w:pStyle w:val="ListBullet"/>
      </w:pPr>
      <w:r>
        <w:t>身份和页面状态确认；</w:t>
      </w:r>
    </w:p>
    <w:p>
      <w:pPr>
        <w:pStyle w:val="ListBullet"/>
      </w:pPr>
      <w:r>
        <w:t xml:space="preserve">生成 </w:t>
      </w:r>
      <w:r>
        <w:rPr>
          <w:rFonts w:ascii="Menlo" w:hAnsi="Menlo"/>
          <w:sz w:val="18"/>
        </w:rPr>
        <w:t>ActionPlan</w:t>
      </w:r>
      <w:r>
        <w:t>；</w:t>
      </w:r>
    </w:p>
    <w:p>
      <w:pPr>
        <w:pStyle w:val="ListBullet"/>
      </w:pPr>
      <w:r>
        <w:t>执行前置条件检查；</w:t>
      </w:r>
    </w:p>
    <w:p>
      <w:pPr>
        <w:pStyle w:val="ListBullet"/>
      </w:pPr>
      <w:r>
        <w:t>单一浏览器执行；</w:t>
      </w:r>
    </w:p>
    <w:p>
      <w:pPr>
        <w:pStyle w:val="ListBullet"/>
      </w:pPr>
      <w:r>
        <w:t>保存观察；</w:t>
      </w:r>
    </w:p>
    <w:p>
      <w:pPr>
        <w:pStyle w:val="ListBullet"/>
      </w:pPr>
      <w:r>
        <w:t xml:space="preserve">生成 </w:t>
      </w:r>
      <w:r>
        <w:rPr>
          <w:rFonts w:ascii="Menlo" w:hAnsi="Menlo"/>
          <w:sz w:val="18"/>
        </w:rPr>
        <w:t>ExecutionReceipt</w:t>
      </w:r>
      <w:r>
        <w:t>。</w:t>
      </w:r>
    </w:p>
    <w:p>
      <w:pPr>
        <w:pStyle w:val="Heading3"/>
      </w:pPr>
      <w:r>
        <w:t>3. 控制与审计平面</w:t>
      </w:r>
    </w:p>
    <w:p>
      <w:r>
        <w:t>负责：</w:t>
      </w:r>
    </w:p>
    <w:p>
      <w:pPr>
        <w:pStyle w:val="ListBullet"/>
      </w:pPr>
      <w:r>
        <w:t>FastAPI 接口；</w:t>
      </w:r>
    </w:p>
    <w:p>
      <w:pPr>
        <w:pStyle w:val="ListBullet"/>
      </w:pPr>
      <w:r>
        <w:t>LangGraph 状态和阶段调度；</w:t>
      </w:r>
    </w:p>
    <w:p>
      <w:pPr>
        <w:pStyle w:val="ListBullet"/>
      </w:pPr>
      <w:r>
        <w:t>检查点；</w:t>
      </w:r>
    </w:p>
    <w:p>
      <w:pPr>
        <w:pStyle w:val="ListBullet"/>
      </w:pPr>
      <w:r>
        <w:t>动作日志；</w:t>
      </w:r>
    </w:p>
    <w:p>
      <w:pPr>
        <w:pStyle w:val="ListBullet"/>
      </w:pPr>
      <w:r>
        <w:t>整包完成检查；</w:t>
      </w:r>
    </w:p>
    <w:p>
      <w:pPr>
        <w:pStyle w:val="ListBullet"/>
      </w:pPr>
      <w:r>
        <w:t>提交策略；</w:t>
      </w:r>
    </w:p>
    <w:p>
      <w:pPr>
        <w:pStyle w:val="ListBullet"/>
      </w:pPr>
      <w:r>
        <w:t>人工复核和运行指标。</w:t>
      </w:r>
    </w:p>
    <w:p>
      <w:pPr>
        <w:pStyle w:val="Heading2"/>
      </w:pPr>
      <w:r>
        <w:t>数据对象关系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TaskPackage</w:t>
        <w:br/>
        <w:t>├── Page</w:t>
        <w:br/>
        <w:t>├── QuestionNode</w:t>
        <w:br/>
        <w:t>├── AnswerBox</w:t>
        <w:br/>
        <w:t>├── AnswerLink</w:t>
        <w:br/>
        <w:t>├── RuleTrace</w:t>
        <w:br/>
        <w:t>├── AnnotationResult</w:t>
        <w:br/>
        <w:t>├── ActionPlan</w:t>
        <w:br/>
        <w:t>├── ExecutionReceipt</w:t>
        <w:br/>
        <w:t>└── ReviewRecord</w:t>
      </w:r>
    </w:p>
    <w:p>
      <w:pPr>
        <w:pStyle w:val="Heading3"/>
      </w:pPr>
      <w:r>
        <w:t>AnnotationResult</w:t>
      </w:r>
    </w:p>
    <w:p>
      <w:r>
        <w:t>表示：</w:t>
      </w:r>
    </w:p>
    <w:p>
      <w:r>
        <w:t>&gt; 这道题最终应该被标注成什么样。</w:t>
      </w:r>
    </w:p>
    <w:p>
      <w:r>
        <w:t>包含题目框、答案框、题目关系、答案关联、回填答案、题型、虚线类型、封闭性、置信度和版本信息。</w:t>
      </w:r>
    </w:p>
    <w:p>
      <w:pPr>
        <w:pStyle w:val="Heading3"/>
      </w:pPr>
      <w:r>
        <w:t>ActionPlan</w:t>
      </w:r>
    </w:p>
    <w:p>
      <w:r>
        <w:t>表示：</w:t>
      </w:r>
    </w:p>
    <w:p>
      <w:r>
        <w:t>&gt; 平台上具体需要做哪些最小修改。</w:t>
      </w:r>
    </w:p>
    <w:p>
      <w:r>
        <w:t>它不是自由点击脚本，而是带有前置条件、动作白名单、预期变化和最大动作数的声明式计划。</w:t>
      </w:r>
    </w:p>
    <w:p>
      <w:pPr>
        <w:pStyle w:val="Heading3"/>
      </w:pPr>
      <w:r>
        <w:t>ExecutionReceipt</w:t>
      </w:r>
    </w:p>
    <w:p>
      <w:r>
        <w:t>表示：</w:t>
      </w:r>
    </w:p>
    <w:p>
      <w:r>
        <w:t>&gt; 动作做完以后，平台是否真的变成了预期状态。</w:t>
      </w:r>
    </w:p>
    <w:p>
      <w:r>
        <w:t>点击保存不等于保存成功，必须通过页面观察和回执确认。</w:t>
      </w:r>
    </w:p>
    <w:p>
      <w:pPr>
        <w:pStyle w:val="Heading2"/>
      </w:pPr>
      <w:r>
        <w:t>模型、程序和人工的边界</w:t>
      </w:r>
    </w:p>
    <w:p>
      <w:pPr>
        <w:pStyle w:val="Heading3"/>
      </w:pPr>
      <w:r>
        <w:t>模型负责理解</w:t>
      </w:r>
    </w:p>
    <w:p>
      <w:r>
        <w:t>模型适合判断：</w:t>
      </w:r>
    </w:p>
    <w:p>
      <w:pPr>
        <w:pStyle w:val="ListBullet"/>
      </w:pPr>
      <w:r>
        <w:t>题目边界；</w:t>
      </w:r>
    </w:p>
    <w:p>
      <w:pPr>
        <w:pStyle w:val="ListBullet"/>
      </w:pPr>
      <w:r>
        <w:t>公共题干；</w:t>
      </w:r>
    </w:p>
    <w:p>
      <w:pPr>
        <w:pStyle w:val="ListBullet"/>
      </w:pPr>
      <w:r>
        <w:t>子题归属；</w:t>
      </w:r>
    </w:p>
    <w:p>
      <w:pPr>
        <w:pStyle w:val="ListBullet"/>
      </w:pPr>
      <w:r>
        <w:t>题型；</w:t>
      </w:r>
    </w:p>
    <w:p>
      <w:pPr>
        <w:pStyle w:val="ListBullet"/>
      </w:pPr>
      <w:r>
        <w:t>答案候选；</w:t>
      </w:r>
    </w:p>
    <w:p>
      <w:pPr>
        <w:pStyle w:val="ListBullet"/>
      </w:pPr>
      <w:r>
        <w:t>题目关系候选；</w:t>
      </w:r>
    </w:p>
    <w:p>
      <w:pPr>
        <w:pStyle w:val="ListBullet"/>
      </w:pPr>
      <w:r>
        <w:t>答案开放性；</w:t>
      </w:r>
    </w:p>
    <w:p>
      <w:pPr>
        <w:pStyle w:val="ListBullet"/>
      </w:pPr>
      <w:r>
        <w:t>置信度和证据。</w:t>
      </w:r>
    </w:p>
    <w:p>
      <w:pPr>
        <w:pStyle w:val="Heading3"/>
      </w:pPr>
      <w:r>
        <w:t>程序负责约束</w:t>
      </w:r>
    </w:p>
    <w:p>
      <w:r>
        <w:t>程序负责判断：</w:t>
      </w:r>
    </w:p>
    <w:p>
      <w:pPr>
        <w:pStyle w:val="ListBullet"/>
      </w:pPr>
      <w:r>
        <w:t>坐标是否越界；</w:t>
      </w:r>
    </w:p>
    <w:p>
      <w:pPr>
        <w:pStyle w:val="ListBullet"/>
      </w:pPr>
      <w:r>
        <w:t>坐标顺序是否正确；</w:t>
      </w:r>
    </w:p>
    <w:p>
      <w:pPr>
        <w:pStyle w:val="ListBullet"/>
      </w:pPr>
      <w:r>
        <w:t>父框是否包含子框；</w:t>
      </w:r>
    </w:p>
    <w:p>
      <w:pPr>
        <w:pStyle w:val="ListBullet"/>
      </w:pPr>
      <w:r>
        <w:t>答案框是否绑定正确题目；</w:t>
      </w:r>
    </w:p>
    <w:p>
      <w:pPr>
        <w:pStyle w:val="ListBullet"/>
      </w:pPr>
      <w:r>
        <w:t>独立答案是否重复关联；</w:t>
      </w:r>
    </w:p>
    <w:p>
      <w:pPr>
        <w:pStyle w:val="ListBullet"/>
      </w:pPr>
      <w:r>
        <w:t>虚线类型是否冲突；</w:t>
      </w:r>
    </w:p>
    <w:p>
      <w:pPr>
        <w:pStyle w:val="ListBullet"/>
      </w:pPr>
      <w:r>
        <w:t>输出结构是否合法；</w:t>
      </w:r>
    </w:p>
    <w:p>
      <w:pPr>
        <w:pStyle w:val="ListBullet"/>
      </w:pPr>
      <w:r>
        <w:t>是否满足业务规则。</w:t>
      </w:r>
    </w:p>
    <w:p>
      <w:pPr>
        <w:pStyle w:val="Heading3"/>
      </w:pPr>
      <w:r>
        <w:t>人工负责兜底</w:t>
      </w:r>
    </w:p>
    <w:p>
      <w:r>
        <w:t>人工处理：</w:t>
      </w:r>
    </w:p>
    <w:p>
      <w:pPr>
        <w:pStyle w:val="ListBullet"/>
      </w:pPr>
      <w:r>
        <w:t>题目边界无法判断；</w:t>
      </w:r>
    </w:p>
    <w:p>
      <w:pPr>
        <w:pStyle w:val="ListBullet"/>
      </w:pPr>
      <w:r>
        <w:t>答案页存在多个候选；</w:t>
      </w:r>
    </w:p>
    <w:p>
      <w:pPr>
        <w:pStyle w:val="ListBullet"/>
      </w:pPr>
      <w:r>
        <w:t>关系互相冲突；</w:t>
      </w:r>
    </w:p>
    <w:p>
      <w:pPr>
        <w:pStyle w:val="ListBullet"/>
      </w:pPr>
      <w:r>
        <w:t>规则文档没有覆盖；</w:t>
      </w:r>
    </w:p>
    <w:p>
      <w:pPr>
        <w:pStyle w:val="ListBullet"/>
      </w:pPr>
      <w:r>
        <w:t>平台状态未知；</w:t>
      </w:r>
    </w:p>
    <w:p>
      <w:pPr>
        <w:pStyle w:val="ListBullet"/>
      </w:pPr>
      <w:r>
        <w:t>复杂视觉题或低置信度样本。</w:t>
      </w:r>
    </w:p>
    <w:p>
      <w:pPr>
        <w:pStyle w:val="Heading2"/>
      </w:pPr>
      <w:r>
        <w:t>这个设计复杂吗？</w:t>
      </w:r>
    </w:p>
    <w:p>
      <w:pPr>
        <w:pStyle w:val="Heading3"/>
      </w:pPr>
      <w:r>
        <w:t>简短结论</w:t>
      </w:r>
    </w:p>
    <w:p>
      <w:r>
        <w:rPr>
          <w:b/>
        </w:rPr>
        <w:t>业务不简单，但当前设计没有小题大做；真正小题大做的是一开始就把全部模块全部实现。</w:t>
      </w:r>
    </w:p>
    <w:p>
      <w:r>
        <w:t>如果目标只有：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从图片中识别题目位置</w:t>
      </w:r>
    </w:p>
    <w:p>
      <w:r>
        <w:t>那么 OCR + 一个视觉模型可能就够了。</w:t>
      </w:r>
    </w:p>
    <w:p>
      <w:r>
        <w:t>但本项目的真实目标是：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理解整包题目</w:t>
        <w:br/>
        <w:t>→ 拆分题目和子题</w:t>
        <w:br/>
        <w:t>→ 关联答案</w:t>
        <w:br/>
        <w:t>→ 生成回填</w:t>
        <w:br/>
        <w:t>→ 判断题型和属性</w:t>
        <w:br/>
        <w:t>→ 修改平台标注</w:t>
        <w:br/>
        <w:t>→ 保存并确认</w:t>
        <w:br/>
        <w:t>→ 出错时恢复或人工处理</w:t>
      </w:r>
    </w:p>
    <w:p>
      <w:r>
        <w:t>这已经不是单一识别任务，而是一个带状态、规则和外部系统交互的业务流程。</w:t>
      </w:r>
    </w:p>
    <w:p>
      <w:pPr>
        <w:pStyle w:val="Heading3"/>
      </w:pPr>
      <w:r>
        <w:t>专业人士会怎么拆</w:t>
      </w:r>
    </w:p>
    <w:p>
      <w:r>
        <w:t>专业人士一般会把它拆成：</w:t>
      </w:r>
    </w:p>
    <w:p>
      <w:pPr>
        <w:pStyle w:val="ListNumber"/>
      </w:pPr>
      <w:r>
        <w:t>页面和文档理解；</w:t>
      </w:r>
    </w:p>
    <w:p>
      <w:pPr>
        <w:pStyle w:val="ListNumber"/>
      </w:pPr>
      <w:r>
        <w:t>结构化标注生成；</w:t>
      </w:r>
    </w:p>
    <w:p>
      <w:pPr>
        <w:pStyle w:val="ListNumber"/>
      </w:pPr>
      <w:r>
        <w:t>业务规则执行；</w:t>
      </w:r>
    </w:p>
    <w:p>
      <w:pPr>
        <w:pStyle w:val="ListNumber"/>
      </w:pPr>
      <w:r>
        <w:t>结果质量校验；</w:t>
      </w:r>
    </w:p>
    <w:p>
      <w:pPr>
        <w:pStyle w:val="ListNumber"/>
      </w:pPr>
      <w:r>
        <w:t>平台状态操作；</w:t>
      </w:r>
    </w:p>
    <w:p>
      <w:pPr>
        <w:pStyle w:val="ListNumber"/>
      </w:pPr>
      <w:r>
        <w:t>执行结果确认；</w:t>
      </w:r>
    </w:p>
    <w:p>
      <w:pPr>
        <w:pStyle w:val="ListNumber"/>
      </w:pPr>
      <w:r>
        <w:t>失败恢复和人工协同。</w:t>
      </w:r>
    </w:p>
    <w:p>
      <w:r>
        <w:t>这七部分每一部分都可以独立测试。组合起来后，才需要 LangGraph、检查点、动作计划和人工复核。</w:t>
      </w:r>
    </w:p>
    <w:p>
      <w:pPr>
        <w:pStyle w:val="Heading3"/>
      </w:pPr>
      <w:r>
        <w:t>哪些是必要复杂度</w:t>
      </w:r>
    </w:p>
    <w:p>
      <w:r>
        <w:t>以下内容不是堆技术，而是业务本身要求：</w:t>
      </w:r>
    </w:p>
    <w:p>
      <w:pPr>
        <w:pStyle w:val="ListBullet"/>
      </w:pPr>
      <w:r>
        <w:t>父子题；</w:t>
      </w:r>
    </w:p>
    <w:p>
      <w:pPr>
        <w:pStyle w:val="ListBullet"/>
      </w:pPr>
      <w:r>
        <w:t>跨栏；</w:t>
      </w:r>
    </w:p>
    <w:p>
      <w:pPr>
        <w:pStyle w:val="ListBullet"/>
      </w:pPr>
      <w:r>
        <w:t>跨页；</w:t>
      </w:r>
    </w:p>
    <w:p>
      <w:pPr>
        <w:pStyle w:val="ListBullet"/>
      </w:pPr>
      <w:r>
        <w:t>独立答案；</w:t>
      </w:r>
    </w:p>
    <w:p>
      <w:pPr>
        <w:pStyle w:val="ListBullet"/>
      </w:pPr>
      <w:r>
        <w:t>无答案特殊规则；</w:t>
      </w:r>
    </w:p>
    <w:p>
      <w:pPr>
        <w:pStyle w:val="ListBullet"/>
      </w:pPr>
      <w:r>
        <w:t>例题和残题；</w:t>
      </w:r>
    </w:p>
    <w:p>
      <w:pPr>
        <w:pStyle w:val="ListBullet"/>
      </w:pPr>
      <w:r>
        <w:t>回填框绑定；</w:t>
      </w:r>
    </w:p>
    <w:p>
      <w:pPr>
        <w:pStyle w:val="ListBullet"/>
      </w:pPr>
      <w:r>
        <w:t>题型和封闭性；</w:t>
      </w:r>
    </w:p>
    <w:p>
      <w:pPr>
        <w:pStyle w:val="ListBullet"/>
      </w:pPr>
      <w:r>
        <w:t>平台已有标注；</w:t>
      </w:r>
    </w:p>
    <w:p>
      <w:pPr>
        <w:pStyle w:val="ListBullet"/>
      </w:pPr>
      <w:r>
        <w:t>保存后结果确认。</w:t>
      </w:r>
    </w:p>
    <w:p>
      <w:r>
        <w:t>如果去掉这些，系统只能做演示，不能覆盖真实标注任务。</w:t>
      </w:r>
    </w:p>
    <w:p>
      <w:pPr>
        <w:pStyle w:val="Heading3"/>
      </w:pPr>
      <w:r>
        <w:t>哪些可以后置</w:t>
      </w:r>
    </w:p>
    <w:p>
      <w:r>
        <w:t>以下内容现在不必实现：</w:t>
      </w:r>
    </w:p>
    <w:p>
      <w:pPr>
        <w:pStyle w:val="ListBullet"/>
      </w:pPr>
      <w:r>
        <w:t>PostgreSQL；</w:t>
      </w:r>
    </w:p>
    <w:p>
      <w:pPr>
        <w:pStyle w:val="ListBullet"/>
      </w:pPr>
      <w:r>
        <w:t>对象存储；</w:t>
      </w:r>
    </w:p>
    <w:p>
      <w:pPr>
        <w:pStyle w:val="ListBullet"/>
      </w:pPr>
      <w:r>
        <w:t>Redis/Celery；</w:t>
      </w:r>
    </w:p>
    <w:p>
      <w:pPr>
        <w:pStyle w:val="ListBullet"/>
      </w:pPr>
      <w:r>
        <w:t>向量数据库；</w:t>
      </w:r>
    </w:p>
    <w:p>
      <w:pPr>
        <w:pStyle w:val="ListBullet"/>
      </w:pPr>
      <w:r>
        <w:t>图数据库；</w:t>
      </w:r>
    </w:p>
    <w:p>
      <w:pPr>
        <w:pStyle w:val="ListBullet"/>
      </w:pPr>
      <w:r>
        <w:t>全学科；</w:t>
      </w:r>
    </w:p>
    <w:p>
      <w:pPr>
        <w:pStyle w:val="ListBullet"/>
      </w:pPr>
      <w:r>
        <w:t>全题型；</w:t>
      </w:r>
    </w:p>
    <w:p>
      <w:pPr>
        <w:pStyle w:val="ListBullet"/>
      </w:pPr>
      <w:r>
        <w:t>复杂分布式部署；</w:t>
      </w:r>
    </w:p>
    <w:p>
      <w:pPr>
        <w:pStyle w:val="ListBullet"/>
      </w:pPr>
      <w:r>
        <w:t>生产平台自动提交；</w:t>
      </w:r>
    </w:p>
    <w:p>
      <w:pPr>
        <w:pStyle w:val="ListBullet"/>
      </w:pPr>
      <w:r>
        <w:t>大模型本地部署。</w:t>
      </w:r>
    </w:p>
    <w:p>
      <w:r>
        <w:t>所以当前策略是：</w:t>
      </w:r>
    </w:p>
    <w:p>
      <w:r>
        <w:t>&gt; 架构完整，实施分期；先做最小闭环，不提前堆基础设施。</w:t>
      </w:r>
    </w:p>
    <w:p>
      <w:pPr>
        <w:pStyle w:val="Heading2"/>
      </w:pPr>
      <w:r>
        <w:t>第一版真正要做什么</w:t>
      </w:r>
    </w:p>
    <w:p>
      <w:r>
        <w:t>第一版只做离线标注引擎：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一页数学题图片</w:t>
        <w:br/>
        <w:t xml:space="preserve">  → OCR/版面解析</w:t>
        <w:br/>
        <w:t xml:space="preserve">  → 题目候选</w:t>
        <w:br/>
        <w:t xml:space="preserve">  → 模型理解</w:t>
        <w:br/>
        <w:t xml:space="preserve">  → Pydantic 校验</w:t>
        <w:br/>
        <w:t xml:space="preserve">  → 业务规则校验</w:t>
        <w:br/>
        <w:t xml:space="preserve">  → AnnotationResult</w:t>
        <w:br/>
        <w:t xml:space="preserve">  → 结果画回原图</w:t>
        <w:br/>
        <w:t xml:space="preserve">  → 固定样本评测</w:t>
      </w:r>
    </w:p>
    <w:p>
      <w:r>
        <w:t>第一版暂不做真实浏览器自动提交。</w:t>
      </w:r>
    </w:p>
    <w:p>
      <w:pPr>
        <w:pStyle w:val="Heading3"/>
      </w:pPr>
      <w:r>
        <w:t>第一版范围</w:t>
      </w:r>
    </w:p>
    <w:p>
      <w:pPr>
        <w:pStyle w:val="ListBullet"/>
      </w:pPr>
      <w:r>
        <w:t>选择题；</w:t>
      </w:r>
    </w:p>
    <w:p>
      <w:pPr>
        <w:pStyle w:val="ListBullet"/>
      </w:pPr>
      <w:r>
        <w:t>填空题；</w:t>
      </w:r>
    </w:p>
    <w:p>
      <w:pPr>
        <w:pStyle w:val="ListBullet"/>
      </w:pPr>
      <w:r>
        <w:t>判断题；</w:t>
      </w:r>
    </w:p>
    <w:p>
      <w:pPr>
        <w:pStyle w:val="ListBullet"/>
      </w:pPr>
      <w:r>
        <w:t>口算题；</w:t>
      </w:r>
    </w:p>
    <w:p>
      <w:pPr>
        <w:pStyle w:val="ListBullet"/>
      </w:pPr>
      <w:r>
        <w:t>计算题；</w:t>
      </w:r>
    </w:p>
    <w:p>
      <w:pPr>
        <w:pStyle w:val="ListBullet"/>
      </w:pPr>
      <w:r>
        <w:t>解答题；</w:t>
      </w:r>
    </w:p>
    <w:p>
      <w:pPr>
        <w:pStyle w:val="ListBullet"/>
      </w:pPr>
      <w:r>
        <w:t>连线题；</w:t>
      </w:r>
    </w:p>
    <w:p>
      <w:pPr>
        <w:pStyle w:val="ListBullet"/>
      </w:pPr>
      <w:r>
        <w:t>单题框；</w:t>
      </w:r>
    </w:p>
    <w:p>
      <w:pPr>
        <w:pStyle w:val="ListBullet"/>
      </w:pPr>
      <w:r>
        <w:t>父子题框；</w:t>
      </w:r>
    </w:p>
    <w:p>
      <w:pPr>
        <w:pStyle w:val="ListBullet"/>
      </w:pPr>
      <w:r>
        <w:t>基础跨栏和相邻页跨页；</w:t>
      </w:r>
    </w:p>
    <w:p>
      <w:pPr>
        <w:pStyle w:val="ListBullet"/>
      </w:pPr>
      <w:r>
        <w:t>基础答案关联；</w:t>
      </w:r>
    </w:p>
    <w:p>
      <w:pPr>
        <w:pStyle w:val="ListBullet"/>
      </w:pPr>
      <w:r>
        <w:t>虚线类型；</w:t>
      </w:r>
    </w:p>
    <w:p>
      <w:pPr>
        <w:pStyle w:val="ListBullet"/>
      </w:pPr>
      <w:r>
        <w:t>回填答案；</w:t>
      </w:r>
    </w:p>
    <w:p>
      <w:pPr>
        <w:pStyle w:val="ListBullet"/>
      </w:pPr>
      <w:r>
        <w:t>封闭性。</w:t>
      </w:r>
    </w:p>
    <w:p>
      <w:pPr>
        <w:pStyle w:val="Heading3"/>
      </w:pPr>
      <w:r>
        <w:t>第一版验收</w:t>
      </w:r>
    </w:p>
    <w:p>
      <w:r>
        <w:t>输入真实页面后，需要做到：</w:t>
      </w:r>
    </w:p>
    <w:p>
      <w:pPr>
        <w:pStyle w:val="ListBullet"/>
      </w:pPr>
      <w:r>
        <w:t>输出合法的结构化结果；</w:t>
      </w:r>
    </w:p>
    <w:p>
      <w:pPr>
        <w:pStyle w:val="ListBullet"/>
      </w:pPr>
      <w:r>
        <w:t>题目框和答案框能画回原图；</w:t>
      </w:r>
    </w:p>
    <w:p>
      <w:pPr>
        <w:pStyle w:val="ListBullet"/>
      </w:pPr>
      <w:r>
        <w:t>关系错误能被发现；</w:t>
      </w:r>
    </w:p>
    <w:p>
      <w:pPr>
        <w:pStyle w:val="ListBullet"/>
      </w:pPr>
      <w:r>
        <w:t>规则冲突能被发现；</w:t>
      </w:r>
    </w:p>
    <w:p>
      <w:pPr>
        <w:pStyle w:val="ListBullet"/>
      </w:pPr>
      <w:r>
        <w:t>低置信度能进入人工复核；</w:t>
      </w:r>
    </w:p>
    <w:p>
      <w:pPr>
        <w:pStyle w:val="ListBullet"/>
      </w:pPr>
      <w:r>
        <w:t>结果可以重复评测。</w:t>
      </w:r>
    </w:p>
    <w:p>
      <w:pPr>
        <w:pStyle w:val="Heading2"/>
      </w:pPr>
      <w:r>
        <w:t>实施顺序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flowchart LR</w:t>
        <w:br/>
        <w:t xml:space="preserve">    A[数据契约]</w:t>
        <w:br/>
        <w:t xml:space="preserve">    B[确定性校验]</w:t>
        <w:br/>
        <w:t xml:space="preserve">    C[人工构造案例]</w:t>
        <w:br/>
        <w:t xml:space="preserve">    D[OCR/版面解析]</w:t>
        <w:br/>
        <w:t xml:space="preserve">    E[多模态理解]</w:t>
        <w:br/>
        <w:t xml:space="preserve">    F[规则编排]</w:t>
        <w:br/>
        <w:t xml:space="preserve">    G[FakeExecutor]</w:t>
        <w:br/>
        <w:t xml:space="preserve">    H[测试平台]</w:t>
        <w:br/>
        <w:t xml:space="preserve">    I[生产评估]</w:t>
        <w:br/>
        <w:br/>
        <w:t xml:space="preserve">    A --&gt; B --&gt; C --&gt; D --&gt; E --&gt; F --&gt; G --&gt; H --&gt; I</w:t>
      </w:r>
    </w:p>
    <w:p>
      <w:r>
        <w:t>必须坚持：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没有 AnnotationResult，就不能设计可靠的 ActionPlan；</w:t>
        <w:br/>
        <w:t>没有 ActionPlan，就不能安全接浏览器；</w:t>
        <w:br/>
        <w:t>没有 FakeExecutor，就不应直接操作测试平台；</w:t>
        <w:br/>
        <w:t>没有测试平台验证，就不应考虑生产提交。</w:t>
      </w:r>
    </w:p>
    <w:p>
      <w:pPr>
        <w:pStyle w:val="Heading2"/>
      </w:pPr>
      <w:r>
        <w:t>最终判断</w:t>
      </w:r>
    </w:p>
    <w:p>
      <w:r>
        <w:t>这套设计不是为了把项目复杂化，而是为了把不同性质的问题分开：</w:t>
      </w:r>
    </w:p>
    <w:p>
      <w:pPr>
        <w:pStyle w:val="NoSpacing"/>
        <w:spacing w:before="60" w:after="120"/>
        <w:ind w:left="360" w:right="216"/>
      </w:pPr>
      <w:r>
        <w:rPr>
          <w:rFonts w:ascii="Menlo" w:hAnsi="Menlo" w:eastAsia="Menlo"/>
          <w:color w:val="374151"/>
          <w:sz w:val="17"/>
        </w:rPr>
        <w:t>题目标注智能：题目应该标注成什么</w:t>
        <w:br/>
        <w:t>规则和契约：这个结果是否合法</w:t>
        <w:br/>
        <w:t>平台执行：页面上应该做什么</w:t>
        <w:br/>
        <w:t>保存确认：做完之后是否真的成功</w:t>
      </w:r>
    </w:p>
    <w:p>
      <w:r>
        <w:t>如果只做 OCR，会漏掉规则和关系；如果只做模型，会缺少稳定性和可追溯性；如果直接做浏览器自动化，则可能把错误快速提交到平台。</w:t>
      </w:r>
    </w:p>
    <w:p>
      <w:r>
        <w:t>因此，专业且稳妥的路线是：</w:t>
      </w:r>
    </w:p>
    <w:p>
      <w:r>
        <w:t>&gt; 先定义结果，再定义动作；先做离线闭环，再做浏览器执行；先做 FakeExecutor，再做测试平台；先确认保存，再考虑生产提交。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内部设计文档 · 以规则、契约和评测为质量门禁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annotation-agent  |  总设计说明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等线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等线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