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object w:dxaOrig="5538" w:dyaOrig="1207">
          <v:rect xmlns:o="urn:schemas-microsoft-com:office:office" xmlns:v="urn:schemas-microsoft-com:vml" id="rectole0000000000" style="width:276.900000pt;height:6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64"/>
        <w:ind w:right="0" w:left="0" w:firstLine="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Студијски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Информатика</w:t>
      </w:r>
    </w:p>
    <w:p>
      <w:pPr>
        <w:spacing w:before="0" w:after="120" w:line="264"/>
        <w:ind w:right="0" w:left="0" w:firstLine="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Предмет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Рачунарске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мреже</w:t>
      </w: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36"/>
          <w:shd w:fill="auto" w:val="clear"/>
        </w:rPr>
        <w:t xml:space="preserve">Rent a car </w:t>
      </w: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Пројекат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  <w:t xml:space="preserve">–</w:t>
      </w:r>
    </w:p>
    <w:p>
      <w:pPr>
        <w:spacing w:before="160" w:after="160" w:line="264"/>
        <w:ind w:right="0" w:left="0" w:firstLine="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814"/>
        <w:gridCol w:w="4814"/>
      </w:tblGrid>
      <w:tr>
        <w:trPr>
          <w:trHeight w:val="170" w:hRule="auto"/>
          <w:jc w:val="left"/>
        </w:trPr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Предметни</w:t>
            </w: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наставник</w:t>
            </w: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Студент</w:t>
            </w: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170" w:hRule="auto"/>
          <w:jc w:val="left"/>
        </w:trPr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др</w:t>
            </w: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Александар</w:t>
            </w: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Мишковић</w:t>
            </w:r>
          </w:p>
        </w:tc>
        <w:tc>
          <w:tcPr>
            <w:tcW w:w="48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64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eal RNIDS" w:hAnsi="Areal RNIDS" w:cs="Areal RNIDS" w:eastAsia="Areal RNIDS"/>
                <w:color w:val="auto"/>
                <w:spacing w:val="0"/>
                <w:position w:val="0"/>
                <w:sz w:val="24"/>
                <w:shd w:fill="auto" w:val="clear"/>
              </w:rPr>
              <w:t xml:space="preserve">Ognjen Stankovic 042/2021</w:t>
            </w:r>
          </w:p>
        </w:tc>
      </w:tr>
    </w:tbl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spacing w:before="160" w:after="160" w:line="264"/>
        <w:ind w:right="0" w:left="0" w:firstLine="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Крагујевац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  <w:t xml:space="preserve"> 2023.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Садржај</w:t>
      </w: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Уво</w:t>
      </w: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d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Sto se ti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č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e moje teme moja tema zahtevala je da se napravi web aplikacija za potrebe  rent car kuce, zasnovanu na RESTfull servisima.Ocekuje se od ove web aplikacije da prati rezervaciju rentovanih vozila.Tako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e ova web aplikacija pru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ž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a mogucnosti da unosa I brisanja iz baze uz pomoc postmena, mada poprilicno beskoristan I komplikovan program…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36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Spring Framework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Spring Framework je radni okvir za platformu Java koji obezbe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infrastrukturu za razvoj aplikacije. Omogućava lakše i brže kreiranje softvera, čistiji kod na javi, a time i lakše održavanje aplikacije. Spring je organizovan u oko 20 modula koje je moguće pojedinačno upotrebljavati zavisno od potreba aplikacije i otvorenog je koda.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Оквир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је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велики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део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унапред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дефинисаног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кода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коме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програмери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могу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додају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код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за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решавање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проблема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у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одређеном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домену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Постоји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много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популарних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Јава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оквира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укључујући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Java Server Faces (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ЈСФ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), Maven, Hibernate, Struts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и</w:t>
      </w:r>
      <w:r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  <w:t xml:space="preserve"> Spring. 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AOP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Atributsko-orijentisano programiranje (AOP) je tehnika obele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žavanja programskog nivoa. Programeri mogu označiti elemente programa (npr klase i metode) da ukazuju na to da oni održavaju specifične aplikacije ili domen specifičnu semantiku. Na primer, neki programeri mogu definisati "Sindikat" atribut i povezati ga sa metodom da ukaže na način koji treba da primeni evidentiranja funkcija, dok ostali programeri mogu definisati "veb servis" atribut i povezati ga sa klasom za označavanje klasa koje treba da budu realizovane kao veb servis. 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3. Entiteti</w:t>
      </w:r>
    </w:p>
    <w:p>
      <w:pPr>
        <w:spacing w:before="0" w:after="432" w:line="240"/>
        <w:ind w:right="0" w:left="0" w:firstLine="0"/>
        <w:jc w:val="both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Lato" w:hAnsi="Lato" w:cs="Lato" w:eastAsia="Lato"/>
          <w:color w:val="555555"/>
          <w:spacing w:val="0"/>
          <w:position w:val="0"/>
          <w:sz w:val="21"/>
          <w:shd w:fill="FFFFFF" w:val="clear"/>
        </w:rPr>
        <w:t xml:space="preserve">Ako znate kako da organizujete i klasifikujete podatke zna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ćete da izvučete korisne zaključke o podacima. Zato je važno naučiti šta su entiteti, instance, atributi, jedinstveni identifkatori.</w:t>
      </w:r>
    </w:p>
    <w:p>
      <w:pPr>
        <w:spacing w:before="0" w:after="432" w:line="240"/>
        <w:ind w:right="0" w:left="0" w:firstLine="0"/>
        <w:jc w:val="both"/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</w:pPr>
      <w:r>
        <w:rPr>
          <w:rFonts w:ascii="Lato" w:hAnsi="Lato" w:cs="Lato" w:eastAsia="Lato"/>
          <w:b/>
          <w:color w:val="555555"/>
          <w:spacing w:val="0"/>
          <w:position w:val="0"/>
          <w:sz w:val="21"/>
          <w:shd w:fill="FFFFFF" w:val="clear"/>
        </w:rPr>
        <w:t xml:space="preserve">Entiteti </w:t>
      </w:r>
      <w:r>
        <w:rPr>
          <w:rFonts w:ascii="Lato" w:hAnsi="Lato" w:cs="Lato" w:eastAsia="Lato"/>
          <w:color w:val="555555"/>
          <w:spacing w:val="0"/>
          <w:position w:val="0"/>
          <w:sz w:val="21"/>
          <w:shd w:fill="FFFFFF" w:val="clear"/>
        </w:rPr>
        <w:t xml:space="preserve">su zapravo sve ono  o </w:t>
      </w:r>
      <w:r>
        <w:rPr>
          <w:rFonts w:ascii="Calibri" w:hAnsi="Calibri" w:cs="Calibri" w:eastAsia="Calibri"/>
          <w:color w:val="555555"/>
          <w:spacing w:val="0"/>
          <w:position w:val="0"/>
          <w:sz w:val="21"/>
          <w:shd w:fill="FFFFFF" w:val="clear"/>
        </w:rPr>
        <w:t xml:space="preserve">čemu čuvamo podatke.</w:t>
      </w:r>
    </w:p>
    <w:p>
      <w:pPr>
        <w:spacing w:before="160" w:after="160" w:line="264"/>
        <w:ind w:right="0" w:left="0" w:firstLine="72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object w:dxaOrig="5555" w:dyaOrig="5958">
          <v:rect xmlns:o="urn:schemas-microsoft-com:office:office" xmlns:v="urn:schemas-microsoft-com:vml" id="rectole0000000001" style="width:277.750000pt;height:29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237" w:dyaOrig="4130">
          <v:rect xmlns:o="urn:schemas-microsoft-com:office:office" xmlns:v="urn:schemas-microsoft-com:vml" id="rectole0000000002" style="width:211.850000pt;height:206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4393" w:dyaOrig="4119">
          <v:rect xmlns:o="urn:schemas-microsoft-com:office:office" xmlns:v="urn:schemas-microsoft-com:vml" id="rectole0000000003" style="width:219.650000pt;height:205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60" w:after="160" w:line="264"/>
        <w:ind w:right="0" w:left="0" w:firstLine="720"/>
        <w:jc w:val="center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4. DAO(repository)</w:t>
      </w:r>
    </w:p>
    <w:p>
      <w:pPr>
        <w:spacing w:before="160" w:after="160" w:line="264"/>
        <w:ind w:right="0" w:left="0" w:firstLine="720"/>
        <w:jc w:val="both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DAO (Data Access Object) je sloj koji omogu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ćava apstraktan pristup podacima iz baze podataka ili drugih izvora podataka. Cilj DAO sloja je da se logika za pristup podacima inkapsulira u posebnu klasu tako da ostatak aplikacije ne mora da brine o detaljima čuvanja ili uzimanja podataka. DAO interfejs obično sadrži metode za izvršavanje osnovnih CRUD operacija na bazi podataka, kao što su čuvanje, uzimanje, ažuriranje i brisanje podataka. Najvažnije je da DAO interfejs olakšava održavanje i modifikaciju logike pristupa podacima bez uticaja na ostatak aplikacije.</w:t>
      </w:r>
    </w:p>
    <w:p>
      <w:pPr>
        <w:spacing w:before="160" w:after="160" w:line="264"/>
        <w:ind w:right="0" w:left="0" w:firstLine="720"/>
        <w:jc w:val="both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object w:dxaOrig="9252" w:dyaOrig="3472">
          <v:rect xmlns:o="urn:schemas-microsoft-com:office:office" xmlns:v="urn:schemas-microsoft-com:vml" id="rectole0000000004" style="width:462.600000pt;height:17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Service(Servisi)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Servisi u Spring Boot-u su Java klase koje se koriste za implementaciju konkretne poslovne logike aplikacije. Ovi servisi se povezuju sa kontrolerima kako bi se obavile odre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đene akcije i obradile podaci. Servisi se često koriste za manipulaciju podacima iz baze podataka ili drugih izvora, kao i za implementaciju specifičnih algoritama i logike. Mogu se takođe koristiti za skrivanje složenosti i logike iz kontrolera i modela, što omogućava jednostavniju i čišću arhitekturu aplikacije. Servisi se takođe mogu koristiti za razdvajanje poslovne logike na različite slojeve, što pomaže u održavanju, testiranju i nadogradnji aplikacije.</w:t>
      </w:r>
    </w:p>
    <w:p>
      <w:pPr>
        <w:spacing w:before="160" w:after="160" w:line="264"/>
        <w:ind w:right="0" w:left="284" w:hanging="284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eal RNIDS" w:hAnsi="Areal RNIDS" w:cs="Areal RNIDS" w:eastAsia="Areal RNIDS"/>
          <w:color w:val="auto"/>
          <w:spacing w:val="0"/>
          <w:position w:val="0"/>
          <w:sz w:val="22"/>
          <w:shd w:fill="auto" w:val="clear"/>
        </w:rPr>
      </w:pPr>
      <w:r>
        <w:object w:dxaOrig="9252" w:dyaOrig="8469">
          <v:rect xmlns:o="urn:schemas-microsoft-com:office:office" xmlns:v="urn:schemas-microsoft-com:vml" id="rectole0000000005" style="width:462.600000pt;height:42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Service(Servisi)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Rest kontroleri su klase u Spring Boot aplikaciji koje slu</w:t>
      </w:r>
      <w:r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  <w:t xml:space="preserve">že za implementaciju REST API-ja. Oni se koriste za obradu HTTP zahteva i definisanje odgovora koje API vraća klijentima. REST kontroleri su implementirani korišćenjem specifičnih anotacija kao što su @RestController, @RequestMapping, @GetMapping, @PostMapping, itd. Ove anotacije omogućavaju mapiranje HTTP zahteva na odgovarajuće metode u kontrolerima. REST kontroleri takođe omogućavaju korišćenje servisa u aplikaciji za obradu podataka i implementaciju poslovne logike. Oni su važan deo arhitekture REST API-ja i omogućavaju jednostavnu i efikasnu integraciju sa drugim sistemima i aplikacijam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  <w:r>
        <w:object w:dxaOrig="9252" w:dyaOrig="7345">
          <v:rect xmlns:o="urn:schemas-microsoft-com:office:office" xmlns:v="urn:schemas-microsoft-com:vml" id="rectole0000000006" style="width:462.600000pt;height:367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Anotacije</w:t>
      </w:r>
    </w:p>
    <w:p>
      <w:pPr>
        <w:spacing w:before="100" w:after="3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Anotacije su specijalne oznake u Java programskom jeziku koje se dodaju kodu da bi se definisale dodatne informacije o klasi, metodi ili varijabli. Anotacije se koriste za automatizirane procese kao 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što su konfiguracija, testiranje, obrada podataka, validacija, itd.</w:t>
      </w:r>
    </w:p>
    <w:p>
      <w:pPr>
        <w:spacing w:before="300" w:after="3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Spring framework koristi anotacije za automatsko konfigurisanje aplikacije bez potrebe za ru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čnim pisanjem koda. Neki od ključnih anotacija u Spring Boot-u su: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@RestController: ozna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čava da je klasa REST kontroler.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@RequestMapping: mapira HTTP zahtev na odgovaraju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ću metodu u kontroleru.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@GetMapping, @PostMapping, @PutMapping, @DeleteMapping: defini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šu specifične HTTP metode koje se koriste u zahtevima.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@Autowired: automatski injektuje potrebne servise u kontroler.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@Value: omogu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ćava čitanje vrednosti iz properties fajla.</w:t>
      </w:r>
    </w:p>
    <w:p>
      <w:pPr>
        <w:spacing w:before="300" w:after="10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Postoje mnoge druge anotacije koje se koriste u razli</w:t>
      </w:r>
      <w:r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  <w:t xml:space="preserve">čitim delovima Spring aplikacije. Ukupan broj i funkcionalnost anotacija se stalno povećava sa novim verzijama Spring framework-a.</w:t>
      </w: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" w:hAnsi="Segoe UI" w:cs="Segoe UI" w:eastAsia="Segoe UI"/>
          <w:color w:val="374151"/>
          <w:spacing w:val="0"/>
          <w:position w:val="0"/>
          <w:sz w:val="24"/>
          <w:shd w:fill="F7F7F8" w:val="clear"/>
        </w:rPr>
      </w:pPr>
    </w:p>
    <w:p>
      <w:pPr>
        <w:keepNext w:val="true"/>
        <w:keepLines w:val="true"/>
        <w:spacing w:before="240" w:after="24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eal RNIDS" w:hAnsi="Areal RNIDS" w:cs="Areal RNIDS" w:eastAsia="Areal RNIDS"/>
          <w:b/>
          <w:color w:val="auto"/>
          <w:spacing w:val="0"/>
          <w:position w:val="0"/>
          <w:sz w:val="36"/>
          <w:shd w:fill="auto" w:val="clear"/>
        </w:rPr>
        <w:t xml:space="preserve">Zaklju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čak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  <w:r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  <w:t xml:space="preserve">Svakako jedna od bitnijih delova programiranja, ovim prolazimo kroz sve razmisljamo malo dublje da se bavimo time.Po mom misljenju mnogo je lakse da se projekat povezuje sa htmlom.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Литература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[1] 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Šta je spring?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462C1"/>
            <w:spacing w:val="0"/>
            <w:position w:val="0"/>
            <w:sz w:val="23"/>
            <w:u w:val="single"/>
            <w:shd w:fill="auto" w:val="clear"/>
          </w:rPr>
          <w:t xml:space="preserve">https://sr.m.wikipedia.org/sr-ec/Spring_Framework</w:t>
        </w:r>
      </w:hyperlink>
      <w:r>
        <w:rPr>
          <w:rFonts w:ascii="Calibri" w:hAnsi="Calibri" w:cs="Calibri" w:eastAsia="Calibri"/>
          <w:color w:val="0462C1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(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посећено 2.02.2023)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[2] Chat ui gtp(Vestacka inteligencija za ostale delove teorije)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00"/>
            <w:spacing w:val="0"/>
            <w:position w:val="0"/>
            <w:sz w:val="23"/>
            <w:u w:val="single"/>
            <w:shd w:fill="auto" w:val="clear"/>
          </w:rPr>
          <w:t xml:space="preserve">https://chat.openai.com/chat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(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посећено 28.01.2023) </w:t>
      </w:r>
    </w:p>
    <w:p>
      <w:pPr>
        <w:spacing w:before="160" w:after="160" w:line="264"/>
        <w:ind w:right="0" w:left="0" w:firstLine="720"/>
        <w:jc w:val="both"/>
        <w:rPr>
          <w:rFonts w:ascii="Areal RNIDS" w:hAnsi="Areal RNIDS" w:cs="Areal RNIDS" w:eastAsia="Areal RNID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sr.m.wikipedia.org/sr-ec/Spring_Framework" Id="docRId14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Mode="External" Target="https://chat.openai.com/chat" Id="docRId15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