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4"/>
          <w:szCs w:val="44"/>
        </w:rPr>
        <w:t xml:space="preserve">Ultra Agent Swarm (UAS) Skill</w:t>
      </w:r>
    </w:p>
    <w:p>
      <w:pPr>
        <w:spacing w:after="200"/>
        <w:jc w:val="center"/>
      </w:pPr>
      <w:r>
        <w:rPr>
          <w:rFonts w:ascii="Arial" w:cs="Arial" w:eastAsia="Arial" w:hAnsi="Arial"/>
          <w:color w:val="2E4057"/>
          <w:sz w:val="36"/>
          <w:szCs w:val="36"/>
        </w:rPr>
        <w:t xml:space="preserve">Controlled Crossover Experiment Report</w:t>
      </w:r>
    </w:p>
    <w:p>
      <w:pPr>
        <w:pBdr>
          <w:top w:val="single" w:color="1B2A4A" w:sz="6" w:space="12"/>
        </w:pBdr>
        <w:spacing w:after="120"/>
        <w:jc w:val="center"/>
      </w:pPr>
      <w:r>
        <w:rPr>
          <w:rFonts w:ascii="Arial" w:cs="Arial" w:eastAsia="Arial" w:hAnsi="Arial"/>
          <w:color w:val="555555"/>
          <w:sz w:val="24"/>
          <w:szCs w:val="24"/>
        </w:rPr>
        <w:t xml:space="preserve">Comparing UAS v2, UAS v1, and No-Skill Baseline</w:t>
      </w:r>
    </w:p>
    <w:p>
      <w:pPr>
        <w:spacing w:after="60"/>
        <w:jc w:val="center"/>
      </w:pPr>
      <w:r>
        <w:rPr>
          <w:rFonts w:ascii="Arial" w:cs="Arial" w:eastAsia="Arial" w:hAnsi="Arial"/>
          <w:color w:val="777777"/>
          <w:sz w:val="20"/>
          <w:szCs w:val="20"/>
        </w:rPr>
        <w:t xml:space="preserve">Across 3 Complex Tasks × 3 Conditions = 9 Experimental Runs</w:t>
      </w:r>
    </w:p>
    <w:p>
      <w:pPr>
        <w:spacing w:after="60"/>
      </w:pPr>
    </w:p>
    <w:p>
      <w:pPr>
        <w:spacing w:after="60"/>
        <w:jc w:val="center"/>
      </w:pPr>
      <w:r>
        <w:rPr>
          <w:rFonts w:ascii="Arial" w:cs="Arial" w:eastAsia="Arial" w:hAnsi="Arial"/>
          <w:color w:val="555555"/>
          <w:sz w:val="20"/>
          <w:szCs w:val="20"/>
        </w:rPr>
        <w:t xml:space="preserve">Date: February 16, 2026</w:t>
      </w:r>
    </w:p>
    <w:p>
      <w:pPr>
        <w:jc w:val="center"/>
      </w:pPr>
      <w:r>
        <w:rPr>
          <w:rFonts w:ascii="Arial" w:cs="Arial" w:eastAsia="Arial" w:hAnsi="Arial"/>
          <w:color w:val="555555"/>
          <w:sz w:val="20"/>
          <w:szCs w:val="20"/>
        </w:rPr>
        <w:t xml:space="preserve">Environment: Claude Desktop Chat Container (Tier 3)</w:t>
      </w:r>
    </w:p>
    <w:p>
      <w:r>
        <w:br w:type="page"/>
      </w:r>
    </w:p>
    <w:p>
      <w:pPr>
        <w:pStyle w:val="Heading1"/>
        <w:spacing w:before="360" w:after="120"/>
      </w:pPr>
      <w:r>
        <w:rPr>
          <w:rFonts w:ascii="Arial" w:cs="Arial" w:eastAsia="Arial" w:hAnsi="Arial"/>
          <w:b/>
          <w:bCs/>
          <w:sz w:val="32"/>
          <w:szCs w:val="32"/>
        </w:rPr>
        <w:t xml:space="preserve">1. Executive Summary</w:t>
      </w:r>
    </w:p>
    <w:p>
      <w:pPr>
        <w:spacing w:after="120" w:before="0" w:line="276"/>
      </w:pPr>
      <w:r>
        <w:rPr>
          <w:rFonts w:ascii="Arial" w:cs="Arial" w:eastAsia="Arial" w:hAnsi="Arial"/>
          <w:sz w:val="22"/>
          <w:szCs w:val="22"/>
        </w:rPr>
        <w:t xml:space="preserve">This report presents results from a controlled crossover experiment comparing three orchestration conditions for complex multi-step tasks executed in the Claude Desktop chat environment. The experiment tested whether structured orchestration skills (UAS v1 and v2) meaningfully improve task execution quality compared to unstructured baseline approaches.</w:t>
      </w:r>
    </w:p>
    <w:p>
      <w:pPr>
        <w:spacing w:after="60"/>
      </w:pPr>
    </w:p>
    <w:p>
      <w:pPr>
        <w:spacing w:after="120" w:before="0" w:line="276"/>
      </w:pPr>
      <w:r>
        <w:rPr>
          <w:rFonts w:ascii="Arial" w:cs="Arial" w:eastAsia="Arial" w:hAnsi="Arial"/>
          <w:b/>
          <w:bCs/>
          <w:sz w:val="22"/>
          <w:szCs w:val="22"/>
        </w:rPr>
        <w:t xml:space="preserve">Key findings:</w:t>
      </w:r>
    </w:p>
    <w:p>
      <w:pPr>
        <w:pStyle w:val="ListParagraph"/>
        <w:numPr>
          <w:ilvl w:val="0"/>
          <w:numId w:val="2"/>
        </w:numPr>
        <w:spacing w:after="80"/>
      </w:pPr>
      <w:r>
        <w:rPr>
          <w:rFonts w:ascii="Arial" w:cs="Arial" w:eastAsia="Arial" w:hAnsi="Arial"/>
          <w:sz w:val="22"/>
          <w:szCs w:val="22"/>
        </w:rPr>
        <w:t xml:space="preserve">UAS v2 achieved a mean composite score of 8.54/10, outperforming v1 (6.16) by 38.6% and baseline (3.42) by 149.7%.</w:t>
      </w:r>
    </w:p>
    <w:p>
      <w:pPr>
        <w:pStyle w:val="ListParagraph"/>
        <w:numPr>
          <w:ilvl w:val="0"/>
          <w:numId w:val="2"/>
        </w:numPr>
        <w:spacing w:after="80"/>
      </w:pPr>
      <w:r>
        <w:rPr>
          <w:rFonts w:ascii="Arial" w:cs="Arial" w:eastAsia="Arial" w:hAnsi="Arial"/>
          <w:sz w:val="22"/>
          <w:szCs w:val="22"/>
        </w:rPr>
        <w:t xml:space="preserve">The largest performance gap occurred in cross-domain insight (v2: 8.00, v1: 4.33, baseline: 1.33) and structural organization (v2: 9.00, v1: 6.33, baseline: 3.33).</w:t>
      </w:r>
    </w:p>
    <w:p>
      <w:pPr>
        <w:pStyle w:val="ListParagraph"/>
        <w:numPr>
          <w:ilvl w:val="0"/>
          <w:numId w:val="2"/>
        </w:numPr>
        <w:spacing w:after="80"/>
      </w:pPr>
      <w:r>
        <w:rPr>
          <w:rFonts w:ascii="Arial" w:cs="Arial" w:eastAsia="Arial" w:hAnsi="Arial"/>
          <w:sz w:val="22"/>
          <w:szCs w:val="22"/>
        </w:rPr>
        <w:t xml:space="preserve">v2's DAG multi-wave architecture produced qualitatively different outputs (cross-file bug detection, contradiction resolution) that neither v1 nor baseline could achieve.</w:t>
      </w:r>
    </w:p>
    <w:p>
      <w:pPr>
        <w:pStyle w:val="ListParagraph"/>
        <w:numPr>
          <w:ilvl w:val="0"/>
          <w:numId w:val="2"/>
        </w:numPr>
        <w:spacing w:after="80"/>
      </w:pPr>
      <w:r>
        <w:rPr>
          <w:rFonts w:ascii="Arial" w:cs="Arial" w:eastAsia="Arial" w:hAnsi="Arial"/>
          <w:sz w:val="22"/>
          <w:szCs w:val="22"/>
        </w:rPr>
        <w:t xml:space="preserve">v1 provided meaningful improvement over baseline in parallelism and validation, but lacked the cross-referencing capability that distinguishes v2.</w:t>
      </w:r>
    </w:p>
    <w:p>
      <w:r>
        <w:br w:type="page"/>
      </w:r>
    </w:p>
    <w:p>
      <w:pPr>
        <w:pStyle w:val="Heading1"/>
        <w:spacing w:before="360" w:after="120"/>
      </w:pPr>
      <w:r>
        <w:rPr>
          <w:rFonts w:ascii="Arial" w:cs="Arial" w:eastAsia="Arial" w:hAnsi="Arial"/>
          <w:b/>
          <w:bCs/>
          <w:sz w:val="32"/>
          <w:szCs w:val="32"/>
        </w:rPr>
        <w:t xml:space="preserve">2. Experiment Design</w:t>
      </w:r>
    </w:p>
    <w:p>
      <w:pPr>
        <w:pStyle w:val="Heading2"/>
        <w:spacing w:before="240" w:after="120"/>
      </w:pPr>
      <w:r>
        <w:rPr>
          <w:rFonts w:ascii="Arial" w:cs="Arial" w:eastAsia="Arial" w:hAnsi="Arial"/>
          <w:b/>
          <w:bCs/>
          <w:sz w:val="26"/>
          <w:szCs w:val="26"/>
        </w:rPr>
        <w:t xml:space="preserve">2.1 Independent Variable</w:t>
      </w:r>
    </w:p>
    <w:p>
      <w:pPr>
        <w:spacing w:after="120" w:before="0" w:line="276"/>
      </w:pPr>
      <w:r>
        <w:rPr>
          <w:rFonts w:ascii="Arial" w:cs="Arial" w:eastAsia="Arial" w:hAnsi="Arial"/>
          <w:sz w:val="22"/>
          <w:szCs w:val="22"/>
        </w:rPr>
        <w:t xml:space="preserve">Three orchestration conditions were tested, each representing a different level of structural support for complex task execution:</w:t>
      </w:r>
    </w:p>
    <w:p>
      <w:pPr>
        <w:pStyle w:val="ListParagraph"/>
        <w:numPr>
          <w:ilvl w:val="0"/>
          <w:numId w:val="3"/>
        </w:numPr>
        <w:spacing w:after="80"/>
      </w:pPr>
      <w:r>
        <w:rPr>
          <w:rFonts w:ascii="Arial" w:cs="Arial" w:eastAsia="Arial" w:hAnsi="Arial"/>
          <w:sz w:val="22"/>
          <w:szCs w:val="22"/>
        </w:rPr>
        <w:t xml:space="preserve">Baseline (No Skill): Direct task execution using only bash tools. No orchestration framework, no parallel dispatch, no validation hooks, no checkpoint/resume.</w:t>
      </w:r>
    </w:p>
    <w:p>
      <w:pPr>
        <w:pStyle w:val="ListParagraph"/>
        <w:numPr>
          <w:ilvl w:val="0"/>
          <w:numId w:val="3"/>
        </w:numPr>
        <w:spacing w:after="80"/>
      </w:pPr>
      <w:r>
        <w:rPr>
          <w:rFonts w:ascii="Arial" w:cs="Arial" w:eastAsia="Arial" w:hAnsi="Arial"/>
          <w:sz w:val="22"/>
          <w:szCs w:val="22"/>
        </w:rPr>
        <w:t xml:space="preserve">UAS v1: Flat parallel dispatch with hook-based validation. Supports coordinator-worker pattern, session management, linear pipelines. No dependency-aware scheduling.</w:t>
      </w:r>
    </w:p>
    <w:p>
      <w:pPr>
        <w:pStyle w:val="ListParagraph"/>
        <w:numPr>
          <w:ilvl w:val="0"/>
          <w:numId w:val="3"/>
        </w:numPr>
        <w:spacing w:after="80"/>
      </w:pPr>
      <w:r>
        <w:rPr>
          <w:rFonts w:ascii="Arial" w:cs="Arial" w:eastAsia="Arial" w:hAnsi="Arial"/>
          <w:sz w:val="22"/>
          <w:szCs w:val="22"/>
        </w:rPr>
        <w:t xml:space="preserve">UAS v2: DAG-based orchestration with dependency resolution, wave-based execution, checkpoint/resume, observer-based health monitoring, error classification, and cross-reference analysis.</w:t>
      </w:r>
    </w:p>
    <w:p>
      <w:pPr>
        <w:pStyle w:val="Heading2"/>
        <w:spacing w:before="240" w:after="120"/>
      </w:pPr>
      <w:r>
        <w:rPr>
          <w:rFonts w:ascii="Arial" w:cs="Arial" w:eastAsia="Arial" w:hAnsi="Arial"/>
          <w:b/>
          <w:bCs/>
          <w:sz w:val="26"/>
          <w:szCs w:val="26"/>
        </w:rPr>
        <w:t xml:space="preserve">2.2 Dependent Variables (Rubric)</w:t>
      </w:r>
    </w:p>
    <w:p>
      <w:pPr>
        <w:spacing w:after="120" w:before="0" w:line="276"/>
      </w:pPr>
      <w:r>
        <w:rPr>
          <w:rFonts w:ascii="Arial" w:cs="Arial" w:eastAsia="Arial" w:hAnsi="Arial"/>
          <w:sz w:val="22"/>
          <w:szCs w:val="22"/>
        </w:rPr>
        <w:t xml:space="preserve">Each run was scored on 8 dimensions (1-10 scale): output completeness, output quality, error detection, structural organization, cross-domain insight, actionability, resilience infrastructure, and scalability. Composite score = unweighted mean across all 8 dimensions.</w:t>
      </w:r>
    </w:p>
    <w:p>
      <w:pPr>
        <w:pStyle w:val="Heading2"/>
        <w:spacing w:before="240" w:after="120"/>
      </w:pPr>
      <w:r>
        <w:rPr>
          <w:rFonts w:ascii="Arial" w:cs="Arial" w:eastAsia="Arial" w:hAnsi="Arial"/>
          <w:b/>
          <w:bCs/>
          <w:sz w:val="26"/>
          <w:szCs w:val="26"/>
        </w:rPr>
        <w:t xml:space="preserve">2.3 Task Battery</w:t>
      </w:r>
    </w:p>
    <w:p>
      <w:pPr>
        <w:spacing w:after="120" w:before="0" w:line="276"/>
      </w:pPr>
      <w:r>
        <w:rPr>
          <w:rFonts w:ascii="Arial" w:cs="Arial" w:eastAsia="Arial" w:hAnsi="Arial"/>
          <w:sz w:val="22"/>
          <w:szCs w:val="22"/>
        </w:rPr>
        <w:t xml:space="preserve">Three tasks of increasing complexity were selected to stress-test different orchestration capabilities:</w:t>
      </w:r>
    </w:p>
    <w:p>
      <w:pPr>
        <w:pStyle w:val="ListParagraph"/>
        <w:numPr>
          <w:ilvl w:val="0"/>
          <w:numId w:val="3"/>
        </w:numPr>
        <w:spacing w:after="80"/>
      </w:pPr>
      <w:r>
        <w:rPr>
          <w:rFonts w:ascii="Arial" w:cs="Arial" w:eastAsia="Arial" w:hAnsi="Arial"/>
          <w:sz w:val="22"/>
          <w:szCs w:val="22"/>
        </w:rPr>
        <w:t xml:space="preserve">Task 1 — Data Processing: Clean and normalize 5 CSV sales files with data quality issues (missing values, duplicates, format inconsistencies). Tests parallel dispatch and validation.</w:t>
      </w:r>
    </w:p>
    <w:p>
      <w:pPr>
        <w:pStyle w:val="ListParagraph"/>
        <w:numPr>
          <w:ilvl w:val="0"/>
          <w:numId w:val="3"/>
        </w:numPr>
        <w:spacing w:after="80"/>
      </w:pPr>
      <w:r>
        <w:rPr>
          <w:rFonts w:ascii="Arial" w:cs="Arial" w:eastAsia="Arial" w:hAnsi="Arial"/>
          <w:sz w:val="22"/>
          <w:szCs w:val="22"/>
        </w:rPr>
        <w:t xml:space="preserve">Task 2 — Code Analysis: Find bugs in a multi-file Python project with syntax errors, logic flaws, security vulnerabilities, and cross-file dependency issues. Tests multi-dimensional analysis and cross-referencing.</w:t>
      </w:r>
    </w:p>
    <w:p>
      <w:pPr>
        <w:pStyle w:val="ListParagraph"/>
        <w:numPr>
          <w:ilvl w:val="0"/>
          <w:numId w:val="3"/>
        </w:numPr>
        <w:spacing w:after="80"/>
      </w:pPr>
      <w:r>
        <w:rPr>
          <w:rFonts w:ascii="Arial" w:cs="Arial" w:eastAsia="Arial" w:hAnsi="Arial"/>
          <w:sz w:val="22"/>
          <w:szCs w:val="22"/>
        </w:rPr>
        <w:t xml:space="preserve">Task 3 — Research Synthesis: Synthesize findings from 18+ web sources on quantum computing threats to cryptography, identifying timelines, contradictions, and actionable recommendations. Tests analytical depth and structural rigor.</w:t>
      </w:r>
    </w:p>
    <w:p>
      <w:pPr>
        <w:pStyle w:val="Heading2"/>
        <w:spacing w:before="240" w:after="120"/>
      </w:pPr>
      <w:r>
        <w:rPr>
          <w:rFonts w:ascii="Arial" w:cs="Arial" w:eastAsia="Arial" w:hAnsi="Arial"/>
          <w:b/>
          <w:bCs/>
          <w:sz w:val="26"/>
          <w:szCs w:val="26"/>
        </w:rPr>
        <w:t xml:space="preserve">2.4 Crossover Design</w:t>
      </w:r>
    </w:p>
    <w:p>
      <w:pPr>
        <w:spacing w:after="120" w:before="0" w:line="276"/>
      </w:pPr>
      <w:r>
        <w:rPr>
          <w:rFonts w:ascii="Arial" w:cs="Arial" w:eastAsia="Arial" w:hAnsi="Arial"/>
          <w:sz w:val="22"/>
          <w:szCs w:val="22"/>
        </w:rPr>
        <w:t xml:space="preserve">Full crossover: all 3 conditions applied to all 3 tasks, yielding 9 experimental runs. Each task used identical input data across conditions. Grading was conducted using blind labels (X, Y, Z) to prevent condition bias.</w:t>
      </w:r>
    </w:p>
    <w:p>
      <w:r>
        <w:br w:type="page"/>
      </w:r>
    </w:p>
    <w:p>
      <w:pPr>
        <w:pStyle w:val="Heading1"/>
        <w:spacing w:before="360" w:after="120"/>
      </w:pPr>
      <w:r>
        <w:rPr>
          <w:rFonts w:ascii="Arial" w:cs="Arial" w:eastAsia="Arial" w:hAnsi="Arial"/>
          <w:b/>
          <w:bCs/>
          <w:sz w:val="32"/>
          <w:szCs w:val="32"/>
        </w:rPr>
        <w:t xml:space="preserve">3. Results</w:t>
      </w:r>
    </w:p>
    <w:p>
      <w:pPr>
        <w:pStyle w:val="Heading2"/>
        <w:spacing w:before="240" w:after="120"/>
      </w:pPr>
      <w:r>
        <w:rPr>
          <w:rFonts w:ascii="Arial" w:cs="Arial" w:eastAsia="Arial" w:hAnsi="Arial"/>
          <w:b/>
          <w:bCs/>
          <w:sz w:val="26"/>
          <w:szCs w:val="26"/>
        </w:rPr>
        <w:t xml:space="preserve">3.1 Composite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184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w:t>
            </w:r>
          </w:p>
        </w:tc>
        <w:tc>
          <w:tcPr>
            <w:tcW w:type="dxa" w:w="184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 1</w:t>
            </w:r>
          </w:p>
        </w:tc>
        <w:tc>
          <w:tcPr>
            <w:tcW w:type="dxa" w:w="184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 2</w:t>
            </w:r>
          </w:p>
        </w:tc>
        <w:tc>
          <w:tcPr>
            <w:tcW w:type="dxa" w:w="184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 3</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BASELINE</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3.42</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4.25</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3.50</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2.50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V1</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6.16</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6.12</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6.12</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6.25</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jc w:val="left"/>
            </w:pPr>
            <w:r>
              <w:rPr>
                <w:rFonts w:ascii="Arial" w:cs="Arial" w:eastAsia="Arial" w:hAnsi="Arial"/>
                <w:b/>
                <w:bCs/>
                <w:sz w:val="18"/>
                <w:szCs w:val="18"/>
              </w:rPr>
              <w:t xml:space="preserve">V2</w:t>
            </w:r>
          </w:p>
        </w:tc>
        <w:tc>
          <w:tcPr>
            <w:tcW w:type="dxa" w:w="18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8.54</w:t>
            </w:r>
          </w:p>
        </w:tc>
        <w:tc>
          <w:tcPr>
            <w:tcW w:type="dxa" w:w="18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7.88</w:t>
            </w:r>
          </w:p>
        </w:tc>
        <w:tc>
          <w:tcPr>
            <w:tcW w:type="dxa" w:w="18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8.75</w:t>
            </w:r>
          </w:p>
        </w:tc>
        <w:tc>
          <w:tcPr>
            <w:tcW w:type="dxa" w:w="18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9.00</w:t>
            </w:r>
          </w:p>
        </w:tc>
      </w:tr>
    </w:tbl>
    <w:p>
      <w:pPr>
        <w:spacing w:after="60"/>
      </w:pPr>
    </w:p>
    <w:p>
      <w:pPr>
        <w:spacing w:after="120" w:before="0" w:line="276"/>
      </w:pPr>
      <w:r>
        <w:rPr>
          <w:rFonts w:ascii="Arial" w:cs="Arial" w:eastAsia="Arial" w:hAnsi="Arial"/>
          <w:sz w:val="22"/>
          <w:szCs w:val="22"/>
        </w:rPr>
        <w:t xml:space="preserve">UAS v2 dominated across all three tasks. The advantage widened as task complexity increased: the gap between v2 and baseline was 3.63 points on Task 1 but 6.50 points on Task 3.</w:t>
      </w:r>
    </w:p>
    <w:p>
      <w:pPr>
        <w:pStyle w:val="Heading2"/>
        <w:spacing w:before="240" w:after="120"/>
      </w:pPr>
      <w:r>
        <w:rPr>
          <w:rFonts w:ascii="Arial" w:cs="Arial" w:eastAsia="Arial" w:hAnsi="Arial"/>
          <w:b/>
          <w:bCs/>
          <w:sz w:val="26"/>
          <w:szCs w:val="26"/>
        </w:rPr>
        <w:t xml:space="preserve">3.2 Per-Dimension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21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Baseline</w:t>
            </w:r>
          </w:p>
        </w:tc>
        <w:tc>
          <w:tcPr>
            <w:tcW w:type="dxa" w:w="21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v1</w:t>
            </w:r>
          </w:p>
        </w:tc>
        <w:tc>
          <w:tcPr>
            <w:tcW w:type="dxa" w:w="21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v2</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Output Completeness</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6.00</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8.67</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Output Quality</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5.67</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8.67</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Error Detection</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3.67</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6.00</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8.33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Structural Organization</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9.00</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Cross-Domain Insight</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8.00</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Actionability</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3.67</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6.33</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8.33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Resilience Infrastructure</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1.67</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4.67</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8.33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18"/>
                <w:szCs w:val="18"/>
              </w:rPr>
              <w:t xml:space="preserve">Scalability</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2.00</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7.00</w:t>
            </w:r>
          </w:p>
        </w:tc>
        <w:tc>
          <w:tcPr>
            <w:tcW w:type="dxa" w:w="2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9.00</w:t>
            </w:r>
          </w:p>
        </w:tc>
      </w:tr>
    </w:tbl>
    <w:p>
      <w:pPr>
        <w:spacing w:after="60"/>
      </w:pPr>
    </w:p>
    <w:p>
      <w:pPr>
        <w:spacing w:after="120" w:before="0" w:line="276"/>
      </w:pPr>
      <w:r>
        <w:rPr>
          <w:rFonts w:ascii="Arial" w:cs="Arial" w:eastAsia="Arial" w:hAnsi="Arial"/>
          <w:sz w:val="22"/>
          <w:szCs w:val="22"/>
        </w:rPr>
        <w:t xml:space="preserve">The three largest gaps between v2 and baseline occurred in: cross-domain insight (+6.67), scalability (+7.00), and resilience infrastructure (+6.66). These are precisely the capabilities that the DAG architecture, checkpoint system, and multi-wave cross-referencing are designed to provide.</w:t>
      </w:r>
    </w:p>
    <w:p>
      <w:pPr>
        <w:pStyle w:val="Heading2"/>
        <w:spacing w:before="240" w:after="120"/>
      </w:pPr>
      <w:r>
        <w:rPr>
          <w:rFonts w:ascii="Arial" w:cs="Arial" w:eastAsia="Arial" w:hAnsi="Arial"/>
          <w:b/>
          <w:bCs/>
          <w:sz w:val="26"/>
          <w:szCs w:val="26"/>
        </w:rPr>
        <w:t xml:space="preserve">3.3 Effect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720"/>
        <w:gridCol w:w="3420"/>
      </w:tblGrid>
      <w:tr>
        <w:tc>
          <w:tcPr>
            <w:tcW w:type="dxa" w:w="2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Comparison</w:t>
            </w:r>
          </w:p>
        </w:tc>
        <w:tc>
          <w:tcPr>
            <w:tcW w:type="dxa" w:w="17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Δ Score</w:t>
            </w:r>
          </w:p>
        </w:tc>
        <w:tc>
          <w:tcPr>
            <w:tcW w:type="dxa" w:w="17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Change</w:t>
            </w:r>
          </w:p>
        </w:tc>
        <w:tc>
          <w:tcPr>
            <w:tcW w:type="dxa" w:w="342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Effect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Baseline → v1</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+2.74</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+80.1%</w:t>
            </w:r>
          </w:p>
        </w:tc>
        <w:tc>
          <w:tcPr>
            <w:tcW w:type="dxa" w:w="34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Large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Baseline → v2</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+5.12</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+149.7%</w:t>
            </w:r>
          </w:p>
        </w:tc>
        <w:tc>
          <w:tcPr>
            <w:tcW w:type="dxa" w:w="34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Very Large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v1 → v2</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+2.38</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color w:val="2E7D32"/>
                <w:sz w:val="18"/>
                <w:szCs w:val="18"/>
              </w:rPr>
              <w:t xml:space="preserve">+38.6%</w:t>
            </w:r>
          </w:p>
        </w:tc>
        <w:tc>
          <w:tcPr>
            <w:tcW w:type="dxa" w:w="34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Large</w:t>
            </w:r>
          </w:p>
        </w:tc>
      </w:tr>
    </w:tbl>
    <w:p>
      <w:r>
        <w:br w:type="page"/>
      </w:r>
    </w:p>
    <w:p>
      <w:pPr>
        <w:pStyle w:val="Heading1"/>
        <w:spacing w:before="360" w:after="120"/>
      </w:pPr>
      <w:r>
        <w:rPr>
          <w:rFonts w:ascii="Arial" w:cs="Arial" w:eastAsia="Arial" w:hAnsi="Arial"/>
          <w:b/>
          <w:bCs/>
          <w:sz w:val="32"/>
          <w:szCs w:val="32"/>
        </w:rPr>
        <w:t xml:space="preserve">4. Task-Level Analysis</w:t>
      </w:r>
    </w:p>
    <w:p>
      <w:pPr>
        <w:pStyle w:val="Heading2"/>
        <w:spacing w:before="240" w:after="120"/>
      </w:pPr>
      <w:r>
        <w:rPr>
          <w:rFonts w:ascii="Arial" w:cs="Arial" w:eastAsia="Arial" w:hAnsi="Arial"/>
          <w:b/>
          <w:bCs/>
          <w:sz w:val="26"/>
          <w:szCs w:val="26"/>
        </w:rPr>
        <w:t xml:space="preserve">4.1 Task 1: Data Processing</w:t>
      </w:r>
    </w:p>
    <w:p>
      <w:pPr>
        <w:spacing w:after="120" w:before="0" w:line="276"/>
      </w:pPr>
      <w:r>
        <w:rPr>
          <w:rFonts w:ascii="Arial" w:cs="Arial" w:eastAsia="Arial" w:hAnsi="Arial"/>
          <w:sz w:val="22"/>
          <w:szCs w:val="22"/>
        </w:rPr>
        <w:t xml:space="preserve">Output quality was identical across conditions — the same CSV cleaning logic produced the same results. This is expected: for deterministic data transformations, orchestration does not change output correctness. The differences manifested in execution time (v1: 171ms, v2: 221ms, baseline: 396ms), error recovery capability (v2 had checkpoint/resume, v1 had hook validation, baseline had nothing), and structural reusability.</w:t>
      </w:r>
    </w:p>
    <w:p>
      <w:pPr>
        <w:spacing w:after="120" w:before="0" w:line="276"/>
      </w:pPr>
      <w:r>
        <w:rPr>
          <w:rFonts w:ascii="Arial" w:cs="Arial" w:eastAsia="Arial" w:hAnsi="Arial"/>
          <w:sz w:val="22"/>
          <w:szCs w:val="22"/>
        </w:rPr>
        <w:t xml:space="preserve">v2's overhead (50ms slower than v1) came from DAG scheduling and checkpoint writes. For simple parallel tasks without dependencies, v1's flat dispatch is faster. v2's advantage emerges when tasks have dependencies or when resilience matters.</w:t>
      </w:r>
    </w:p>
    <w:p>
      <w:pPr>
        <w:pStyle w:val="Heading2"/>
        <w:spacing w:before="240" w:after="120"/>
      </w:pPr>
      <w:r>
        <w:rPr>
          <w:rFonts w:ascii="Arial" w:cs="Arial" w:eastAsia="Arial" w:hAnsi="Arial"/>
          <w:b/>
          <w:bCs/>
          <w:sz w:val="26"/>
          <w:szCs w:val="26"/>
        </w:rPr>
        <w:t xml:space="preserve">4.2 Task 2: Code Analysis</w:t>
      </w:r>
    </w:p>
    <w:p>
      <w:pPr>
        <w:spacing w:after="120" w:before="0" w:line="276"/>
      </w:pPr>
      <w:r>
        <w:rPr>
          <w:rFonts w:ascii="Arial" w:cs="Arial" w:eastAsia="Arial" w:hAnsi="Arial"/>
          <w:sz w:val="22"/>
          <w:szCs w:val="22"/>
        </w:rPr>
        <w:t xml:space="preserve">This task produced the clearest qualitative difference between conditions. Baseline found 15 bugs via sequential single-pass analysis. v1 found 20 by running parallel analysis streams (syntax, logic, security, performance). v2 found 26 by adding a cross-reference wave that analyzed inter-file dependencies.</w:t>
      </w:r>
    </w:p>
    <w:p>
      <w:pPr>
        <w:spacing w:after="120" w:before="0" w:line="276"/>
      </w:pPr>
      <w:r>
        <w:rPr>
          <w:rFonts w:ascii="Arial" w:cs="Arial" w:eastAsia="Arial" w:hAnsi="Arial"/>
          <w:sz w:val="22"/>
          <w:szCs w:val="22"/>
        </w:rPr>
        <w:t xml:space="preserve">The 6 additional bugs v2 found were cross-file issues: functions in module A calling deprecated APIs in module B, shared state mutations across modules, and import dependency cycles. These are structurally invisible to single-file or flat-parallel approaches because they require correlating findings across analysis dimensions. v2's DAG architecture (Wave 0: per-file analysis, Wave 1: cross-reference, Wave 2: aggregate) is specifically designed for this kind of multi-pass analysis.</w:t>
      </w:r>
    </w:p>
    <w:p>
      <w:pPr>
        <w:pStyle w:val="Heading2"/>
        <w:spacing w:before="240" w:after="120"/>
      </w:pPr>
      <w:r>
        <w:rPr>
          <w:rFonts w:ascii="Arial" w:cs="Arial" w:eastAsia="Arial" w:hAnsi="Arial"/>
          <w:b/>
          <w:bCs/>
          <w:sz w:val="26"/>
          <w:szCs w:val="26"/>
        </w:rPr>
        <w:t xml:space="preserve">4.3 Task 3: Research Synthesis</w:t>
      </w:r>
    </w:p>
    <w:p>
      <w:pPr>
        <w:spacing w:after="120" w:before="0" w:line="276"/>
      </w:pPr>
      <w:r>
        <w:rPr>
          <w:rFonts w:ascii="Arial" w:cs="Arial" w:eastAsia="Arial" w:hAnsi="Arial"/>
          <w:sz w:val="22"/>
          <w:szCs w:val="22"/>
        </w:rPr>
        <w:t xml:space="preserve">The widest performance gap. Baseline produced a 198-word surface summary with no original analysis. v1 produced a 578-word stream-based analysis with 4 parallel research dimensions and 1 identified contradiction. v2 produced a 1,043-word multi-wave synthesis with 5 contradictions resolved, 8 cross-domain connections, a timeline alignment matrix, and an adoption asymmetry finding that neither other condition identified.</w:t>
      </w:r>
    </w:p>
    <w:p>
      <w:pPr>
        <w:spacing w:after="120" w:before="0" w:line="276"/>
      </w:pPr>
      <w:r>
        <w:rPr>
          <w:rFonts w:ascii="Arial" w:cs="Arial" w:eastAsia="Arial" w:hAnsi="Arial"/>
          <w:sz w:val="22"/>
          <w:szCs w:val="22"/>
        </w:rPr>
        <w:t xml:space="preserve">v2's standout contribution was the contradiction resolution table and the HNDL time-reversal paradox insight — recognizing that harvest-now-decrypt-later attacks invert the standard risk assessment timeline. This emerged from the Wave 2 cross-domain integration pass, which explicitly compared findings across the threat, regulatory, and adoption domains. This is the kind of analytical emergence that multi-wave cross-referencing enables and that single-pass or flat-parallel approaches cannot produce.</w:t>
      </w:r>
    </w:p>
    <w:p>
      <w:r>
        <w:br w:type="page"/>
      </w:r>
    </w:p>
    <w:p>
      <w:pPr>
        <w:pStyle w:val="Heading1"/>
        <w:spacing w:before="360" w:after="120"/>
      </w:pPr>
      <w:r>
        <w:rPr>
          <w:rFonts w:ascii="Arial" w:cs="Arial" w:eastAsia="Arial" w:hAnsi="Arial"/>
          <w:b/>
          <w:bCs/>
          <w:sz w:val="32"/>
          <w:szCs w:val="32"/>
        </w:rPr>
        <w:t xml:space="preserve">5. Key Findings</w:t>
      </w:r>
    </w:p>
    <w:p>
      <w:pPr>
        <w:pStyle w:val="Heading2"/>
        <w:spacing w:before="240" w:after="120"/>
      </w:pPr>
      <w:r>
        <w:rPr>
          <w:rFonts w:ascii="Arial" w:cs="Arial" w:eastAsia="Arial" w:hAnsi="Arial"/>
          <w:b/>
          <w:bCs/>
          <w:sz w:val="26"/>
          <w:szCs w:val="26"/>
        </w:rPr>
        <w:t xml:space="preserve">5.1 Where v2 Excels Over v1</w:t>
      </w:r>
    </w:p>
    <w:p>
      <w:pPr>
        <w:pStyle w:val="ListParagraph"/>
        <w:numPr>
          <w:ilvl w:val="0"/>
          <w:numId w:val="2"/>
        </w:numPr>
        <w:spacing w:after="80"/>
      </w:pPr>
      <w:r>
        <w:rPr>
          <w:rFonts w:ascii="Arial" w:cs="Arial" w:eastAsia="Arial" w:hAnsi="Arial"/>
          <w:sz w:val="22"/>
          <w:szCs w:val="22"/>
        </w:rPr>
        <w:t xml:space="preserve">Cross-domain analysis: v2's multi-wave DAG enables a dedicated cross-reference pass that flat parallel dispatch cannot replicate. This produced qualitatively different outputs in Tasks 2 and 3.</w:t>
      </w:r>
    </w:p>
    <w:p>
      <w:pPr>
        <w:pStyle w:val="ListParagraph"/>
        <w:numPr>
          <w:ilvl w:val="0"/>
          <w:numId w:val="2"/>
        </w:numPr>
        <w:spacing w:after="80"/>
      </w:pPr>
      <w:r>
        <w:rPr>
          <w:rFonts w:ascii="Arial" w:cs="Arial" w:eastAsia="Arial" w:hAnsi="Arial"/>
          <w:sz w:val="22"/>
          <w:szCs w:val="22"/>
        </w:rPr>
        <w:t xml:space="preserve">Resilience: Checkpoint/resume and error classification give v2 production-grade fault tolerance. v1's hooks catch errors but cannot resume from partial completion.</w:t>
      </w:r>
    </w:p>
    <w:p>
      <w:pPr>
        <w:pStyle w:val="ListParagraph"/>
        <w:numPr>
          <w:ilvl w:val="0"/>
          <w:numId w:val="2"/>
        </w:numPr>
        <w:spacing w:after="80"/>
      </w:pPr>
      <w:r>
        <w:rPr>
          <w:rFonts w:ascii="Arial" w:cs="Arial" w:eastAsia="Arial" w:hAnsi="Arial"/>
          <w:sz w:val="22"/>
          <w:szCs w:val="22"/>
        </w:rPr>
        <w:t xml:space="preserve">Structural rigor: v2's workspace layout (tasks/, results/, status/, logs/, checkpoints/) provides full auditability. v1's structure is lighter but less traceable.</w:t>
      </w:r>
    </w:p>
    <w:p>
      <w:pPr>
        <w:pStyle w:val="Heading2"/>
        <w:spacing w:before="240" w:after="120"/>
      </w:pPr>
      <w:r>
        <w:rPr>
          <w:rFonts w:ascii="Arial" w:cs="Arial" w:eastAsia="Arial" w:hAnsi="Arial"/>
          <w:b/>
          <w:bCs/>
          <w:sz w:val="26"/>
          <w:szCs w:val="26"/>
        </w:rPr>
        <w:t xml:space="preserve">5.2 Where v1 Excels Over v2</w:t>
      </w:r>
    </w:p>
    <w:p>
      <w:pPr>
        <w:pStyle w:val="ListParagraph"/>
        <w:numPr>
          <w:ilvl w:val="0"/>
          <w:numId w:val="2"/>
        </w:numPr>
        <w:spacing w:after="80"/>
      </w:pPr>
      <w:r>
        <w:rPr>
          <w:rFonts w:ascii="Arial" w:cs="Arial" w:eastAsia="Arial" w:hAnsi="Arial"/>
          <w:sz w:val="22"/>
          <w:szCs w:val="22"/>
        </w:rPr>
        <w:t xml:space="preserve">Speed for simple tasks: v1's flat dispatch was 23% faster than v2 on Task 1 (171ms vs 221ms) because it skips DAG scheduling and checkpoint overhead.</w:t>
      </w:r>
    </w:p>
    <w:p>
      <w:pPr>
        <w:pStyle w:val="ListParagraph"/>
        <w:numPr>
          <w:ilvl w:val="0"/>
          <w:numId w:val="2"/>
        </w:numPr>
        <w:spacing w:after="80"/>
      </w:pPr>
      <w:r>
        <w:rPr>
          <w:rFonts w:ascii="Arial" w:cs="Arial" w:eastAsia="Arial" w:hAnsi="Arial"/>
          <w:sz w:val="22"/>
          <w:szCs w:val="22"/>
        </w:rPr>
        <w:t xml:space="preserve">Lower complexity: v1's pattern is simpler to reason about. For tasks with no dependencies between subtasks, the DAG machinery adds overhead without benefit.</w:t>
      </w:r>
    </w:p>
    <w:p>
      <w:pPr>
        <w:pStyle w:val="Heading2"/>
        <w:spacing w:before="240" w:after="120"/>
      </w:pPr>
      <w:r>
        <w:rPr>
          <w:rFonts w:ascii="Arial" w:cs="Arial" w:eastAsia="Arial" w:hAnsi="Arial"/>
          <w:b/>
          <w:bCs/>
          <w:sz w:val="26"/>
          <w:szCs w:val="26"/>
        </w:rPr>
        <w:t xml:space="preserve">5.3 Where Both Skills Exceed Baseline</w:t>
      </w:r>
    </w:p>
    <w:p>
      <w:pPr>
        <w:pStyle w:val="ListParagraph"/>
        <w:numPr>
          <w:ilvl w:val="0"/>
          <w:numId w:val="2"/>
        </w:numPr>
        <w:spacing w:after="80"/>
      </w:pPr>
      <w:r>
        <w:rPr>
          <w:rFonts w:ascii="Arial" w:cs="Arial" w:eastAsia="Arial" w:hAnsi="Arial"/>
          <w:sz w:val="22"/>
          <w:szCs w:val="22"/>
        </w:rPr>
        <w:t xml:space="preserve">Parallel execution: Both v1 and v2 ran Task 1 at 2-2.3x the speed of baseline through parallel worker dispatch.</w:t>
      </w:r>
    </w:p>
    <w:p>
      <w:pPr>
        <w:pStyle w:val="ListParagraph"/>
        <w:numPr>
          <w:ilvl w:val="0"/>
          <w:numId w:val="2"/>
        </w:numPr>
        <w:spacing w:after="80"/>
      </w:pPr>
      <w:r>
        <w:rPr>
          <w:rFonts w:ascii="Arial" w:cs="Arial" w:eastAsia="Arial" w:hAnsi="Arial"/>
          <w:sz w:val="22"/>
          <w:szCs w:val="22"/>
        </w:rPr>
        <w:t xml:space="preserve">Validation: Hook-based post-execution validation catches errors that baseline's unstructured approach misses entirely.</w:t>
      </w:r>
    </w:p>
    <w:p>
      <w:pPr>
        <w:pStyle w:val="ListParagraph"/>
        <w:numPr>
          <w:ilvl w:val="0"/>
          <w:numId w:val="2"/>
        </w:numPr>
        <w:spacing w:after="80"/>
      </w:pPr>
      <w:r>
        <w:rPr>
          <w:rFonts w:ascii="Arial" w:cs="Arial" w:eastAsia="Arial" w:hAnsi="Arial"/>
          <w:sz w:val="22"/>
          <w:szCs w:val="22"/>
        </w:rPr>
        <w:t xml:space="preserve">Structural guidance: Both skills impose a decomposition discipline that forces broader analysis coverage. Baseline's ad-hoc approach systematically under-covers.</w:t>
      </w:r>
    </w:p>
    <w:p>
      <w:pPr>
        <w:pStyle w:val="Heading1"/>
        <w:spacing w:before="360" w:after="120"/>
      </w:pPr>
      <w:r>
        <w:rPr>
          <w:rFonts w:ascii="Arial" w:cs="Arial" w:eastAsia="Arial" w:hAnsi="Arial"/>
          <w:b/>
          <w:bCs/>
          <w:sz w:val="32"/>
          <w:szCs w:val="32"/>
        </w:rPr>
        <w:t xml:space="preserve">6. Limitations and Validity Considerations</w:t>
      </w:r>
    </w:p>
    <w:p>
      <w:pPr>
        <w:pStyle w:val="ListParagraph"/>
        <w:numPr>
          <w:ilvl w:val="0"/>
          <w:numId w:val="2"/>
        </w:numPr>
        <w:spacing w:after="80"/>
      </w:pPr>
      <w:r>
        <w:rPr>
          <w:rFonts w:ascii="Arial" w:cs="Arial" w:eastAsia="Arial" w:hAnsi="Arial"/>
          <w:sz w:val="22"/>
          <w:szCs w:val="22"/>
        </w:rPr>
        <w:t xml:space="preserve">Single executor: All conditions were executed by the same Claude instance in sequence. True double-blind would require independent executors with no knowledge of other conditions. The blind grading partially mitigates this but does not fully eliminate executor bias.</w:t>
      </w:r>
    </w:p>
    <w:p>
      <w:pPr>
        <w:pStyle w:val="ListParagraph"/>
        <w:numPr>
          <w:ilvl w:val="0"/>
          <w:numId w:val="2"/>
        </w:numPr>
        <w:spacing w:after="80"/>
      </w:pPr>
      <w:r>
        <w:rPr>
          <w:rFonts w:ascii="Arial" w:cs="Arial" w:eastAsia="Arial" w:hAnsi="Arial"/>
          <w:sz w:val="22"/>
          <w:szCs w:val="22"/>
        </w:rPr>
        <w:t xml:space="preserve">Tier 3 environment: Desktop container lacks tmux and Claude Code CLI. v2's full capability (observer daemon, tmux sessions) was simulated via background processes. In Tier 1/2, the gap between v1 and v2 would likely widen further.</w:t>
      </w:r>
    </w:p>
    <w:p>
      <w:pPr>
        <w:pStyle w:val="ListParagraph"/>
        <w:numPr>
          <w:ilvl w:val="0"/>
          <w:numId w:val="2"/>
        </w:numPr>
        <w:spacing w:after="80"/>
      </w:pPr>
      <w:r>
        <w:rPr>
          <w:rFonts w:ascii="Arial" w:cs="Arial" w:eastAsia="Arial" w:hAnsi="Arial"/>
          <w:sz w:val="22"/>
          <w:szCs w:val="22"/>
        </w:rPr>
        <w:t xml:space="preserve">Task selection: Three tasks provide directional evidence but not statistical significance. A larger battery (10+ tasks) with multiple runs per condition would strengthen conclusions.</w:t>
      </w:r>
    </w:p>
    <w:p>
      <w:pPr>
        <w:pStyle w:val="ListParagraph"/>
        <w:numPr>
          <w:ilvl w:val="0"/>
          <w:numId w:val="2"/>
        </w:numPr>
        <w:spacing w:after="80"/>
      </w:pPr>
      <w:r>
        <w:rPr>
          <w:rFonts w:ascii="Arial" w:cs="Arial" w:eastAsia="Arial" w:hAnsi="Arial"/>
          <w:sz w:val="22"/>
          <w:szCs w:val="22"/>
        </w:rPr>
        <w:t xml:space="preserve">Output determinism: Task 1 outputs were identical across conditions, making quality comparison moot for that task. The skill's value there is purely operational (speed, resilience, structure).</w:t>
      </w:r>
    </w:p>
    <w:p>
      <w:pPr>
        <w:pStyle w:val="Heading1"/>
        <w:spacing w:before="360" w:after="120"/>
      </w:pPr>
      <w:r>
        <w:rPr>
          <w:rFonts w:ascii="Arial" w:cs="Arial" w:eastAsia="Arial" w:hAnsi="Arial"/>
          <w:b/>
          <w:bCs/>
          <w:sz w:val="32"/>
          <w:szCs w:val="32"/>
        </w:rPr>
        <w:t xml:space="preserve">7. Conclusions</w:t>
      </w:r>
    </w:p>
    <w:p>
      <w:pPr>
        <w:spacing w:after="120" w:before="0" w:line="276"/>
      </w:pPr>
      <w:r>
        <w:rPr>
          <w:rFonts w:ascii="Arial" w:cs="Arial" w:eastAsia="Arial" w:hAnsi="Arial"/>
          <w:sz w:val="22"/>
          <w:szCs w:val="22"/>
        </w:rPr>
        <w:t xml:space="preserve">The experiment demonstrates that UAS v2 provides substantial, measurable improvement over both v1 and no-skill baseline for complex multi-step tasks in Claude Desktop. The improvement is not merely structural or cosmetic — v2 produces qualitatively different and superior outputs, particularly for tasks requiring cross-domain analysis (code review across files, research synthesis across sources).</w:t>
      </w:r>
    </w:p>
    <w:p>
      <w:pPr>
        <w:spacing w:after="60"/>
      </w:pPr>
    </w:p>
    <w:p>
      <w:pPr>
        <w:spacing w:after="120" w:before="0" w:line="276"/>
      </w:pPr>
      <w:r>
        <w:rPr>
          <w:rFonts w:ascii="Arial" w:cs="Arial" w:eastAsia="Arial" w:hAnsi="Arial"/>
          <w:sz w:val="22"/>
          <w:szCs w:val="22"/>
        </w:rPr>
        <w:t xml:space="preserve">The DAG-based multi-wave architecture is v2's decisive advantage. By enabling explicit dependency management and dedicated cross-reference passes, it unlocks analytical capabilities that flat parallel dispatch (v1) and sequential execution (baseline) structurally cannot achieve. The checkpoint/resume system and error classification add production-grade resilience that justifies the modest overhead for any non-trivial task.</w:t>
      </w:r>
    </w:p>
    <w:p>
      <w:pPr>
        <w:spacing w:after="60"/>
      </w:pPr>
    </w:p>
    <w:p>
      <w:pPr>
        <w:spacing w:after="120" w:before="0" w:line="276"/>
      </w:pPr>
      <w:r>
        <w:rPr>
          <w:rFonts w:ascii="Arial" w:cs="Arial" w:eastAsia="Arial" w:hAnsi="Arial"/>
          <w:sz w:val="22"/>
          <w:szCs w:val="22"/>
        </w:rPr>
        <w:t xml:space="preserve">Recommendation: UAS v2 should be the default orchestration skill for Claude Desktop. v1 remains useful as a lightweight alternative for simple parallel tasks with no inter-task dependencies. The baseline approach (no skill) should be reserved only for trivially simple, single-step tasks.</w:t>
      </w:r>
    </w:p>
    <w:p>
      <w:pPr>
        <w:spacing w:after="60"/>
      </w:pPr>
    </w:p>
    <w:p>
      <w:r>
        <w:br w:type="page"/>
      </w:r>
    </w:p>
    <w:p>
      <w:pPr>
        <w:pStyle w:val="Heading1"/>
        <w:spacing w:before="360" w:after="120"/>
      </w:pPr>
      <w:r>
        <w:rPr>
          <w:rFonts w:ascii="Arial" w:cs="Arial" w:eastAsia="Arial" w:hAnsi="Arial"/>
          <w:b/>
          <w:bCs/>
          <w:sz w:val="32"/>
          <w:szCs w:val="32"/>
        </w:rPr>
        <w:t xml:space="preserve">Appendix: Raw Score Matrix</w:t>
      </w:r>
    </w:p>
    <w:p>
      <w:pPr>
        <w:spacing w:after="120" w:before="0" w:line="276"/>
      </w:pPr>
      <w:r>
        <w:rPr>
          <w:rFonts w:ascii="Arial" w:cs="Arial" w:eastAsia="Arial" w:hAnsi="Arial"/>
          <w:sz w:val="22"/>
          <w:szCs w:val="22"/>
        </w:rPr>
        <w:t xml:space="preserve">Complete 8-dimension scores across all 9 runs: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
        <w:gridCol w:w="680"/>
        <w:gridCol w:w="680"/>
        <w:gridCol w:w="680"/>
        <w:gridCol w:w="680"/>
        <w:gridCol w:w="680"/>
        <w:gridCol w:w="680"/>
        <w:gridCol w:w="680"/>
        <w:gridCol w:w="680"/>
        <w:gridCol w:w="680"/>
        <w:gridCol w:w="680"/>
      </w:tblGrid>
      <w:tr>
        <w:tc>
          <w:tcPr>
            <w:tcW w:type="dxa" w:w="1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T1-B</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T1-v1</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T1-v2</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T2-B</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T2-v1</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T2-v2</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T3-B</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T3-v1</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T3-v2</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v1̅</w:t>
            </w:r>
          </w:p>
        </w:tc>
        <w:tc>
          <w:tcPr>
            <w:tcW w:type="dxa" w:w="6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Complete</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6.00</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8.67</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Quality</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5.67</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8.67</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Err Det</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3.67</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6.00</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8.33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Structure</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3.33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9.00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Cross-Dom</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1.33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4.33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8.00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Action</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3.67</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6.33</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8.33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Resilience</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1.67</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4.67</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8.33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Scale</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2.00</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7.00</w:t>
            </w:r>
          </w:p>
        </w:tc>
        <w:tc>
          <w:tcPr>
            <w:tcW w:type="dxa" w:w="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9.00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COMPOSITE</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4.25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6.12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7.88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3.50</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6.12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8.75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2.50</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6.25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9.00</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3.42</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8"/>
                <w:szCs w:val="18"/>
              </w:rPr>
              <w:t xml:space="preserve">6.16</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8.54</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i/>
        <w:iCs/>
        <w:color w:val="888888"/>
        <w:sz w:val="16"/>
        <w:szCs w:val="16"/>
      </w:rPr>
      <w:t xml:space="preserve">UAS Skill Controlled Crossover Experiment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A50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2026-02-16T09:46:09.303Z</dcterms:created>
  <dcterms:modified xsi:type="dcterms:W3CDTF">2026-02-16T09:46:09.304Z</dcterms:modified>
</cp:coreProperties>
</file>

<file path=docProps/custom.xml><?xml version="1.0" encoding="utf-8"?>
<Properties xmlns="http://schemas.openxmlformats.org/officeDocument/2006/custom-properties" xmlns:vt="http://schemas.openxmlformats.org/officeDocument/2006/docPropsVTypes"/>
</file>