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5" w:before="0" w:lineRule="auto"/>
        <w:ind w:left="0" w:right="0" w:firstLine="0"/>
        <w:jc w:val="center"/>
        <w:rPr>
          <w:i w:val="1"/>
          <w:color w:val="404040"/>
          <w:sz w:val="72"/>
          <w:szCs w:val="72"/>
        </w:rPr>
      </w:pPr>
      <w:r w:rsidDel="00000000" w:rsidR="00000000" w:rsidRPr="00000000">
        <w:rPr>
          <w:i w:val="1"/>
          <w:color w:val="404040"/>
          <w:sz w:val="72"/>
          <w:szCs w:val="72"/>
          <w:rtl w:val="0"/>
        </w:rPr>
        <w:t xml:space="preserve">Acta de reunión </w:t>
      </w:r>
    </w:p>
    <w:p w:rsidR="00000000" w:rsidDel="00000000" w:rsidP="00000000" w:rsidRDefault="00000000" w:rsidRPr="00000000" w14:paraId="00000002">
      <w:pPr>
        <w:spacing w:after="60" w:before="0" w:lineRule="auto"/>
        <w:ind w:left="0" w:right="0" w:firstLine="0"/>
        <w:jc w:val="center"/>
        <w:rPr/>
      </w:pPr>
      <w:r w:rsidDel="00000000" w:rsidR="00000000" w:rsidRPr="00000000">
        <w:rPr>
          <w:color w:val="2e74b5"/>
          <w:sz w:val="24"/>
          <w:szCs w:val="24"/>
          <w:rtl w:val="0"/>
        </w:rPr>
        <w:t xml:space="preserve">12/6/24    16:30-18:35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" w:right="0" w:hanging="10"/>
        <w:rPr/>
      </w:pPr>
      <w:r w:rsidDel="00000000" w:rsidR="00000000" w:rsidRPr="00000000">
        <w:rPr>
          <w:rtl w:val="0"/>
        </w:rPr>
        <w:t xml:space="preserve">La reunión se realizó en el Centro Educativo Polo Tecnológico Industrial del Cerro en la que asistieron:</w:t>
      </w:r>
    </w:p>
    <w:p w:rsidR="00000000" w:rsidDel="00000000" w:rsidP="00000000" w:rsidRDefault="00000000" w:rsidRPr="00000000" w14:paraId="00000005">
      <w:pPr>
        <w:ind w:left="10" w:right="0" w:hanging="10"/>
        <w:rPr/>
      </w:pPr>
      <w:r w:rsidDel="00000000" w:rsidR="00000000" w:rsidRPr="00000000">
        <w:rPr>
          <w:rtl w:val="0"/>
        </w:rPr>
        <w:t xml:space="preserve">Coordinador: Denis Acosta.</w:t>
      </w:r>
    </w:p>
    <w:p w:rsidR="00000000" w:rsidDel="00000000" w:rsidP="00000000" w:rsidRDefault="00000000" w:rsidRPr="00000000" w14:paraId="00000006">
      <w:pPr>
        <w:ind w:left="10" w:right="0" w:hanging="10"/>
        <w:rPr/>
      </w:pPr>
      <w:r w:rsidDel="00000000" w:rsidR="00000000" w:rsidRPr="00000000">
        <w:rPr>
          <w:rtl w:val="0"/>
        </w:rPr>
        <w:t xml:space="preserve">Sub-Coordinador: Anthony Rodriguez.</w:t>
      </w:r>
    </w:p>
    <w:p w:rsidR="00000000" w:rsidDel="00000000" w:rsidP="00000000" w:rsidRDefault="00000000" w:rsidRPr="00000000" w14:paraId="00000007">
      <w:pPr>
        <w:ind w:left="10" w:right="0" w:hanging="10"/>
        <w:rPr/>
      </w:pPr>
      <w:r w:rsidDel="00000000" w:rsidR="00000000" w:rsidRPr="00000000">
        <w:rPr>
          <w:rtl w:val="0"/>
        </w:rPr>
        <w:t xml:space="preserve">Miembro: Alejandro Negreira.</w:t>
      </w:r>
    </w:p>
    <w:p w:rsidR="00000000" w:rsidDel="00000000" w:rsidP="00000000" w:rsidRDefault="00000000" w:rsidRPr="00000000" w14:paraId="00000008">
      <w:pPr>
        <w:ind w:left="10" w:right="0" w:hanging="10"/>
        <w:rPr/>
      </w:pPr>
      <w:r w:rsidDel="00000000" w:rsidR="00000000" w:rsidRPr="00000000">
        <w:rPr>
          <w:rtl w:val="0"/>
        </w:rPr>
        <w:t xml:space="preserve">En esta reunión se trataron los siguientes temas:</w:t>
      </w:r>
    </w:p>
    <w:p w:rsidR="00000000" w:rsidDel="00000000" w:rsidP="00000000" w:rsidRDefault="00000000" w:rsidRPr="00000000" w14:paraId="00000009">
      <w:pPr>
        <w:ind w:left="10" w:right="0" w:hanging="10"/>
        <w:rPr/>
      </w:pPr>
      <w:r w:rsidDel="00000000" w:rsidR="00000000" w:rsidRPr="00000000">
        <w:rPr>
          <w:rtl w:val="0"/>
        </w:rPr>
        <w:t xml:space="preserve">1- Planes de Soporte Técnico.</w:t>
      </w:r>
    </w:p>
    <w:p w:rsidR="00000000" w:rsidDel="00000000" w:rsidP="00000000" w:rsidRDefault="00000000" w:rsidRPr="00000000" w14:paraId="0000000A">
      <w:pPr>
        <w:ind w:left="10" w:right="0" w:hanging="10"/>
        <w:rPr/>
      </w:pPr>
      <w:r w:rsidDel="00000000" w:rsidR="00000000" w:rsidRPr="00000000">
        <w:rPr>
          <w:rtl w:val="0"/>
        </w:rPr>
        <w:t xml:space="preserve">2-Análisis de la Competencia.</w:t>
      </w:r>
    </w:p>
    <w:p w:rsidR="00000000" w:rsidDel="00000000" w:rsidP="00000000" w:rsidRDefault="00000000" w:rsidRPr="00000000" w14:paraId="0000000B">
      <w:pPr>
        <w:ind w:left="10" w:right="0" w:hanging="10"/>
        <w:rPr/>
      </w:pPr>
      <w:r w:rsidDel="00000000" w:rsidR="00000000" w:rsidRPr="00000000">
        <w:rPr>
          <w:rtl w:val="0"/>
        </w:rPr>
        <w:t xml:space="preserve">3-Modelo Ambiental.</w:t>
      </w:r>
    </w:p>
    <w:p w:rsidR="00000000" w:rsidDel="00000000" w:rsidP="00000000" w:rsidRDefault="00000000" w:rsidRPr="00000000" w14:paraId="0000000C">
      <w:pPr>
        <w:ind w:left="10" w:right="0" w:hanging="10"/>
        <w:rPr/>
      </w:pPr>
      <w:r w:rsidDel="00000000" w:rsidR="00000000" w:rsidRPr="00000000">
        <w:rPr>
          <w:rtl w:val="0"/>
        </w:rPr>
        <w:t xml:space="preserve">4-Modelo Esencial.</w:t>
      </w:r>
    </w:p>
    <w:p w:rsidR="00000000" w:rsidDel="00000000" w:rsidP="00000000" w:rsidRDefault="00000000" w:rsidRPr="00000000" w14:paraId="0000000D">
      <w:pPr>
        <w:ind w:left="0" w:righ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Conclusión:</w:t>
      </w:r>
    </w:p>
    <w:p w:rsidR="00000000" w:rsidDel="00000000" w:rsidP="00000000" w:rsidRDefault="00000000" w:rsidRPr="00000000" w14:paraId="0000000E">
      <w:pPr>
        <w:ind w:left="10" w:right="0" w:hanging="10"/>
        <w:rPr/>
      </w:pPr>
      <w:r w:rsidDel="00000000" w:rsidR="00000000" w:rsidRPr="00000000">
        <w:rPr>
          <w:rtl w:val="0"/>
        </w:rPr>
        <w:t xml:space="preserve">Buscamos información sobre los planes de soporte del S.O pero la tarea aún está pendiente. El análisis de la competencia está aún no fue iniciado pero estamos recaudando información.</w:t>
      </w:r>
    </w:p>
    <w:p w:rsidR="00000000" w:rsidDel="00000000" w:rsidP="00000000" w:rsidRDefault="00000000" w:rsidRPr="00000000" w14:paraId="0000000F">
      <w:pPr>
        <w:ind w:left="10" w:right="0" w:hanging="10"/>
        <w:rPr/>
      </w:pPr>
      <w:r w:rsidDel="00000000" w:rsidR="00000000" w:rsidRPr="00000000">
        <w:rPr>
          <w:rtl w:val="0"/>
        </w:rPr>
        <w:t xml:space="preserve">Se avanzó con la información del Modelo Ambiental pero aún está pendiente, lo mismo con el Modelo Esencial.</w:t>
      </w:r>
    </w:p>
    <w:p w:rsidR="00000000" w:rsidDel="00000000" w:rsidP="00000000" w:rsidRDefault="00000000" w:rsidRPr="00000000" w14:paraId="00000010">
      <w:pPr>
        <w:ind w:left="10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" w:right="0" w:hanging="10"/>
        <w:rPr/>
        <w:sectPr>
          <w:pgSz w:h="16838" w:w="11906" w:orient="portrait"/>
          <w:pgMar w:bottom="1417" w:top="1417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5" w:before="0" w:lineRule="auto"/>
        <w:ind w:left="0" w:right="0" w:firstLine="0"/>
        <w:jc w:val="center"/>
        <w:rPr>
          <w:i w:val="1"/>
          <w:color w:val="404040"/>
          <w:sz w:val="72"/>
          <w:szCs w:val="72"/>
        </w:rPr>
      </w:pPr>
      <w:r w:rsidDel="00000000" w:rsidR="00000000" w:rsidRPr="00000000">
        <w:rPr>
          <w:i w:val="1"/>
          <w:color w:val="404040"/>
          <w:sz w:val="72"/>
          <w:szCs w:val="72"/>
          <w:rtl w:val="0"/>
        </w:rPr>
        <w:t xml:space="preserve">Acta de reunión </w:t>
      </w:r>
    </w:p>
    <w:p w:rsidR="00000000" w:rsidDel="00000000" w:rsidP="00000000" w:rsidRDefault="00000000" w:rsidRPr="00000000" w14:paraId="00000014">
      <w:pPr>
        <w:spacing w:after="60" w:before="0" w:lineRule="auto"/>
        <w:ind w:left="0" w:right="0" w:firstLine="0"/>
        <w:jc w:val="center"/>
        <w:rPr/>
      </w:pPr>
      <w:r w:rsidDel="00000000" w:rsidR="00000000" w:rsidRPr="00000000">
        <w:rPr>
          <w:color w:val="2e74b5"/>
          <w:sz w:val="24"/>
          <w:szCs w:val="24"/>
          <w:rtl w:val="0"/>
        </w:rPr>
        <w:t xml:space="preserve">13/6/24    16:30-18:35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0" w:right="0" w:hanging="10"/>
        <w:rPr/>
      </w:pPr>
      <w:r w:rsidDel="00000000" w:rsidR="00000000" w:rsidRPr="00000000">
        <w:rPr>
          <w:rtl w:val="0"/>
        </w:rPr>
        <w:t xml:space="preserve">La reunión se realizó en el Centro Educativo Polo Tecnológico Industrial del Cerro en la que asistieron:</w:t>
      </w:r>
    </w:p>
    <w:p w:rsidR="00000000" w:rsidDel="00000000" w:rsidP="00000000" w:rsidRDefault="00000000" w:rsidRPr="00000000" w14:paraId="00000016">
      <w:pPr>
        <w:ind w:left="10" w:right="0" w:hanging="10"/>
        <w:rPr/>
      </w:pPr>
      <w:r w:rsidDel="00000000" w:rsidR="00000000" w:rsidRPr="00000000">
        <w:rPr>
          <w:rtl w:val="0"/>
        </w:rPr>
        <w:t xml:space="preserve">Coordinador: Denis Acosta.</w:t>
      </w:r>
    </w:p>
    <w:p w:rsidR="00000000" w:rsidDel="00000000" w:rsidP="00000000" w:rsidRDefault="00000000" w:rsidRPr="00000000" w14:paraId="00000017">
      <w:pPr>
        <w:ind w:left="10" w:right="0" w:hanging="10"/>
        <w:rPr/>
      </w:pPr>
      <w:r w:rsidDel="00000000" w:rsidR="00000000" w:rsidRPr="00000000">
        <w:rPr>
          <w:rtl w:val="0"/>
        </w:rPr>
        <w:t xml:space="preserve">Sub-Coordinador: Anthony Rodriguez.</w:t>
      </w:r>
    </w:p>
    <w:p w:rsidR="00000000" w:rsidDel="00000000" w:rsidP="00000000" w:rsidRDefault="00000000" w:rsidRPr="00000000" w14:paraId="00000018">
      <w:pPr>
        <w:ind w:left="10" w:right="0" w:hanging="10"/>
        <w:rPr/>
      </w:pPr>
      <w:r w:rsidDel="00000000" w:rsidR="00000000" w:rsidRPr="00000000">
        <w:rPr>
          <w:rtl w:val="0"/>
        </w:rPr>
        <w:t xml:space="preserve">Miembro: Alejandro Negreira.</w:t>
      </w:r>
    </w:p>
    <w:p w:rsidR="00000000" w:rsidDel="00000000" w:rsidP="00000000" w:rsidRDefault="00000000" w:rsidRPr="00000000" w14:paraId="00000019">
      <w:pPr>
        <w:ind w:left="10" w:right="0" w:hanging="10"/>
        <w:rPr/>
      </w:pPr>
      <w:r w:rsidDel="00000000" w:rsidR="00000000" w:rsidRPr="00000000">
        <w:rPr>
          <w:rtl w:val="0"/>
        </w:rPr>
        <w:t xml:space="preserve">En esta reunión se trataron los siguientes temas:</w:t>
      </w:r>
    </w:p>
    <w:p w:rsidR="00000000" w:rsidDel="00000000" w:rsidP="00000000" w:rsidRDefault="00000000" w:rsidRPr="00000000" w14:paraId="0000001A">
      <w:pPr>
        <w:ind w:left="10" w:right="0" w:hanging="10"/>
        <w:rPr/>
      </w:pPr>
      <w:r w:rsidDel="00000000" w:rsidR="00000000" w:rsidRPr="00000000">
        <w:rPr>
          <w:rtl w:val="0"/>
        </w:rPr>
        <w:t xml:space="preserve">1-  Planificación de inicio.</w:t>
      </w:r>
    </w:p>
    <w:p w:rsidR="00000000" w:rsidDel="00000000" w:rsidP="00000000" w:rsidRDefault="00000000" w:rsidRPr="00000000" w14:paraId="0000001B">
      <w:pPr>
        <w:ind w:left="10" w:right="0" w:hanging="10"/>
        <w:rPr/>
      </w:pPr>
      <w:r w:rsidDel="00000000" w:rsidR="00000000" w:rsidRPr="00000000">
        <w:rPr>
          <w:rtl w:val="0"/>
        </w:rPr>
        <w:t xml:space="preserve">2- Control del versionado.</w:t>
      </w:r>
    </w:p>
    <w:p w:rsidR="00000000" w:rsidDel="00000000" w:rsidP="00000000" w:rsidRDefault="00000000" w:rsidRPr="00000000" w14:paraId="0000001C">
      <w:pPr>
        <w:ind w:left="10" w:right="0" w:hanging="10"/>
        <w:rPr/>
      </w:pPr>
      <w:r w:rsidDel="00000000" w:rsidR="00000000" w:rsidRPr="00000000">
        <w:rPr>
          <w:rtl w:val="0"/>
        </w:rPr>
        <w:t xml:space="preserve">3- Doc.de Inicio.</w:t>
      </w:r>
    </w:p>
    <w:p w:rsidR="00000000" w:rsidDel="00000000" w:rsidP="00000000" w:rsidRDefault="00000000" w:rsidRPr="00000000" w14:paraId="0000001D">
      <w:pPr>
        <w:ind w:left="10" w:right="0" w:hanging="10"/>
        <w:rPr/>
      </w:pPr>
      <w:r w:rsidDel="00000000" w:rsidR="00000000" w:rsidRPr="00000000">
        <w:rPr>
          <w:rtl w:val="0"/>
        </w:rPr>
        <w:t xml:space="preserve">4-Autenticación y Seguridad de la página.</w:t>
      </w:r>
    </w:p>
    <w:p w:rsidR="00000000" w:rsidDel="00000000" w:rsidP="00000000" w:rsidRDefault="00000000" w:rsidRPr="00000000" w14:paraId="0000001E">
      <w:pPr>
        <w:ind w:left="10" w:right="0" w:hanging="10"/>
        <w:rPr/>
      </w:pPr>
      <w:r w:rsidDel="00000000" w:rsidR="00000000" w:rsidRPr="00000000">
        <w:rPr>
          <w:rtl w:val="0"/>
        </w:rPr>
        <w:t xml:space="preserve">5-Diseño web de la página.</w:t>
      </w:r>
    </w:p>
    <w:p w:rsidR="00000000" w:rsidDel="00000000" w:rsidP="00000000" w:rsidRDefault="00000000" w:rsidRPr="00000000" w14:paraId="0000001F">
      <w:pPr>
        <w:ind w:left="0" w:right="0" w:firstLine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Conclusión:</w:t>
      </w:r>
    </w:p>
    <w:p w:rsidR="00000000" w:rsidDel="00000000" w:rsidP="00000000" w:rsidRDefault="00000000" w:rsidRPr="00000000" w14:paraId="00000020">
      <w:pPr>
        <w:ind w:left="0" w:right="0" w:firstLine="0"/>
        <w:jc w:val="both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Se lograron concretar las tareas de los puntos: 1,2,3,4 y 5.</w:t>
      </w:r>
    </w:p>
    <w:p w:rsidR="00000000" w:rsidDel="00000000" w:rsidP="00000000" w:rsidRDefault="00000000" w:rsidRPr="00000000" w14:paraId="00000021">
      <w:pPr>
        <w:ind w:left="0" w:right="0" w:firstLine="0"/>
        <w:jc w:val="both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Se </w:t>
      </w:r>
      <w:r w:rsidDel="00000000" w:rsidR="00000000" w:rsidRPr="00000000">
        <w:rPr>
          <w:rtl w:val="0"/>
        </w:rPr>
        <w:t xml:space="preserve">avanzó</w:t>
      </w:r>
      <w:r w:rsidDel="00000000" w:rsidR="00000000" w:rsidRPr="00000000">
        <w:rPr>
          <w:u w:val="none"/>
          <w:rtl w:val="0"/>
        </w:rPr>
        <w:t xml:space="preserve"> con el diseño de la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u w:val="none"/>
          <w:rtl w:val="0"/>
        </w:rPr>
        <w:t xml:space="preserve">, se </w:t>
      </w:r>
      <w:r w:rsidDel="00000000" w:rsidR="00000000" w:rsidRPr="00000000">
        <w:rPr>
          <w:rtl w:val="0"/>
        </w:rPr>
        <w:t xml:space="preserve">completó</w:t>
      </w:r>
      <w:r w:rsidDel="00000000" w:rsidR="00000000" w:rsidRPr="00000000">
        <w:rPr>
          <w:u w:val="none"/>
          <w:rtl w:val="0"/>
        </w:rPr>
        <w:t xml:space="preserve"> la tarea de planes de soporte </w:t>
      </w:r>
      <w:r w:rsidDel="00000000" w:rsidR="00000000" w:rsidRPr="00000000">
        <w:rPr>
          <w:rtl w:val="0"/>
        </w:rPr>
        <w:t xml:space="preserve">técnico</w:t>
      </w:r>
      <w:r w:rsidDel="00000000" w:rsidR="00000000" w:rsidRPr="00000000">
        <w:rPr>
          <w:u w:val="no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0" w:right="0" w:firstLine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0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1" w:before="0" w:lineRule="auto"/>
        <w:ind w:left="10" w:right="0" w:hanging="1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32"/>
        <w:szCs w:val="32"/>
        <w:lang w:val="es-UY"/>
      </w:rPr>
    </w:rPrDefault>
    <w:pPrDefault>
      <w:pPr>
        <w:spacing w:after="241" w:lineRule="auto"/>
        <w:ind w:left="35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numPr>
        <w:ilvl w:val="0"/>
        <w:numId w:val="0"/>
      </w:numPr>
      <w:kinsoku w:val="1"/>
      <w:overflowPunct w:val="1"/>
      <w:autoSpaceDE w:val="1"/>
      <w:bidi w:val="0"/>
      <w:spacing w:after="241" w:before="0" w:line="240" w:lineRule="auto"/>
      <w:ind w:left="356" w:right="0" w:hanging="10"/>
    </w:pPr>
    <w:rPr>
      <w:rFonts w:ascii="Calibri" w:cs="Calibri" w:eastAsia="Calibri" w:hAnsi="Calibri"/>
      <w:color w:val="000000"/>
      <w:sz w:val="32"/>
      <w:szCs w:val="22"/>
      <w:lang w:bidi="ar-SA" w:eastAsia="es-UY" w:val="es-UY"/>
    </w:rPr>
  </w:style>
  <w:style w:type="character" w:styleId="DefaultParagraphFont">
    <w:name w:val="Default Paragraph Font"/>
    <w:qFormat w:val="1"/>
    <w:rPr/>
  </w:style>
  <w:style w:type="character" w:styleId="StrongEmphasis">
    <w:name w:val="Strong Emphasis"/>
    <w:basedOn w:val="DefaultParagraphFont"/>
    <w:qFormat w:val="1"/>
    <w:rPr>
      <w:b w:val="1"/>
      <w:bCs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TextBody">
    <w:name w:val="Body Text"/>
    <w:basedOn w:val="Normal"/>
    <w:pPr>
      <w:spacing w:after="120" w:before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lUxdCzLUBczGvSk98ECxSvWGA==">CgMxLjA4AHIhMUo5SlJaWUhHV01fbUM0eG9UQlQzSkhubXA3MEd3TnFC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2024-06-13T20:48:00Z</dcterms:created>
  <dc:creator>Alumno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