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54CAB" w:rsidR="006C7222" w:rsidP="6943F28B" w:rsidRDefault="00200926" w14:paraId="487EFB41" w14:textId="398C78FF">
      <w:pPr>
        <w:pStyle w:val="Title"/>
        <w:spacing w:after="0" w:line="240" w:lineRule="auto"/>
        <w:jc w:val="center"/>
        <w:rPr>
          <w:rFonts w:ascii="Calibri" w:hAnsi="Calibri" w:eastAsia="Calibri" w:cs="Calibri" w:asciiTheme="majorAscii" w:hAnsiTheme="majorAscii" w:eastAsiaTheme="majorAscii" w:cstheme="majorAscii"/>
          <w:b w:val="1"/>
          <w:bCs w:val="1"/>
          <w:color w:val="auto"/>
          <w:sz w:val="32"/>
          <w:szCs w:val="32"/>
        </w:rPr>
      </w:pPr>
      <w:r w:rsidRPr="6943F28B" w:rsidR="6943F28B">
        <w:rPr>
          <w:rFonts w:ascii="Calibri" w:hAnsi="Calibri" w:eastAsia="Calibri" w:cs="Calibri" w:asciiTheme="majorAscii" w:hAnsiTheme="majorAscii" w:eastAsiaTheme="majorAscii" w:cstheme="majorAscii"/>
          <w:b w:val="1"/>
          <w:bCs w:val="1"/>
          <w:color w:val="auto"/>
          <w:sz w:val="32"/>
          <w:szCs w:val="32"/>
        </w:rPr>
        <w:t>R</w:t>
      </w:r>
      <w:r w:rsidRPr="6943F28B" w:rsidR="6943F28B">
        <w:rPr>
          <w:rFonts w:ascii="Calibri" w:hAnsi="Calibri" w:eastAsia="Calibri" w:cs="Calibri" w:asciiTheme="majorAscii" w:hAnsiTheme="majorAscii" w:eastAsiaTheme="majorAscii" w:cstheme="majorAscii"/>
          <w:b w:val="1"/>
          <w:bCs w:val="1"/>
          <w:color w:val="auto"/>
          <w:sz w:val="32"/>
          <w:szCs w:val="32"/>
        </w:rPr>
        <w:t>ESEARCH PROTOCOL:</w:t>
      </w:r>
    </w:p>
    <w:p w:rsidRPr="00E43289" w:rsidR="00E43289" w:rsidP="5ECAEF8E" w:rsidRDefault="00E43289" w14:paraId="47D2B5ED" w14:textId="77777777">
      <w:pPr>
        <w:spacing w:line="240" w:lineRule="auto"/>
        <w:jc w:val="center"/>
        <w:rPr>
          <w:rFonts w:ascii="Calibri" w:hAnsi="Calibri" w:eastAsia="Calibri" w:cs="Calibri" w:asciiTheme="majorAscii" w:hAnsiTheme="majorAscii" w:eastAsiaTheme="majorAscii" w:cstheme="majorAscii"/>
          <w:b w:val="1"/>
          <w:bCs w:val="1"/>
          <w:color w:val="auto"/>
          <w:sz w:val="32"/>
          <w:szCs w:val="32"/>
        </w:rPr>
      </w:pPr>
      <w:r w:rsidRPr="5ECAEF8E" w:rsidR="00E43289">
        <w:rPr>
          <w:rFonts w:ascii="Calibri" w:hAnsi="Calibri" w:eastAsia="Calibri" w:cs="Calibri" w:asciiTheme="majorAscii" w:hAnsiTheme="majorAscii" w:eastAsiaTheme="majorAscii" w:cstheme="majorAscii"/>
          <w:b w:val="1"/>
          <w:bCs w:val="1"/>
          <w:color w:val="auto"/>
          <w:sz w:val="32"/>
          <w:szCs w:val="32"/>
        </w:rPr>
        <w:t>Comparative Risk of Infection in Rheumatic Disease Patients Initiating Immunosuppressive Therapy</w:t>
      </w:r>
    </w:p>
    <w:p w:rsidR="00296AFC" w:rsidP="5ECAEF8E" w:rsidRDefault="00296AFC" w14:paraId="2DE588FA" w14:textId="77777777">
      <w:pPr>
        <w:pStyle w:val="Heading1"/>
        <w:spacing w:before="0" w:after="0" w:line="240" w:lineRule="auto"/>
        <w:rPr>
          <w:rFonts w:ascii="Calibri" w:hAnsi="Calibri" w:eastAsia="Calibri" w:cs="Calibri" w:asciiTheme="majorAscii" w:hAnsiTheme="majorAscii" w:eastAsiaTheme="majorAscii" w:cstheme="majorAscii"/>
          <w:color w:val="auto"/>
          <w:sz w:val="22"/>
          <w:szCs w:val="22"/>
        </w:rPr>
      </w:pPr>
    </w:p>
    <w:p w:rsidRPr="00B54CAB" w:rsidR="006C7222" w:rsidP="5ECAEF8E" w:rsidRDefault="003D7EDA" w14:paraId="487EFB62" w14:textId="28750FA2">
      <w:pPr>
        <w:pStyle w:val="Heading1"/>
        <w:spacing w:before="0" w:after="0" w:line="240" w:lineRule="auto"/>
        <w:rPr>
          <w:rFonts w:ascii="Calibri" w:hAnsi="Calibri" w:eastAsia="Calibri" w:cs="Calibri" w:asciiTheme="majorAscii" w:hAnsiTheme="majorAscii" w:eastAsiaTheme="majorAscii" w:cstheme="majorAscii"/>
          <w:color w:val="auto"/>
          <w:sz w:val="32"/>
          <w:szCs w:val="32"/>
        </w:rPr>
      </w:pPr>
      <w:r w:rsidRPr="5ECAEF8E" w:rsidR="003D7EDA">
        <w:rPr>
          <w:rFonts w:ascii="Calibri" w:hAnsi="Calibri" w:eastAsia="Calibri" w:cs="Calibri" w:asciiTheme="majorAscii" w:hAnsiTheme="majorAscii" w:eastAsiaTheme="majorAscii" w:cstheme="majorAscii"/>
          <w:color w:val="auto"/>
          <w:sz w:val="32"/>
          <w:szCs w:val="32"/>
        </w:rPr>
        <w:t>1. List of</w:t>
      </w:r>
      <w:r w:rsidRPr="5ECAEF8E" w:rsidR="003D7EDA">
        <w:rPr>
          <w:rFonts w:ascii="Calibri" w:hAnsi="Calibri" w:eastAsia="Calibri" w:cs="Calibri" w:asciiTheme="majorAscii" w:hAnsiTheme="majorAscii" w:eastAsiaTheme="majorAscii" w:cstheme="majorAscii"/>
          <w:color w:val="auto"/>
          <w:sz w:val="32"/>
          <w:szCs w:val="32"/>
        </w:rPr>
        <w:t xml:space="preserve"> </w:t>
      </w:r>
      <w:r w:rsidRPr="5ECAEF8E" w:rsidR="003D7EDA">
        <w:rPr>
          <w:rFonts w:ascii="Calibri" w:hAnsi="Calibri" w:eastAsia="Calibri" w:cs="Calibri" w:asciiTheme="majorAscii" w:hAnsiTheme="majorAscii" w:eastAsiaTheme="majorAscii" w:cstheme="majorAscii"/>
          <w:color w:val="auto"/>
          <w:sz w:val="32"/>
          <w:szCs w:val="32"/>
        </w:rPr>
        <w:t>Abbreviations</w:t>
      </w:r>
    </w:p>
    <w:p w:rsidRPr="00B54CAB" w:rsidR="006C7222" w:rsidP="5ECAEF8E" w:rsidRDefault="006C7222" w14:paraId="487EFB63" w14:textId="77777777">
      <w:pPr>
        <w:spacing w:line="240" w:lineRule="auto"/>
        <w:jc w:val="both"/>
        <w:rPr>
          <w:rFonts w:ascii="Calibri" w:hAnsi="Calibri" w:eastAsia="Calibri" w:cs="Calibri" w:asciiTheme="majorAscii" w:hAnsiTheme="majorAscii" w:eastAsiaTheme="majorAscii" w:cstheme="majorAscii"/>
          <w:color w:val="auto"/>
          <w:sz w:val="32"/>
          <w:szCs w:val="32"/>
        </w:rPr>
      </w:pPr>
    </w:p>
    <w:tbl>
      <w:tblPr>
        <w:tblW w:w="936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115" w:type="dxa"/>
          <w:right w:w="115" w:type="dxa"/>
        </w:tblCellMar>
        <w:tblLook w:val="0400" w:firstRow="0" w:lastRow="0" w:firstColumn="0" w:lastColumn="0" w:noHBand="0" w:noVBand="1"/>
      </w:tblPr>
      <w:tblGrid>
        <w:gridCol w:w="3540"/>
        <w:gridCol w:w="5820"/>
      </w:tblGrid>
      <w:tr w:rsidRPr="00B54CAB" w:rsidR="00F430E4" w:rsidTr="5ECAEF8E" w14:paraId="046FE0F6" w14:textId="77777777">
        <w:tc>
          <w:tcPr>
            <w:tcW w:w="3540" w:type="dxa"/>
            <w:tcMar/>
          </w:tcPr>
          <w:p w:rsidRPr="00B54CAB" w:rsidR="00F430E4" w:rsidP="5ECAEF8E" w:rsidRDefault="00296AFC" w14:paraId="411E2D8E" w14:textId="29F5CB70">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296AFC">
              <w:rPr>
                <w:rFonts w:ascii="Calibri" w:hAnsi="Calibri" w:eastAsia="Calibri" w:cs="Calibri" w:asciiTheme="majorAscii" w:hAnsiTheme="majorAscii" w:eastAsiaTheme="majorAscii" w:cstheme="majorAscii"/>
                <w:color w:val="auto"/>
              </w:rPr>
              <w:t>RD</w:t>
            </w:r>
          </w:p>
        </w:tc>
        <w:tc>
          <w:tcPr>
            <w:tcW w:w="5820" w:type="dxa"/>
            <w:tcMar/>
          </w:tcPr>
          <w:p w:rsidRPr="00B54CAB" w:rsidR="00F430E4" w:rsidP="5ECAEF8E" w:rsidRDefault="00411881" w14:paraId="3DC68883" w14:textId="0941621E">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411881">
              <w:rPr>
                <w:rFonts w:ascii="Calibri" w:hAnsi="Calibri" w:eastAsia="Calibri" w:cs="Calibri" w:asciiTheme="majorAscii" w:hAnsiTheme="majorAscii" w:eastAsiaTheme="majorAscii" w:cstheme="majorAscii"/>
                <w:color w:val="auto"/>
              </w:rPr>
              <w:t>r</w:t>
            </w:r>
            <w:r w:rsidRPr="5ECAEF8E" w:rsidR="00296AFC">
              <w:rPr>
                <w:rFonts w:ascii="Calibri" w:hAnsi="Calibri" w:eastAsia="Calibri" w:cs="Calibri" w:asciiTheme="majorAscii" w:hAnsiTheme="majorAscii" w:eastAsiaTheme="majorAscii" w:cstheme="majorAscii"/>
                <w:color w:val="auto"/>
              </w:rPr>
              <w:t xml:space="preserve">heumatic </w:t>
            </w:r>
            <w:r w:rsidRPr="5ECAEF8E" w:rsidR="00411881">
              <w:rPr>
                <w:rFonts w:ascii="Calibri" w:hAnsi="Calibri" w:eastAsia="Calibri" w:cs="Calibri" w:asciiTheme="majorAscii" w:hAnsiTheme="majorAscii" w:eastAsiaTheme="majorAscii" w:cstheme="majorAscii"/>
                <w:color w:val="auto"/>
              </w:rPr>
              <w:t>d</w:t>
            </w:r>
            <w:r w:rsidRPr="5ECAEF8E" w:rsidR="00296AFC">
              <w:rPr>
                <w:rFonts w:ascii="Calibri" w:hAnsi="Calibri" w:eastAsia="Calibri" w:cs="Calibri" w:asciiTheme="majorAscii" w:hAnsiTheme="majorAscii" w:eastAsiaTheme="majorAscii" w:cstheme="majorAscii"/>
                <w:color w:val="auto"/>
              </w:rPr>
              <w:t>isease</w:t>
            </w:r>
          </w:p>
        </w:tc>
      </w:tr>
      <w:tr w:rsidR="5ECAEF8E" w:rsidTr="5ECAEF8E" w14:paraId="6496C29C">
        <w:trPr>
          <w:trHeight w:val="300"/>
        </w:trPr>
        <w:tc>
          <w:tcPr>
            <w:tcW w:w="3540" w:type="dxa"/>
            <w:tcMar/>
          </w:tcPr>
          <w:p w:rsidR="3E47C51B" w:rsidP="5ECAEF8E" w:rsidRDefault="3E47C51B" w14:paraId="5F16247C" w14:textId="2A3A439F">
            <w:pPr>
              <w:pStyle w:val="Normal"/>
              <w:jc w:val="both"/>
              <w:rPr>
                <w:rFonts w:ascii="Calibri" w:hAnsi="Calibri" w:eastAsia="Calibri" w:cs="Calibri" w:asciiTheme="majorAscii" w:hAnsiTheme="majorAscii" w:eastAsiaTheme="majorAscii" w:cstheme="majorAscii"/>
                <w:color w:val="auto"/>
              </w:rPr>
            </w:pPr>
            <w:r w:rsidRPr="5ECAEF8E" w:rsidR="3E47C51B">
              <w:rPr>
                <w:rFonts w:ascii="Calibri" w:hAnsi="Calibri" w:eastAsia="Calibri" w:cs="Calibri" w:asciiTheme="majorAscii" w:hAnsiTheme="majorAscii" w:eastAsiaTheme="majorAscii" w:cstheme="majorAscii"/>
                <w:color w:val="auto"/>
              </w:rPr>
              <w:t>SLE</w:t>
            </w:r>
          </w:p>
        </w:tc>
        <w:tc>
          <w:tcPr>
            <w:tcW w:w="5820" w:type="dxa"/>
            <w:tcMar/>
          </w:tcPr>
          <w:p w:rsidR="3E47C51B" w:rsidP="5ECAEF8E" w:rsidRDefault="3E47C51B" w14:paraId="5D0A4FD1" w14:textId="3B8626A3">
            <w:pPr>
              <w:pStyle w:val="Normal"/>
              <w:jc w:val="both"/>
              <w:rPr>
                <w:rFonts w:ascii="Calibri" w:hAnsi="Calibri" w:eastAsia="Calibri" w:cs="Calibri" w:asciiTheme="majorAscii" w:hAnsiTheme="majorAscii" w:eastAsiaTheme="majorAscii" w:cstheme="majorAscii"/>
                <w:color w:val="auto"/>
              </w:rPr>
            </w:pPr>
            <w:r w:rsidRPr="5ECAEF8E" w:rsidR="3E47C51B">
              <w:rPr>
                <w:rFonts w:ascii="Calibri" w:hAnsi="Calibri" w:eastAsia="Calibri" w:cs="Calibri" w:asciiTheme="majorAscii" w:hAnsiTheme="majorAscii" w:eastAsiaTheme="majorAscii" w:cstheme="majorAscii"/>
                <w:color w:val="auto"/>
              </w:rPr>
              <w:t>systemic lupus erythematosus</w:t>
            </w:r>
          </w:p>
        </w:tc>
      </w:tr>
      <w:tr w:rsidR="5ECAEF8E" w:rsidTr="5ECAEF8E" w14:paraId="1DF69E25">
        <w:trPr>
          <w:trHeight w:val="300"/>
        </w:trPr>
        <w:tc>
          <w:tcPr>
            <w:tcW w:w="3540" w:type="dxa"/>
            <w:tcMar/>
          </w:tcPr>
          <w:p w:rsidR="3E47C51B" w:rsidP="5ECAEF8E" w:rsidRDefault="3E47C51B" w14:paraId="54474691" w14:textId="09CD4EE9">
            <w:pPr>
              <w:pStyle w:val="Normal"/>
              <w:jc w:val="both"/>
              <w:rPr>
                <w:rFonts w:ascii="Calibri" w:hAnsi="Calibri" w:eastAsia="Calibri" w:cs="Calibri" w:asciiTheme="majorAscii" w:hAnsiTheme="majorAscii" w:eastAsiaTheme="majorAscii" w:cstheme="majorAscii"/>
                <w:color w:val="auto"/>
              </w:rPr>
            </w:pPr>
            <w:r w:rsidRPr="5ECAEF8E" w:rsidR="3E47C51B">
              <w:rPr>
                <w:rFonts w:ascii="Calibri" w:hAnsi="Calibri" w:eastAsia="Calibri" w:cs="Calibri" w:asciiTheme="majorAscii" w:hAnsiTheme="majorAscii" w:eastAsiaTheme="majorAscii" w:cstheme="majorAscii"/>
                <w:color w:val="auto"/>
              </w:rPr>
              <w:t>DM</w:t>
            </w:r>
          </w:p>
        </w:tc>
        <w:tc>
          <w:tcPr>
            <w:tcW w:w="5820" w:type="dxa"/>
            <w:tcMar/>
          </w:tcPr>
          <w:p w:rsidR="3E47C51B" w:rsidP="5ECAEF8E" w:rsidRDefault="3E47C51B" w14:paraId="67650F58" w14:textId="7D32D0CC">
            <w:pPr>
              <w:pStyle w:val="Normal"/>
              <w:jc w:val="both"/>
              <w:rPr>
                <w:rFonts w:ascii="Calibri" w:hAnsi="Calibri" w:eastAsia="Calibri" w:cs="Calibri" w:asciiTheme="majorAscii" w:hAnsiTheme="majorAscii" w:eastAsiaTheme="majorAscii" w:cstheme="majorAscii"/>
                <w:color w:val="auto"/>
              </w:rPr>
            </w:pPr>
            <w:r w:rsidRPr="5ECAEF8E" w:rsidR="3E47C51B">
              <w:rPr>
                <w:rFonts w:ascii="Calibri" w:hAnsi="Calibri" w:eastAsia="Calibri" w:cs="Calibri" w:asciiTheme="majorAscii" w:hAnsiTheme="majorAscii" w:eastAsiaTheme="majorAscii" w:cstheme="majorAscii"/>
                <w:color w:val="auto"/>
              </w:rPr>
              <w:t>dermatomyositis</w:t>
            </w:r>
          </w:p>
        </w:tc>
      </w:tr>
      <w:tr w:rsidR="5ECAEF8E" w:rsidTr="5ECAEF8E" w14:paraId="7BF8976D">
        <w:trPr>
          <w:trHeight w:val="300"/>
        </w:trPr>
        <w:tc>
          <w:tcPr>
            <w:tcW w:w="3540" w:type="dxa"/>
            <w:tcMar/>
          </w:tcPr>
          <w:p w:rsidR="3E47C51B" w:rsidP="5ECAEF8E" w:rsidRDefault="3E47C51B" w14:paraId="10951771" w14:textId="4A778339">
            <w:pPr>
              <w:pStyle w:val="Normal"/>
              <w:jc w:val="both"/>
              <w:rPr>
                <w:rFonts w:ascii="Calibri" w:hAnsi="Calibri" w:eastAsia="Calibri" w:cs="Calibri" w:asciiTheme="majorAscii" w:hAnsiTheme="majorAscii" w:eastAsiaTheme="majorAscii" w:cstheme="majorAscii"/>
                <w:color w:val="auto"/>
              </w:rPr>
            </w:pPr>
            <w:r w:rsidRPr="5ECAEF8E" w:rsidR="3E47C51B">
              <w:rPr>
                <w:rFonts w:ascii="Calibri" w:hAnsi="Calibri" w:eastAsia="Calibri" w:cs="Calibri" w:asciiTheme="majorAscii" w:hAnsiTheme="majorAscii" w:eastAsiaTheme="majorAscii" w:cstheme="majorAscii"/>
                <w:color w:val="auto"/>
              </w:rPr>
              <w:t>SSc</w:t>
            </w:r>
          </w:p>
        </w:tc>
        <w:tc>
          <w:tcPr>
            <w:tcW w:w="5820" w:type="dxa"/>
            <w:tcMar/>
          </w:tcPr>
          <w:p w:rsidR="3E47C51B" w:rsidP="5ECAEF8E" w:rsidRDefault="3E47C51B" w14:paraId="1E4B8C3B" w14:textId="6DD3579C">
            <w:pPr>
              <w:pStyle w:val="Normal"/>
              <w:jc w:val="both"/>
              <w:rPr>
                <w:rFonts w:ascii="Calibri" w:hAnsi="Calibri" w:eastAsia="Calibri" w:cs="Calibri" w:asciiTheme="majorAscii" w:hAnsiTheme="majorAscii" w:eastAsiaTheme="majorAscii" w:cstheme="majorAscii"/>
                <w:color w:val="auto"/>
              </w:rPr>
            </w:pPr>
            <w:r w:rsidRPr="5ECAEF8E" w:rsidR="3E47C51B">
              <w:rPr>
                <w:rFonts w:ascii="Calibri" w:hAnsi="Calibri" w:eastAsia="Calibri" w:cs="Calibri" w:asciiTheme="majorAscii" w:hAnsiTheme="majorAscii" w:eastAsiaTheme="majorAscii" w:cstheme="majorAscii"/>
                <w:color w:val="auto"/>
              </w:rPr>
              <w:t>systemic sclerosis</w:t>
            </w:r>
          </w:p>
        </w:tc>
      </w:tr>
      <w:tr w:rsidRPr="00B54CAB" w:rsidR="00775961" w:rsidTr="5ECAEF8E" w14:paraId="1C78DD99" w14:textId="77777777">
        <w:tc>
          <w:tcPr>
            <w:tcW w:w="3540" w:type="dxa"/>
            <w:tcMar/>
          </w:tcPr>
          <w:p w:rsidR="00775961" w:rsidP="5ECAEF8E" w:rsidRDefault="00775961" w14:paraId="0A6CF6FA" w14:textId="7CB8CA9F">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775961">
              <w:rPr>
                <w:rFonts w:ascii="Calibri" w:hAnsi="Calibri" w:eastAsia="Calibri" w:cs="Calibri" w:asciiTheme="majorAscii" w:hAnsiTheme="majorAscii" w:eastAsiaTheme="majorAscii" w:cstheme="majorAscii"/>
                <w:color w:val="auto"/>
              </w:rPr>
              <w:t>VZV</w:t>
            </w:r>
          </w:p>
        </w:tc>
        <w:tc>
          <w:tcPr>
            <w:tcW w:w="5820" w:type="dxa"/>
            <w:tcMar/>
          </w:tcPr>
          <w:p w:rsidR="00775961" w:rsidP="5ECAEF8E" w:rsidRDefault="00411881" w14:paraId="114B9AA8" w14:textId="0F517679">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411881">
              <w:rPr>
                <w:rFonts w:ascii="Calibri" w:hAnsi="Calibri" w:eastAsia="Calibri" w:cs="Calibri" w:asciiTheme="majorAscii" w:hAnsiTheme="majorAscii" w:eastAsiaTheme="majorAscii" w:cstheme="majorAscii"/>
                <w:color w:val="auto"/>
              </w:rPr>
              <w:t>v</w:t>
            </w:r>
            <w:r w:rsidRPr="5ECAEF8E" w:rsidR="003B73BE">
              <w:rPr>
                <w:rFonts w:ascii="Calibri" w:hAnsi="Calibri" w:eastAsia="Calibri" w:cs="Calibri" w:asciiTheme="majorAscii" w:hAnsiTheme="majorAscii" w:eastAsiaTheme="majorAscii" w:cstheme="majorAscii"/>
                <w:color w:val="auto"/>
              </w:rPr>
              <w:t>aricella-zoster virus</w:t>
            </w:r>
          </w:p>
        </w:tc>
      </w:tr>
      <w:tr w:rsidRPr="00B54CAB" w:rsidR="00775961" w:rsidTr="5ECAEF8E" w14:paraId="6548FD82" w14:textId="77777777">
        <w:tc>
          <w:tcPr>
            <w:tcW w:w="3540" w:type="dxa"/>
            <w:tcMar/>
          </w:tcPr>
          <w:p w:rsidR="00775961" w:rsidP="5ECAEF8E" w:rsidRDefault="003B73BE" w14:paraId="4A434626" w14:textId="6A85BE73">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3B73BE">
              <w:rPr>
                <w:rFonts w:ascii="Calibri" w:hAnsi="Calibri" w:eastAsia="Calibri" w:cs="Calibri" w:asciiTheme="majorAscii" w:hAnsiTheme="majorAscii" w:eastAsiaTheme="majorAscii" w:cstheme="majorAscii"/>
                <w:color w:val="auto"/>
              </w:rPr>
              <w:t>PML</w:t>
            </w:r>
          </w:p>
        </w:tc>
        <w:tc>
          <w:tcPr>
            <w:tcW w:w="5820" w:type="dxa"/>
            <w:tcMar/>
          </w:tcPr>
          <w:p w:rsidR="00775961" w:rsidP="5ECAEF8E" w:rsidRDefault="00411881" w14:paraId="11E6FB72" w14:textId="5BC67B94">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411881">
              <w:rPr>
                <w:rFonts w:ascii="Calibri" w:hAnsi="Calibri" w:eastAsia="Calibri" w:cs="Calibri" w:asciiTheme="majorAscii" w:hAnsiTheme="majorAscii" w:eastAsiaTheme="majorAscii" w:cstheme="majorAscii"/>
                <w:color w:val="auto"/>
              </w:rPr>
              <w:t>p</w:t>
            </w:r>
            <w:r w:rsidRPr="5ECAEF8E" w:rsidR="003B73BE">
              <w:rPr>
                <w:rFonts w:ascii="Calibri" w:hAnsi="Calibri" w:eastAsia="Calibri" w:cs="Calibri" w:asciiTheme="majorAscii" w:hAnsiTheme="majorAscii" w:eastAsiaTheme="majorAscii" w:cstheme="majorAscii"/>
                <w:color w:val="auto"/>
              </w:rPr>
              <w:t>rogressive multifocal leukoencephalopathy</w:t>
            </w:r>
          </w:p>
        </w:tc>
      </w:tr>
      <w:tr w:rsidRPr="00B54CAB" w:rsidR="00775961" w:rsidTr="5ECAEF8E" w14:paraId="4EE55CF0" w14:textId="77777777">
        <w:tc>
          <w:tcPr>
            <w:tcW w:w="3540" w:type="dxa"/>
            <w:tcMar/>
          </w:tcPr>
          <w:p w:rsidR="00775961" w:rsidP="5ECAEF8E" w:rsidRDefault="003B73BE" w14:paraId="4A8BB243" w14:textId="0D21FB9C">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3B73BE">
              <w:rPr>
                <w:rFonts w:ascii="Calibri" w:hAnsi="Calibri" w:eastAsia="Calibri" w:cs="Calibri" w:asciiTheme="majorAscii" w:hAnsiTheme="majorAscii" w:eastAsiaTheme="majorAscii" w:cstheme="majorAscii"/>
                <w:color w:val="auto"/>
              </w:rPr>
              <w:t>PJP</w:t>
            </w:r>
          </w:p>
        </w:tc>
        <w:tc>
          <w:tcPr>
            <w:tcW w:w="5820" w:type="dxa"/>
            <w:tcMar/>
          </w:tcPr>
          <w:p w:rsidR="00775961" w:rsidP="5ECAEF8E" w:rsidRDefault="00411881" w14:paraId="6C428496" w14:textId="078A1E9B">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411881">
              <w:rPr>
                <w:rFonts w:ascii="Calibri" w:hAnsi="Calibri" w:eastAsia="Calibri" w:cs="Calibri" w:asciiTheme="majorAscii" w:hAnsiTheme="majorAscii" w:eastAsiaTheme="majorAscii" w:cstheme="majorAscii"/>
                <w:color w:val="auto"/>
              </w:rPr>
              <w:t>p</w:t>
            </w:r>
            <w:r w:rsidRPr="5ECAEF8E" w:rsidR="003B73BE">
              <w:rPr>
                <w:rFonts w:ascii="Calibri" w:hAnsi="Calibri" w:eastAsia="Calibri" w:cs="Calibri" w:asciiTheme="majorAscii" w:hAnsiTheme="majorAscii" w:eastAsiaTheme="majorAscii" w:cstheme="majorAscii"/>
                <w:color w:val="auto"/>
              </w:rPr>
              <w:t>neumocystis pneumonia (PJP, formerly ‘PCP’)</w:t>
            </w:r>
          </w:p>
        </w:tc>
      </w:tr>
      <w:tr w:rsidRPr="00B54CAB" w:rsidR="00C3055D" w:rsidTr="5ECAEF8E" w14:paraId="69F5282E" w14:textId="77777777">
        <w:tc>
          <w:tcPr>
            <w:tcW w:w="3540" w:type="dxa"/>
            <w:tcMar/>
          </w:tcPr>
          <w:p w:rsidR="00C3055D" w:rsidP="5ECAEF8E" w:rsidRDefault="00C3055D" w14:paraId="340052AB" w14:textId="266DB11B">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C3055D">
              <w:rPr>
                <w:rFonts w:ascii="Calibri" w:hAnsi="Calibri" w:eastAsia="Calibri" w:cs="Calibri" w:asciiTheme="majorAscii" w:hAnsiTheme="majorAscii" w:eastAsiaTheme="majorAscii" w:cstheme="majorAscii"/>
                <w:color w:val="auto"/>
              </w:rPr>
              <w:t>MMF</w:t>
            </w:r>
          </w:p>
        </w:tc>
        <w:tc>
          <w:tcPr>
            <w:tcW w:w="5820" w:type="dxa"/>
            <w:tcMar/>
          </w:tcPr>
          <w:p w:rsidR="00C3055D" w:rsidP="5ECAEF8E" w:rsidRDefault="00411881" w14:paraId="0B70302F" w14:textId="282F0A50">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411881">
              <w:rPr>
                <w:rFonts w:ascii="Calibri" w:hAnsi="Calibri" w:eastAsia="Calibri" w:cs="Calibri" w:asciiTheme="majorAscii" w:hAnsiTheme="majorAscii" w:eastAsiaTheme="majorAscii" w:cstheme="majorAscii"/>
                <w:color w:val="auto"/>
              </w:rPr>
              <w:t>m</w:t>
            </w:r>
            <w:r w:rsidRPr="5ECAEF8E" w:rsidR="00C3055D">
              <w:rPr>
                <w:rFonts w:ascii="Calibri" w:hAnsi="Calibri" w:eastAsia="Calibri" w:cs="Calibri" w:asciiTheme="majorAscii" w:hAnsiTheme="majorAscii" w:eastAsiaTheme="majorAscii" w:cstheme="majorAscii"/>
                <w:color w:val="auto"/>
              </w:rPr>
              <w:t>ycophenolate (mycophenolic acid or mycophenolate mofetil)</w:t>
            </w:r>
          </w:p>
        </w:tc>
      </w:tr>
      <w:tr w:rsidRPr="00B54CAB" w:rsidR="00C3055D" w:rsidTr="5ECAEF8E" w14:paraId="6A69627D" w14:textId="77777777">
        <w:tc>
          <w:tcPr>
            <w:tcW w:w="3540" w:type="dxa"/>
            <w:tcMar/>
          </w:tcPr>
          <w:p w:rsidR="00C3055D" w:rsidP="5ECAEF8E" w:rsidRDefault="00C3055D" w14:paraId="5635AB1E" w14:textId="0A2D418B">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C3055D">
              <w:rPr>
                <w:rFonts w:ascii="Calibri" w:hAnsi="Calibri" w:eastAsia="Calibri" w:cs="Calibri" w:asciiTheme="majorAscii" w:hAnsiTheme="majorAscii" w:eastAsiaTheme="majorAscii" w:cstheme="majorAscii"/>
                <w:color w:val="auto"/>
              </w:rPr>
              <w:t>RTX</w:t>
            </w:r>
          </w:p>
        </w:tc>
        <w:tc>
          <w:tcPr>
            <w:tcW w:w="5820" w:type="dxa"/>
            <w:tcMar/>
          </w:tcPr>
          <w:p w:rsidR="00C3055D" w:rsidP="5ECAEF8E" w:rsidRDefault="00C3055D" w14:paraId="63F28872" w14:textId="06745339">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C3055D">
              <w:rPr>
                <w:rFonts w:ascii="Calibri" w:hAnsi="Calibri" w:eastAsia="Calibri" w:cs="Calibri" w:asciiTheme="majorAscii" w:hAnsiTheme="majorAscii" w:eastAsiaTheme="majorAscii" w:cstheme="majorAscii"/>
                <w:color w:val="auto"/>
              </w:rPr>
              <w:t>rituximab</w:t>
            </w:r>
          </w:p>
        </w:tc>
      </w:tr>
      <w:tr w:rsidRPr="00B54CAB" w:rsidR="00C3055D" w:rsidTr="5ECAEF8E" w14:paraId="780EAC25" w14:textId="77777777">
        <w:tc>
          <w:tcPr>
            <w:tcW w:w="3540" w:type="dxa"/>
            <w:tcMar/>
          </w:tcPr>
          <w:p w:rsidR="00C3055D" w:rsidP="5ECAEF8E" w:rsidRDefault="00C3055D" w14:paraId="1BB0B64A" w14:textId="01B89891">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C3055D">
              <w:rPr>
                <w:rFonts w:ascii="Calibri" w:hAnsi="Calibri" w:eastAsia="Calibri" w:cs="Calibri" w:asciiTheme="majorAscii" w:hAnsiTheme="majorAscii" w:eastAsiaTheme="majorAscii" w:cstheme="majorAscii"/>
                <w:color w:val="auto"/>
              </w:rPr>
              <w:t>IVIG</w:t>
            </w:r>
          </w:p>
        </w:tc>
        <w:tc>
          <w:tcPr>
            <w:tcW w:w="5820" w:type="dxa"/>
            <w:tcMar/>
          </w:tcPr>
          <w:p w:rsidR="00C3055D" w:rsidP="5ECAEF8E" w:rsidRDefault="00411881" w14:paraId="654DE31D" w14:textId="0D23AE24">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411881">
              <w:rPr>
                <w:rFonts w:ascii="Calibri" w:hAnsi="Calibri" w:eastAsia="Calibri" w:cs="Calibri" w:asciiTheme="majorAscii" w:hAnsiTheme="majorAscii" w:eastAsiaTheme="majorAscii" w:cstheme="majorAscii"/>
                <w:color w:val="auto"/>
              </w:rPr>
              <w:t>i</w:t>
            </w:r>
            <w:r w:rsidRPr="5ECAEF8E" w:rsidR="00C3055D">
              <w:rPr>
                <w:rFonts w:ascii="Calibri" w:hAnsi="Calibri" w:eastAsia="Calibri" w:cs="Calibri" w:asciiTheme="majorAscii" w:hAnsiTheme="majorAscii" w:eastAsiaTheme="majorAscii" w:cstheme="majorAscii"/>
                <w:color w:val="auto"/>
              </w:rPr>
              <w:t>ntravenous immunoglobulin</w:t>
            </w:r>
          </w:p>
        </w:tc>
      </w:tr>
      <w:tr w:rsidRPr="00B54CAB" w:rsidR="00C3055D" w:rsidTr="5ECAEF8E" w14:paraId="40A53E9F" w14:textId="77777777">
        <w:tc>
          <w:tcPr>
            <w:tcW w:w="3540" w:type="dxa"/>
            <w:tcMar/>
          </w:tcPr>
          <w:p w:rsidR="00C3055D" w:rsidP="5ECAEF8E" w:rsidRDefault="00C3055D" w14:paraId="36F401D9" w14:textId="04657B6D">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C3055D">
              <w:rPr>
                <w:rFonts w:ascii="Calibri" w:hAnsi="Calibri" w:eastAsia="Calibri" w:cs="Calibri" w:asciiTheme="majorAscii" w:hAnsiTheme="majorAscii" w:eastAsiaTheme="majorAscii" w:cstheme="majorAscii"/>
                <w:color w:val="auto"/>
              </w:rPr>
              <w:t>JAKi</w:t>
            </w:r>
          </w:p>
        </w:tc>
        <w:tc>
          <w:tcPr>
            <w:tcW w:w="5820" w:type="dxa"/>
            <w:tcMar/>
          </w:tcPr>
          <w:p w:rsidR="00C3055D" w:rsidP="5ECAEF8E" w:rsidRDefault="00C3055D" w14:paraId="49F7C09E" w14:textId="31BDCBA5">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C3055D">
              <w:rPr>
                <w:rFonts w:ascii="Calibri" w:hAnsi="Calibri" w:eastAsia="Calibri" w:cs="Calibri" w:asciiTheme="majorAscii" w:hAnsiTheme="majorAscii" w:eastAsiaTheme="majorAscii" w:cstheme="majorAscii"/>
                <w:color w:val="auto"/>
              </w:rPr>
              <w:t>JAK inhibitor</w:t>
            </w:r>
          </w:p>
        </w:tc>
      </w:tr>
      <w:tr w:rsidRPr="00B54CAB" w:rsidR="00C3055D" w:rsidTr="5ECAEF8E" w14:paraId="7938861B" w14:textId="77777777">
        <w:tc>
          <w:tcPr>
            <w:tcW w:w="3540" w:type="dxa"/>
            <w:tcMar/>
          </w:tcPr>
          <w:p w:rsidR="00C3055D" w:rsidP="5ECAEF8E" w:rsidRDefault="00C3055D" w14:paraId="510E4079" w14:textId="586C32CA">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C3055D">
              <w:rPr>
                <w:rFonts w:ascii="Calibri" w:hAnsi="Calibri" w:eastAsia="Calibri" w:cs="Calibri" w:asciiTheme="majorAscii" w:hAnsiTheme="majorAscii" w:eastAsiaTheme="majorAscii" w:cstheme="majorAscii"/>
                <w:color w:val="auto"/>
              </w:rPr>
              <w:t>AZA</w:t>
            </w:r>
          </w:p>
        </w:tc>
        <w:tc>
          <w:tcPr>
            <w:tcW w:w="5820" w:type="dxa"/>
            <w:tcMar/>
          </w:tcPr>
          <w:p w:rsidR="00C3055D" w:rsidP="5ECAEF8E" w:rsidRDefault="00411881" w14:paraId="2ACC4324" w14:textId="103292A7">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411881">
              <w:rPr>
                <w:rFonts w:ascii="Calibri" w:hAnsi="Calibri" w:eastAsia="Calibri" w:cs="Calibri" w:asciiTheme="majorAscii" w:hAnsiTheme="majorAscii" w:eastAsiaTheme="majorAscii" w:cstheme="majorAscii"/>
                <w:color w:val="auto"/>
              </w:rPr>
              <w:t>a</w:t>
            </w:r>
            <w:r w:rsidRPr="5ECAEF8E" w:rsidR="00C3055D">
              <w:rPr>
                <w:rFonts w:ascii="Calibri" w:hAnsi="Calibri" w:eastAsia="Calibri" w:cs="Calibri" w:asciiTheme="majorAscii" w:hAnsiTheme="majorAscii" w:eastAsiaTheme="majorAscii" w:cstheme="majorAscii"/>
                <w:color w:val="auto"/>
              </w:rPr>
              <w:t>zathioprine</w:t>
            </w:r>
          </w:p>
        </w:tc>
      </w:tr>
      <w:tr w:rsidRPr="00B54CAB" w:rsidR="00C3055D" w:rsidTr="5ECAEF8E" w14:paraId="0C947E83" w14:textId="77777777">
        <w:tc>
          <w:tcPr>
            <w:tcW w:w="3540" w:type="dxa"/>
            <w:tcMar/>
          </w:tcPr>
          <w:p w:rsidR="00C3055D" w:rsidP="5ECAEF8E" w:rsidRDefault="00C3055D" w14:paraId="46358647" w14:textId="66B5703D">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C3055D">
              <w:rPr>
                <w:rFonts w:ascii="Calibri" w:hAnsi="Calibri" w:eastAsia="Calibri" w:cs="Calibri" w:asciiTheme="majorAscii" w:hAnsiTheme="majorAscii" w:eastAsiaTheme="majorAscii" w:cstheme="majorAscii"/>
                <w:color w:val="auto"/>
              </w:rPr>
              <w:t>MTX</w:t>
            </w:r>
          </w:p>
        </w:tc>
        <w:tc>
          <w:tcPr>
            <w:tcW w:w="5820" w:type="dxa"/>
            <w:tcMar/>
          </w:tcPr>
          <w:p w:rsidR="00C3055D" w:rsidP="5ECAEF8E" w:rsidRDefault="00C3055D" w14:paraId="0E6D2797" w14:textId="4519CCDA">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C3055D">
              <w:rPr>
                <w:rFonts w:ascii="Calibri" w:hAnsi="Calibri" w:eastAsia="Calibri" w:cs="Calibri" w:asciiTheme="majorAscii" w:hAnsiTheme="majorAscii" w:eastAsiaTheme="majorAscii" w:cstheme="majorAscii"/>
                <w:color w:val="auto"/>
              </w:rPr>
              <w:t>methotrexate</w:t>
            </w:r>
          </w:p>
        </w:tc>
      </w:tr>
      <w:tr w:rsidRPr="00B54CAB" w:rsidR="006C7222" w:rsidTr="5ECAEF8E" w14:paraId="487EFB75" w14:textId="77777777">
        <w:tc>
          <w:tcPr>
            <w:tcW w:w="3540" w:type="dxa"/>
            <w:tcMar/>
          </w:tcPr>
          <w:p w:rsidRPr="00B54CAB" w:rsidR="006C7222" w:rsidP="5ECAEF8E" w:rsidRDefault="003D7EDA" w14:paraId="487EFB73" w14:textId="77777777">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3D7EDA">
              <w:rPr>
                <w:rFonts w:ascii="Calibri" w:hAnsi="Calibri" w:eastAsia="Calibri" w:cs="Calibri" w:asciiTheme="majorAscii" w:hAnsiTheme="majorAscii" w:eastAsiaTheme="majorAscii" w:cstheme="majorAscii"/>
                <w:color w:val="auto"/>
              </w:rPr>
              <w:t>EHDEN</w:t>
            </w:r>
          </w:p>
        </w:tc>
        <w:tc>
          <w:tcPr>
            <w:tcW w:w="5820" w:type="dxa"/>
            <w:tcMar/>
          </w:tcPr>
          <w:p w:rsidRPr="00B54CAB" w:rsidR="006C7222" w:rsidP="5ECAEF8E" w:rsidRDefault="003D7EDA" w14:paraId="487EFB74" w14:textId="77777777">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3D7EDA">
              <w:rPr>
                <w:rFonts w:ascii="Calibri" w:hAnsi="Calibri" w:eastAsia="Calibri" w:cs="Calibri" w:asciiTheme="majorAscii" w:hAnsiTheme="majorAscii" w:eastAsiaTheme="majorAscii" w:cstheme="majorAscii"/>
                <w:color w:val="auto"/>
              </w:rPr>
              <w:t>European Health Data and Evidence Network</w:t>
            </w:r>
          </w:p>
        </w:tc>
      </w:tr>
      <w:tr w:rsidRPr="00B54CAB" w:rsidR="006C7222" w:rsidTr="5ECAEF8E" w14:paraId="487EFB7B" w14:textId="77777777">
        <w:tc>
          <w:tcPr>
            <w:tcW w:w="3540" w:type="dxa"/>
            <w:tcMar/>
          </w:tcPr>
          <w:p w:rsidRPr="00B54CAB" w:rsidR="006C7222" w:rsidP="5ECAEF8E" w:rsidRDefault="003D7EDA" w14:paraId="487EFB79" w14:textId="77777777">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3D7EDA">
              <w:rPr>
                <w:rFonts w:ascii="Calibri" w:hAnsi="Calibri" w:eastAsia="Calibri" w:cs="Calibri" w:asciiTheme="majorAscii" w:hAnsiTheme="majorAscii" w:eastAsiaTheme="majorAscii" w:cstheme="majorAscii"/>
                <w:color w:val="auto"/>
              </w:rPr>
              <w:t>OMOP</w:t>
            </w:r>
          </w:p>
        </w:tc>
        <w:tc>
          <w:tcPr>
            <w:tcW w:w="5820" w:type="dxa"/>
            <w:tcMar/>
          </w:tcPr>
          <w:p w:rsidRPr="00B54CAB" w:rsidR="006C7222" w:rsidP="5ECAEF8E" w:rsidRDefault="003D7EDA" w14:paraId="487EFB7A" w14:textId="77777777">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3D7EDA">
              <w:rPr>
                <w:rFonts w:ascii="Calibri" w:hAnsi="Calibri" w:eastAsia="Calibri" w:cs="Calibri" w:asciiTheme="majorAscii" w:hAnsiTheme="majorAscii" w:eastAsiaTheme="majorAscii" w:cstheme="majorAscii"/>
                <w:color w:val="auto"/>
              </w:rPr>
              <w:t>Observational Medical Outcomes Partnership</w:t>
            </w:r>
          </w:p>
        </w:tc>
      </w:tr>
      <w:tr w:rsidRPr="00B54CAB" w:rsidR="006C7222" w:rsidTr="5ECAEF8E" w14:paraId="487EFB7E" w14:textId="77777777">
        <w:tc>
          <w:tcPr>
            <w:tcW w:w="3540" w:type="dxa"/>
            <w:tcMar/>
          </w:tcPr>
          <w:p w:rsidRPr="00B54CAB" w:rsidR="006C7222" w:rsidP="5ECAEF8E" w:rsidRDefault="003D7EDA" w14:paraId="487EFB7C" w14:textId="77777777">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3D7EDA">
              <w:rPr>
                <w:rFonts w:ascii="Calibri" w:hAnsi="Calibri" w:eastAsia="Calibri" w:cs="Calibri" w:asciiTheme="majorAscii" w:hAnsiTheme="majorAscii" w:eastAsiaTheme="majorAscii" w:cstheme="majorAscii"/>
                <w:color w:val="auto"/>
              </w:rPr>
              <w:t>OHDSI</w:t>
            </w:r>
          </w:p>
        </w:tc>
        <w:tc>
          <w:tcPr>
            <w:tcW w:w="5820" w:type="dxa"/>
            <w:tcMar/>
          </w:tcPr>
          <w:p w:rsidRPr="00B54CAB" w:rsidR="006C7222" w:rsidP="5ECAEF8E" w:rsidRDefault="003D7EDA" w14:paraId="487EFB7D" w14:textId="77777777">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3D7EDA">
              <w:rPr>
                <w:rFonts w:ascii="Calibri" w:hAnsi="Calibri" w:eastAsia="Calibri" w:cs="Calibri" w:asciiTheme="majorAscii" w:hAnsiTheme="majorAscii" w:eastAsiaTheme="majorAscii" w:cstheme="majorAscii"/>
                <w:color w:val="auto"/>
              </w:rPr>
              <w:t>Observational Health Data Science and Informatics</w:t>
            </w:r>
          </w:p>
        </w:tc>
      </w:tr>
      <w:tr w:rsidRPr="00B54CAB" w:rsidR="006C7222" w:rsidTr="5ECAEF8E" w14:paraId="487EFB8A" w14:textId="77777777">
        <w:tc>
          <w:tcPr>
            <w:tcW w:w="3540" w:type="dxa"/>
            <w:tcMar/>
          </w:tcPr>
          <w:p w:rsidRPr="00B54CAB" w:rsidR="006C7222" w:rsidP="5ECAEF8E" w:rsidRDefault="003D7EDA" w14:paraId="487EFB88" w14:textId="77777777">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3D7EDA">
              <w:rPr>
                <w:rFonts w:ascii="Calibri" w:hAnsi="Calibri" w:eastAsia="Calibri" w:cs="Calibri" w:asciiTheme="majorAscii" w:hAnsiTheme="majorAscii" w:eastAsiaTheme="majorAscii" w:cstheme="majorAscii"/>
                <w:color w:val="auto"/>
              </w:rPr>
              <w:t>SNOMED</w:t>
            </w:r>
          </w:p>
        </w:tc>
        <w:tc>
          <w:tcPr>
            <w:tcW w:w="5820" w:type="dxa"/>
            <w:tcMar/>
          </w:tcPr>
          <w:p w:rsidRPr="00B54CAB" w:rsidR="006C7222" w:rsidP="5ECAEF8E" w:rsidRDefault="003D7EDA" w14:paraId="487EFB89" w14:textId="77777777">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003D7EDA">
              <w:rPr>
                <w:rFonts w:ascii="Calibri" w:hAnsi="Calibri" w:eastAsia="Calibri" w:cs="Calibri" w:asciiTheme="majorAscii" w:hAnsiTheme="majorAscii" w:eastAsiaTheme="majorAscii" w:cstheme="majorAscii"/>
                <w:color w:val="auto"/>
              </w:rPr>
              <w:t>Systematized Nomenclature of Medicine</w:t>
            </w:r>
          </w:p>
        </w:tc>
      </w:tr>
    </w:tbl>
    <w:p w:rsidRPr="00B54CAB" w:rsidR="006C7222" w:rsidP="5ECAEF8E" w:rsidRDefault="006C7222" w14:paraId="487EFB8E" w14:textId="77777777">
      <w:pPr>
        <w:pStyle w:val="Heading1"/>
        <w:spacing w:before="0" w:after="0" w:line="240" w:lineRule="auto"/>
        <w:rPr>
          <w:rFonts w:ascii="Calibri" w:hAnsi="Calibri" w:eastAsia="Calibri" w:cs="Calibri" w:asciiTheme="majorAscii" w:hAnsiTheme="majorAscii" w:eastAsiaTheme="majorAscii" w:cstheme="majorAscii"/>
          <w:color w:val="auto"/>
          <w:sz w:val="22"/>
          <w:szCs w:val="22"/>
        </w:rPr>
      </w:pPr>
      <w:bookmarkStart w:name="_heading=h.3rdcrjn" w:id="2"/>
      <w:bookmarkEnd w:id="2"/>
    </w:p>
    <w:p w:rsidRPr="00B54CAB" w:rsidR="006C7222" w:rsidP="5ECAEF8E" w:rsidRDefault="003D7EDA" w14:paraId="487EFB8F" w14:textId="77777777">
      <w:pPr>
        <w:pStyle w:val="Heading1"/>
        <w:spacing w:before="0" w:after="0" w:line="240" w:lineRule="auto"/>
        <w:rPr>
          <w:rFonts w:ascii="Calibri" w:hAnsi="Calibri" w:eastAsia="Calibri" w:cs="Calibri" w:asciiTheme="majorAscii" w:hAnsiTheme="majorAscii" w:eastAsiaTheme="majorAscii" w:cstheme="majorAscii"/>
          <w:color w:val="auto"/>
          <w:sz w:val="32"/>
          <w:szCs w:val="32"/>
        </w:rPr>
      </w:pPr>
      <w:bookmarkStart w:name="_heading=h.xpmtuavmsomt" w:id="3"/>
      <w:bookmarkEnd w:id="3"/>
      <w:r w:rsidRPr="5ECAEF8E" w:rsidR="003D7EDA">
        <w:rPr>
          <w:rFonts w:ascii="Calibri" w:hAnsi="Calibri" w:eastAsia="Calibri" w:cs="Calibri" w:asciiTheme="majorAscii" w:hAnsiTheme="majorAscii" w:eastAsiaTheme="majorAscii" w:cstheme="majorAscii"/>
          <w:color w:val="auto"/>
          <w:sz w:val="32"/>
          <w:szCs w:val="32"/>
        </w:rPr>
        <w:t>2. Responsible Parties</w:t>
      </w:r>
    </w:p>
    <w:p w:rsidRPr="00B54CAB" w:rsidR="006C7222" w:rsidP="5ECAEF8E" w:rsidRDefault="003D7EDA" w14:paraId="487EFB90" w14:textId="77777777">
      <w:pPr>
        <w:pStyle w:val="Heading2"/>
        <w:spacing w:before="0" w:after="0" w:line="240" w:lineRule="auto"/>
        <w:rPr>
          <w:rFonts w:ascii="Calibri" w:hAnsi="Calibri" w:eastAsia="Calibri" w:cs="Calibri" w:asciiTheme="majorAscii" w:hAnsiTheme="majorAscii" w:eastAsiaTheme="majorAscii" w:cstheme="majorAscii"/>
          <w:color w:val="auto"/>
          <w:sz w:val="28"/>
          <w:szCs w:val="28"/>
        </w:rPr>
      </w:pPr>
      <w:bookmarkStart w:name="_heading=h.26in1rg" w:id="4"/>
      <w:bookmarkEnd w:id="4"/>
      <w:r w:rsidRPr="5ECAEF8E" w:rsidR="003D7EDA">
        <w:rPr>
          <w:rFonts w:ascii="Calibri" w:hAnsi="Calibri" w:eastAsia="Calibri" w:cs="Calibri" w:asciiTheme="majorAscii" w:hAnsiTheme="majorAscii" w:eastAsiaTheme="majorAscii" w:cstheme="majorAscii"/>
          <w:color w:val="auto"/>
          <w:sz w:val="28"/>
          <w:szCs w:val="28"/>
        </w:rPr>
        <w:t>2.1. Investigators and Authors</w:t>
      </w:r>
    </w:p>
    <w:p w:rsidRPr="00B54CAB" w:rsidR="006C7222" w:rsidP="5ECAEF8E" w:rsidRDefault="006C7222" w14:paraId="487EFB91" w14:textId="77777777">
      <w:pPr>
        <w:spacing w:line="240" w:lineRule="auto"/>
        <w:jc w:val="both"/>
        <w:rPr>
          <w:rFonts w:ascii="Calibri" w:hAnsi="Calibri" w:eastAsia="Calibri" w:cs="Calibri" w:asciiTheme="majorAscii" w:hAnsiTheme="majorAscii" w:eastAsiaTheme="majorAscii" w:cstheme="majorAscii"/>
          <w:color w:val="auto"/>
        </w:rPr>
      </w:pPr>
    </w:p>
    <w:tbl>
      <w:tblPr>
        <w:tblW w:w="936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115" w:type="dxa"/>
          <w:right w:w="115" w:type="dxa"/>
        </w:tblCellMar>
        <w:tblLook w:val="0400" w:firstRow="0" w:lastRow="0" w:firstColumn="0" w:lastColumn="0" w:noHBand="0" w:noVBand="1"/>
      </w:tblPr>
      <w:tblGrid>
        <w:gridCol w:w="3345"/>
        <w:gridCol w:w="6015"/>
      </w:tblGrid>
      <w:tr w:rsidRPr="00B54CAB" w:rsidR="006C7222" w:rsidTr="26F8BCA1" w14:paraId="487EFB94" w14:textId="77777777">
        <w:tc>
          <w:tcPr>
            <w:tcW w:w="3345" w:type="dxa"/>
            <w:tcMar/>
          </w:tcPr>
          <w:p w:rsidRPr="00B54CAB" w:rsidR="006C7222" w:rsidP="5ECAEF8E" w:rsidRDefault="003D7EDA" w14:paraId="487EFB92" w14:textId="77777777">
            <w:pPr>
              <w:jc w:val="both"/>
              <w:rPr>
                <w:rFonts w:ascii="Calibri" w:hAnsi="Calibri" w:eastAsia="Calibri" w:cs="Calibri" w:asciiTheme="majorAscii" w:hAnsiTheme="majorAscii" w:eastAsiaTheme="majorAscii" w:cstheme="majorAscii"/>
                <w:color w:val="auto"/>
              </w:rPr>
            </w:pPr>
            <w:r w:rsidRPr="5ECAEF8E" w:rsidR="003D7EDA">
              <w:rPr>
                <w:rFonts w:ascii="Calibri" w:hAnsi="Calibri" w:eastAsia="Calibri" w:cs="Calibri" w:asciiTheme="majorAscii" w:hAnsiTheme="majorAscii" w:eastAsiaTheme="majorAscii" w:cstheme="majorAscii"/>
                <w:b w:val="1"/>
                <w:bCs w:val="1"/>
                <w:color w:val="auto"/>
              </w:rPr>
              <w:t>Investigator/Author</w:t>
            </w:r>
          </w:p>
        </w:tc>
        <w:tc>
          <w:tcPr>
            <w:tcW w:w="6015" w:type="dxa"/>
            <w:tcMar/>
          </w:tcPr>
          <w:p w:rsidRPr="00B54CAB" w:rsidR="006C7222" w:rsidP="5ECAEF8E" w:rsidRDefault="003D7EDA" w14:paraId="487EFB93" w14:textId="77777777">
            <w:pPr>
              <w:jc w:val="both"/>
              <w:rPr>
                <w:rFonts w:ascii="Calibri" w:hAnsi="Calibri" w:eastAsia="Calibri" w:cs="Calibri" w:asciiTheme="majorAscii" w:hAnsiTheme="majorAscii" w:eastAsiaTheme="majorAscii" w:cstheme="majorAscii"/>
                <w:color w:val="auto"/>
              </w:rPr>
            </w:pPr>
            <w:r w:rsidRPr="5ECAEF8E" w:rsidR="003D7EDA">
              <w:rPr>
                <w:rFonts w:ascii="Calibri" w:hAnsi="Calibri" w:eastAsia="Calibri" w:cs="Calibri" w:asciiTheme="majorAscii" w:hAnsiTheme="majorAscii" w:eastAsiaTheme="majorAscii" w:cstheme="majorAscii"/>
                <w:b w:val="1"/>
                <w:bCs w:val="1"/>
                <w:color w:val="auto"/>
              </w:rPr>
              <w:t>Institution/Affiliation</w:t>
            </w:r>
          </w:p>
        </w:tc>
      </w:tr>
      <w:tr w:rsidRPr="00B54CAB" w:rsidR="006C7222" w:rsidTr="26F8BCA1" w14:paraId="487EFB97" w14:textId="77777777">
        <w:tc>
          <w:tcPr>
            <w:tcW w:w="3345" w:type="dxa"/>
            <w:tcMar/>
          </w:tcPr>
          <w:p w:rsidRPr="00B54CAB" w:rsidR="006C7222" w:rsidP="5ECAEF8E" w:rsidRDefault="007E6476" w14:paraId="487EFB95" w14:textId="795FDB40">
            <w:pPr>
              <w:jc w:val="both"/>
              <w:rPr>
                <w:rFonts w:ascii="Calibri" w:hAnsi="Calibri" w:eastAsia="Calibri" w:cs="Calibri" w:asciiTheme="majorAscii" w:hAnsiTheme="majorAscii" w:eastAsiaTheme="majorAscii" w:cstheme="majorAscii"/>
                <w:color w:val="auto"/>
              </w:rPr>
            </w:pPr>
            <w:r w:rsidRPr="5ECAEF8E" w:rsidR="347817AD">
              <w:rPr>
                <w:rFonts w:ascii="Calibri" w:hAnsi="Calibri" w:eastAsia="Calibri" w:cs="Calibri" w:asciiTheme="majorAscii" w:hAnsiTheme="majorAscii" w:eastAsiaTheme="majorAscii" w:cstheme="majorAscii"/>
                <w:color w:val="auto"/>
              </w:rPr>
              <w:t xml:space="preserve">Christopher A </w:t>
            </w:r>
            <w:r w:rsidRPr="5ECAEF8E" w:rsidR="347817AD">
              <w:rPr>
                <w:rFonts w:ascii="Calibri" w:hAnsi="Calibri" w:eastAsia="Calibri" w:cs="Calibri" w:asciiTheme="majorAscii" w:hAnsiTheme="majorAscii" w:eastAsiaTheme="majorAscii" w:cstheme="majorAscii"/>
                <w:color w:val="auto"/>
              </w:rPr>
              <w:t>Mecoli</w:t>
            </w:r>
            <w:r w:rsidRPr="5ECAEF8E" w:rsidR="322778A3">
              <w:rPr>
                <w:rFonts w:ascii="Calibri" w:hAnsi="Calibri" w:eastAsia="Calibri" w:cs="Calibri" w:asciiTheme="majorAscii" w:hAnsiTheme="majorAscii" w:eastAsiaTheme="majorAscii" w:cstheme="majorAscii"/>
                <w:color w:val="auto"/>
              </w:rPr>
              <w:t>, MD</w:t>
            </w:r>
            <w:r w:rsidRPr="5ECAEF8E" w:rsidR="13F3B311">
              <w:rPr>
                <w:rFonts w:ascii="Calibri" w:hAnsi="Calibri" w:eastAsia="Calibri" w:cs="Calibri" w:asciiTheme="majorAscii" w:hAnsiTheme="majorAscii" w:eastAsiaTheme="majorAscii" w:cstheme="majorAscii"/>
                <w:color w:val="auto"/>
              </w:rPr>
              <w:t xml:space="preserve"> MHS</w:t>
            </w:r>
          </w:p>
        </w:tc>
        <w:tc>
          <w:tcPr>
            <w:tcW w:w="6015" w:type="dxa"/>
            <w:tcMar/>
          </w:tcPr>
          <w:p w:rsidRPr="00B54CAB" w:rsidR="006C7222" w:rsidP="5ECAEF8E" w:rsidRDefault="007E6476" w14:paraId="487EFB96" w14:textId="1C6DDCDC">
            <w:pPr>
              <w:jc w:val="both"/>
              <w:rPr>
                <w:rFonts w:ascii="Calibri" w:hAnsi="Calibri" w:eastAsia="Calibri" w:cs="Calibri" w:asciiTheme="majorAscii" w:hAnsiTheme="majorAscii" w:eastAsiaTheme="majorAscii" w:cstheme="majorAscii"/>
                <w:color w:val="auto"/>
              </w:rPr>
            </w:pPr>
            <w:r w:rsidRPr="5ECAEF8E" w:rsidR="2E602380">
              <w:rPr>
                <w:rFonts w:ascii="Calibri" w:hAnsi="Calibri" w:eastAsia="Calibri" w:cs="Calibri" w:asciiTheme="majorAscii" w:hAnsiTheme="majorAscii" w:eastAsiaTheme="majorAscii" w:cstheme="majorAscii"/>
                <w:color w:val="auto"/>
              </w:rPr>
              <w:t>Johns Hopkins University School of Medicine</w:t>
            </w:r>
          </w:p>
        </w:tc>
      </w:tr>
      <w:tr w:rsidRPr="00B54CAB" w:rsidR="006C7222" w:rsidTr="26F8BCA1" w14:paraId="487EFB9B" w14:textId="77777777">
        <w:tc>
          <w:tcPr>
            <w:tcW w:w="3345" w:type="dxa"/>
            <w:tcMar/>
          </w:tcPr>
          <w:p w:rsidRPr="00B54CAB" w:rsidR="006C7222" w:rsidP="5ECAEF8E" w:rsidRDefault="00505318" w14:paraId="487EFB98" w14:textId="4FC9B02E">
            <w:pPr>
              <w:jc w:val="both"/>
              <w:rPr>
                <w:rFonts w:ascii="Calibri" w:hAnsi="Calibri" w:eastAsia="Calibri" w:cs="Calibri" w:asciiTheme="majorAscii" w:hAnsiTheme="majorAscii" w:eastAsiaTheme="majorAscii" w:cstheme="majorAscii"/>
                <w:color w:val="auto"/>
              </w:rPr>
            </w:pPr>
            <w:r w:rsidRPr="5ECAEF8E" w:rsidR="00505318">
              <w:rPr>
                <w:rFonts w:ascii="Calibri" w:hAnsi="Calibri" w:eastAsia="Calibri" w:cs="Calibri" w:asciiTheme="majorAscii" w:hAnsiTheme="majorAscii" w:eastAsiaTheme="majorAscii" w:cstheme="majorAscii"/>
                <w:color w:val="auto"/>
              </w:rPr>
              <w:t>Will Kelly</w:t>
            </w:r>
            <w:r w:rsidRPr="5ECAEF8E" w:rsidR="262673E7">
              <w:rPr>
                <w:rFonts w:ascii="Calibri" w:hAnsi="Calibri" w:eastAsia="Calibri" w:cs="Calibri" w:asciiTheme="majorAscii" w:hAnsiTheme="majorAscii" w:eastAsiaTheme="majorAscii" w:cstheme="majorAscii"/>
                <w:color w:val="auto"/>
              </w:rPr>
              <w:t>, BS</w:t>
            </w:r>
          </w:p>
        </w:tc>
        <w:tc>
          <w:tcPr>
            <w:tcW w:w="6015" w:type="dxa"/>
            <w:tcMar/>
          </w:tcPr>
          <w:p w:rsidRPr="00B54CAB" w:rsidR="006C7222" w:rsidP="5ECAEF8E" w:rsidRDefault="00505318" w14:paraId="487EFB9A" w14:textId="47F390BD">
            <w:pPr>
              <w:jc w:val="both"/>
              <w:rPr>
                <w:rFonts w:ascii="Calibri" w:hAnsi="Calibri" w:eastAsia="Calibri" w:cs="Calibri" w:asciiTheme="majorAscii" w:hAnsiTheme="majorAscii" w:eastAsiaTheme="majorAscii" w:cstheme="majorAscii"/>
                <w:color w:val="auto"/>
              </w:rPr>
            </w:pPr>
            <w:r w:rsidRPr="5ECAEF8E" w:rsidR="00505318">
              <w:rPr>
                <w:rFonts w:ascii="Calibri" w:hAnsi="Calibri" w:eastAsia="Calibri" w:cs="Calibri" w:asciiTheme="majorAscii" w:hAnsiTheme="majorAscii" w:eastAsiaTheme="majorAscii" w:cstheme="majorAscii"/>
                <w:color w:val="auto"/>
              </w:rPr>
              <w:t>Johns Hopkins University School of Medicine</w:t>
            </w:r>
          </w:p>
        </w:tc>
      </w:tr>
      <w:tr w:rsidRPr="00B54CAB" w:rsidR="002047C5" w:rsidTr="26F8BCA1" w14:paraId="487EFB9E" w14:textId="77777777">
        <w:tc>
          <w:tcPr>
            <w:tcW w:w="3345" w:type="dxa"/>
            <w:tcMar/>
          </w:tcPr>
          <w:p w:rsidRPr="00B54CAB" w:rsidR="002047C5" w:rsidP="5ECAEF8E" w:rsidRDefault="007C4350" w14:paraId="487EFB9C" w14:textId="34C825D8">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1C8AB9E5">
              <w:rPr>
                <w:rFonts w:ascii="Calibri" w:hAnsi="Calibri" w:eastAsia="Calibri" w:cs="Calibri" w:asciiTheme="majorAscii" w:hAnsiTheme="majorAscii" w:eastAsiaTheme="majorAscii" w:cstheme="majorAscii"/>
                <w:color w:val="auto"/>
              </w:rPr>
              <w:t>Benjamin Martin, PhD</w:t>
            </w:r>
          </w:p>
        </w:tc>
        <w:tc>
          <w:tcPr>
            <w:tcW w:w="6015" w:type="dxa"/>
            <w:tcMar/>
          </w:tcPr>
          <w:p w:rsidRPr="00B54CAB" w:rsidR="002047C5" w:rsidP="5ECAEF8E" w:rsidRDefault="00AC1CC4" w14:paraId="487EFB9D" w14:textId="67957C2D">
            <w:pPr>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asciiTheme="majorAscii" w:hAnsiTheme="majorAscii" w:eastAsiaTheme="majorAscii" w:cstheme="majorAscii"/>
                <w:i w:val="1"/>
                <w:iCs w:val="1"/>
                <w:color w:val="auto"/>
                <w:lang w:val="es-ES"/>
              </w:rPr>
            </w:pPr>
            <w:r w:rsidRPr="5ECAEF8E" w:rsidR="36BD3B4C">
              <w:rPr>
                <w:rFonts w:ascii="Calibri" w:hAnsi="Calibri" w:eastAsia="Calibri" w:cs="Calibri" w:asciiTheme="majorAscii" w:hAnsiTheme="majorAscii" w:eastAsiaTheme="majorAscii" w:cstheme="majorAscii"/>
                <w:color w:val="auto"/>
              </w:rPr>
              <w:t>Johns Hopkins University School of Medicine</w:t>
            </w:r>
          </w:p>
        </w:tc>
      </w:tr>
      <w:tr w:rsidRPr="00B54CAB" w:rsidR="002047C5" w:rsidTr="26F8BCA1" w14:paraId="487EFBA1" w14:textId="77777777">
        <w:tc>
          <w:tcPr>
            <w:tcW w:w="3345" w:type="dxa"/>
            <w:tcMar/>
          </w:tcPr>
          <w:p w:rsidRPr="00B54CAB" w:rsidR="002047C5" w:rsidP="5ECAEF8E" w:rsidRDefault="007C4350" w14:paraId="487EFB9F" w14:textId="6FB6703B">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lang w:val="es-ES"/>
              </w:rPr>
            </w:pPr>
            <w:r w:rsidRPr="5ECAEF8E" w:rsidR="1C8AB9E5">
              <w:rPr>
                <w:rFonts w:ascii="Calibri" w:hAnsi="Calibri" w:eastAsia="Calibri" w:cs="Calibri" w:asciiTheme="majorAscii" w:hAnsiTheme="majorAscii" w:eastAsiaTheme="majorAscii" w:cstheme="majorAscii"/>
                <w:color w:val="auto"/>
                <w:lang w:val="es-ES"/>
              </w:rPr>
              <w:t xml:space="preserve">Erik </w:t>
            </w:r>
            <w:r w:rsidRPr="5ECAEF8E" w:rsidR="1C8AB9E5">
              <w:rPr>
                <w:rFonts w:ascii="Calibri" w:hAnsi="Calibri" w:eastAsia="Calibri" w:cs="Calibri" w:asciiTheme="majorAscii" w:hAnsiTheme="majorAscii" w:eastAsiaTheme="majorAscii" w:cstheme="majorAscii"/>
                <w:color w:val="auto"/>
                <w:lang w:val="es-ES"/>
              </w:rPr>
              <w:t>Westlund</w:t>
            </w:r>
            <w:r w:rsidRPr="5ECAEF8E" w:rsidR="1C8AB9E5">
              <w:rPr>
                <w:rFonts w:ascii="Calibri" w:hAnsi="Calibri" w:eastAsia="Calibri" w:cs="Calibri" w:asciiTheme="majorAscii" w:hAnsiTheme="majorAscii" w:eastAsiaTheme="majorAscii" w:cstheme="majorAscii"/>
                <w:color w:val="auto"/>
                <w:lang w:val="es-ES"/>
              </w:rPr>
              <w:t>, PhD</w:t>
            </w:r>
          </w:p>
        </w:tc>
        <w:tc>
          <w:tcPr>
            <w:tcW w:w="6015" w:type="dxa"/>
            <w:tcMar/>
          </w:tcPr>
          <w:p w:rsidRPr="00B54CAB" w:rsidR="002047C5" w:rsidP="5ECAEF8E" w:rsidRDefault="00AC1CC4" w14:paraId="487EFBA0" w14:textId="1F647EB5">
            <w:pPr>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asciiTheme="majorAscii" w:hAnsiTheme="majorAscii" w:eastAsiaTheme="majorAscii" w:cstheme="majorAscii"/>
                <w:color w:val="auto"/>
                <w:lang w:val="es-ES"/>
              </w:rPr>
            </w:pPr>
            <w:r w:rsidRPr="5ECAEF8E" w:rsidR="36BD3B4C">
              <w:rPr>
                <w:rFonts w:ascii="Calibri" w:hAnsi="Calibri" w:eastAsia="Calibri" w:cs="Calibri" w:asciiTheme="majorAscii" w:hAnsiTheme="majorAscii" w:eastAsiaTheme="majorAscii" w:cstheme="majorAscii"/>
                <w:color w:val="auto"/>
              </w:rPr>
              <w:t>Johns Hopkins University School of Medicine</w:t>
            </w:r>
          </w:p>
        </w:tc>
      </w:tr>
      <w:tr w:rsidRPr="00B54CAB" w:rsidR="00480935" w:rsidTr="26F8BCA1" w14:paraId="7356BE8D" w14:textId="77777777">
        <w:tc>
          <w:tcPr>
            <w:tcW w:w="3345" w:type="dxa"/>
            <w:tcMar/>
          </w:tcPr>
          <w:p w:rsidRPr="00B54CAB" w:rsidR="00480935" w:rsidP="5ECAEF8E" w:rsidRDefault="00480935" w14:paraId="659DE849" w14:textId="0CAA0113">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lang w:val="es-ES"/>
              </w:rPr>
            </w:pPr>
            <w:r w:rsidRPr="5ECAEF8E" w:rsidR="23B2C8A6">
              <w:rPr>
                <w:rFonts w:ascii="Calibri" w:hAnsi="Calibri" w:eastAsia="Calibri" w:cs="Calibri" w:asciiTheme="majorAscii" w:hAnsiTheme="majorAscii" w:eastAsiaTheme="majorAscii" w:cstheme="majorAscii"/>
                <w:color w:val="auto"/>
                <w:lang w:val="es-ES"/>
              </w:rPr>
              <w:t xml:space="preserve">Christelle </w:t>
            </w:r>
            <w:r w:rsidRPr="5ECAEF8E" w:rsidR="23B2C8A6">
              <w:rPr>
                <w:rFonts w:ascii="Calibri" w:hAnsi="Calibri" w:eastAsia="Calibri" w:cs="Calibri" w:asciiTheme="majorAscii" w:hAnsiTheme="majorAscii" w:eastAsiaTheme="majorAscii" w:cstheme="majorAscii"/>
                <w:color w:val="auto"/>
                <w:lang w:val="es-ES"/>
              </w:rPr>
              <w:t>Xiong</w:t>
            </w:r>
            <w:r w:rsidRPr="5ECAEF8E" w:rsidR="23B2C8A6">
              <w:rPr>
                <w:rFonts w:ascii="Calibri" w:hAnsi="Calibri" w:eastAsia="Calibri" w:cs="Calibri" w:asciiTheme="majorAscii" w:hAnsiTheme="majorAscii" w:eastAsiaTheme="majorAscii" w:cstheme="majorAscii"/>
                <w:color w:val="auto"/>
                <w:lang w:val="es-ES"/>
              </w:rPr>
              <w:t>, MS</w:t>
            </w:r>
          </w:p>
        </w:tc>
        <w:tc>
          <w:tcPr>
            <w:tcW w:w="6015" w:type="dxa"/>
            <w:tcMar/>
          </w:tcPr>
          <w:p w:rsidRPr="00B54CAB" w:rsidR="00480935" w:rsidP="5ECAEF8E" w:rsidRDefault="00480935" w14:paraId="75E528AF" w14:textId="4BA64988">
            <w:pPr>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asciiTheme="majorAscii" w:hAnsiTheme="majorAscii" w:eastAsiaTheme="majorAscii" w:cstheme="majorAscii"/>
                <w:color w:val="auto"/>
              </w:rPr>
            </w:pPr>
            <w:r w:rsidRPr="5ECAEF8E" w:rsidR="23B2C8A6">
              <w:rPr>
                <w:rFonts w:ascii="Calibri" w:hAnsi="Calibri" w:eastAsia="Calibri" w:cs="Calibri" w:asciiTheme="majorAscii" w:hAnsiTheme="majorAscii" w:eastAsiaTheme="majorAscii" w:cstheme="majorAscii"/>
                <w:color w:val="auto"/>
              </w:rPr>
              <w:t>Johns Hopkins University School of Medicine</w:t>
            </w:r>
          </w:p>
        </w:tc>
      </w:tr>
      <w:tr w:rsidRPr="00B54CAB" w:rsidR="00480935" w:rsidTr="26F8BCA1" w14:paraId="20C4C83F" w14:textId="77777777">
        <w:tc>
          <w:tcPr>
            <w:tcW w:w="3345" w:type="dxa"/>
            <w:tcMar/>
          </w:tcPr>
          <w:p w:rsidRPr="00B54CAB" w:rsidR="00480935" w:rsidP="5ECAEF8E" w:rsidRDefault="00480935" w14:paraId="40EE6383" w14:textId="660D0572">
            <w:pPr>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asciiTheme="majorAscii" w:hAnsiTheme="majorAscii" w:eastAsiaTheme="majorAscii" w:cstheme="majorAscii"/>
                <w:color w:val="auto"/>
              </w:rPr>
            </w:pPr>
            <w:r w:rsidRPr="5ECAEF8E" w:rsidR="2391CACC">
              <w:rPr>
                <w:rFonts w:ascii="Calibri" w:hAnsi="Calibri" w:eastAsia="Calibri" w:cs="Calibri" w:asciiTheme="majorAscii" w:hAnsiTheme="majorAscii" w:eastAsiaTheme="majorAscii" w:cstheme="majorAscii"/>
                <w:color w:val="auto"/>
              </w:rPr>
              <w:t>Clair Blacketer</w:t>
            </w:r>
            <w:r w:rsidRPr="5ECAEF8E" w:rsidR="344445B6">
              <w:rPr>
                <w:rFonts w:ascii="Calibri" w:hAnsi="Calibri" w:eastAsia="Calibri" w:cs="Calibri" w:asciiTheme="majorAscii" w:hAnsiTheme="majorAscii" w:eastAsiaTheme="majorAscii" w:cstheme="majorAscii"/>
                <w:color w:val="auto"/>
              </w:rPr>
              <w:t xml:space="preserve">, </w:t>
            </w:r>
            <w:r w:rsidRPr="5ECAEF8E" w:rsidR="5DF21C1B">
              <w:rPr>
                <w:rFonts w:ascii="Calibri" w:hAnsi="Calibri" w:eastAsia="Calibri" w:cs="Calibri" w:asciiTheme="majorAscii" w:hAnsiTheme="majorAscii" w:eastAsiaTheme="majorAscii" w:cstheme="majorAscii"/>
                <w:color w:val="auto"/>
              </w:rPr>
              <w:t>MPH</w:t>
            </w:r>
          </w:p>
        </w:tc>
        <w:tc>
          <w:tcPr>
            <w:tcW w:w="6015" w:type="dxa"/>
            <w:tcMar/>
          </w:tcPr>
          <w:p w:rsidRPr="00B54CAB" w:rsidR="00480935" w:rsidP="26F8BCA1" w:rsidRDefault="00480935" w14:paraId="146C7B59" w14:textId="4202516B">
            <w:pPr>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asciiTheme="majorAscii" w:hAnsiTheme="majorAscii" w:eastAsiaTheme="majorAscii" w:cstheme="majorAscii"/>
                <w:color w:val="auto"/>
              </w:rPr>
            </w:pPr>
            <w:r w:rsidRPr="26F8BCA1" w:rsidR="26F8BCA1">
              <w:rPr>
                <w:rFonts w:ascii="Calibri" w:hAnsi="Calibri" w:eastAsia="Calibri" w:cs="Calibri" w:asciiTheme="majorAscii" w:hAnsiTheme="majorAscii" w:eastAsiaTheme="majorAscii" w:cstheme="majorAscii"/>
                <w:color w:val="auto"/>
              </w:rPr>
              <w:t>Johnson &amp; Johnson</w:t>
            </w:r>
          </w:p>
        </w:tc>
      </w:tr>
      <w:tr w:rsidR="0D4C7113" w:rsidTr="26F8BCA1" w14:paraId="0A4DA24E">
        <w:trPr>
          <w:trHeight w:val="300"/>
        </w:trPr>
        <w:tc>
          <w:tcPr>
            <w:tcW w:w="3345" w:type="dxa"/>
            <w:tcMar/>
          </w:tcPr>
          <w:p w:rsidR="14A36F81" w:rsidP="5ECAEF8E" w:rsidRDefault="14A36F81" w14:paraId="20E2D94A" w14:textId="2CF225A4">
            <w:pPr>
              <w:pStyle w:val="Normal"/>
              <w:jc w:val="both"/>
              <w:rPr>
                <w:rFonts w:ascii="Calibri" w:hAnsi="Calibri" w:eastAsia="Calibri" w:cs="Calibri" w:asciiTheme="majorAscii" w:hAnsiTheme="majorAscii" w:eastAsiaTheme="majorAscii" w:cstheme="majorAscii"/>
                <w:color w:val="auto"/>
              </w:rPr>
            </w:pPr>
            <w:r w:rsidRPr="26F8BCA1" w:rsidR="26F8BCA1">
              <w:rPr>
                <w:rFonts w:ascii="Calibri" w:hAnsi="Calibri" w:eastAsia="Calibri" w:cs="Calibri" w:asciiTheme="majorAscii" w:hAnsiTheme="majorAscii" w:eastAsiaTheme="majorAscii" w:cstheme="majorAscii"/>
                <w:color w:val="auto"/>
              </w:rPr>
              <w:t>Kevin Haynes, PharmD</w:t>
            </w:r>
            <w:r w:rsidRPr="26F8BCA1" w:rsidR="26F8BCA1">
              <w:rPr>
                <w:rFonts w:ascii="Calibri" w:hAnsi="Calibri" w:eastAsia="Calibri" w:cs="Calibri" w:asciiTheme="majorAscii" w:hAnsiTheme="majorAscii" w:eastAsiaTheme="majorAscii" w:cstheme="majorAscii"/>
                <w:color w:val="auto"/>
              </w:rPr>
              <w:t>, MSCE</w:t>
            </w:r>
          </w:p>
        </w:tc>
        <w:tc>
          <w:tcPr>
            <w:tcW w:w="6015" w:type="dxa"/>
            <w:tcMar/>
          </w:tcPr>
          <w:p w:rsidR="14A36F81" w:rsidP="26F8BCA1" w:rsidRDefault="14A36F81" w14:paraId="40A7649F" w14:textId="45C732C0">
            <w:pPr>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asciiTheme="majorAscii" w:hAnsiTheme="majorAscii" w:eastAsiaTheme="majorAscii" w:cstheme="majorAscii"/>
                <w:color w:val="auto"/>
              </w:rPr>
            </w:pPr>
            <w:r w:rsidRPr="26F8BCA1" w:rsidR="26F8BCA1">
              <w:rPr>
                <w:rFonts w:ascii="Calibri" w:hAnsi="Calibri" w:eastAsia="Calibri" w:cs="Calibri" w:asciiTheme="majorAscii" w:hAnsiTheme="majorAscii" w:eastAsiaTheme="majorAscii" w:cstheme="majorAscii"/>
                <w:color w:val="auto"/>
              </w:rPr>
              <w:t>Johnson &amp; Johnson</w:t>
            </w:r>
          </w:p>
        </w:tc>
      </w:tr>
      <w:tr w:rsidR="49EB2664" w:rsidTr="26F8BCA1" w14:paraId="12B221DA">
        <w:trPr>
          <w:trHeight w:val="300"/>
        </w:trPr>
        <w:tc>
          <w:tcPr>
            <w:tcW w:w="3345" w:type="dxa"/>
            <w:tcMar/>
          </w:tcPr>
          <w:p w:rsidR="1BB7F0B2" w:rsidP="5ECAEF8E" w:rsidRDefault="1BB7F0B2" w14:paraId="633DE719" w14:textId="5C901A65">
            <w:pPr>
              <w:pStyle w:val="Normal"/>
              <w:jc w:val="both"/>
              <w:rPr>
                <w:rFonts w:ascii="Calibri" w:hAnsi="Calibri" w:eastAsia="Calibri" w:cs="Calibri" w:asciiTheme="majorAscii" w:hAnsiTheme="majorAscii" w:eastAsiaTheme="majorAscii" w:cstheme="majorAscii"/>
                <w:color w:val="auto"/>
              </w:rPr>
            </w:pPr>
            <w:r w:rsidRPr="5ECAEF8E" w:rsidR="7B4944B7">
              <w:rPr>
                <w:rFonts w:ascii="Calibri" w:hAnsi="Calibri" w:eastAsia="Calibri" w:cs="Calibri" w:asciiTheme="majorAscii" w:hAnsiTheme="majorAscii" w:eastAsiaTheme="majorAscii" w:cstheme="majorAscii"/>
                <w:color w:val="auto"/>
              </w:rPr>
              <w:t xml:space="preserve">Azza </w:t>
            </w:r>
            <w:r w:rsidRPr="5ECAEF8E" w:rsidR="7B4944B7">
              <w:rPr>
                <w:rFonts w:ascii="Calibri" w:hAnsi="Calibri" w:eastAsia="Calibri" w:cs="Calibri" w:asciiTheme="majorAscii" w:hAnsiTheme="majorAscii" w:eastAsiaTheme="majorAscii" w:cstheme="majorAscii"/>
                <w:color w:val="auto"/>
              </w:rPr>
              <w:t>Shoaibi</w:t>
            </w:r>
            <w:r w:rsidRPr="5ECAEF8E" w:rsidR="7B4944B7">
              <w:rPr>
                <w:rFonts w:ascii="Calibri" w:hAnsi="Calibri" w:eastAsia="Calibri" w:cs="Calibri" w:asciiTheme="majorAscii" w:hAnsiTheme="majorAscii" w:eastAsiaTheme="majorAscii" w:cstheme="majorAscii"/>
                <w:color w:val="auto"/>
              </w:rPr>
              <w:t>, PhD</w:t>
            </w:r>
          </w:p>
        </w:tc>
        <w:tc>
          <w:tcPr>
            <w:tcW w:w="6015" w:type="dxa"/>
            <w:tcMar/>
          </w:tcPr>
          <w:p w:rsidR="1BB7F0B2" w:rsidP="26F8BCA1" w:rsidRDefault="1BB7F0B2" w14:paraId="5522ED64" w14:textId="54C1EB97">
            <w:pPr>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asciiTheme="majorAscii" w:hAnsiTheme="majorAscii" w:eastAsiaTheme="majorAscii" w:cstheme="majorAscii"/>
                <w:color w:val="auto"/>
              </w:rPr>
            </w:pPr>
            <w:r w:rsidRPr="26F8BCA1" w:rsidR="26F8BCA1">
              <w:rPr>
                <w:rFonts w:ascii="Calibri" w:hAnsi="Calibri" w:eastAsia="Calibri" w:cs="Calibri" w:asciiTheme="majorAscii" w:hAnsiTheme="majorAscii" w:eastAsiaTheme="majorAscii" w:cstheme="majorAscii"/>
                <w:color w:val="auto"/>
              </w:rPr>
              <w:t>Johnson &amp; Johnson</w:t>
            </w:r>
          </w:p>
        </w:tc>
      </w:tr>
      <w:tr w:rsidRPr="00B54CAB" w:rsidR="00480935" w:rsidTr="26F8BCA1" w14:paraId="0B8B1929" w14:textId="77777777">
        <w:tc>
          <w:tcPr>
            <w:tcW w:w="3345" w:type="dxa"/>
            <w:tcMar/>
          </w:tcPr>
          <w:p w:rsidRPr="00B54CAB" w:rsidR="00480935" w:rsidP="5ECAEF8E" w:rsidRDefault="00480935" w14:paraId="2E94C6B6" w14:textId="26FE5CAC">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23B2C8A6">
              <w:rPr>
                <w:rFonts w:ascii="Calibri" w:hAnsi="Calibri" w:eastAsia="Calibri" w:cs="Calibri" w:asciiTheme="majorAscii" w:hAnsiTheme="majorAscii" w:eastAsiaTheme="majorAscii" w:cstheme="majorAscii"/>
                <w:color w:val="auto"/>
              </w:rPr>
              <w:t>Elizabeth Park MD</w:t>
            </w:r>
          </w:p>
        </w:tc>
        <w:tc>
          <w:tcPr>
            <w:tcW w:w="6015" w:type="dxa"/>
            <w:tcMar/>
          </w:tcPr>
          <w:p w:rsidRPr="00B54CAB" w:rsidR="00480935" w:rsidP="5ECAEF8E" w:rsidRDefault="00480935" w14:paraId="1C97EDD1" w14:textId="3A90840A">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23B2C8A6">
              <w:rPr>
                <w:rFonts w:ascii="Calibri" w:hAnsi="Calibri" w:eastAsia="Calibri" w:cs="Calibri" w:asciiTheme="majorAscii" w:hAnsiTheme="majorAscii" w:eastAsiaTheme="majorAscii" w:cstheme="majorAscii"/>
                <w:color w:val="auto"/>
              </w:rPr>
              <w:t>Columbia University</w:t>
            </w:r>
          </w:p>
        </w:tc>
      </w:tr>
      <w:tr w:rsidRPr="00B54CAB" w:rsidR="00480935" w:rsidTr="26F8BCA1" w14:paraId="111803DF" w14:textId="77777777">
        <w:tc>
          <w:tcPr>
            <w:tcW w:w="3345" w:type="dxa"/>
            <w:tcMar/>
          </w:tcPr>
          <w:p w:rsidRPr="00B54CAB" w:rsidR="00480935" w:rsidP="5ECAEF8E" w:rsidRDefault="00480935" w14:paraId="51B59768" w14:textId="6FDD5548">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23B2C8A6">
              <w:rPr>
                <w:rFonts w:ascii="Calibri" w:hAnsi="Calibri" w:eastAsia="Calibri" w:cs="Calibri" w:asciiTheme="majorAscii" w:hAnsiTheme="majorAscii" w:eastAsiaTheme="majorAscii" w:cstheme="majorAscii"/>
                <w:color w:val="auto"/>
              </w:rPr>
              <w:t>Thomas Falconer MS</w:t>
            </w:r>
          </w:p>
        </w:tc>
        <w:tc>
          <w:tcPr>
            <w:tcW w:w="6015" w:type="dxa"/>
            <w:tcMar/>
          </w:tcPr>
          <w:p w:rsidRPr="00B54CAB" w:rsidR="00480935" w:rsidP="5ECAEF8E" w:rsidRDefault="00480935" w14:paraId="3E7E5F3A" w14:textId="30E240D6">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23B2C8A6">
              <w:rPr>
                <w:rFonts w:ascii="Calibri" w:hAnsi="Calibri" w:eastAsia="Calibri" w:cs="Calibri" w:asciiTheme="majorAscii" w:hAnsiTheme="majorAscii" w:eastAsiaTheme="majorAscii" w:cstheme="majorAscii"/>
                <w:color w:val="auto"/>
              </w:rPr>
              <w:t xml:space="preserve">Columbia University </w:t>
            </w:r>
          </w:p>
        </w:tc>
      </w:tr>
      <w:tr w:rsidRPr="00B54CAB" w:rsidR="00480935" w:rsidTr="26F8BCA1" w14:paraId="487EFBB6" w14:textId="77777777">
        <w:tc>
          <w:tcPr>
            <w:tcW w:w="3345" w:type="dxa"/>
            <w:tcMar/>
          </w:tcPr>
          <w:p w:rsidRPr="00B54CAB" w:rsidR="00480935" w:rsidP="5ECAEF8E" w:rsidRDefault="00493A43" w14:paraId="487EFBB4" w14:textId="1FC7F529">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667F5AB4">
              <w:rPr>
                <w:rFonts w:ascii="Calibri" w:hAnsi="Calibri" w:eastAsia="Calibri" w:cs="Calibri" w:asciiTheme="majorAscii" w:hAnsiTheme="majorAscii" w:eastAsiaTheme="majorAscii" w:cstheme="majorAscii"/>
                <w:color w:val="auto"/>
              </w:rPr>
              <w:t>Michael George</w:t>
            </w:r>
            <w:r w:rsidRPr="5ECAEF8E" w:rsidR="63EA18B4">
              <w:rPr>
                <w:rFonts w:ascii="Calibri" w:hAnsi="Calibri" w:eastAsia="Calibri" w:cs="Calibri" w:asciiTheme="majorAscii" w:hAnsiTheme="majorAscii" w:eastAsiaTheme="majorAscii" w:cstheme="majorAscii"/>
                <w:color w:val="auto"/>
              </w:rPr>
              <w:t>,</w:t>
            </w:r>
            <w:r w:rsidRPr="5ECAEF8E" w:rsidR="667F5AB4">
              <w:rPr>
                <w:rFonts w:ascii="Calibri" w:hAnsi="Calibri" w:eastAsia="Calibri" w:cs="Calibri" w:asciiTheme="majorAscii" w:hAnsiTheme="majorAscii" w:eastAsiaTheme="majorAscii" w:cstheme="majorAscii"/>
                <w:color w:val="auto"/>
              </w:rPr>
              <w:t xml:space="preserve"> MD MSCE</w:t>
            </w:r>
          </w:p>
        </w:tc>
        <w:tc>
          <w:tcPr>
            <w:tcW w:w="6015" w:type="dxa"/>
            <w:tcMar/>
          </w:tcPr>
          <w:p w:rsidRPr="00B54CAB" w:rsidR="00480935" w:rsidP="5ECAEF8E" w:rsidRDefault="00493A43" w14:paraId="487EFBB5" w14:textId="61FCB78A">
            <w:pPr>
              <w:jc w:val="both"/>
              <w:rPr>
                <w:rFonts w:ascii="Calibri" w:hAnsi="Calibri" w:eastAsia="Calibri" w:cs="Calibri" w:asciiTheme="majorAscii" w:hAnsiTheme="majorAscii" w:eastAsiaTheme="majorAscii" w:cstheme="majorAscii"/>
                <w:color w:val="auto"/>
              </w:rPr>
            </w:pPr>
            <w:r w:rsidRPr="5ECAEF8E" w:rsidR="667F5AB4">
              <w:rPr>
                <w:rFonts w:ascii="Calibri" w:hAnsi="Calibri" w:eastAsia="Calibri" w:cs="Calibri" w:asciiTheme="majorAscii" w:hAnsiTheme="majorAscii" w:eastAsiaTheme="majorAscii" w:cstheme="majorAscii"/>
                <w:color w:val="auto"/>
              </w:rPr>
              <w:t>University of Pennsylvania</w:t>
            </w:r>
          </w:p>
        </w:tc>
      </w:tr>
      <w:tr w:rsidRPr="00B54CAB" w:rsidR="00F30289" w:rsidTr="26F8BCA1" w14:paraId="3F38CB94" w14:textId="77777777">
        <w:tc>
          <w:tcPr>
            <w:tcW w:w="3345" w:type="dxa"/>
            <w:tcMar/>
          </w:tcPr>
          <w:p w:rsidR="00F30289" w:rsidP="5ECAEF8E" w:rsidRDefault="00F30289" w14:paraId="1E2FF622" w14:textId="5514F94A">
            <w:p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asciiTheme="majorAscii" w:hAnsiTheme="majorAscii" w:eastAsiaTheme="majorAscii" w:cstheme="majorAscii"/>
                <w:color w:val="auto"/>
              </w:rPr>
            </w:pPr>
            <w:r w:rsidRPr="5ECAEF8E" w:rsidR="63EA18B4">
              <w:rPr>
                <w:rFonts w:ascii="Calibri" w:hAnsi="Calibri" w:eastAsia="Calibri" w:cs="Calibri" w:asciiTheme="majorAscii" w:hAnsiTheme="majorAscii" w:eastAsiaTheme="majorAscii" w:cstheme="majorAscii"/>
                <w:color w:val="auto"/>
              </w:rPr>
              <w:t>Brian Toy, MD</w:t>
            </w:r>
          </w:p>
        </w:tc>
        <w:tc>
          <w:tcPr>
            <w:tcW w:w="6015" w:type="dxa"/>
            <w:tcMar/>
          </w:tcPr>
          <w:p w:rsidR="00F30289" w:rsidP="5ECAEF8E" w:rsidRDefault="00F30289" w14:paraId="310245B4" w14:textId="7566BE8A">
            <w:pPr>
              <w:jc w:val="both"/>
              <w:rPr>
                <w:rFonts w:ascii="Calibri" w:hAnsi="Calibri" w:eastAsia="Calibri" w:cs="Calibri" w:asciiTheme="majorAscii" w:hAnsiTheme="majorAscii" w:eastAsiaTheme="majorAscii" w:cstheme="majorAscii"/>
                <w:color w:val="auto"/>
              </w:rPr>
            </w:pPr>
            <w:r w:rsidRPr="5ECAEF8E" w:rsidR="63EA18B4">
              <w:rPr>
                <w:rFonts w:ascii="Calibri" w:hAnsi="Calibri" w:eastAsia="Calibri" w:cs="Calibri" w:asciiTheme="majorAscii" w:hAnsiTheme="majorAscii" w:eastAsiaTheme="majorAscii" w:cstheme="majorAscii"/>
                <w:color w:val="auto"/>
              </w:rPr>
              <w:t xml:space="preserve">University of Southern California </w:t>
            </w:r>
          </w:p>
        </w:tc>
      </w:tr>
      <w:tr w:rsidR="0D4C7113" w:rsidTr="26F8BCA1" w14:paraId="420B3E38">
        <w:trPr>
          <w:trHeight w:val="300"/>
        </w:trPr>
        <w:tc>
          <w:tcPr>
            <w:tcW w:w="3345" w:type="dxa"/>
            <w:tcMar/>
          </w:tcPr>
          <w:p w:rsidR="694630A8" w:rsidP="5ECAEF8E" w:rsidRDefault="694630A8" w14:paraId="7DC7F149" w14:textId="6738B2F2">
            <w:pPr>
              <w:pStyle w:val="Normal"/>
              <w:jc w:val="both"/>
              <w:rPr>
                <w:rFonts w:ascii="Calibri" w:hAnsi="Calibri" w:eastAsia="Calibri" w:cs="Calibri" w:asciiTheme="majorAscii" w:hAnsiTheme="majorAscii" w:eastAsiaTheme="majorAscii" w:cstheme="majorAscii"/>
                <w:color w:val="auto"/>
              </w:rPr>
            </w:pPr>
            <w:r w:rsidRPr="5ECAEF8E" w:rsidR="785C1801">
              <w:rPr>
                <w:rFonts w:ascii="Calibri" w:hAnsi="Calibri" w:eastAsia="Calibri" w:cs="Calibri" w:asciiTheme="majorAscii" w:hAnsiTheme="majorAscii" w:eastAsiaTheme="majorAscii" w:cstheme="majorAscii"/>
                <w:color w:val="auto"/>
              </w:rPr>
              <w:t>Nancy Olsen MD</w:t>
            </w:r>
          </w:p>
        </w:tc>
        <w:tc>
          <w:tcPr>
            <w:tcW w:w="6015" w:type="dxa"/>
            <w:tcMar/>
          </w:tcPr>
          <w:p w:rsidR="694630A8" w:rsidP="5ECAEF8E" w:rsidRDefault="694630A8" w14:paraId="331F90DB" w14:textId="0BBCF164">
            <w:pPr>
              <w:pStyle w:val="Normal"/>
              <w:jc w:val="both"/>
              <w:rPr>
                <w:rFonts w:ascii="Calibri" w:hAnsi="Calibri" w:eastAsia="Calibri" w:cs="Calibri" w:asciiTheme="majorAscii" w:hAnsiTheme="majorAscii" w:eastAsiaTheme="majorAscii" w:cstheme="majorAscii"/>
                <w:color w:val="auto"/>
              </w:rPr>
            </w:pPr>
            <w:r w:rsidRPr="5ECAEF8E" w:rsidR="785C1801">
              <w:rPr>
                <w:rFonts w:ascii="Calibri" w:hAnsi="Calibri" w:eastAsia="Calibri" w:cs="Calibri" w:asciiTheme="majorAscii" w:hAnsiTheme="majorAscii" w:eastAsiaTheme="majorAscii" w:cstheme="majorAscii"/>
                <w:color w:val="auto"/>
              </w:rPr>
              <w:t>Penn State University</w:t>
            </w:r>
          </w:p>
        </w:tc>
      </w:tr>
      <w:tr w:rsidR="0D4C7113" w:rsidTr="26F8BCA1" w14:paraId="32D7215F">
        <w:trPr>
          <w:trHeight w:val="300"/>
        </w:trPr>
        <w:tc>
          <w:tcPr>
            <w:tcW w:w="3345" w:type="dxa"/>
            <w:tcMar/>
          </w:tcPr>
          <w:p w:rsidR="694630A8" w:rsidP="5ECAEF8E" w:rsidRDefault="694630A8" w14:paraId="7AF47E88" w14:textId="087F7536">
            <w:pPr>
              <w:pStyle w:val="Normal"/>
              <w:jc w:val="both"/>
              <w:rPr>
                <w:rFonts w:ascii="Calibri" w:hAnsi="Calibri" w:eastAsia="Calibri" w:cs="Calibri" w:asciiTheme="majorAscii" w:hAnsiTheme="majorAscii" w:eastAsiaTheme="majorAscii" w:cstheme="majorAscii"/>
                <w:color w:val="auto"/>
              </w:rPr>
            </w:pPr>
            <w:r w:rsidRPr="5ECAEF8E" w:rsidR="785C1801">
              <w:rPr>
                <w:rFonts w:ascii="Calibri" w:hAnsi="Calibri" w:eastAsia="Calibri" w:cs="Calibri" w:asciiTheme="majorAscii" w:hAnsiTheme="majorAscii" w:eastAsiaTheme="majorAscii" w:cstheme="majorAscii"/>
                <w:color w:val="auto"/>
              </w:rPr>
              <w:t>June Rayford MD</w:t>
            </w:r>
          </w:p>
        </w:tc>
        <w:tc>
          <w:tcPr>
            <w:tcW w:w="6015" w:type="dxa"/>
            <w:tcMar/>
          </w:tcPr>
          <w:p w:rsidR="694630A8" w:rsidP="5ECAEF8E" w:rsidRDefault="694630A8" w14:paraId="71CA3EA2" w14:textId="57AB18F1">
            <w:pPr>
              <w:pStyle w:val="Normal"/>
              <w:jc w:val="both"/>
              <w:rPr>
                <w:rFonts w:ascii="Calibri" w:hAnsi="Calibri" w:eastAsia="Calibri" w:cs="Calibri" w:asciiTheme="majorAscii" w:hAnsiTheme="majorAscii" w:eastAsiaTheme="majorAscii" w:cstheme="majorAscii"/>
                <w:color w:val="auto"/>
              </w:rPr>
            </w:pPr>
            <w:r w:rsidRPr="5ECAEF8E" w:rsidR="785C1801">
              <w:rPr>
                <w:rFonts w:ascii="Calibri" w:hAnsi="Calibri" w:eastAsia="Calibri" w:cs="Calibri" w:asciiTheme="majorAscii" w:hAnsiTheme="majorAscii" w:eastAsiaTheme="majorAscii" w:cstheme="majorAscii"/>
                <w:color w:val="auto"/>
              </w:rPr>
              <w:t>Penn State University</w:t>
            </w:r>
          </w:p>
        </w:tc>
      </w:tr>
      <w:tr w:rsidR="0D4C7113" w:rsidTr="26F8BCA1" w14:paraId="09CA4A8F">
        <w:trPr>
          <w:trHeight w:val="300"/>
        </w:trPr>
        <w:tc>
          <w:tcPr>
            <w:tcW w:w="3345" w:type="dxa"/>
            <w:tcMar/>
          </w:tcPr>
          <w:p w:rsidR="694630A8" w:rsidP="5ECAEF8E" w:rsidRDefault="694630A8" w14:paraId="31EE5D76" w14:textId="3DA5E23A">
            <w:pPr>
              <w:pStyle w:val="Normal"/>
              <w:jc w:val="both"/>
              <w:rPr>
                <w:rFonts w:ascii="Calibri" w:hAnsi="Calibri" w:eastAsia="Calibri" w:cs="Calibri" w:asciiTheme="majorAscii" w:hAnsiTheme="majorAscii" w:eastAsiaTheme="majorAscii" w:cstheme="majorAscii"/>
                <w:color w:val="auto"/>
              </w:rPr>
            </w:pPr>
            <w:r w:rsidRPr="5ECAEF8E" w:rsidR="785C1801">
              <w:rPr>
                <w:rFonts w:ascii="Calibri" w:hAnsi="Calibri" w:eastAsia="Calibri" w:cs="Calibri" w:asciiTheme="majorAscii" w:hAnsiTheme="majorAscii" w:eastAsiaTheme="majorAscii" w:cstheme="majorAscii"/>
                <w:color w:val="auto"/>
              </w:rPr>
              <w:t>Sharon Banks MD</w:t>
            </w:r>
          </w:p>
        </w:tc>
        <w:tc>
          <w:tcPr>
            <w:tcW w:w="6015" w:type="dxa"/>
            <w:tcMar/>
          </w:tcPr>
          <w:p w:rsidR="694630A8" w:rsidP="5ECAEF8E" w:rsidRDefault="694630A8" w14:paraId="12F96AD6" w14:textId="7E907AB5">
            <w:pPr>
              <w:pStyle w:val="Normal"/>
              <w:jc w:val="both"/>
              <w:rPr>
                <w:rFonts w:ascii="Calibri" w:hAnsi="Calibri" w:eastAsia="Calibri" w:cs="Calibri" w:asciiTheme="majorAscii" w:hAnsiTheme="majorAscii" w:eastAsiaTheme="majorAscii" w:cstheme="majorAscii"/>
                <w:color w:val="auto"/>
              </w:rPr>
            </w:pPr>
            <w:r w:rsidRPr="5ECAEF8E" w:rsidR="785C1801">
              <w:rPr>
                <w:rFonts w:ascii="Calibri" w:hAnsi="Calibri" w:eastAsia="Calibri" w:cs="Calibri" w:asciiTheme="majorAscii" w:hAnsiTheme="majorAscii" w:eastAsiaTheme="majorAscii" w:cstheme="majorAscii"/>
                <w:color w:val="auto"/>
              </w:rPr>
              <w:t>Penn State University</w:t>
            </w:r>
          </w:p>
        </w:tc>
      </w:tr>
      <w:tr w:rsidR="0D4C7113" w:rsidTr="26F8BCA1" w14:paraId="3793647A">
        <w:trPr>
          <w:trHeight w:val="300"/>
        </w:trPr>
        <w:tc>
          <w:tcPr>
            <w:tcW w:w="3345" w:type="dxa"/>
            <w:tcMar/>
          </w:tcPr>
          <w:p w:rsidR="694630A8" w:rsidP="5ECAEF8E" w:rsidRDefault="694630A8" w14:paraId="323C9C94" w14:textId="572E1A7A">
            <w:pPr>
              <w:pStyle w:val="Normal"/>
              <w:jc w:val="both"/>
              <w:rPr>
                <w:rFonts w:ascii="Calibri" w:hAnsi="Calibri" w:eastAsia="Calibri" w:cs="Calibri" w:asciiTheme="majorAscii" w:hAnsiTheme="majorAscii" w:eastAsiaTheme="majorAscii" w:cstheme="majorAscii"/>
                <w:color w:val="auto"/>
              </w:rPr>
            </w:pPr>
            <w:r w:rsidRPr="5ECAEF8E" w:rsidR="785C1801">
              <w:rPr>
                <w:rFonts w:ascii="Calibri" w:hAnsi="Calibri" w:eastAsia="Calibri" w:cs="Calibri" w:asciiTheme="majorAscii" w:hAnsiTheme="majorAscii" w:eastAsiaTheme="majorAscii" w:cstheme="majorAscii"/>
                <w:color w:val="auto"/>
              </w:rPr>
              <w:t xml:space="preserve">Avnish Katoch </w:t>
            </w:r>
          </w:p>
        </w:tc>
        <w:tc>
          <w:tcPr>
            <w:tcW w:w="6015" w:type="dxa"/>
            <w:tcMar/>
          </w:tcPr>
          <w:p w:rsidR="694630A8" w:rsidP="5ECAEF8E" w:rsidRDefault="694630A8" w14:paraId="4CB4587D" w14:textId="68F5C20C">
            <w:pPr>
              <w:pStyle w:val="Normal"/>
              <w:jc w:val="both"/>
              <w:rPr>
                <w:rFonts w:ascii="Calibri" w:hAnsi="Calibri" w:eastAsia="Calibri" w:cs="Calibri" w:asciiTheme="majorAscii" w:hAnsiTheme="majorAscii" w:eastAsiaTheme="majorAscii" w:cstheme="majorAscii"/>
                <w:color w:val="auto"/>
              </w:rPr>
            </w:pPr>
            <w:r w:rsidRPr="5ECAEF8E" w:rsidR="785C1801">
              <w:rPr>
                <w:rFonts w:ascii="Calibri" w:hAnsi="Calibri" w:eastAsia="Calibri" w:cs="Calibri" w:asciiTheme="majorAscii" w:hAnsiTheme="majorAscii" w:eastAsiaTheme="majorAscii" w:cstheme="majorAscii"/>
                <w:color w:val="auto"/>
              </w:rPr>
              <w:t>Penn State University</w:t>
            </w:r>
          </w:p>
        </w:tc>
      </w:tr>
      <w:tr w:rsidR="0D4C7113" w:rsidTr="26F8BCA1" w14:paraId="7A8D8EEC">
        <w:trPr>
          <w:trHeight w:val="300"/>
        </w:trPr>
        <w:tc>
          <w:tcPr>
            <w:tcW w:w="3345" w:type="dxa"/>
            <w:tcMar/>
          </w:tcPr>
          <w:p w:rsidR="694630A8" w:rsidP="5ECAEF8E" w:rsidRDefault="694630A8" w14:paraId="5FE7AF28" w14:textId="2C35EDB2">
            <w:pPr>
              <w:pStyle w:val="Normal"/>
              <w:jc w:val="both"/>
              <w:rPr>
                <w:rFonts w:ascii="Calibri" w:hAnsi="Calibri" w:eastAsia="Calibri" w:cs="Calibri" w:asciiTheme="majorAscii" w:hAnsiTheme="majorAscii" w:eastAsiaTheme="majorAscii" w:cstheme="majorAscii"/>
                <w:color w:val="auto"/>
              </w:rPr>
            </w:pPr>
            <w:r w:rsidRPr="5ECAEF8E" w:rsidR="785C1801">
              <w:rPr>
                <w:rFonts w:ascii="Calibri" w:hAnsi="Calibri" w:eastAsia="Calibri" w:cs="Calibri" w:asciiTheme="majorAscii" w:hAnsiTheme="majorAscii" w:eastAsiaTheme="majorAscii" w:cstheme="majorAscii"/>
                <w:color w:val="auto"/>
              </w:rPr>
              <w:t>David Karp, MD</w:t>
            </w:r>
          </w:p>
        </w:tc>
        <w:tc>
          <w:tcPr>
            <w:tcW w:w="6015" w:type="dxa"/>
            <w:tcMar/>
          </w:tcPr>
          <w:p w:rsidR="694630A8" w:rsidP="5ECAEF8E" w:rsidRDefault="694630A8" w14:paraId="35DB6443" w14:textId="68542A86">
            <w:pPr>
              <w:pStyle w:val="Normal"/>
              <w:jc w:val="both"/>
              <w:rPr>
                <w:rFonts w:ascii="Calibri" w:hAnsi="Calibri" w:eastAsia="Calibri" w:cs="Calibri" w:asciiTheme="majorAscii" w:hAnsiTheme="majorAscii" w:eastAsiaTheme="majorAscii" w:cstheme="majorAscii"/>
                <w:color w:val="auto"/>
              </w:rPr>
            </w:pPr>
            <w:r w:rsidRPr="5ECAEF8E" w:rsidR="785C1801">
              <w:rPr>
                <w:rFonts w:ascii="Calibri" w:hAnsi="Calibri" w:eastAsia="Calibri" w:cs="Calibri" w:asciiTheme="majorAscii" w:hAnsiTheme="majorAscii" w:eastAsiaTheme="majorAscii" w:cstheme="majorAscii"/>
                <w:color w:val="auto"/>
              </w:rPr>
              <w:t>UT Southwestern</w:t>
            </w:r>
          </w:p>
        </w:tc>
      </w:tr>
      <w:tr w:rsidR="49EB2664" w:rsidTr="26F8BCA1" w14:paraId="2692AFC3">
        <w:trPr>
          <w:trHeight w:val="300"/>
        </w:trPr>
        <w:tc>
          <w:tcPr>
            <w:tcW w:w="3345" w:type="dxa"/>
            <w:tcMar/>
          </w:tcPr>
          <w:p w:rsidR="3C2B0780" w:rsidP="5ECAEF8E" w:rsidRDefault="3C2B0780" w14:paraId="7FC27A2F" w14:textId="6B13F7D9">
            <w:pPr>
              <w:pStyle w:val="Normal"/>
              <w:jc w:val="both"/>
              <w:rPr>
                <w:rFonts w:ascii="Calibri" w:hAnsi="Calibri" w:eastAsia="Calibri" w:cs="Calibri" w:asciiTheme="majorAscii" w:hAnsiTheme="majorAscii" w:eastAsiaTheme="majorAscii" w:cstheme="majorAscii"/>
                <w:color w:val="auto"/>
              </w:rPr>
            </w:pPr>
            <w:r w:rsidRPr="5ECAEF8E" w:rsidR="6FE40D22">
              <w:rPr>
                <w:rFonts w:ascii="Calibri" w:hAnsi="Calibri" w:eastAsia="Calibri" w:cs="Calibri" w:asciiTheme="majorAscii" w:hAnsiTheme="majorAscii" w:eastAsiaTheme="majorAscii" w:cstheme="majorAscii"/>
                <w:color w:val="auto"/>
              </w:rPr>
              <w:t xml:space="preserve">Aamirah </w:t>
            </w:r>
            <w:r w:rsidRPr="5ECAEF8E" w:rsidR="6FE40D22">
              <w:rPr>
                <w:rFonts w:ascii="Calibri" w:hAnsi="Calibri" w:eastAsia="Calibri" w:cs="Calibri" w:asciiTheme="majorAscii" w:hAnsiTheme="majorAscii" w:eastAsiaTheme="majorAscii" w:cstheme="majorAscii"/>
                <w:color w:val="auto"/>
              </w:rPr>
              <w:t>Vadsariya</w:t>
            </w:r>
          </w:p>
        </w:tc>
        <w:tc>
          <w:tcPr>
            <w:tcW w:w="6015" w:type="dxa"/>
            <w:tcMar/>
          </w:tcPr>
          <w:p w:rsidR="3C2B0780" w:rsidP="5ECAEF8E" w:rsidRDefault="3C2B0780" w14:paraId="2E3514DD" w14:textId="29E28897">
            <w:pPr>
              <w:pStyle w:val="Normal"/>
              <w:jc w:val="both"/>
              <w:rPr>
                <w:rFonts w:ascii="Calibri" w:hAnsi="Calibri" w:eastAsia="Calibri" w:cs="Calibri" w:asciiTheme="majorAscii" w:hAnsiTheme="majorAscii" w:eastAsiaTheme="majorAscii" w:cstheme="majorAscii"/>
                <w:color w:val="auto"/>
              </w:rPr>
            </w:pPr>
            <w:r w:rsidRPr="5ECAEF8E" w:rsidR="6FE40D22">
              <w:rPr>
                <w:rFonts w:ascii="Calibri" w:hAnsi="Calibri" w:eastAsia="Calibri" w:cs="Calibri" w:asciiTheme="majorAscii" w:hAnsiTheme="majorAscii" w:eastAsiaTheme="majorAscii" w:cstheme="majorAscii"/>
                <w:color w:val="auto"/>
              </w:rPr>
              <w:t>UT Southwestern</w:t>
            </w:r>
          </w:p>
        </w:tc>
      </w:tr>
      <w:tr w:rsidR="0D4C7113" w:rsidTr="26F8BCA1" w14:paraId="635A3153">
        <w:trPr>
          <w:trHeight w:val="300"/>
        </w:trPr>
        <w:tc>
          <w:tcPr>
            <w:tcW w:w="3345" w:type="dxa"/>
            <w:tcMar/>
          </w:tcPr>
          <w:p w:rsidR="0D4C7113" w:rsidP="5ECAEF8E" w:rsidRDefault="0D4C7113" w14:paraId="781A9AE8" w14:textId="7019BBDE">
            <w:pPr>
              <w:pStyle w:val="Normal"/>
              <w:jc w:val="both"/>
              <w:rPr>
                <w:rFonts w:ascii="Calibri" w:hAnsi="Calibri" w:eastAsia="Calibri" w:cs="Calibri" w:asciiTheme="majorAscii" w:hAnsiTheme="majorAscii" w:eastAsiaTheme="majorAscii" w:cstheme="majorAscii"/>
                <w:color w:val="auto"/>
              </w:rPr>
            </w:pPr>
            <w:r w:rsidRPr="16D6CC5A" w:rsidR="361426A6">
              <w:rPr>
                <w:rFonts w:ascii="Calibri" w:hAnsi="Calibri" w:eastAsia="Calibri" w:cs="Calibri" w:asciiTheme="majorAscii" w:hAnsiTheme="majorAscii" w:eastAsiaTheme="majorAscii" w:cstheme="majorAscii"/>
                <w:color w:val="auto"/>
              </w:rPr>
              <w:t>Hannah Morgan-Cooper</w:t>
            </w:r>
            <w:r w:rsidRPr="16D6CC5A" w:rsidR="3DDBB6A6">
              <w:rPr>
                <w:rFonts w:ascii="Calibri" w:hAnsi="Calibri" w:eastAsia="Calibri" w:cs="Calibri" w:asciiTheme="majorAscii" w:hAnsiTheme="majorAscii" w:eastAsiaTheme="majorAscii" w:cstheme="majorAscii"/>
                <w:color w:val="auto"/>
              </w:rPr>
              <w:t>, MS</w:t>
            </w:r>
          </w:p>
        </w:tc>
        <w:tc>
          <w:tcPr>
            <w:tcW w:w="6015" w:type="dxa"/>
            <w:tcMar/>
          </w:tcPr>
          <w:p w:rsidR="0D4C7113" w:rsidP="5ECAEF8E" w:rsidRDefault="0D4C7113" w14:paraId="4045ADB4" w14:textId="65641A47">
            <w:pPr>
              <w:pStyle w:val="Normal"/>
              <w:jc w:val="both"/>
              <w:rPr>
                <w:rFonts w:ascii="Calibri" w:hAnsi="Calibri" w:eastAsia="Calibri" w:cs="Calibri" w:asciiTheme="majorAscii" w:hAnsiTheme="majorAscii" w:eastAsiaTheme="majorAscii" w:cstheme="majorAscii"/>
                <w:color w:val="auto"/>
              </w:rPr>
            </w:pPr>
            <w:r w:rsidRPr="5ECAEF8E" w:rsidR="4F7BB987">
              <w:rPr>
                <w:rFonts w:ascii="Calibri" w:hAnsi="Calibri" w:eastAsia="Calibri" w:cs="Calibri" w:asciiTheme="majorAscii" w:hAnsiTheme="majorAscii" w:eastAsiaTheme="majorAscii" w:cstheme="majorAscii"/>
                <w:color w:val="auto"/>
              </w:rPr>
              <w:t xml:space="preserve">Stanford University </w:t>
            </w:r>
          </w:p>
        </w:tc>
      </w:tr>
      <w:tr w:rsidR="16D6CC5A" w:rsidTr="26F8BCA1" w14:paraId="4CC4703C">
        <w:trPr>
          <w:trHeight w:val="300"/>
        </w:trPr>
        <w:tc>
          <w:tcPr>
            <w:tcW w:w="3345" w:type="dxa"/>
            <w:tcMar/>
          </w:tcPr>
          <w:p w:rsidR="004B9655" w:rsidP="16D6CC5A" w:rsidRDefault="004B9655" w14:paraId="5E1BEC0A" w14:textId="60149497">
            <w:pPr>
              <w:pStyle w:val="Normal"/>
              <w:jc w:val="both"/>
              <w:rPr>
                <w:rFonts w:ascii="Calibri" w:hAnsi="Calibri" w:eastAsia="Calibri" w:cs="Calibri" w:asciiTheme="majorAscii" w:hAnsiTheme="majorAscii" w:eastAsiaTheme="majorAscii" w:cstheme="majorAscii"/>
                <w:color w:val="auto"/>
              </w:rPr>
            </w:pPr>
            <w:r w:rsidRPr="16D6CC5A" w:rsidR="004B9655">
              <w:rPr>
                <w:rFonts w:ascii="Calibri" w:hAnsi="Calibri" w:eastAsia="Calibri" w:cs="Calibri" w:asciiTheme="majorAscii" w:hAnsiTheme="majorAscii" w:eastAsiaTheme="majorAscii" w:cstheme="majorAscii"/>
                <w:color w:val="auto"/>
              </w:rPr>
              <w:t>Priya Desai</w:t>
            </w:r>
            <w:r w:rsidRPr="16D6CC5A" w:rsidR="39F09F2C">
              <w:rPr>
                <w:rFonts w:ascii="Calibri" w:hAnsi="Calibri" w:eastAsia="Calibri" w:cs="Calibri" w:asciiTheme="majorAscii" w:hAnsiTheme="majorAscii" w:eastAsiaTheme="majorAscii" w:cstheme="majorAscii"/>
                <w:color w:val="auto"/>
              </w:rPr>
              <w:t>, MS</w:t>
            </w:r>
          </w:p>
        </w:tc>
        <w:tc>
          <w:tcPr>
            <w:tcW w:w="6015" w:type="dxa"/>
            <w:tcMar/>
          </w:tcPr>
          <w:p w:rsidR="004B9655" w:rsidP="16D6CC5A" w:rsidRDefault="004B9655" w14:paraId="239426E0" w14:textId="3BA1B46C">
            <w:pPr>
              <w:pStyle w:val="Normal"/>
              <w:jc w:val="both"/>
              <w:rPr>
                <w:rFonts w:ascii="Calibri" w:hAnsi="Calibri" w:eastAsia="Calibri" w:cs="Calibri" w:asciiTheme="majorAscii" w:hAnsiTheme="majorAscii" w:eastAsiaTheme="majorAscii" w:cstheme="majorAscii"/>
                <w:color w:val="auto"/>
              </w:rPr>
            </w:pPr>
            <w:r w:rsidRPr="16D6CC5A" w:rsidR="004B9655">
              <w:rPr>
                <w:rFonts w:ascii="Calibri" w:hAnsi="Calibri" w:eastAsia="Calibri" w:cs="Calibri" w:asciiTheme="majorAscii" w:hAnsiTheme="majorAscii" w:eastAsiaTheme="majorAscii" w:cstheme="majorAscii"/>
                <w:color w:val="auto"/>
              </w:rPr>
              <w:t>Stanford University</w:t>
            </w:r>
          </w:p>
        </w:tc>
      </w:tr>
    </w:tbl>
    <w:p w:rsidRPr="00B54CAB" w:rsidR="006C7222" w:rsidP="5ECAEF8E" w:rsidRDefault="006C7222" w14:paraId="487EFBB8" w14:textId="77777777">
      <w:pPr>
        <w:pStyle w:val="Heading2"/>
        <w:spacing w:before="0" w:after="0" w:line="240" w:lineRule="auto"/>
        <w:rPr>
          <w:rFonts w:ascii="Calibri" w:hAnsi="Calibri" w:eastAsia="Calibri" w:cs="Calibri" w:asciiTheme="majorAscii" w:hAnsiTheme="majorAscii" w:eastAsiaTheme="majorAscii" w:cstheme="majorAscii"/>
          <w:color w:val="auto"/>
          <w:sz w:val="22"/>
          <w:szCs w:val="22"/>
        </w:rPr>
      </w:pPr>
      <w:bookmarkStart w:name="_heading=h.lnxbz9" w:id="7"/>
      <w:bookmarkEnd w:id="7"/>
    </w:p>
    <w:p w:rsidRPr="00B54CAB" w:rsidR="006C7222" w:rsidP="5ECAEF8E" w:rsidRDefault="003D7EDA" w14:paraId="487EFBB9" w14:textId="40A3ABA6">
      <w:pPr>
        <w:rPr>
          <w:rFonts w:ascii="Calibri" w:hAnsi="Calibri" w:eastAsia="Calibri" w:cs="Calibri" w:asciiTheme="majorAscii" w:hAnsiTheme="majorAscii" w:eastAsiaTheme="majorAscii" w:cstheme="majorAscii"/>
          <w:color w:val="auto"/>
        </w:rPr>
      </w:pPr>
      <w:r w:rsidRPr="5ECAEF8E" w:rsidR="003D7EDA">
        <w:rPr>
          <w:rFonts w:ascii="Calibri" w:hAnsi="Calibri" w:eastAsia="Calibri" w:cs="Calibri" w:asciiTheme="majorAscii" w:hAnsiTheme="majorAscii" w:eastAsiaTheme="majorAscii" w:cstheme="majorAscii"/>
          <w:color w:val="auto"/>
        </w:rPr>
        <w:t xml:space="preserve">Authorship will </w:t>
      </w:r>
      <w:r w:rsidRPr="5ECAEF8E" w:rsidR="00C909B7">
        <w:rPr>
          <w:rFonts w:ascii="Calibri" w:hAnsi="Calibri" w:eastAsia="Calibri" w:cs="Calibri" w:asciiTheme="majorAscii" w:hAnsiTheme="majorAscii" w:eastAsiaTheme="majorAscii" w:cstheme="majorAscii"/>
          <w:color w:val="auto"/>
        </w:rPr>
        <w:t xml:space="preserve">also include those who </w:t>
      </w:r>
      <w:r w:rsidRPr="5ECAEF8E" w:rsidR="003B42D4">
        <w:rPr>
          <w:rFonts w:ascii="Calibri" w:hAnsi="Calibri" w:eastAsia="Calibri" w:cs="Calibri" w:asciiTheme="majorAscii" w:hAnsiTheme="majorAscii" w:eastAsiaTheme="majorAscii" w:cstheme="majorAscii"/>
          <w:color w:val="auto"/>
        </w:rPr>
        <w:t xml:space="preserve">meaningfully </w:t>
      </w:r>
      <w:r w:rsidRPr="5ECAEF8E" w:rsidR="00C909B7">
        <w:rPr>
          <w:rFonts w:ascii="Calibri" w:hAnsi="Calibri" w:eastAsia="Calibri" w:cs="Calibri" w:asciiTheme="majorAscii" w:hAnsiTheme="majorAscii" w:eastAsiaTheme="majorAscii" w:cstheme="majorAscii"/>
          <w:color w:val="auto"/>
        </w:rPr>
        <w:t xml:space="preserve">contribute </w:t>
      </w:r>
      <w:r w:rsidRPr="5ECAEF8E" w:rsidR="003B42D4">
        <w:rPr>
          <w:rFonts w:ascii="Calibri" w:hAnsi="Calibri" w:eastAsia="Calibri" w:cs="Calibri" w:asciiTheme="majorAscii" w:hAnsiTheme="majorAscii" w:eastAsiaTheme="majorAscii" w:cstheme="majorAscii"/>
          <w:color w:val="auto"/>
        </w:rPr>
        <w:t xml:space="preserve">to study design, analysis and interpretation of results and </w:t>
      </w:r>
      <w:r w:rsidRPr="5ECAEF8E" w:rsidR="003B42D4">
        <w:rPr>
          <w:rFonts w:ascii="Calibri" w:hAnsi="Calibri" w:eastAsia="Calibri" w:cs="Calibri" w:asciiTheme="majorAscii" w:hAnsiTheme="majorAscii" w:eastAsiaTheme="majorAscii" w:cstheme="majorAscii"/>
          <w:color w:val="auto"/>
        </w:rPr>
        <w:t>subsequently</w:t>
      </w:r>
      <w:r w:rsidRPr="5ECAEF8E" w:rsidR="003B42D4">
        <w:rPr>
          <w:rFonts w:ascii="Calibri" w:hAnsi="Calibri" w:eastAsia="Calibri" w:cs="Calibri" w:asciiTheme="majorAscii" w:hAnsiTheme="majorAscii" w:eastAsiaTheme="majorAscii" w:cstheme="majorAscii"/>
          <w:color w:val="auto"/>
        </w:rPr>
        <w:t xml:space="preserve"> contribute to the drafting of the work for publication, approving the </w:t>
      </w:r>
      <w:r w:rsidRPr="5ECAEF8E" w:rsidR="003B42D4">
        <w:rPr>
          <w:rFonts w:ascii="Calibri" w:hAnsi="Calibri" w:eastAsia="Calibri" w:cs="Calibri" w:asciiTheme="majorAscii" w:hAnsiTheme="majorAscii" w:eastAsiaTheme="majorAscii" w:cstheme="majorAscii"/>
          <w:color w:val="auto"/>
        </w:rPr>
        <w:t>final version</w:t>
      </w:r>
      <w:r w:rsidRPr="5ECAEF8E" w:rsidR="003B42D4">
        <w:rPr>
          <w:rFonts w:ascii="Calibri" w:hAnsi="Calibri" w:eastAsia="Calibri" w:cs="Calibri" w:asciiTheme="majorAscii" w:hAnsiTheme="majorAscii" w:eastAsiaTheme="majorAscii" w:cstheme="majorAscii"/>
          <w:color w:val="auto"/>
        </w:rPr>
        <w:t xml:space="preserve"> of the study</w:t>
      </w:r>
      <w:r w:rsidRPr="5ECAEF8E" w:rsidR="00C909B7">
        <w:rPr>
          <w:rFonts w:ascii="Calibri" w:hAnsi="Calibri" w:eastAsia="Calibri" w:cs="Calibri" w:asciiTheme="majorAscii" w:hAnsiTheme="majorAscii" w:eastAsiaTheme="majorAscii" w:cstheme="majorAscii"/>
          <w:color w:val="auto"/>
        </w:rPr>
        <w:t xml:space="preserve">. </w:t>
      </w:r>
      <w:r w:rsidRPr="5ECAEF8E" w:rsidR="005D23EC">
        <w:rPr>
          <w:rFonts w:ascii="Calibri" w:hAnsi="Calibri" w:eastAsia="Calibri" w:cs="Calibri" w:asciiTheme="majorAscii" w:hAnsiTheme="majorAscii" w:eastAsiaTheme="majorAscii" w:cstheme="majorAscii"/>
          <w:color w:val="auto"/>
        </w:rPr>
        <w:t xml:space="preserve">Full guidance related to how to qualify for meaningful contribution can be found on the OHDSI website: </w:t>
      </w:r>
      <w:hyperlink r:id="Red7dd81fd5954f65">
        <w:r w:rsidRPr="5ECAEF8E" w:rsidR="005D23EC">
          <w:rPr>
            <w:rStyle w:val="Hyperlink"/>
            <w:rFonts w:ascii="Calibri" w:hAnsi="Calibri" w:eastAsia="Calibri" w:cs="Calibri" w:asciiTheme="majorAscii" w:hAnsiTheme="majorAscii" w:eastAsiaTheme="majorAscii" w:cstheme="majorAscii"/>
            <w:color w:val="auto"/>
          </w:rPr>
          <w:t>https://www.ohdsi.org/wp-content/uploads/2021/07/OHDSI-Authorship-Guidance.pdf</w:t>
        </w:r>
      </w:hyperlink>
      <w:r w:rsidRPr="5ECAEF8E" w:rsidR="005D23EC">
        <w:rPr>
          <w:rFonts w:ascii="Calibri" w:hAnsi="Calibri" w:eastAsia="Calibri" w:cs="Calibri" w:asciiTheme="majorAscii" w:hAnsiTheme="majorAscii" w:eastAsiaTheme="majorAscii" w:cstheme="majorAscii"/>
          <w:color w:val="auto"/>
        </w:rPr>
        <w:t xml:space="preserve">. </w:t>
      </w:r>
      <w:r w:rsidRPr="5ECAEF8E" w:rsidR="003D7EDA">
        <w:rPr>
          <w:rFonts w:ascii="Calibri" w:hAnsi="Calibri" w:eastAsia="Calibri" w:cs="Calibri" w:asciiTheme="majorAscii" w:hAnsiTheme="majorAscii" w:eastAsiaTheme="majorAscii" w:cstheme="majorAscii"/>
          <w:color w:val="auto"/>
        </w:rPr>
        <w:t xml:space="preserve">The Responsible Parties involved in this </w:t>
      </w:r>
      <w:r w:rsidRPr="5ECAEF8E" w:rsidR="003D7EDA">
        <w:rPr>
          <w:rFonts w:ascii="Calibri" w:hAnsi="Calibri" w:eastAsia="Calibri" w:cs="Calibri" w:asciiTheme="majorAscii" w:hAnsiTheme="majorAscii" w:eastAsiaTheme="majorAscii" w:cstheme="majorAscii"/>
          <w:color w:val="auto"/>
        </w:rPr>
        <w:t xml:space="preserve">protocol take accountability for the overarching protocol, package development, </w:t>
      </w:r>
      <w:r w:rsidRPr="5ECAEF8E" w:rsidR="003D7EDA">
        <w:rPr>
          <w:rFonts w:ascii="Calibri" w:hAnsi="Calibri" w:eastAsia="Calibri" w:cs="Calibri" w:asciiTheme="majorAscii" w:hAnsiTheme="majorAscii" w:eastAsiaTheme="majorAscii" w:cstheme="majorAscii"/>
          <w:color w:val="auto"/>
        </w:rPr>
        <w:t>providing assistance to</w:t>
      </w:r>
      <w:r w:rsidRPr="5ECAEF8E" w:rsidR="003D7EDA">
        <w:rPr>
          <w:rFonts w:ascii="Calibri" w:hAnsi="Calibri" w:eastAsia="Calibri" w:cs="Calibri" w:asciiTheme="majorAscii" w:hAnsiTheme="majorAscii" w:eastAsiaTheme="majorAscii" w:cstheme="majorAscii"/>
          <w:color w:val="auto"/>
        </w:rPr>
        <w:t xml:space="preserve"> sites running the analysis and ensuring site-specific governance is adhered to in all publications generated from this protocol. </w:t>
      </w:r>
    </w:p>
    <w:p w:rsidRPr="00B54CAB" w:rsidR="006C7222" w:rsidP="5ECAEF8E" w:rsidRDefault="006C7222" w14:paraId="487EFBBA" w14:textId="77777777">
      <w:pPr>
        <w:jc w:val="both"/>
        <w:rPr>
          <w:rFonts w:ascii="Calibri" w:hAnsi="Calibri" w:eastAsia="Calibri" w:cs="Calibri" w:asciiTheme="majorAscii" w:hAnsiTheme="majorAscii" w:eastAsiaTheme="majorAscii" w:cstheme="majorAscii"/>
          <w:color w:val="auto"/>
        </w:rPr>
      </w:pPr>
    </w:p>
    <w:p w:rsidRPr="00B54CAB" w:rsidR="006C7222" w:rsidP="5ECAEF8E" w:rsidRDefault="003D7EDA" w14:paraId="487EFBF3" w14:textId="77777777">
      <w:pPr>
        <w:pStyle w:val="Heading2"/>
        <w:spacing w:before="0" w:after="0" w:line="240" w:lineRule="auto"/>
        <w:rPr>
          <w:rFonts w:ascii="Calibri" w:hAnsi="Calibri" w:eastAsia="Calibri" w:cs="Calibri" w:asciiTheme="majorAscii" w:hAnsiTheme="majorAscii" w:eastAsiaTheme="majorAscii" w:cstheme="majorAscii"/>
          <w:color w:val="auto"/>
          <w:sz w:val="28"/>
          <w:szCs w:val="28"/>
        </w:rPr>
      </w:pPr>
      <w:bookmarkStart w:name="_heading=h.486uk64uegm" w:id="8"/>
      <w:bookmarkEnd w:id="8"/>
      <w:r w:rsidRPr="5ECAEF8E" w:rsidR="003D7EDA">
        <w:rPr>
          <w:rFonts w:ascii="Calibri" w:hAnsi="Calibri" w:eastAsia="Calibri" w:cs="Calibri" w:asciiTheme="majorAscii" w:hAnsiTheme="majorAscii" w:eastAsiaTheme="majorAscii" w:cstheme="majorAscii"/>
          <w:color w:val="auto"/>
          <w:sz w:val="28"/>
          <w:szCs w:val="28"/>
        </w:rPr>
        <w:t>2.2 Sponsor</w:t>
      </w:r>
    </w:p>
    <w:p w:rsidRPr="00B54CAB" w:rsidR="00750D63" w:rsidP="5ECAEF8E" w:rsidRDefault="003D7EDA" w14:paraId="4FB2D019" w14:textId="1DBEB144">
      <w:pPr>
        <w:spacing w:line="240" w:lineRule="auto"/>
        <w:jc w:val="both"/>
        <w:rPr>
          <w:rFonts w:ascii="Calibri" w:hAnsi="Calibri" w:eastAsia="Calibri" w:cs="Calibri" w:asciiTheme="majorAscii" w:hAnsiTheme="majorAscii" w:eastAsiaTheme="majorAscii" w:cstheme="majorAscii"/>
          <w:color w:val="auto"/>
        </w:rPr>
      </w:pPr>
      <w:r w:rsidRPr="5ECAEF8E" w:rsidR="003D7EDA">
        <w:rPr>
          <w:rFonts w:ascii="Calibri" w:hAnsi="Calibri" w:eastAsia="Calibri" w:cs="Calibri" w:asciiTheme="majorAscii" w:hAnsiTheme="majorAscii" w:eastAsiaTheme="majorAscii" w:cstheme="majorAscii"/>
          <w:color w:val="auto"/>
        </w:rPr>
        <w:t>This study</w:t>
      </w:r>
      <w:r w:rsidRPr="5ECAEF8E" w:rsidR="00C0160B">
        <w:rPr>
          <w:rFonts w:ascii="Calibri" w:hAnsi="Calibri" w:eastAsia="Calibri" w:cs="Calibri" w:asciiTheme="majorAscii" w:hAnsiTheme="majorAscii" w:eastAsiaTheme="majorAscii" w:cstheme="majorAscii"/>
          <w:color w:val="auto"/>
        </w:rPr>
        <w:t xml:space="preserve"> will be</w:t>
      </w:r>
      <w:r w:rsidRPr="5ECAEF8E" w:rsidR="003D7EDA">
        <w:rPr>
          <w:rFonts w:ascii="Calibri" w:hAnsi="Calibri" w:eastAsia="Calibri" w:cs="Calibri" w:asciiTheme="majorAscii" w:hAnsiTheme="majorAscii" w:eastAsiaTheme="majorAscii" w:cstheme="majorAscii"/>
          <w:color w:val="auto"/>
        </w:rPr>
        <w:t xml:space="preserve"> undertaken by Observational Health Data Science and Informatics (OHDSI), an open collaboration.</w:t>
      </w:r>
      <w:r w:rsidRPr="5ECAEF8E">
        <w:rPr>
          <w:rFonts w:ascii="Calibri" w:hAnsi="Calibri" w:cs="Calibri" w:asciiTheme="majorAscii" w:hAnsiTheme="majorAscii" w:cstheme="majorAscii"/>
        </w:rPr>
        <w:fldChar w:fldCharType="begin"/>
      </w:r>
      <w:r w:rsidRPr="5ECAEF8E">
        <w:rPr>
          <w:rFonts w:ascii="Calibri" w:hAnsi="Calibri" w:cs="Calibri" w:asciiTheme="majorAscii" w:hAnsiTheme="majorAscii" w:cstheme="majorAscii"/>
        </w:rPr>
        <w:instrText xml:space="preserve"> ADDIN EN.CITE &lt;EndNote&gt;&lt;Cite&gt;&lt;Author&gt;OHDSI&lt;/Author&gt;&lt;Year&gt;2021&lt;/Year&gt;&lt;RecNum&gt;40716&lt;/RecNum&gt;&lt;DisplayText&gt;[1]&lt;/DisplayText&gt;&lt;record&gt;&lt;rec-number&gt;40716&lt;/rec-number&gt;&lt;foreign-keys&gt;&lt;key app="EN" db-id="ws5frxse5xfd57e5vsb5ads025aavtvdstxr" timestamp="1624527951"&gt;40716&lt;/key&gt;&lt;/foreign-keys&gt;&lt;ref-type name="Web Page"&gt;12&lt;/ref-type&gt;&lt;contributors&gt;&lt;authors&gt;&lt;author&gt;OHDSI&lt;/author&gt;&lt;/authors&gt;&lt;/contributors&gt;&lt;titles&gt;&lt;title&gt;Observational Health Data Sciences and Informatics &lt;/title&gt;&lt;/titles&gt;&lt;dates&gt;&lt;year&gt;2021&lt;/year&gt;&lt;/dates&gt;&lt;urls&gt;&lt;related-urls&gt;&lt;url&gt;https://www.ohdsi.org/&lt;/url&gt;&lt;/related-urls&gt;&lt;/urls&gt;&lt;/record&gt;&lt;/Cite&gt;&lt;/EndNote&gt;</w:instrText>
      </w:r>
      <w:r w:rsidRPr="5ECAEF8E">
        <w:rPr>
          <w:rFonts w:ascii="Calibri" w:hAnsi="Calibri" w:cs="Calibri" w:asciiTheme="majorAscii" w:hAnsiTheme="majorAscii" w:cstheme="majorAscii"/>
        </w:rPr>
        <w:fldChar w:fldCharType="separate"/>
      </w:r>
      <w:r w:rsidRPr="5ECAEF8E" w:rsidR="007A298D">
        <w:rPr>
          <w:rFonts w:ascii="Calibri" w:hAnsi="Calibri" w:eastAsia="Calibri" w:cs="Calibri" w:asciiTheme="majorAscii" w:hAnsiTheme="majorAscii" w:eastAsiaTheme="majorAscii" w:cstheme="majorAscii"/>
          <w:noProof/>
          <w:color w:val="auto"/>
        </w:rPr>
        <w:t>[1]</w:t>
      </w:r>
      <w:r w:rsidRPr="5ECAEF8E">
        <w:rPr>
          <w:rFonts w:ascii="Calibri" w:hAnsi="Calibri" w:cs="Calibri" w:asciiTheme="majorAscii" w:hAnsiTheme="majorAscii" w:cstheme="majorAscii"/>
        </w:rPr>
        <w:fldChar w:fldCharType="end"/>
      </w:r>
      <w:r w:rsidRPr="5ECAEF8E" w:rsidR="003D7EDA">
        <w:rPr>
          <w:rFonts w:ascii="Calibri" w:hAnsi="Calibri" w:eastAsia="Calibri" w:cs="Calibri" w:asciiTheme="majorAscii" w:hAnsiTheme="majorAscii" w:eastAsiaTheme="majorAscii" w:cstheme="majorAscii"/>
          <w:color w:val="auto"/>
        </w:rPr>
        <w:t xml:space="preserve"> </w:t>
      </w:r>
    </w:p>
    <w:p w:rsidRPr="00B54CAB" w:rsidR="00750D63" w:rsidP="5ECAEF8E" w:rsidRDefault="00750D63" w14:paraId="30A535E9" w14:textId="77777777">
      <w:pPr>
        <w:spacing w:line="240" w:lineRule="auto"/>
        <w:jc w:val="both"/>
        <w:rPr>
          <w:rFonts w:ascii="Calibri" w:hAnsi="Calibri" w:eastAsia="Calibri" w:cs="Calibri" w:asciiTheme="majorAscii" w:hAnsiTheme="majorAscii" w:eastAsiaTheme="majorAscii" w:cstheme="majorAscii"/>
          <w:color w:val="auto"/>
        </w:rPr>
      </w:pPr>
    </w:p>
    <w:p w:rsidRPr="00B54CAB" w:rsidR="006C7222" w:rsidP="5ECAEF8E" w:rsidRDefault="00217369" w14:paraId="487EFBF4" w14:textId="1D25EA8F">
      <w:pPr>
        <w:spacing w:line="240" w:lineRule="auto"/>
        <w:jc w:val="both"/>
        <w:rPr>
          <w:rFonts w:ascii="Calibri" w:hAnsi="Calibri" w:eastAsia="Calibri" w:cs="Calibri" w:asciiTheme="majorAscii" w:hAnsiTheme="majorAscii" w:eastAsiaTheme="majorAscii" w:cstheme="majorAscii"/>
          <w:color w:val="auto"/>
        </w:rPr>
      </w:pPr>
      <w:r w:rsidRPr="5ECAEF8E" w:rsidR="00217369">
        <w:rPr>
          <w:rFonts w:ascii="Calibri" w:hAnsi="Calibri" w:eastAsia="Calibri" w:cs="Calibri" w:asciiTheme="majorAscii" w:hAnsiTheme="majorAscii" w:eastAsiaTheme="majorAscii" w:cstheme="majorAscii"/>
          <w:color w:val="auto"/>
        </w:rPr>
        <w:t xml:space="preserve">Participating data owners will </w:t>
      </w:r>
      <w:r w:rsidRPr="5ECAEF8E" w:rsidR="00217369">
        <w:rPr>
          <w:rFonts w:ascii="Calibri" w:hAnsi="Calibri" w:eastAsia="Calibri" w:cs="Calibri" w:asciiTheme="majorAscii" w:hAnsiTheme="majorAscii" w:eastAsiaTheme="majorAscii" w:cstheme="majorAscii"/>
          <w:color w:val="auto"/>
        </w:rPr>
        <w:t>be responsible for</w:t>
      </w:r>
      <w:r w:rsidRPr="5ECAEF8E" w:rsidR="00217369">
        <w:rPr>
          <w:rFonts w:ascii="Calibri" w:hAnsi="Calibri" w:eastAsia="Calibri" w:cs="Calibri" w:asciiTheme="majorAscii" w:hAnsiTheme="majorAscii" w:eastAsiaTheme="majorAscii" w:cstheme="majorAscii"/>
          <w:color w:val="auto"/>
        </w:rPr>
        <w:t xml:space="preserve"> self-reporting any grants funding the conversion and maintenance of their OMOP CDM.  Disclosures will be reported in </w:t>
      </w:r>
      <w:r w:rsidRPr="5ECAEF8E" w:rsidR="0090372E">
        <w:rPr>
          <w:rFonts w:ascii="Calibri" w:hAnsi="Calibri" w:eastAsia="Calibri" w:cs="Calibri" w:asciiTheme="majorAscii" w:hAnsiTheme="majorAscii" w:eastAsiaTheme="majorAscii" w:cstheme="majorAscii"/>
          <w:color w:val="auto"/>
        </w:rPr>
        <w:t xml:space="preserve">accordance with publication policies of journals </w:t>
      </w:r>
      <w:r w:rsidRPr="5ECAEF8E" w:rsidR="0090372E">
        <w:rPr>
          <w:rFonts w:ascii="Calibri" w:hAnsi="Calibri" w:eastAsia="Calibri" w:cs="Calibri" w:asciiTheme="majorAscii" w:hAnsiTheme="majorAscii" w:eastAsiaTheme="majorAscii" w:cstheme="majorAscii"/>
          <w:color w:val="auto"/>
        </w:rPr>
        <w:t>papers are submitted</w:t>
      </w:r>
      <w:r w:rsidRPr="5ECAEF8E" w:rsidR="0090372E">
        <w:rPr>
          <w:rFonts w:ascii="Calibri" w:hAnsi="Calibri" w:eastAsia="Calibri" w:cs="Calibri" w:asciiTheme="majorAscii" w:hAnsiTheme="majorAscii" w:eastAsiaTheme="majorAscii" w:cstheme="majorAscii"/>
          <w:color w:val="auto"/>
        </w:rPr>
        <w:t xml:space="preserve"> to. </w:t>
      </w:r>
      <w:r w:rsidRPr="5ECAEF8E" w:rsidR="003D7EDA">
        <w:rPr>
          <w:rFonts w:ascii="Calibri" w:hAnsi="Calibri" w:eastAsia="Calibri" w:cs="Calibri" w:asciiTheme="majorAscii" w:hAnsiTheme="majorAscii" w:eastAsiaTheme="majorAscii" w:cstheme="majorAscii"/>
          <w:color w:val="auto"/>
        </w:rPr>
        <w:t xml:space="preserve">No other disclosures </w:t>
      </w:r>
      <w:r w:rsidRPr="5ECAEF8E" w:rsidR="003D7EDA">
        <w:rPr>
          <w:rFonts w:ascii="Calibri" w:hAnsi="Calibri" w:eastAsia="Calibri" w:cs="Calibri" w:asciiTheme="majorAscii" w:hAnsiTheme="majorAscii" w:eastAsiaTheme="majorAscii" w:cstheme="majorAscii"/>
          <w:color w:val="auto"/>
        </w:rPr>
        <w:t>reported</w:t>
      </w:r>
      <w:r w:rsidRPr="5ECAEF8E" w:rsidR="003D7EDA">
        <w:rPr>
          <w:rFonts w:ascii="Calibri" w:hAnsi="Calibri" w:eastAsia="Calibri" w:cs="Calibri" w:asciiTheme="majorAscii" w:hAnsiTheme="majorAscii" w:eastAsiaTheme="majorAscii" w:cstheme="majorAscii"/>
          <w:color w:val="auto"/>
        </w:rPr>
        <w:t>.</w:t>
      </w:r>
    </w:p>
    <w:p w:rsidRPr="00B54CAB" w:rsidR="00E053C3" w:rsidP="5ECAEF8E" w:rsidRDefault="00E053C3" w14:paraId="2A558C19" w14:textId="77777777">
      <w:pPr>
        <w:spacing w:line="240" w:lineRule="auto"/>
        <w:jc w:val="both"/>
        <w:rPr>
          <w:rFonts w:ascii="Calibri" w:hAnsi="Calibri" w:eastAsia="Calibri" w:cs="Calibri" w:asciiTheme="majorAscii" w:hAnsiTheme="majorAscii" w:eastAsiaTheme="majorAscii" w:cstheme="majorAscii"/>
          <w:color w:val="auto"/>
        </w:rPr>
      </w:pPr>
    </w:p>
    <w:p w:rsidRPr="00B54CAB" w:rsidR="006C7222" w:rsidP="5ECAEF8E" w:rsidRDefault="003D7EDA" w14:paraId="487EFBF5" w14:textId="77777777">
      <w:pPr>
        <w:pStyle w:val="Heading1"/>
        <w:spacing w:before="0" w:after="0" w:line="240" w:lineRule="auto"/>
        <w:rPr>
          <w:rFonts w:ascii="Calibri" w:hAnsi="Calibri" w:eastAsia="Calibri" w:cs="Calibri" w:asciiTheme="majorAscii" w:hAnsiTheme="majorAscii" w:eastAsiaTheme="majorAscii" w:cstheme="majorAscii"/>
          <w:color w:val="auto"/>
          <w:sz w:val="22"/>
          <w:szCs w:val="22"/>
        </w:rPr>
      </w:pPr>
      <w:bookmarkStart w:name="_heading=h.izjjnz3gt0u9" w:id="9"/>
      <w:bookmarkEnd w:id="9"/>
      <w:r w:rsidRPr="5ECAEF8E" w:rsidR="003D7EDA">
        <w:rPr>
          <w:rFonts w:ascii="Calibri" w:hAnsi="Calibri" w:eastAsia="Calibri" w:cs="Calibri" w:asciiTheme="majorAscii" w:hAnsiTheme="majorAscii" w:eastAsiaTheme="majorAscii" w:cstheme="majorAscii"/>
          <w:color w:val="auto"/>
          <w:sz w:val="32"/>
          <w:szCs w:val="32"/>
        </w:rPr>
        <w:t>3. Abstract</w:t>
      </w:r>
      <w:r>
        <w:tab/>
      </w:r>
    </w:p>
    <w:p w:rsidRPr="00B54CAB" w:rsidR="00BF16A0" w:rsidP="5ECAEF8E" w:rsidRDefault="003D7EDA" w14:paraId="152BB801" w14:textId="3A51A51D">
      <w:pPr>
        <w:spacing w:before="240" w:beforeAutospacing="off" w:after="240" w:afterAutospacing="off" w:line="240" w:lineRule="auto"/>
        <w:contextualSpacing/>
        <w:jc w:val="both"/>
        <w:textAlignment w:val="baseline"/>
        <w:rPr>
          <w:rFonts w:ascii="Calibri" w:hAnsi="Calibri" w:eastAsia="Calibri" w:cs="Calibri" w:asciiTheme="majorAscii" w:hAnsiTheme="majorAscii" w:eastAsiaTheme="majorAscii" w:cstheme="majorAscii"/>
          <w:color w:val="auto"/>
        </w:rPr>
      </w:pPr>
      <w:r w:rsidRPr="5ECAEF8E" w:rsidR="18BCFEE9">
        <w:rPr>
          <w:rFonts w:ascii="Calibri" w:hAnsi="Calibri" w:eastAsia="Calibri" w:cs="Calibri" w:asciiTheme="majorAscii" w:hAnsiTheme="majorAscii" w:eastAsiaTheme="majorAscii" w:cstheme="majorAscii"/>
          <w:b w:val="1"/>
          <w:bCs w:val="1"/>
          <w:color w:val="auto"/>
        </w:rPr>
        <w:t>Background and Significance:</w:t>
      </w:r>
      <w:r w:rsidRPr="5ECAEF8E" w:rsidR="18BCFEE9">
        <w:rPr>
          <w:rFonts w:ascii="Calibri" w:hAnsi="Calibri" w:eastAsia="Calibri" w:cs="Calibri" w:asciiTheme="majorAscii" w:hAnsiTheme="majorAscii" w:eastAsiaTheme="majorAscii" w:cstheme="majorAscii"/>
          <w:color w:val="auto"/>
        </w:rPr>
        <w:t xml:space="preserve"> </w:t>
      </w:r>
      <w:r w:rsidRPr="5ECAEF8E" w:rsidR="535C0C52">
        <w:rPr>
          <w:rFonts w:ascii="Calibri" w:hAnsi="Calibri" w:eastAsia="Calibri" w:cs="Calibri" w:asciiTheme="majorAscii" w:hAnsiTheme="majorAscii" w:eastAsiaTheme="majorAscii" w:cstheme="majorAscii"/>
          <w:noProof w:val="0"/>
          <w:color w:val="auto"/>
          <w:sz w:val="22"/>
          <w:szCs w:val="22"/>
          <w:lang w:val="en-US"/>
        </w:rPr>
        <w:t xml:space="preserve">Rheumatic diseases (RDs), including inflammatory myositis, systemic sclerosis, and systemic lupus erythematosus, </w:t>
      </w:r>
      <w:r w:rsidRPr="5ECAEF8E" w:rsidR="535C0C52">
        <w:rPr>
          <w:rFonts w:ascii="Calibri" w:hAnsi="Calibri" w:eastAsia="Calibri" w:cs="Calibri" w:asciiTheme="majorAscii" w:hAnsiTheme="majorAscii" w:eastAsiaTheme="majorAscii" w:cstheme="majorAscii"/>
          <w:noProof w:val="0"/>
          <w:color w:val="auto"/>
          <w:sz w:val="22"/>
          <w:szCs w:val="22"/>
          <w:lang w:val="en-US"/>
        </w:rPr>
        <w:t>comprise</w:t>
      </w:r>
      <w:r w:rsidRPr="5ECAEF8E" w:rsidR="535C0C52">
        <w:rPr>
          <w:rFonts w:ascii="Calibri" w:hAnsi="Calibri" w:eastAsia="Calibri" w:cs="Calibri" w:asciiTheme="majorAscii" w:hAnsiTheme="majorAscii" w:eastAsiaTheme="majorAscii" w:cstheme="majorAscii"/>
          <w:noProof w:val="0"/>
          <w:color w:val="auto"/>
          <w:sz w:val="22"/>
          <w:szCs w:val="22"/>
          <w:lang w:val="en-US"/>
        </w:rPr>
        <w:t xml:space="preserve"> a heterogeneous group of immune-mediated conditions that </w:t>
      </w:r>
      <w:r w:rsidRPr="5ECAEF8E" w:rsidR="535C0C52">
        <w:rPr>
          <w:rFonts w:ascii="Calibri" w:hAnsi="Calibri" w:eastAsia="Calibri" w:cs="Calibri" w:asciiTheme="majorAscii" w:hAnsiTheme="majorAscii" w:eastAsiaTheme="majorAscii" w:cstheme="majorAscii"/>
          <w:noProof w:val="0"/>
          <w:color w:val="auto"/>
          <w:sz w:val="22"/>
          <w:szCs w:val="22"/>
          <w:lang w:val="en-US"/>
        </w:rPr>
        <w:t>frequently</w:t>
      </w:r>
      <w:r w:rsidRPr="5ECAEF8E" w:rsidR="535C0C52">
        <w:rPr>
          <w:rFonts w:ascii="Calibri" w:hAnsi="Calibri" w:eastAsia="Calibri" w:cs="Calibri" w:asciiTheme="majorAscii" w:hAnsiTheme="majorAscii" w:eastAsiaTheme="majorAscii" w:cstheme="majorAscii"/>
          <w:noProof w:val="0"/>
          <w:color w:val="auto"/>
          <w:sz w:val="22"/>
          <w:szCs w:val="22"/>
          <w:lang w:val="en-US"/>
        </w:rPr>
        <w:t xml:space="preserve"> involve multiple organ systems and are associated with substantial morbidity and mortality. Infectious complications are a major contributor to adverse outcomes, driven by both disease-related immune dysregulation and the immunosuppressive therapies commonly used for treatment</w:t>
      </w:r>
      <w:r w:rsidRPr="5ECAEF8E" w:rsidR="1302CE12">
        <w:rPr>
          <w:rFonts w:ascii="Calibri" w:hAnsi="Calibri" w:eastAsia="Calibri" w:cs="Calibri" w:asciiTheme="majorAscii" w:hAnsiTheme="majorAscii" w:eastAsiaTheme="majorAscii" w:cstheme="majorAscii"/>
          <w:noProof w:val="0"/>
          <w:color w:val="auto"/>
          <w:sz w:val="22"/>
          <w:szCs w:val="22"/>
          <w:lang w:val="en-US"/>
        </w:rPr>
        <w:t xml:space="preserve"> [2-4]</w:t>
      </w:r>
      <w:r w:rsidRPr="5ECAEF8E" w:rsidR="535C0C52">
        <w:rPr>
          <w:rFonts w:ascii="Calibri" w:hAnsi="Calibri" w:eastAsia="Calibri" w:cs="Calibri" w:asciiTheme="majorAscii" w:hAnsiTheme="majorAscii" w:eastAsiaTheme="majorAscii" w:cstheme="majorAscii"/>
          <w:noProof w:val="0"/>
          <w:color w:val="auto"/>
          <w:sz w:val="22"/>
          <w:szCs w:val="22"/>
          <w:lang w:val="en-US"/>
        </w:rPr>
        <w:t>.</w:t>
      </w:r>
    </w:p>
    <w:p w:rsidRPr="00B54CAB" w:rsidR="00BF16A0" w:rsidP="5ECAEF8E" w:rsidRDefault="003D7EDA" w14:paraId="333F1452" w14:textId="0F130ED1">
      <w:pPr>
        <w:spacing w:before="240" w:beforeAutospacing="off" w:after="240" w:afterAutospacing="off" w:line="240" w:lineRule="auto"/>
        <w:contextualSpacing/>
        <w:jc w:val="both"/>
        <w:textAlignment w:val="baseline"/>
        <w:rPr>
          <w:rFonts w:ascii="Calibri" w:hAnsi="Calibri" w:eastAsia="Calibri" w:cs="Calibri" w:asciiTheme="majorAscii" w:hAnsiTheme="majorAscii" w:eastAsiaTheme="majorAscii" w:cstheme="majorAscii"/>
          <w:noProof w:val="0"/>
          <w:color w:val="auto"/>
          <w:sz w:val="22"/>
          <w:szCs w:val="22"/>
          <w:lang w:val="en-US"/>
        </w:rPr>
      </w:pPr>
      <w:r w:rsidRPr="5ECAEF8E" w:rsidR="535C0C52">
        <w:rPr>
          <w:rFonts w:ascii="Calibri" w:hAnsi="Calibri" w:eastAsia="Calibri" w:cs="Calibri" w:asciiTheme="majorAscii" w:hAnsiTheme="majorAscii" w:eastAsiaTheme="majorAscii" w:cstheme="majorAscii"/>
          <w:noProof w:val="0"/>
          <w:color w:val="auto"/>
          <w:sz w:val="22"/>
          <w:szCs w:val="22"/>
          <w:lang w:val="en-US"/>
        </w:rPr>
        <w:t xml:space="preserve">Despite their clinical impact, many RDs are </w:t>
      </w:r>
      <w:r w:rsidRPr="5ECAEF8E" w:rsidR="535C0C52">
        <w:rPr>
          <w:rFonts w:ascii="Calibri" w:hAnsi="Calibri" w:eastAsia="Calibri" w:cs="Calibri" w:asciiTheme="majorAscii" w:hAnsiTheme="majorAscii" w:eastAsiaTheme="majorAscii" w:cstheme="majorAscii"/>
          <w:noProof w:val="0"/>
          <w:color w:val="auto"/>
          <w:sz w:val="22"/>
          <w:szCs w:val="22"/>
          <w:lang w:val="en-US"/>
        </w:rPr>
        <w:t>relatively rare</w:t>
      </w:r>
      <w:r w:rsidRPr="5ECAEF8E" w:rsidR="535C0C52">
        <w:rPr>
          <w:rFonts w:ascii="Calibri" w:hAnsi="Calibri" w:eastAsia="Calibri" w:cs="Calibri" w:asciiTheme="majorAscii" w:hAnsiTheme="majorAscii" w:eastAsiaTheme="majorAscii" w:cstheme="majorAscii"/>
          <w:noProof w:val="0"/>
          <w:color w:val="auto"/>
          <w:sz w:val="22"/>
          <w:szCs w:val="22"/>
          <w:lang w:val="en-US"/>
        </w:rPr>
        <w:t>, limiting the feasibility of adequately powered comparative effectiveness and safety studies—particularly when research is confined to single institutions or traditional clinical cohorts. These constraints impede the generation of robust evidence to guide therapeutic decision-making across diverse patient populations.</w:t>
      </w:r>
    </w:p>
    <w:p w:rsidRPr="00B54CAB" w:rsidR="00BF16A0" w:rsidP="5ECAEF8E" w:rsidRDefault="003D7EDA" w14:paraId="4F0689EA" w14:textId="2005BE44">
      <w:pPr>
        <w:shd w:val="clear" w:color="auto" w:fill="FFFFFF" w:themeFill="background1"/>
        <w:spacing w:line="240" w:lineRule="auto"/>
        <w:contextualSpacing w:val="1"/>
        <w:jc w:val="both"/>
        <w:textAlignment w:val="baseline"/>
        <w:rPr>
          <w:rFonts w:ascii="Calibri" w:hAnsi="Calibri" w:eastAsia="Calibri" w:cs="Calibri" w:asciiTheme="majorAscii" w:hAnsiTheme="majorAscii" w:eastAsiaTheme="majorAscii" w:cstheme="majorAscii"/>
          <w:color w:val="auto"/>
        </w:rPr>
      </w:pPr>
    </w:p>
    <w:p w:rsidRPr="00B54CAB" w:rsidR="00BF16A0" w:rsidP="5ECAEF8E" w:rsidRDefault="003D7EDA" w14:paraId="34319D3B" w14:textId="2F881812">
      <w:pPr>
        <w:shd w:val="clear" w:color="auto" w:fill="FFFFFF" w:themeFill="background1"/>
        <w:spacing w:line="240" w:lineRule="auto"/>
        <w:contextualSpacing w:val="1"/>
        <w:jc w:val="both"/>
        <w:textAlignment w:val="baseline"/>
        <w:rPr>
          <w:rFonts w:ascii="Calibri" w:hAnsi="Calibri" w:eastAsia="Calibri" w:cs="Calibri" w:asciiTheme="majorAscii" w:hAnsiTheme="majorAscii" w:eastAsiaTheme="majorAscii" w:cstheme="majorAscii"/>
          <w:color w:val="auto"/>
        </w:rPr>
      </w:pPr>
      <w:r w:rsidRPr="5ECAEF8E" w:rsidR="18BCFEE9">
        <w:rPr>
          <w:rFonts w:ascii="Calibri" w:hAnsi="Calibri" w:eastAsia="Calibri" w:cs="Calibri" w:asciiTheme="majorAscii" w:hAnsiTheme="majorAscii" w:eastAsiaTheme="majorAscii" w:cstheme="majorAscii"/>
          <w:b w:val="1"/>
          <w:bCs w:val="1"/>
          <w:color w:val="auto"/>
        </w:rPr>
        <w:t>Study Aims:</w:t>
      </w:r>
      <w:r w:rsidRPr="5ECAEF8E" w:rsidR="18BCFEE9">
        <w:rPr>
          <w:rFonts w:ascii="Calibri" w:hAnsi="Calibri" w:eastAsia="Calibri" w:cs="Calibri" w:asciiTheme="majorAscii" w:hAnsiTheme="majorAscii" w:eastAsiaTheme="majorAscii" w:cstheme="majorAscii"/>
          <w:color w:val="auto"/>
        </w:rPr>
        <w:t xml:space="preserve"> </w:t>
      </w:r>
      <w:r w:rsidRPr="5ECAEF8E" w:rsidR="003D7EDA">
        <w:rPr>
          <w:rFonts w:ascii="Calibri" w:hAnsi="Calibri" w:eastAsia="Calibri" w:cs="Calibri" w:asciiTheme="majorAscii" w:hAnsiTheme="majorAscii" w:eastAsiaTheme="majorAscii" w:cstheme="majorAscii"/>
          <w:color w:val="auto"/>
        </w:rPr>
        <w:t>In</w:t>
      </w:r>
      <w:r w:rsidRPr="5ECAEF8E" w:rsidR="003D7EDA">
        <w:rPr>
          <w:rFonts w:ascii="Calibri" w:hAnsi="Calibri" w:eastAsia="Calibri" w:cs="Calibri" w:asciiTheme="majorAscii" w:hAnsiTheme="majorAscii" w:eastAsiaTheme="majorAscii" w:cstheme="majorAscii"/>
          <w:color w:val="auto"/>
        </w:rPr>
        <w:t xml:space="preserve"> th</w:t>
      </w:r>
      <w:r w:rsidRPr="5ECAEF8E" w:rsidR="003D7EDA">
        <w:rPr>
          <w:rFonts w:ascii="Calibri" w:hAnsi="Calibri" w:eastAsia="Calibri" w:cs="Calibri" w:asciiTheme="majorAscii" w:hAnsiTheme="majorAscii" w:eastAsiaTheme="majorAscii" w:cstheme="majorAscii"/>
          <w:color w:val="auto"/>
        </w:rPr>
        <w:t xml:space="preserve">is </w:t>
      </w:r>
      <w:r w:rsidRPr="5ECAEF8E" w:rsidR="003D7EDA">
        <w:rPr>
          <w:rFonts w:ascii="Calibri" w:hAnsi="Calibri" w:eastAsia="Calibri" w:cs="Calibri" w:asciiTheme="majorAscii" w:hAnsiTheme="majorAscii" w:eastAsiaTheme="majorAscii" w:cstheme="majorAscii"/>
          <w:color w:val="auto"/>
        </w:rPr>
        <w:t>study</w:t>
      </w:r>
      <w:r w:rsidRPr="5ECAEF8E" w:rsidR="003D7EDA">
        <w:rPr>
          <w:rFonts w:ascii="Calibri" w:hAnsi="Calibri" w:eastAsia="Calibri" w:cs="Calibri" w:asciiTheme="majorAscii" w:hAnsiTheme="majorAscii" w:eastAsiaTheme="majorAscii" w:cstheme="majorAscii"/>
          <w:color w:val="auto"/>
        </w:rPr>
        <w:t xml:space="preserve"> we will </w:t>
      </w:r>
      <w:r w:rsidRPr="5ECAEF8E" w:rsidR="00BF16A0">
        <w:rPr>
          <w:rFonts w:ascii="Calibri" w:hAnsi="Calibri" w:eastAsia="Calibri" w:cs="Calibri" w:asciiTheme="majorAscii" w:hAnsiTheme="majorAscii" w:eastAsiaTheme="majorAscii" w:cstheme="majorAscii"/>
          <w:color w:val="auto"/>
        </w:rPr>
        <w:t>determine</w:t>
      </w:r>
      <w:r w:rsidRPr="5ECAEF8E" w:rsidR="00C3055D">
        <w:rPr>
          <w:rFonts w:ascii="Calibri" w:hAnsi="Calibri" w:eastAsia="Calibri" w:cs="Calibri" w:asciiTheme="majorAscii" w:hAnsiTheme="majorAscii" w:eastAsiaTheme="majorAscii" w:cstheme="majorAscii"/>
          <w:color w:val="auto"/>
        </w:rPr>
        <w:t xml:space="preserve"> </w:t>
      </w:r>
      <w:r w:rsidRPr="5ECAEF8E" w:rsidR="002A2EB5">
        <w:rPr>
          <w:rFonts w:ascii="Calibri" w:hAnsi="Calibri" w:eastAsia="Calibri" w:cs="Calibri" w:asciiTheme="majorAscii" w:hAnsiTheme="majorAscii" w:eastAsiaTheme="majorAscii" w:cstheme="majorAscii"/>
          <w:color w:val="auto"/>
        </w:rPr>
        <w:t xml:space="preserve">the </w:t>
      </w:r>
      <w:r w:rsidRPr="5ECAEF8E" w:rsidR="00C3055D">
        <w:rPr>
          <w:rFonts w:ascii="Calibri" w:hAnsi="Calibri" w:eastAsia="Calibri" w:cs="Calibri" w:asciiTheme="majorAscii" w:hAnsiTheme="majorAscii" w:eastAsiaTheme="majorAscii" w:cstheme="majorAscii"/>
          <w:color w:val="auto"/>
        </w:rPr>
        <w:t xml:space="preserve">comparative risk of infectious complications in rheumatic disease (RD) patients </w:t>
      </w:r>
      <w:r w:rsidRPr="5ECAEF8E" w:rsidR="00C3055D">
        <w:rPr>
          <w:rFonts w:ascii="Calibri" w:hAnsi="Calibri" w:eastAsia="Calibri" w:cs="Calibri" w:asciiTheme="majorAscii" w:hAnsiTheme="majorAscii" w:eastAsiaTheme="majorAscii" w:cstheme="majorAscii"/>
          <w:color w:val="auto"/>
        </w:rPr>
        <w:t>initiating</w:t>
      </w:r>
      <w:r w:rsidRPr="5ECAEF8E" w:rsidR="00C3055D">
        <w:rPr>
          <w:rFonts w:ascii="Calibri" w:hAnsi="Calibri" w:eastAsia="Calibri" w:cs="Calibri" w:asciiTheme="majorAscii" w:hAnsiTheme="majorAscii" w:eastAsiaTheme="majorAscii" w:cstheme="majorAscii"/>
          <w:color w:val="auto"/>
        </w:rPr>
        <w:t xml:space="preserve"> immunosuppressive therapy </w:t>
      </w:r>
      <w:r w:rsidRPr="5ECAEF8E" w:rsidR="00BF16A0">
        <w:rPr>
          <w:rFonts w:ascii="Calibri" w:hAnsi="Calibri" w:eastAsia="Calibri" w:cs="Calibri" w:asciiTheme="majorAscii" w:hAnsiTheme="majorAscii" w:eastAsiaTheme="majorAscii" w:cstheme="majorAscii"/>
          <w:color w:val="auto"/>
        </w:rPr>
        <w:t>through the OHDSI Community.</w:t>
      </w:r>
    </w:p>
    <w:p w:rsidR="5ECAEF8E" w:rsidP="5ECAEF8E" w:rsidRDefault="5ECAEF8E" w14:paraId="0ADE8DB3" w14:textId="54C8DAD2">
      <w:pPr>
        <w:shd w:val="clear" w:color="auto" w:fill="FFFFFF" w:themeFill="background1"/>
        <w:spacing w:line="240" w:lineRule="auto"/>
        <w:contextualSpacing w:val="1"/>
        <w:jc w:val="both"/>
        <w:rPr>
          <w:rFonts w:ascii="Calibri" w:hAnsi="Calibri" w:eastAsia="Calibri" w:cs="Calibri" w:asciiTheme="majorAscii" w:hAnsiTheme="majorAscii" w:eastAsiaTheme="majorAscii" w:cstheme="majorAscii"/>
          <w:color w:val="auto"/>
        </w:rPr>
      </w:pPr>
    </w:p>
    <w:p w:rsidR="2F5D2E3C" w:rsidP="5ECAEF8E" w:rsidRDefault="2F5D2E3C" w14:paraId="24D7EE21" w14:textId="51D8710D">
      <w:pPr>
        <w:pStyle w:val="Normal"/>
        <w:shd w:val="clear" w:color="auto" w:fill="FFFFFF" w:themeFill="background1"/>
        <w:spacing w:line="240" w:lineRule="auto"/>
        <w:contextualSpacing w:val="1"/>
        <w:jc w:val="both"/>
        <w:rPr>
          <w:rFonts w:ascii="Calibri" w:hAnsi="Calibri" w:eastAsia="Calibri" w:cs="Calibri" w:asciiTheme="majorAscii" w:hAnsiTheme="majorAscii" w:eastAsiaTheme="majorAscii" w:cstheme="majorAscii"/>
          <w:color w:val="auto"/>
        </w:rPr>
      </w:pPr>
      <w:r w:rsidRPr="26F8BCA1" w:rsidR="26F8BCA1">
        <w:rPr>
          <w:rFonts w:ascii="Calibri" w:hAnsi="Calibri" w:eastAsia="Calibri" w:cs="Calibri" w:asciiTheme="majorAscii" w:hAnsiTheme="majorAscii" w:eastAsiaTheme="majorAscii" w:cstheme="majorAscii"/>
          <w:b w:val="1"/>
          <w:bCs w:val="1"/>
          <w:color w:val="auto"/>
        </w:rPr>
        <w:t xml:space="preserve">Study Description: </w:t>
      </w:r>
      <w:r w:rsidRPr="26F8BCA1" w:rsidR="26F8BCA1">
        <w:rPr>
          <w:rFonts w:ascii="Calibri" w:hAnsi="Calibri" w:eastAsia="Calibri" w:cs="Calibri" w:asciiTheme="majorAscii" w:hAnsiTheme="majorAscii" w:eastAsiaTheme="majorAscii" w:cstheme="majorAscii"/>
          <w:noProof w:val="0"/>
          <w:color w:val="auto"/>
          <w:sz w:val="22"/>
          <w:szCs w:val="22"/>
          <w:lang w:val="en-US"/>
        </w:rPr>
        <w:t xml:space="preserve">We will conduct a large-scale, retrospective observational study using routinely collected healthcare data mapped to the Observational Medical Outcomes Partnership Common Data Model (OMOP-CDM) to evaluate the infectious safety of commonly used immunosuppressive therapies in rheumatic diseases. Analyses will be executed using the </w:t>
      </w:r>
      <w:r w:rsidRPr="26F8BCA1" w:rsidR="26F8BCA1">
        <w:rPr>
          <w:rFonts w:ascii="Calibri" w:hAnsi="Calibri" w:eastAsia="Calibri" w:cs="Calibri" w:asciiTheme="majorAscii" w:hAnsiTheme="majorAscii" w:eastAsiaTheme="majorAscii" w:cstheme="majorAscii"/>
          <w:noProof w:val="0"/>
          <w:color w:val="auto"/>
          <w:sz w:val="22"/>
          <w:szCs w:val="22"/>
          <w:lang w:val="en-US"/>
        </w:rPr>
        <w:t>OHDSI HADES/Strategus</w:t>
      </w:r>
      <w:r w:rsidRPr="26F8BCA1" w:rsidR="26F8BCA1">
        <w:rPr>
          <w:rFonts w:ascii="Calibri" w:hAnsi="Calibri" w:eastAsia="Calibri" w:cs="Calibri" w:asciiTheme="majorAscii" w:hAnsiTheme="majorAscii" w:eastAsiaTheme="majorAscii" w:cstheme="majorAscii"/>
          <w:noProof w:val="0"/>
          <w:color w:val="auto"/>
          <w:sz w:val="22"/>
          <w:szCs w:val="22"/>
          <w:lang w:val="en-US"/>
        </w:rPr>
        <w:t xml:space="preserve"> framework, incorporating cohort characterization, comparative </w:t>
      </w:r>
      <w:r w:rsidRPr="26F8BCA1" w:rsidR="26F8BCA1">
        <w:rPr>
          <w:rFonts w:ascii="Calibri" w:hAnsi="Calibri" w:eastAsia="Calibri" w:cs="Calibri" w:asciiTheme="majorAscii" w:hAnsiTheme="majorAscii" w:eastAsiaTheme="majorAscii" w:cstheme="majorAscii"/>
          <w:noProof w:val="0"/>
          <w:color w:val="auto"/>
          <w:sz w:val="22"/>
          <w:szCs w:val="22"/>
          <w:lang w:val="en-US"/>
        </w:rPr>
        <w:t>cohort</w:t>
      </w:r>
      <w:r w:rsidRPr="26F8BCA1" w:rsidR="26F8BCA1">
        <w:rPr>
          <w:rFonts w:ascii="Calibri" w:hAnsi="Calibri" w:eastAsia="Calibri" w:cs="Calibri" w:asciiTheme="majorAscii" w:hAnsiTheme="majorAscii" w:eastAsiaTheme="majorAscii" w:cstheme="majorAscii"/>
          <w:noProof w:val="0"/>
          <w:color w:val="auto"/>
          <w:sz w:val="22"/>
          <w:szCs w:val="22"/>
          <w:lang w:val="en-US"/>
        </w:rPr>
        <w:t>, and self-controlled case series methods.</w:t>
      </w:r>
    </w:p>
    <w:p w:rsidR="5ECAEF8E" w:rsidP="5ECAEF8E" w:rsidRDefault="5ECAEF8E" w14:paraId="1DC5F19A" w14:textId="545D4882">
      <w:pPr>
        <w:pStyle w:val="Normal"/>
        <w:shd w:val="clear" w:color="auto" w:fill="FFFFFF" w:themeFill="background1"/>
        <w:spacing w:line="240" w:lineRule="auto"/>
        <w:contextualSpacing w:val="1"/>
        <w:jc w:val="both"/>
        <w:rPr>
          <w:rFonts w:ascii="Calibri" w:hAnsi="Calibri" w:eastAsia="Calibri" w:cs="Calibri" w:asciiTheme="majorAscii" w:hAnsiTheme="majorAscii" w:eastAsiaTheme="majorAscii" w:cstheme="majorAscii"/>
          <w:noProof w:val="0"/>
          <w:color w:val="auto"/>
          <w:sz w:val="22"/>
          <w:szCs w:val="22"/>
          <w:lang w:val="en-US"/>
        </w:rPr>
      </w:pPr>
    </w:p>
    <w:p w:rsidR="7EC954E1" w:rsidP="5ECAEF8E" w:rsidRDefault="7EC954E1" w14:paraId="3B82CAED" w14:textId="04642E13">
      <w:pPr>
        <w:pStyle w:val="ListParagraph"/>
        <w:numPr>
          <w:ilvl w:val="0"/>
          <w:numId w:val="10"/>
        </w:numPr>
        <w:shd w:val="clear" w:color="auto" w:fill="FFFFFF" w:themeFill="background1"/>
        <w:spacing w:line="240" w:lineRule="auto"/>
        <w:contextualSpacing w:val="1"/>
        <w:jc w:val="both"/>
        <w:rPr>
          <w:rFonts w:ascii="Calibri" w:hAnsi="Calibri" w:eastAsia="Calibri" w:cs="Calibri" w:asciiTheme="majorAscii" w:hAnsiTheme="majorAscii" w:eastAsiaTheme="majorAscii" w:cstheme="majorAscii"/>
          <w:noProof w:val="0"/>
          <w:color w:val="auto"/>
          <w:sz w:val="22"/>
          <w:szCs w:val="22"/>
          <w:lang w:val="en-US"/>
        </w:rPr>
      </w:pPr>
      <w:r w:rsidRPr="26F8BCA1" w:rsidR="26F8BCA1">
        <w:rPr>
          <w:rFonts w:ascii="Calibri" w:hAnsi="Calibri" w:eastAsia="Calibri" w:cs="Calibri" w:asciiTheme="majorAscii" w:hAnsiTheme="majorAscii" w:eastAsiaTheme="majorAscii" w:cstheme="majorAscii"/>
          <w:b w:val="1"/>
          <w:bCs w:val="1"/>
          <w:noProof w:val="0"/>
          <w:color w:val="auto"/>
          <w:sz w:val="22"/>
          <w:szCs w:val="22"/>
          <w:lang w:val="en-US"/>
        </w:rPr>
        <w:t xml:space="preserve">Population: </w:t>
      </w:r>
      <w:r w:rsidRPr="26F8BCA1" w:rsidR="26F8BCA1">
        <w:rPr>
          <w:rFonts w:ascii="Calibri" w:hAnsi="Calibri" w:eastAsia="Calibri" w:cs="Calibri" w:asciiTheme="majorAscii" w:hAnsiTheme="majorAscii" w:eastAsiaTheme="majorAscii" w:cstheme="majorAscii"/>
          <w:noProof w:val="0"/>
          <w:color w:val="auto"/>
          <w:sz w:val="22"/>
          <w:szCs w:val="22"/>
          <w:lang w:val="en-US"/>
        </w:rPr>
        <w:t>Adults aged ≥18 years with prevalent RD, including systemic lupus erythematosus (SLE), systemic sclerosis (</w:t>
      </w:r>
      <w:r w:rsidRPr="26F8BCA1" w:rsidR="26F8BCA1">
        <w:rPr>
          <w:rFonts w:ascii="Calibri" w:hAnsi="Calibri" w:eastAsia="Calibri" w:cs="Calibri" w:asciiTheme="majorAscii" w:hAnsiTheme="majorAscii" w:eastAsiaTheme="majorAscii" w:cstheme="majorAscii"/>
          <w:noProof w:val="0"/>
          <w:color w:val="auto"/>
          <w:sz w:val="22"/>
          <w:szCs w:val="22"/>
          <w:lang w:val="en-US"/>
        </w:rPr>
        <w:t>SSc</w:t>
      </w:r>
      <w:r w:rsidRPr="26F8BCA1" w:rsidR="26F8BCA1">
        <w:rPr>
          <w:rFonts w:ascii="Calibri" w:hAnsi="Calibri" w:eastAsia="Calibri" w:cs="Calibri" w:asciiTheme="majorAscii" w:hAnsiTheme="majorAscii" w:eastAsiaTheme="majorAscii" w:cstheme="majorAscii"/>
          <w:noProof w:val="0"/>
          <w:color w:val="auto"/>
          <w:sz w:val="22"/>
          <w:szCs w:val="22"/>
          <w:lang w:val="en-US"/>
        </w:rPr>
        <w:t xml:space="preserve">), inflammatory myositis (IM), or non-infectious uveitis, </w:t>
      </w:r>
      <w:r w:rsidRPr="26F8BCA1" w:rsidR="26F8BCA1">
        <w:rPr>
          <w:rFonts w:ascii="Calibri" w:hAnsi="Calibri" w:eastAsia="Calibri" w:cs="Calibri" w:asciiTheme="majorAscii" w:hAnsiTheme="majorAscii" w:eastAsiaTheme="majorAscii" w:cstheme="majorAscii"/>
          <w:noProof w:val="0"/>
          <w:color w:val="auto"/>
          <w:sz w:val="22"/>
          <w:szCs w:val="22"/>
          <w:lang w:val="en-US"/>
        </w:rPr>
        <w:t>identified</w:t>
      </w:r>
      <w:r w:rsidRPr="26F8BCA1" w:rsidR="26F8BCA1">
        <w:rPr>
          <w:rFonts w:ascii="Calibri" w:hAnsi="Calibri" w:eastAsia="Calibri" w:cs="Calibri" w:asciiTheme="majorAscii" w:hAnsiTheme="majorAscii" w:eastAsiaTheme="majorAscii" w:cstheme="majorAscii"/>
          <w:noProof w:val="0"/>
          <w:color w:val="auto"/>
          <w:sz w:val="22"/>
          <w:szCs w:val="22"/>
          <w:lang w:val="en-US"/>
        </w:rPr>
        <w:t xml:space="preserve"> using previously </w:t>
      </w:r>
      <w:r w:rsidRPr="26F8BCA1" w:rsidR="26F8BCA1">
        <w:rPr>
          <w:rFonts w:ascii="Calibri" w:hAnsi="Calibri" w:eastAsia="Calibri" w:cs="Calibri" w:asciiTheme="majorAscii" w:hAnsiTheme="majorAscii" w:eastAsiaTheme="majorAscii" w:cstheme="majorAscii"/>
          <w:noProof w:val="0"/>
          <w:color w:val="auto"/>
          <w:sz w:val="22"/>
          <w:szCs w:val="22"/>
          <w:lang w:val="en-US"/>
        </w:rPr>
        <w:t>validated OHDSI phenotype algorithms.</w:t>
      </w:r>
      <w:r w:rsidRPr="26F8BCA1" w:rsidR="26F8BCA1">
        <w:rPr>
          <w:rFonts w:ascii="Calibri" w:hAnsi="Calibri" w:eastAsia="Calibri" w:cs="Calibri" w:asciiTheme="majorAscii" w:hAnsiTheme="majorAscii" w:eastAsiaTheme="majorAscii" w:cstheme="majorAscii"/>
          <w:noProof w:val="0"/>
          <w:color w:val="auto"/>
          <w:sz w:val="22"/>
          <w:szCs w:val="22"/>
          <w:lang w:val="en-US"/>
        </w:rPr>
        <w:t xml:space="preserve"> Patients may contribute to multiple disease strata where applicable.</w:t>
      </w:r>
    </w:p>
    <w:p w:rsidR="7EC954E1" w:rsidP="5ECAEF8E" w:rsidRDefault="7EC954E1" w14:paraId="0A5D3723" w14:textId="4D1F1230">
      <w:pPr>
        <w:pStyle w:val="ListParagraph"/>
        <w:numPr>
          <w:ilvl w:val="0"/>
          <w:numId w:val="10"/>
        </w:numPr>
        <w:shd w:val="clear" w:color="auto" w:fill="FFFFFF" w:themeFill="background1"/>
        <w:spacing w:line="240" w:lineRule="auto"/>
        <w:contextualSpacing w:val="1"/>
        <w:jc w:val="both"/>
        <w:rPr>
          <w:rFonts w:ascii="Calibri" w:hAnsi="Calibri" w:eastAsia="Calibri" w:cs="Calibri" w:asciiTheme="majorAscii" w:hAnsiTheme="majorAscii" w:eastAsiaTheme="majorAscii" w:cstheme="majorAscii"/>
          <w:noProof w:val="0"/>
          <w:color w:val="auto"/>
          <w:sz w:val="22"/>
          <w:szCs w:val="22"/>
          <w:lang w:val="en-US"/>
        </w:rPr>
      </w:pPr>
      <w:r w:rsidRPr="5ECAEF8E" w:rsidR="7EC954E1">
        <w:rPr>
          <w:rFonts w:ascii="Calibri" w:hAnsi="Calibri" w:eastAsia="Calibri" w:cs="Calibri" w:asciiTheme="majorAscii" w:hAnsiTheme="majorAscii" w:eastAsiaTheme="majorAscii" w:cstheme="majorAscii"/>
          <w:b w:val="1"/>
          <w:bCs w:val="1"/>
          <w:noProof w:val="0"/>
          <w:color w:val="auto"/>
          <w:sz w:val="22"/>
          <w:szCs w:val="22"/>
          <w:lang w:val="en-US"/>
        </w:rPr>
        <w:t>Comparators</w:t>
      </w:r>
      <w:r w:rsidRPr="5ECAEF8E" w:rsidR="7EC954E1">
        <w:rPr>
          <w:rFonts w:ascii="Calibri" w:hAnsi="Calibri" w:eastAsia="Calibri" w:cs="Calibri" w:asciiTheme="majorAscii" w:hAnsiTheme="majorAscii" w:eastAsiaTheme="majorAscii" w:cstheme="majorAscii"/>
          <w:noProof w:val="0"/>
          <w:color w:val="auto"/>
          <w:sz w:val="22"/>
          <w:szCs w:val="22"/>
          <w:lang w:val="en-US"/>
        </w:rPr>
        <w:t xml:space="preserve">: </w:t>
      </w:r>
      <w:r w:rsidRPr="5ECAEF8E" w:rsidR="7EC954E1">
        <w:rPr>
          <w:rFonts w:ascii="Calibri" w:hAnsi="Calibri" w:eastAsia="Calibri" w:cs="Calibri" w:asciiTheme="majorAscii" w:hAnsiTheme="majorAscii" w:eastAsiaTheme="majorAscii" w:cstheme="majorAscii"/>
          <w:noProof w:val="0"/>
          <w:color w:val="auto"/>
          <w:lang w:val="en-US"/>
        </w:rPr>
        <w:t>Two complementary analytic aims will be pursued:</w:t>
      </w:r>
    </w:p>
    <w:p w:rsidR="7EC954E1" w:rsidP="5ECAEF8E" w:rsidRDefault="7EC954E1" w14:paraId="4DF237DA" w14:textId="6D544C4E">
      <w:pPr>
        <w:pStyle w:val="ListParagraph"/>
        <w:numPr>
          <w:ilvl w:val="1"/>
          <w:numId w:val="10"/>
        </w:numPr>
        <w:spacing w:before="240" w:beforeAutospacing="off" w:after="240" w:afterAutospacing="off"/>
        <w:rPr>
          <w:rFonts w:ascii="Calibri" w:hAnsi="Calibri" w:eastAsia="Calibri" w:cs="Calibri" w:asciiTheme="majorAscii" w:hAnsiTheme="majorAscii" w:eastAsiaTheme="majorAscii" w:cstheme="majorAscii"/>
          <w:noProof w:val="0"/>
          <w:color w:val="auto"/>
          <w:lang w:val="en-US"/>
        </w:rPr>
      </w:pPr>
      <w:r w:rsidRPr="6943F28B" w:rsidR="6943F28B">
        <w:rPr>
          <w:rFonts w:ascii="Calibri" w:hAnsi="Calibri" w:eastAsia="Calibri" w:cs="Calibri" w:asciiTheme="majorAscii" w:hAnsiTheme="majorAscii" w:eastAsiaTheme="majorAscii" w:cstheme="majorAscii"/>
          <w:b w:val="0"/>
          <w:bCs w:val="0"/>
          <w:noProof w:val="0"/>
          <w:color w:val="auto"/>
          <w:lang w:val="en-US"/>
        </w:rPr>
        <w:t xml:space="preserve">Aim 1 (Monotherapy comparisons): </w:t>
      </w:r>
      <w:r w:rsidRPr="6943F28B" w:rsidR="6943F28B">
        <w:rPr>
          <w:rFonts w:ascii="Calibri" w:hAnsi="Calibri" w:eastAsia="Calibri" w:cs="Calibri" w:asciiTheme="majorAscii" w:hAnsiTheme="majorAscii" w:eastAsiaTheme="majorAscii" w:cstheme="majorAscii"/>
          <w:noProof w:val="0"/>
          <w:color w:val="auto"/>
          <w:lang w:val="en-US"/>
        </w:rPr>
        <w:t>New users</w:t>
      </w:r>
      <w:r w:rsidRPr="6943F28B" w:rsidR="6943F28B">
        <w:rPr>
          <w:rFonts w:ascii="Calibri" w:hAnsi="Calibri" w:eastAsia="Calibri" w:cs="Calibri" w:asciiTheme="majorAscii" w:hAnsiTheme="majorAscii" w:eastAsiaTheme="majorAscii" w:cstheme="majorAscii"/>
          <w:noProof w:val="0"/>
          <w:color w:val="auto"/>
          <w:lang w:val="en-US"/>
        </w:rPr>
        <w:t xml:space="preserve"> of mycophenolate mofetil (MMF), rituximab (RTX), intravenous immunoglobulin (IVIG), or Janus kinase inhibitors (</w:t>
      </w:r>
      <w:r w:rsidRPr="6943F28B" w:rsidR="6943F28B">
        <w:rPr>
          <w:rFonts w:ascii="Calibri" w:hAnsi="Calibri" w:eastAsia="Calibri" w:cs="Calibri" w:asciiTheme="majorAscii" w:hAnsiTheme="majorAscii" w:eastAsiaTheme="majorAscii" w:cstheme="majorAscii"/>
          <w:noProof w:val="0"/>
          <w:color w:val="auto"/>
          <w:lang w:val="en-US"/>
        </w:rPr>
        <w:t>JAKi</w:t>
      </w:r>
      <w:r w:rsidRPr="6943F28B" w:rsidR="6943F28B">
        <w:rPr>
          <w:rFonts w:ascii="Calibri" w:hAnsi="Calibri" w:eastAsia="Calibri" w:cs="Calibri" w:asciiTheme="majorAscii" w:hAnsiTheme="majorAscii" w:eastAsiaTheme="majorAscii" w:cstheme="majorAscii"/>
          <w:noProof w:val="0"/>
          <w:color w:val="auto"/>
          <w:lang w:val="en-US"/>
        </w:rPr>
        <w:t>; tofacitinib, baricitinib</w:t>
      </w:r>
      <w:r w:rsidRPr="6943F28B" w:rsidR="6943F28B">
        <w:rPr>
          <w:rFonts w:ascii="Calibri" w:hAnsi="Calibri" w:eastAsia="Calibri" w:cs="Calibri" w:asciiTheme="majorAscii" w:hAnsiTheme="majorAscii" w:eastAsiaTheme="majorAscii" w:cstheme="majorAscii"/>
          <w:noProof w:val="0"/>
          <w:color w:val="auto"/>
          <w:lang w:val="en-US"/>
        </w:rPr>
        <w:t xml:space="preserve">, </w:t>
      </w:r>
      <w:r w:rsidRPr="6943F28B" w:rsidR="6943F28B">
        <w:rPr>
          <w:rFonts w:ascii="Calibri" w:hAnsi="Calibri" w:eastAsia="Calibri" w:cs="Calibri" w:asciiTheme="majorAscii" w:hAnsiTheme="majorAscii" w:eastAsiaTheme="majorAscii" w:cstheme="majorAscii"/>
          <w:noProof w:val="0"/>
          <w:color w:val="auto"/>
          <w:lang w:val="en-US"/>
        </w:rPr>
        <w:t>upadacitinib</w:t>
      </w:r>
      <w:r w:rsidRPr="6943F28B" w:rsidR="6943F28B">
        <w:rPr>
          <w:rFonts w:ascii="Calibri" w:hAnsi="Calibri" w:eastAsia="Calibri" w:cs="Calibri" w:asciiTheme="majorAscii" w:hAnsiTheme="majorAscii" w:eastAsiaTheme="majorAscii" w:cstheme="majorAscii"/>
          <w:noProof w:val="0"/>
          <w:color w:val="auto"/>
          <w:lang w:val="en-US"/>
        </w:rPr>
        <w:t>),</w:t>
      </w:r>
      <w:r w:rsidRPr="6943F28B" w:rsidR="6943F28B">
        <w:rPr>
          <w:rFonts w:ascii="Calibri" w:hAnsi="Calibri" w:eastAsia="Calibri" w:cs="Calibri" w:asciiTheme="majorAscii" w:hAnsiTheme="majorAscii" w:eastAsiaTheme="majorAscii" w:cstheme="majorAscii"/>
          <w:noProof w:val="0"/>
          <w:color w:val="auto"/>
          <w:lang w:val="en-US"/>
        </w:rPr>
        <w:t xml:space="preserve"> with no exposure to the indexed therapy in the prior 12 months.</w:t>
      </w:r>
    </w:p>
    <w:p w:rsidR="7EC954E1" w:rsidP="5ECAEF8E" w:rsidRDefault="7EC954E1" w14:paraId="4534E8AF" w14:textId="64400CA1">
      <w:pPr>
        <w:pStyle w:val="ListParagraph"/>
        <w:numPr>
          <w:ilvl w:val="1"/>
          <w:numId w:val="10"/>
        </w:numPr>
        <w:spacing w:before="240" w:beforeAutospacing="off" w:after="240" w:afterAutospacing="off"/>
        <w:rPr>
          <w:rFonts w:ascii="Calibri" w:hAnsi="Calibri" w:eastAsia="Calibri" w:cs="Calibri" w:asciiTheme="majorAscii" w:hAnsiTheme="majorAscii" w:eastAsiaTheme="majorAscii" w:cstheme="majorAscii"/>
          <w:noProof w:val="0"/>
          <w:color w:val="auto"/>
          <w:lang w:val="en-US"/>
        </w:rPr>
      </w:pPr>
      <w:r w:rsidRPr="26F8BCA1" w:rsidR="26F8BCA1">
        <w:rPr>
          <w:rFonts w:ascii="Calibri" w:hAnsi="Calibri" w:eastAsia="Calibri" w:cs="Calibri" w:asciiTheme="majorAscii" w:hAnsiTheme="majorAscii" w:eastAsiaTheme="majorAscii" w:cstheme="majorAscii"/>
          <w:b w:val="0"/>
          <w:bCs w:val="0"/>
          <w:noProof w:val="0"/>
          <w:color w:val="auto"/>
          <w:lang w:val="en-US"/>
        </w:rPr>
        <w:t>Aim 2 (Combination therapy comparisons)</w:t>
      </w:r>
      <w:r w:rsidRPr="26F8BCA1" w:rsidR="26F8BCA1">
        <w:rPr>
          <w:rFonts w:ascii="Calibri" w:hAnsi="Calibri" w:eastAsia="Calibri" w:cs="Calibri" w:asciiTheme="majorAscii" w:hAnsiTheme="majorAscii" w:eastAsiaTheme="majorAscii" w:cstheme="majorAscii"/>
          <w:b w:val="1"/>
          <w:bCs w:val="1"/>
          <w:noProof w:val="0"/>
          <w:color w:val="auto"/>
          <w:lang w:val="en-US"/>
        </w:rPr>
        <w:t>:</w:t>
      </w:r>
      <w:r w:rsidRPr="26F8BCA1" w:rsidR="26F8BCA1">
        <w:rPr>
          <w:rFonts w:ascii="Calibri" w:hAnsi="Calibri" w:eastAsia="Calibri" w:cs="Calibri" w:asciiTheme="majorAscii" w:hAnsiTheme="majorAscii" w:eastAsiaTheme="majorAscii" w:cstheme="majorAscii"/>
          <w:noProof w:val="0"/>
          <w:color w:val="auto"/>
          <w:lang w:val="en-US"/>
        </w:rPr>
        <w:t xml:space="preserve"> </w:t>
      </w:r>
      <w:r w:rsidRPr="26F8BCA1" w:rsidR="26F8BCA1">
        <w:rPr>
          <w:rFonts w:ascii="Calibri" w:hAnsi="Calibri" w:eastAsia="Calibri" w:cs="Calibri" w:asciiTheme="majorAscii" w:hAnsiTheme="majorAscii" w:eastAsiaTheme="majorAscii" w:cstheme="majorAscii"/>
          <w:noProof w:val="0"/>
          <w:color w:val="auto"/>
          <w:lang w:val="en-US"/>
        </w:rPr>
        <w:t>Prevalent user</w:t>
      </w:r>
      <w:r w:rsidRPr="26F8BCA1" w:rsidR="26F8BCA1">
        <w:rPr>
          <w:rFonts w:ascii="Calibri" w:hAnsi="Calibri" w:eastAsia="Calibri" w:cs="Calibri" w:asciiTheme="majorAscii" w:hAnsiTheme="majorAscii" w:eastAsiaTheme="majorAscii" w:cstheme="majorAscii"/>
          <w:noProof w:val="0"/>
          <w:color w:val="auto"/>
          <w:lang w:val="en-US"/>
        </w:rPr>
        <w:t xml:space="preserve">s of a conventional immunosuppressant (MMF, methotrexate [MTX], or azathioprine [AZA]) who </w:t>
      </w:r>
      <w:r w:rsidRPr="26F8BCA1" w:rsidR="26F8BCA1">
        <w:rPr>
          <w:rFonts w:ascii="Calibri" w:hAnsi="Calibri" w:eastAsia="Calibri" w:cs="Calibri" w:asciiTheme="majorAscii" w:hAnsiTheme="majorAscii" w:eastAsiaTheme="majorAscii" w:cstheme="majorAscii"/>
          <w:noProof w:val="0"/>
          <w:color w:val="auto"/>
          <w:lang w:val="en-US"/>
        </w:rPr>
        <w:t>initiate</w:t>
      </w:r>
      <w:r w:rsidRPr="26F8BCA1" w:rsidR="26F8BCA1">
        <w:rPr>
          <w:rFonts w:ascii="Calibri" w:hAnsi="Calibri" w:eastAsia="Calibri" w:cs="Calibri" w:asciiTheme="majorAscii" w:hAnsiTheme="majorAscii" w:eastAsiaTheme="majorAscii" w:cstheme="majorAscii"/>
          <w:noProof w:val="0"/>
          <w:color w:val="auto"/>
          <w:lang w:val="en-US"/>
        </w:rPr>
        <w:t xml:space="preserve"> a second immunosuppressive agent (e.g., RTX, IVIG, </w:t>
      </w:r>
      <w:r w:rsidRPr="26F8BCA1" w:rsidR="26F8BCA1">
        <w:rPr>
          <w:rFonts w:ascii="Calibri" w:hAnsi="Calibri" w:eastAsia="Calibri" w:cs="Calibri" w:asciiTheme="majorAscii" w:hAnsiTheme="majorAscii" w:eastAsiaTheme="majorAscii" w:cstheme="majorAscii"/>
          <w:noProof w:val="0"/>
          <w:color w:val="auto"/>
          <w:lang w:val="en-US"/>
        </w:rPr>
        <w:t>JAKi</w:t>
      </w:r>
      <w:r w:rsidRPr="26F8BCA1" w:rsidR="26F8BCA1">
        <w:rPr>
          <w:rFonts w:ascii="Calibri" w:hAnsi="Calibri" w:eastAsia="Calibri" w:cs="Calibri" w:asciiTheme="majorAscii" w:hAnsiTheme="majorAscii" w:eastAsiaTheme="majorAscii" w:cstheme="majorAscii"/>
          <w:noProof w:val="0"/>
          <w:color w:val="auto"/>
          <w:lang w:val="en-US"/>
        </w:rPr>
        <w:t>), compared across alternative add-on strategies.</w:t>
      </w:r>
    </w:p>
    <w:p w:rsidR="7EC954E1" w:rsidP="5ECAEF8E" w:rsidRDefault="7EC954E1" w14:paraId="1D660E07" w14:textId="76344758">
      <w:pPr>
        <w:pStyle w:val="ListParagraph"/>
        <w:numPr>
          <w:ilvl w:val="0"/>
          <w:numId w:val="10"/>
        </w:numPr>
        <w:shd w:val="clear" w:color="auto" w:fill="FFFFFF" w:themeFill="background1"/>
        <w:spacing w:line="240" w:lineRule="auto"/>
        <w:contextualSpacing w:val="1"/>
        <w:jc w:val="both"/>
        <w:rPr>
          <w:rFonts w:ascii="Calibri" w:hAnsi="Calibri" w:eastAsia="Calibri" w:cs="Calibri" w:asciiTheme="majorAscii" w:hAnsiTheme="majorAscii" w:eastAsiaTheme="majorAscii" w:cstheme="majorAscii"/>
          <w:b w:val="1"/>
          <w:bCs w:val="1"/>
          <w:noProof w:val="0"/>
          <w:color w:val="auto"/>
          <w:sz w:val="22"/>
          <w:szCs w:val="22"/>
          <w:lang w:val="en-US"/>
        </w:rPr>
      </w:pPr>
      <w:r w:rsidRPr="5ECAEF8E" w:rsidR="7EC954E1">
        <w:rPr>
          <w:rFonts w:ascii="Calibri" w:hAnsi="Calibri" w:eastAsia="Calibri" w:cs="Calibri" w:asciiTheme="majorAscii" w:hAnsiTheme="majorAscii" w:eastAsiaTheme="majorAscii" w:cstheme="majorAscii"/>
          <w:b w:val="1"/>
          <w:bCs w:val="1"/>
          <w:noProof w:val="0"/>
          <w:color w:val="auto"/>
          <w:sz w:val="22"/>
          <w:szCs w:val="22"/>
          <w:lang w:val="en-US"/>
        </w:rPr>
        <w:t xml:space="preserve">Outcomes: </w:t>
      </w:r>
      <w:r w:rsidRPr="5ECAEF8E" w:rsidR="7EC954E1">
        <w:rPr>
          <w:rFonts w:ascii="Calibri" w:hAnsi="Calibri" w:eastAsia="Calibri" w:cs="Calibri" w:asciiTheme="majorAscii" w:hAnsiTheme="majorAscii" w:eastAsiaTheme="majorAscii" w:cstheme="majorAscii"/>
          <w:noProof w:val="0"/>
          <w:color w:val="auto"/>
          <w:lang w:val="en-US"/>
        </w:rPr>
        <w:t>The</w:t>
      </w:r>
      <w:r w:rsidRPr="5ECAEF8E" w:rsidR="7EC954E1">
        <w:rPr>
          <w:rFonts w:ascii="Calibri" w:hAnsi="Calibri" w:eastAsia="Calibri" w:cs="Calibri" w:asciiTheme="majorAscii" w:hAnsiTheme="majorAscii" w:eastAsiaTheme="majorAscii" w:cstheme="majorAscii"/>
          <w:noProof w:val="0"/>
          <w:color w:val="auto"/>
          <w:lang w:val="en-US"/>
        </w:rPr>
        <w:t xml:space="preserve"> primary outcomes are incident serious infections, including:</w:t>
      </w:r>
    </w:p>
    <w:p w:rsidR="7EC954E1" w:rsidP="5ECAEF8E" w:rsidRDefault="7EC954E1" w14:paraId="23156B82" w14:textId="0D5E07F8">
      <w:pPr>
        <w:pStyle w:val="ListParagraph"/>
        <w:numPr>
          <w:ilvl w:val="1"/>
          <w:numId w:val="10"/>
        </w:numPr>
        <w:spacing w:before="240" w:beforeAutospacing="off" w:after="240" w:afterAutospacing="off"/>
        <w:rPr>
          <w:rFonts w:ascii="Calibri" w:hAnsi="Calibri" w:eastAsia="Calibri" w:cs="Calibri" w:asciiTheme="majorAscii" w:hAnsiTheme="majorAscii" w:eastAsiaTheme="majorAscii" w:cstheme="majorAscii"/>
          <w:noProof w:val="0"/>
          <w:color w:val="auto"/>
          <w:lang w:val="en-US"/>
        </w:rPr>
      </w:pPr>
      <w:r w:rsidRPr="5ECAEF8E" w:rsidR="7EC954E1">
        <w:rPr>
          <w:rFonts w:ascii="Calibri" w:hAnsi="Calibri" w:eastAsia="Calibri" w:cs="Calibri" w:asciiTheme="majorAscii" w:hAnsiTheme="majorAscii" w:eastAsiaTheme="majorAscii" w:cstheme="majorAscii"/>
          <w:noProof w:val="0"/>
          <w:color w:val="auto"/>
          <w:lang w:val="en-US"/>
        </w:rPr>
        <w:t>Progressive multifocal leukoencephalopathy (PML)</w:t>
      </w:r>
    </w:p>
    <w:p w:rsidR="7EC954E1" w:rsidP="5ECAEF8E" w:rsidRDefault="7EC954E1" w14:paraId="58172B0F" w14:textId="7D3811C7">
      <w:pPr>
        <w:pStyle w:val="ListParagraph"/>
        <w:numPr>
          <w:ilvl w:val="1"/>
          <w:numId w:val="10"/>
        </w:numPr>
        <w:spacing w:before="240" w:beforeAutospacing="off" w:after="240" w:afterAutospacing="off"/>
        <w:rPr>
          <w:rFonts w:ascii="Calibri" w:hAnsi="Calibri" w:eastAsia="Calibri" w:cs="Calibri" w:asciiTheme="majorAscii" w:hAnsiTheme="majorAscii" w:eastAsiaTheme="majorAscii" w:cstheme="majorAscii"/>
          <w:noProof w:val="0"/>
          <w:color w:val="auto"/>
          <w:lang w:val="en-US"/>
        </w:rPr>
      </w:pPr>
      <w:r w:rsidRPr="5ECAEF8E" w:rsidR="7EC954E1">
        <w:rPr>
          <w:rFonts w:ascii="Calibri" w:hAnsi="Calibri" w:eastAsia="Calibri" w:cs="Calibri" w:asciiTheme="majorAscii" w:hAnsiTheme="majorAscii" w:eastAsiaTheme="majorAscii" w:cstheme="majorAscii"/>
          <w:noProof w:val="0"/>
          <w:color w:val="auto"/>
          <w:lang w:val="en-US"/>
        </w:rPr>
        <w:t xml:space="preserve">Pneumocystis </w:t>
      </w:r>
      <w:r w:rsidRPr="5ECAEF8E" w:rsidR="7EC954E1">
        <w:rPr>
          <w:rFonts w:ascii="Calibri" w:hAnsi="Calibri" w:eastAsia="Calibri" w:cs="Calibri" w:asciiTheme="majorAscii" w:hAnsiTheme="majorAscii" w:eastAsiaTheme="majorAscii" w:cstheme="majorAscii"/>
          <w:noProof w:val="0"/>
          <w:color w:val="auto"/>
          <w:lang w:val="en-US"/>
        </w:rPr>
        <w:t>jirovecii</w:t>
      </w:r>
      <w:r w:rsidRPr="5ECAEF8E" w:rsidR="7EC954E1">
        <w:rPr>
          <w:rFonts w:ascii="Calibri" w:hAnsi="Calibri" w:eastAsia="Calibri" w:cs="Calibri" w:asciiTheme="majorAscii" w:hAnsiTheme="majorAscii" w:eastAsiaTheme="majorAscii" w:cstheme="majorAscii"/>
          <w:noProof w:val="0"/>
          <w:color w:val="auto"/>
          <w:lang w:val="en-US"/>
        </w:rPr>
        <w:t xml:space="preserve"> pneumonia (PJP)</w:t>
      </w:r>
    </w:p>
    <w:p w:rsidR="7EC954E1" w:rsidP="5ECAEF8E" w:rsidRDefault="7EC954E1" w14:paraId="1811723C" w14:textId="2BDF59A5">
      <w:pPr>
        <w:pStyle w:val="ListParagraph"/>
        <w:numPr>
          <w:ilvl w:val="1"/>
          <w:numId w:val="10"/>
        </w:numPr>
        <w:spacing w:before="240" w:beforeAutospacing="off" w:after="240" w:afterAutospacing="off"/>
        <w:rPr>
          <w:rFonts w:ascii="Calibri" w:hAnsi="Calibri" w:eastAsia="Calibri" w:cs="Calibri" w:asciiTheme="majorAscii" w:hAnsiTheme="majorAscii" w:eastAsiaTheme="majorAscii" w:cstheme="majorAscii"/>
          <w:noProof w:val="0"/>
          <w:color w:val="auto"/>
          <w:lang w:val="en-US"/>
        </w:rPr>
      </w:pPr>
      <w:r w:rsidRPr="5ECAEF8E" w:rsidR="7EC954E1">
        <w:rPr>
          <w:rFonts w:ascii="Calibri" w:hAnsi="Calibri" w:eastAsia="Calibri" w:cs="Calibri" w:asciiTheme="majorAscii" w:hAnsiTheme="majorAscii" w:eastAsiaTheme="majorAscii" w:cstheme="majorAscii"/>
          <w:noProof w:val="0"/>
          <w:color w:val="auto"/>
          <w:lang w:val="en-US"/>
        </w:rPr>
        <w:t>Varicella zoster virus infection (shingles)</w:t>
      </w:r>
    </w:p>
    <w:p w:rsidR="7EC954E1" w:rsidP="5ECAEF8E" w:rsidRDefault="7EC954E1" w14:paraId="7110D6C6" w14:textId="4FCF95E7">
      <w:pPr>
        <w:pStyle w:val="ListParagraph"/>
        <w:numPr>
          <w:ilvl w:val="1"/>
          <w:numId w:val="10"/>
        </w:numPr>
        <w:spacing w:before="240" w:beforeAutospacing="off" w:after="240" w:afterAutospacing="off"/>
        <w:rPr>
          <w:rFonts w:ascii="Calibri" w:hAnsi="Calibri" w:eastAsia="Calibri" w:cs="Calibri" w:asciiTheme="majorAscii" w:hAnsiTheme="majorAscii" w:eastAsiaTheme="majorAscii" w:cstheme="majorAscii"/>
          <w:noProof w:val="0"/>
          <w:color w:val="auto"/>
          <w:lang w:val="en-US"/>
        </w:rPr>
      </w:pPr>
      <w:r w:rsidRPr="26F8BCA1" w:rsidR="26F8BCA1">
        <w:rPr>
          <w:rFonts w:ascii="Calibri" w:hAnsi="Calibri" w:eastAsia="Calibri" w:cs="Calibri" w:asciiTheme="majorAscii" w:hAnsiTheme="majorAscii" w:eastAsiaTheme="majorAscii" w:cstheme="majorAscii"/>
          <w:noProof w:val="0"/>
          <w:color w:val="auto"/>
          <w:lang w:val="en-US"/>
        </w:rPr>
        <w:t>Hospitalized infection (composite)</w:t>
      </w:r>
    </w:p>
    <w:p w:rsidR="7EC954E1" w:rsidP="5ECAEF8E" w:rsidRDefault="7EC954E1" w14:paraId="16A1657A" w14:textId="33F85CB1">
      <w:pPr>
        <w:pStyle w:val="ListParagraph"/>
        <w:numPr>
          <w:ilvl w:val="0"/>
          <w:numId w:val="10"/>
        </w:numPr>
        <w:shd w:val="clear" w:color="auto" w:fill="FFFFFF" w:themeFill="background1"/>
        <w:spacing w:line="240" w:lineRule="auto"/>
        <w:contextualSpacing w:val="1"/>
        <w:jc w:val="both"/>
        <w:rPr>
          <w:rFonts w:ascii="Calibri" w:hAnsi="Calibri" w:eastAsia="Calibri" w:cs="Calibri" w:asciiTheme="majorAscii" w:hAnsiTheme="majorAscii" w:eastAsiaTheme="majorAscii" w:cstheme="majorAscii"/>
          <w:noProof w:val="0"/>
          <w:color w:val="auto"/>
          <w:lang w:val="en-US"/>
        </w:rPr>
      </w:pPr>
      <w:r w:rsidRPr="18E178D2" w:rsidR="18E178D2">
        <w:rPr>
          <w:rFonts w:ascii="Calibri" w:hAnsi="Calibri" w:eastAsia="Calibri" w:cs="Calibri" w:asciiTheme="majorAscii" w:hAnsiTheme="majorAscii" w:eastAsiaTheme="majorAscii" w:cstheme="majorAscii"/>
          <w:b w:val="1"/>
          <w:bCs w:val="1"/>
          <w:noProof w:val="0"/>
          <w:color w:val="auto"/>
          <w:sz w:val="22"/>
          <w:szCs w:val="22"/>
          <w:lang w:val="en-US"/>
        </w:rPr>
        <w:t xml:space="preserve">Design: </w:t>
      </w:r>
      <w:r w:rsidRPr="18E178D2" w:rsidR="18E178D2">
        <w:rPr>
          <w:rFonts w:ascii="Calibri" w:hAnsi="Calibri" w:eastAsia="Calibri" w:cs="Calibri" w:asciiTheme="majorAscii" w:hAnsiTheme="majorAscii" w:eastAsiaTheme="majorAscii" w:cstheme="majorAscii"/>
          <w:noProof w:val="0"/>
          <w:color w:val="auto"/>
          <w:lang w:val="en-US"/>
        </w:rPr>
        <w:t>This is a retrospective observational cohort study employing new-user and new-user/active-comparator designs. Time-to-event analyses will be conducted using propensity score–adjusted Cox proportional hazards models, with large-scale propensity scores derived from all available covariates in the OMOP-CDM. Negative control outcomes, subgroup analyses (e.g., vaccination and prophylaxis status), and multiple sensitivity analyses will be performed to assess robustness and residual confounding.</w:t>
      </w:r>
    </w:p>
    <w:p w:rsidR="7EC954E1" w:rsidP="5ECAEF8E" w:rsidRDefault="7EC954E1" w14:paraId="24DA2D34" w14:textId="2B1FCF3A">
      <w:pPr>
        <w:pStyle w:val="ListParagraph"/>
        <w:numPr>
          <w:ilvl w:val="0"/>
          <w:numId w:val="10"/>
        </w:numPr>
        <w:shd w:val="clear" w:color="auto" w:fill="FFFFFF" w:themeFill="background1"/>
        <w:spacing w:line="240" w:lineRule="auto"/>
        <w:contextualSpacing w:val="1"/>
        <w:jc w:val="both"/>
        <w:rPr>
          <w:rFonts w:ascii="Calibri" w:hAnsi="Calibri" w:eastAsia="Calibri" w:cs="Calibri" w:asciiTheme="majorAscii" w:hAnsiTheme="majorAscii" w:eastAsiaTheme="majorAscii" w:cstheme="majorAscii"/>
          <w:b w:val="1"/>
          <w:bCs w:val="1"/>
          <w:noProof w:val="0"/>
          <w:color w:val="auto"/>
          <w:lang w:val="en-US"/>
        </w:rPr>
      </w:pPr>
      <w:r w:rsidRPr="26F8BCA1" w:rsidR="26F8BCA1">
        <w:rPr>
          <w:rFonts w:ascii="Calibri" w:hAnsi="Calibri" w:eastAsia="Calibri" w:cs="Calibri" w:asciiTheme="majorAscii" w:hAnsiTheme="majorAscii" w:eastAsiaTheme="majorAscii" w:cstheme="majorAscii"/>
          <w:b w:val="1"/>
          <w:bCs w:val="1"/>
          <w:noProof w:val="0"/>
          <w:color w:val="auto"/>
          <w:lang w:val="en-US"/>
        </w:rPr>
        <w:t>Timeframe</w:t>
      </w:r>
      <w:r w:rsidRPr="26F8BCA1" w:rsidR="26F8BCA1">
        <w:rPr>
          <w:rFonts w:ascii="Calibri" w:hAnsi="Calibri" w:eastAsia="Calibri" w:cs="Calibri" w:asciiTheme="majorAscii" w:hAnsiTheme="majorAscii" w:eastAsiaTheme="majorAscii" w:cstheme="majorAscii"/>
          <w:b w:val="1"/>
          <w:bCs w:val="1"/>
          <w:noProof w:val="0"/>
          <w:color w:val="auto"/>
          <w:lang w:val="en-US"/>
        </w:rPr>
        <w:t xml:space="preserve">: </w:t>
      </w:r>
      <w:r w:rsidRPr="26F8BCA1" w:rsidR="26F8BCA1">
        <w:rPr>
          <w:rFonts w:ascii="Calibri" w:hAnsi="Calibri" w:eastAsia="Calibri" w:cs="Calibri" w:asciiTheme="majorAscii" w:hAnsiTheme="majorAscii" w:eastAsiaTheme="majorAscii" w:cstheme="majorAscii"/>
          <w:noProof w:val="0"/>
          <w:color w:val="auto"/>
          <w:lang w:val="en-US"/>
        </w:rPr>
        <w:t xml:space="preserve">Baseline covariates will be assessed during </w:t>
      </w:r>
      <w:r w:rsidRPr="26F8BCA1" w:rsidR="26F8BCA1">
        <w:rPr>
          <w:rFonts w:ascii="Calibri" w:hAnsi="Calibri" w:eastAsia="Calibri" w:cs="Calibri" w:asciiTheme="majorAscii" w:hAnsiTheme="majorAscii" w:eastAsiaTheme="majorAscii" w:cstheme="majorAscii"/>
          <w:noProof w:val="0"/>
          <w:color w:val="auto"/>
          <w:lang w:val="en-US"/>
        </w:rPr>
        <w:t xml:space="preserve">a 12-month lookback period </w:t>
      </w:r>
      <w:r w:rsidRPr="26F8BCA1" w:rsidR="26F8BCA1">
        <w:rPr>
          <w:rFonts w:ascii="Calibri" w:hAnsi="Calibri" w:eastAsia="Calibri" w:cs="Calibri" w:asciiTheme="majorAscii" w:hAnsiTheme="majorAscii" w:eastAsiaTheme="majorAscii" w:cstheme="majorAscii"/>
          <w:noProof w:val="0"/>
          <w:color w:val="auto"/>
          <w:lang w:val="en-US"/>
        </w:rPr>
        <w:t>prior to treatment initiation. Follow-up will begin at the index date (treatment start) and continue until outcome occurrence, treatment discontinuation (with a 90-day lag), treatment escalation or switch, death, or end of data availability.</w:t>
      </w:r>
    </w:p>
    <w:p w:rsidR="5ECAEF8E" w:rsidP="5ECAEF8E" w:rsidRDefault="5ECAEF8E" w14:paraId="5B465896" w14:textId="24BFD520">
      <w:pPr>
        <w:shd w:val="clear" w:color="auto" w:fill="FFFFFF" w:themeFill="background1"/>
        <w:spacing w:line="240" w:lineRule="auto"/>
        <w:contextualSpacing w:val="1"/>
        <w:jc w:val="both"/>
        <w:rPr>
          <w:rFonts w:ascii="Calibri" w:hAnsi="Calibri" w:eastAsia="Calibri" w:cs="Calibri" w:asciiTheme="majorAscii" w:hAnsiTheme="majorAscii" w:eastAsiaTheme="majorAscii" w:cstheme="majorAscii"/>
          <w:color w:val="auto"/>
        </w:rPr>
      </w:pPr>
    </w:p>
    <w:p w:rsidRPr="00B54CAB" w:rsidR="006C7222" w:rsidP="5ECAEF8E" w:rsidRDefault="006C7222" w14:paraId="487EFBF7" w14:textId="49F43B5A">
      <w:pPr>
        <w:spacing w:line="240" w:lineRule="auto"/>
        <w:jc w:val="both"/>
        <w:rPr>
          <w:rFonts w:ascii="Calibri" w:hAnsi="Calibri" w:eastAsia="Calibri" w:cs="Calibri" w:asciiTheme="majorAscii" w:hAnsiTheme="majorAscii" w:eastAsiaTheme="majorAscii" w:cstheme="majorAscii"/>
          <w:i w:val="1"/>
          <w:iCs w:val="1"/>
          <w:color w:val="auto"/>
        </w:rPr>
      </w:pPr>
    </w:p>
    <w:p w:rsidRPr="00B54CAB" w:rsidR="006C7222" w:rsidP="5ECAEF8E" w:rsidRDefault="003D7EDA" w14:paraId="487EFBF8" w14:textId="77777777">
      <w:pPr>
        <w:pStyle w:val="Heading1"/>
        <w:spacing w:before="0" w:after="0" w:line="240" w:lineRule="auto"/>
        <w:rPr>
          <w:rFonts w:ascii="Calibri" w:hAnsi="Calibri" w:eastAsia="Calibri" w:cs="Calibri" w:asciiTheme="majorAscii" w:hAnsiTheme="majorAscii" w:eastAsiaTheme="majorAscii" w:cstheme="majorAscii"/>
          <w:color w:val="auto"/>
          <w:sz w:val="32"/>
          <w:szCs w:val="32"/>
        </w:rPr>
      </w:pPr>
      <w:bookmarkStart w:name="_heading=h.1ksv4uv" w:id="10"/>
      <w:bookmarkEnd w:id="10"/>
      <w:r w:rsidRPr="5ECAEF8E" w:rsidR="003D7EDA">
        <w:rPr>
          <w:rFonts w:ascii="Calibri" w:hAnsi="Calibri" w:eastAsia="Calibri" w:cs="Calibri" w:asciiTheme="majorAscii" w:hAnsiTheme="majorAscii" w:eastAsiaTheme="majorAscii" w:cstheme="majorAscii"/>
          <w:color w:val="auto"/>
          <w:sz w:val="32"/>
          <w:szCs w:val="32"/>
        </w:rPr>
        <w:t>4. Amendments and Updates</w:t>
      </w:r>
    </w:p>
    <w:p w:rsidRPr="00B54CAB" w:rsidR="006C7222" w:rsidP="5ECAEF8E" w:rsidRDefault="006C7222" w14:paraId="487EFBF9" w14:textId="77777777">
      <w:pPr>
        <w:spacing w:line="240" w:lineRule="auto"/>
        <w:jc w:val="both"/>
        <w:rPr>
          <w:rFonts w:ascii="Calibri" w:hAnsi="Calibri" w:eastAsia="Calibri" w:cs="Calibri" w:asciiTheme="majorAscii" w:hAnsiTheme="majorAscii" w:eastAsiaTheme="majorAscii" w:cstheme="majorAscii"/>
          <w:color w:val="auto"/>
        </w:rPr>
      </w:pP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00" w:firstRow="0" w:lastRow="0" w:firstColumn="0" w:lastColumn="0" w:noHBand="0" w:noVBand="1"/>
      </w:tblPr>
      <w:tblGrid>
        <w:gridCol w:w="1245"/>
        <w:gridCol w:w="1450"/>
        <w:gridCol w:w="2510"/>
        <w:gridCol w:w="2530"/>
        <w:gridCol w:w="1625"/>
      </w:tblGrid>
      <w:tr w:rsidRPr="00B54CAB" w:rsidR="006C7222" w:rsidTr="5ECAEF8E" w14:paraId="487EFBFF" w14:textId="77777777">
        <w:tc>
          <w:tcPr>
            <w:tcW w:w="1245" w:type="dxa"/>
            <w:tcMar/>
          </w:tcPr>
          <w:p w:rsidRPr="00B54CAB" w:rsidR="006C7222" w:rsidP="5ECAEF8E" w:rsidRDefault="003D7EDA" w14:paraId="487EFBFA" w14:textId="77777777">
            <w:pPr>
              <w:jc w:val="both"/>
              <w:rPr>
                <w:rFonts w:ascii="Calibri" w:hAnsi="Calibri" w:eastAsia="Calibri" w:cs="Calibri" w:asciiTheme="majorAscii" w:hAnsiTheme="majorAscii" w:eastAsiaTheme="majorAscii" w:cstheme="majorAscii"/>
                <w:b w:val="1"/>
                <w:bCs w:val="1"/>
                <w:color w:val="auto"/>
              </w:rPr>
            </w:pPr>
            <w:r w:rsidRPr="5ECAEF8E" w:rsidR="003D7EDA">
              <w:rPr>
                <w:rFonts w:ascii="Calibri" w:hAnsi="Calibri" w:eastAsia="Calibri" w:cs="Calibri" w:asciiTheme="majorAscii" w:hAnsiTheme="majorAscii" w:eastAsiaTheme="majorAscii" w:cstheme="majorAscii"/>
                <w:b w:val="1"/>
                <w:bCs w:val="1"/>
                <w:color w:val="auto"/>
              </w:rPr>
              <w:t>Number</w:t>
            </w:r>
          </w:p>
        </w:tc>
        <w:tc>
          <w:tcPr>
            <w:tcW w:w="1450" w:type="dxa"/>
            <w:tcMar/>
          </w:tcPr>
          <w:p w:rsidRPr="00B54CAB" w:rsidR="006C7222" w:rsidP="5ECAEF8E" w:rsidRDefault="003D7EDA" w14:paraId="487EFBFB" w14:textId="77777777">
            <w:pPr>
              <w:jc w:val="both"/>
              <w:rPr>
                <w:rFonts w:ascii="Calibri" w:hAnsi="Calibri" w:eastAsia="Calibri" w:cs="Calibri" w:asciiTheme="majorAscii" w:hAnsiTheme="majorAscii" w:eastAsiaTheme="majorAscii" w:cstheme="majorAscii"/>
                <w:b w:val="1"/>
                <w:bCs w:val="1"/>
                <w:color w:val="auto"/>
              </w:rPr>
            </w:pPr>
            <w:r w:rsidRPr="5ECAEF8E" w:rsidR="003D7EDA">
              <w:rPr>
                <w:rFonts w:ascii="Calibri" w:hAnsi="Calibri" w:eastAsia="Calibri" w:cs="Calibri" w:asciiTheme="majorAscii" w:hAnsiTheme="majorAscii" w:eastAsiaTheme="majorAscii" w:cstheme="majorAscii"/>
                <w:b w:val="1"/>
                <w:bCs w:val="1"/>
                <w:color w:val="auto"/>
              </w:rPr>
              <w:t>Date</w:t>
            </w:r>
          </w:p>
        </w:tc>
        <w:tc>
          <w:tcPr>
            <w:tcW w:w="2510" w:type="dxa"/>
            <w:tcMar/>
          </w:tcPr>
          <w:p w:rsidRPr="00B54CAB" w:rsidR="006C7222" w:rsidP="5ECAEF8E" w:rsidRDefault="003D7EDA" w14:paraId="487EFBFC" w14:textId="77777777">
            <w:pPr>
              <w:jc w:val="both"/>
              <w:rPr>
                <w:rFonts w:ascii="Calibri" w:hAnsi="Calibri" w:eastAsia="Calibri" w:cs="Calibri" w:asciiTheme="majorAscii" w:hAnsiTheme="majorAscii" w:eastAsiaTheme="majorAscii" w:cstheme="majorAscii"/>
                <w:b w:val="1"/>
                <w:bCs w:val="1"/>
                <w:color w:val="auto"/>
              </w:rPr>
            </w:pPr>
            <w:r w:rsidRPr="5ECAEF8E" w:rsidR="003D7EDA">
              <w:rPr>
                <w:rFonts w:ascii="Calibri" w:hAnsi="Calibri" w:eastAsia="Calibri" w:cs="Calibri" w:asciiTheme="majorAscii" w:hAnsiTheme="majorAscii" w:eastAsiaTheme="majorAscii" w:cstheme="majorAscii"/>
                <w:b w:val="1"/>
                <w:bCs w:val="1"/>
                <w:color w:val="auto"/>
              </w:rPr>
              <w:t>Section of study protocol</w:t>
            </w:r>
          </w:p>
        </w:tc>
        <w:tc>
          <w:tcPr>
            <w:tcW w:w="2530" w:type="dxa"/>
            <w:tcMar/>
          </w:tcPr>
          <w:p w:rsidRPr="00B54CAB" w:rsidR="006C7222" w:rsidP="5ECAEF8E" w:rsidRDefault="003D7EDA" w14:paraId="487EFBFD" w14:textId="77777777">
            <w:pPr>
              <w:jc w:val="both"/>
              <w:rPr>
                <w:rFonts w:ascii="Calibri" w:hAnsi="Calibri" w:eastAsia="Calibri" w:cs="Calibri" w:asciiTheme="majorAscii" w:hAnsiTheme="majorAscii" w:eastAsiaTheme="majorAscii" w:cstheme="majorAscii"/>
                <w:b w:val="1"/>
                <w:bCs w:val="1"/>
                <w:color w:val="auto"/>
              </w:rPr>
            </w:pPr>
            <w:r w:rsidRPr="5ECAEF8E" w:rsidR="003D7EDA">
              <w:rPr>
                <w:rFonts w:ascii="Calibri" w:hAnsi="Calibri" w:eastAsia="Calibri" w:cs="Calibri" w:asciiTheme="majorAscii" w:hAnsiTheme="majorAscii" w:eastAsiaTheme="majorAscii" w:cstheme="majorAscii"/>
                <w:b w:val="1"/>
                <w:bCs w:val="1"/>
                <w:color w:val="auto"/>
              </w:rPr>
              <w:t>Amendment or update</w:t>
            </w:r>
          </w:p>
        </w:tc>
        <w:tc>
          <w:tcPr>
            <w:tcW w:w="1625" w:type="dxa"/>
            <w:tcMar/>
          </w:tcPr>
          <w:p w:rsidRPr="00B54CAB" w:rsidR="006C7222" w:rsidP="5ECAEF8E" w:rsidRDefault="003D7EDA" w14:paraId="487EFBFE" w14:textId="77777777">
            <w:pPr>
              <w:jc w:val="both"/>
              <w:rPr>
                <w:rFonts w:ascii="Calibri" w:hAnsi="Calibri" w:eastAsia="Calibri" w:cs="Calibri" w:asciiTheme="majorAscii" w:hAnsiTheme="majorAscii" w:eastAsiaTheme="majorAscii" w:cstheme="majorAscii"/>
                <w:b w:val="1"/>
                <w:bCs w:val="1"/>
                <w:color w:val="auto"/>
              </w:rPr>
            </w:pPr>
            <w:r w:rsidRPr="5ECAEF8E" w:rsidR="003D7EDA">
              <w:rPr>
                <w:rFonts w:ascii="Calibri" w:hAnsi="Calibri" w:eastAsia="Calibri" w:cs="Calibri" w:asciiTheme="majorAscii" w:hAnsiTheme="majorAscii" w:eastAsiaTheme="majorAscii" w:cstheme="majorAscii"/>
                <w:b w:val="1"/>
                <w:bCs w:val="1"/>
                <w:color w:val="auto"/>
              </w:rPr>
              <w:t>Reason</w:t>
            </w:r>
          </w:p>
        </w:tc>
      </w:tr>
      <w:tr w:rsidRPr="00B54CAB" w:rsidR="006C7222" w:rsidTr="5ECAEF8E" w14:paraId="487EFC05" w14:textId="77777777">
        <w:tc>
          <w:tcPr>
            <w:tcW w:w="1245" w:type="dxa"/>
            <w:tcMar/>
          </w:tcPr>
          <w:p w:rsidRPr="00B54CAB" w:rsidR="006C7222" w:rsidP="5ECAEF8E" w:rsidRDefault="006C7222" w14:paraId="487EFC00" w14:textId="422EDD9B">
            <w:pPr>
              <w:jc w:val="both"/>
              <w:rPr>
                <w:rFonts w:ascii="Calibri" w:hAnsi="Calibri" w:eastAsia="Calibri" w:cs="Calibri" w:asciiTheme="majorAscii" w:hAnsiTheme="majorAscii" w:eastAsiaTheme="majorAscii" w:cstheme="majorAscii"/>
                <w:color w:val="auto"/>
              </w:rPr>
            </w:pPr>
          </w:p>
        </w:tc>
        <w:tc>
          <w:tcPr>
            <w:tcW w:w="1450" w:type="dxa"/>
            <w:tcMar/>
          </w:tcPr>
          <w:p w:rsidRPr="00B54CAB" w:rsidR="006C7222" w:rsidP="5ECAEF8E" w:rsidRDefault="006C7222" w14:paraId="487EFC01" w14:textId="1DC452F2">
            <w:pPr>
              <w:jc w:val="both"/>
              <w:rPr>
                <w:rFonts w:ascii="Calibri" w:hAnsi="Calibri" w:eastAsia="Calibri" w:cs="Calibri" w:asciiTheme="majorAscii" w:hAnsiTheme="majorAscii" w:eastAsiaTheme="majorAscii" w:cstheme="majorAscii"/>
                <w:color w:val="auto"/>
              </w:rPr>
            </w:pPr>
          </w:p>
        </w:tc>
        <w:tc>
          <w:tcPr>
            <w:tcW w:w="2510" w:type="dxa"/>
            <w:tcMar/>
          </w:tcPr>
          <w:p w:rsidRPr="00B54CAB" w:rsidR="006C7222" w:rsidP="5ECAEF8E" w:rsidRDefault="006C7222" w14:paraId="487EFC02" w14:textId="0A59454D">
            <w:pPr>
              <w:jc w:val="both"/>
              <w:rPr>
                <w:rFonts w:ascii="Calibri" w:hAnsi="Calibri" w:eastAsia="Calibri" w:cs="Calibri" w:asciiTheme="majorAscii" w:hAnsiTheme="majorAscii" w:eastAsiaTheme="majorAscii" w:cstheme="majorAscii"/>
                <w:color w:val="auto"/>
              </w:rPr>
            </w:pPr>
          </w:p>
        </w:tc>
        <w:tc>
          <w:tcPr>
            <w:tcW w:w="2530" w:type="dxa"/>
            <w:tcMar/>
          </w:tcPr>
          <w:p w:rsidRPr="00B54CAB" w:rsidR="006C7222" w:rsidP="5ECAEF8E" w:rsidRDefault="006C7222" w14:paraId="487EFC03" w14:textId="7141F4CD">
            <w:pPr>
              <w:jc w:val="both"/>
              <w:rPr>
                <w:rFonts w:ascii="Calibri" w:hAnsi="Calibri" w:eastAsia="Calibri" w:cs="Calibri" w:asciiTheme="majorAscii" w:hAnsiTheme="majorAscii" w:eastAsiaTheme="majorAscii" w:cstheme="majorAscii"/>
                <w:color w:val="auto"/>
              </w:rPr>
            </w:pPr>
          </w:p>
        </w:tc>
        <w:tc>
          <w:tcPr>
            <w:tcW w:w="1625" w:type="dxa"/>
            <w:tcMar/>
          </w:tcPr>
          <w:p w:rsidRPr="00B54CAB" w:rsidR="006C7222" w:rsidP="5ECAEF8E" w:rsidRDefault="006C7222" w14:paraId="487EFC04" w14:textId="789B1A04">
            <w:pPr>
              <w:jc w:val="both"/>
              <w:rPr>
                <w:rFonts w:ascii="Calibri" w:hAnsi="Calibri" w:eastAsia="Calibri" w:cs="Calibri" w:asciiTheme="majorAscii" w:hAnsiTheme="majorAscii" w:eastAsiaTheme="majorAscii" w:cstheme="majorAscii"/>
                <w:color w:val="auto"/>
              </w:rPr>
            </w:pPr>
          </w:p>
        </w:tc>
      </w:tr>
    </w:tbl>
    <w:p w:rsidRPr="00B54CAB" w:rsidR="006C7222" w:rsidP="5ECAEF8E" w:rsidRDefault="006C7222" w14:paraId="487EFC06" w14:textId="77777777">
      <w:pPr>
        <w:rPr>
          <w:rFonts w:ascii="Calibri" w:hAnsi="Calibri" w:eastAsia="Calibri" w:cs="Calibri" w:asciiTheme="majorAscii" w:hAnsiTheme="majorAscii" w:eastAsiaTheme="majorAscii" w:cstheme="majorAscii"/>
          <w:color w:val="auto"/>
        </w:rPr>
      </w:pPr>
      <w:bookmarkStart w:name="_heading=h.1fob9te" w:id="11"/>
      <w:bookmarkEnd w:id="11"/>
    </w:p>
    <w:p w:rsidRPr="00C3055D" w:rsidR="00BF16A0" w:rsidP="5ECAEF8E" w:rsidRDefault="003D7EDA" w14:paraId="5F41D424" w14:textId="66059FD1">
      <w:pPr>
        <w:pStyle w:val="Heading1"/>
        <w:spacing w:before="0" w:after="0" w:line="240" w:lineRule="auto"/>
        <w:rPr>
          <w:rFonts w:ascii="Calibri" w:hAnsi="Calibri" w:eastAsia="Calibri" w:cs="Calibri" w:asciiTheme="majorAscii" w:hAnsiTheme="majorAscii" w:eastAsiaTheme="majorAscii" w:cstheme="majorAscii"/>
          <w:color w:val="auto"/>
          <w:sz w:val="32"/>
          <w:szCs w:val="32"/>
        </w:rPr>
      </w:pPr>
      <w:r w:rsidRPr="5ECAEF8E" w:rsidR="003D7EDA">
        <w:rPr>
          <w:rFonts w:ascii="Calibri" w:hAnsi="Calibri" w:eastAsia="Calibri" w:cs="Calibri" w:asciiTheme="majorAscii" w:hAnsiTheme="majorAscii" w:eastAsiaTheme="majorAscii" w:cstheme="majorAscii"/>
          <w:color w:val="auto"/>
          <w:sz w:val="32"/>
          <w:szCs w:val="32"/>
        </w:rPr>
        <w:t>5. Rationale and Background</w:t>
      </w:r>
    </w:p>
    <w:p w:rsidRPr="00C3055D" w:rsidR="00C3055D" w:rsidP="5ECAEF8E" w:rsidRDefault="00C3055D" w14:paraId="0FBC1D09" w14:textId="148E0A56">
      <w:pPr>
        <w:spacing w:before="240" w:beforeAutospacing="off" w:after="240" w:afterAutospacing="off"/>
        <w:jc w:val="both"/>
        <w:rPr>
          <w:rFonts w:ascii="Calibri" w:hAnsi="Calibri" w:eastAsia="Calibri" w:cs="Calibri" w:asciiTheme="majorAscii" w:hAnsiTheme="majorAscii" w:eastAsiaTheme="majorAscii" w:cstheme="majorAscii"/>
          <w:noProof w:val="0"/>
          <w:color w:val="auto"/>
          <w:sz w:val="22"/>
          <w:szCs w:val="22"/>
          <w:lang w:val="en-US"/>
        </w:rPr>
      </w:pPr>
      <w:r w:rsidRPr="5ECAEF8E" w:rsidR="41C8599D">
        <w:rPr>
          <w:rFonts w:ascii="Calibri" w:hAnsi="Calibri" w:eastAsia="Calibri" w:cs="Calibri" w:asciiTheme="majorAscii" w:hAnsiTheme="majorAscii" w:eastAsiaTheme="majorAscii" w:cstheme="majorAscii"/>
          <w:noProof w:val="0"/>
          <w:color w:val="auto"/>
          <w:sz w:val="22"/>
          <w:szCs w:val="22"/>
          <w:lang w:val="en-US"/>
        </w:rPr>
        <w:t xml:space="preserve">Rheumatic diseases (RDs), including inflammatory myositis, systemic sclerosis, and systemic lupus erythematosus, </w:t>
      </w:r>
      <w:r w:rsidRPr="5ECAEF8E" w:rsidR="41C8599D">
        <w:rPr>
          <w:rFonts w:ascii="Calibri" w:hAnsi="Calibri" w:eastAsia="Calibri" w:cs="Calibri" w:asciiTheme="majorAscii" w:hAnsiTheme="majorAscii" w:eastAsiaTheme="majorAscii" w:cstheme="majorAscii"/>
          <w:noProof w:val="0"/>
          <w:color w:val="auto"/>
          <w:sz w:val="22"/>
          <w:szCs w:val="22"/>
          <w:lang w:val="en-US"/>
        </w:rPr>
        <w:t>comprise</w:t>
      </w:r>
      <w:r w:rsidRPr="5ECAEF8E" w:rsidR="41C8599D">
        <w:rPr>
          <w:rFonts w:ascii="Calibri" w:hAnsi="Calibri" w:eastAsia="Calibri" w:cs="Calibri" w:asciiTheme="majorAscii" w:hAnsiTheme="majorAscii" w:eastAsiaTheme="majorAscii" w:cstheme="majorAscii"/>
          <w:noProof w:val="0"/>
          <w:color w:val="auto"/>
          <w:sz w:val="22"/>
          <w:szCs w:val="22"/>
          <w:lang w:val="en-US"/>
        </w:rPr>
        <w:t xml:space="preserve"> a heterogeneous group of immune-mediated conditions that </w:t>
      </w:r>
      <w:r w:rsidRPr="5ECAEF8E" w:rsidR="41C8599D">
        <w:rPr>
          <w:rFonts w:ascii="Calibri" w:hAnsi="Calibri" w:eastAsia="Calibri" w:cs="Calibri" w:asciiTheme="majorAscii" w:hAnsiTheme="majorAscii" w:eastAsiaTheme="majorAscii" w:cstheme="majorAscii"/>
          <w:noProof w:val="0"/>
          <w:color w:val="auto"/>
          <w:sz w:val="22"/>
          <w:szCs w:val="22"/>
          <w:lang w:val="en-US"/>
        </w:rPr>
        <w:t>frequently</w:t>
      </w:r>
      <w:r w:rsidRPr="5ECAEF8E" w:rsidR="41C8599D">
        <w:rPr>
          <w:rFonts w:ascii="Calibri" w:hAnsi="Calibri" w:eastAsia="Calibri" w:cs="Calibri" w:asciiTheme="majorAscii" w:hAnsiTheme="majorAscii" w:eastAsiaTheme="majorAscii" w:cstheme="majorAscii"/>
          <w:noProof w:val="0"/>
          <w:color w:val="auto"/>
          <w:sz w:val="22"/>
          <w:szCs w:val="22"/>
          <w:lang w:val="en-US"/>
        </w:rPr>
        <w:t xml:space="preserve"> involve multiple organ systems and are associated with substantial morbidity and mortality. Because many RDs are </w:t>
      </w:r>
      <w:r w:rsidRPr="5ECAEF8E" w:rsidR="41C8599D">
        <w:rPr>
          <w:rFonts w:ascii="Calibri" w:hAnsi="Calibri" w:eastAsia="Calibri" w:cs="Calibri" w:asciiTheme="majorAscii" w:hAnsiTheme="majorAscii" w:eastAsiaTheme="majorAscii" w:cstheme="majorAscii"/>
          <w:noProof w:val="0"/>
          <w:color w:val="auto"/>
          <w:sz w:val="22"/>
          <w:szCs w:val="22"/>
          <w:lang w:val="en-US"/>
        </w:rPr>
        <w:t>relatively rare</w:t>
      </w:r>
      <w:r w:rsidRPr="5ECAEF8E" w:rsidR="41C8599D">
        <w:rPr>
          <w:rFonts w:ascii="Calibri" w:hAnsi="Calibri" w:eastAsia="Calibri" w:cs="Calibri" w:asciiTheme="majorAscii" w:hAnsiTheme="majorAscii" w:eastAsiaTheme="majorAscii" w:cstheme="majorAscii"/>
          <w:noProof w:val="0"/>
          <w:color w:val="auto"/>
          <w:sz w:val="22"/>
          <w:szCs w:val="22"/>
          <w:lang w:val="en-US"/>
        </w:rPr>
        <w:t>, clinical studies often lack sufficient statistical power to rigorously evaluate comparative effectiveness and safety—particularly for infectious complications—when conducted within single academic centers. Leveraging real-world data sources, such as electronic health records, insurance claims, and national healthcare system registries, provides a powerful strategy to overcome these limitations by enabling large-scale, longitudinal analyses across diverse patient populations.</w:t>
      </w:r>
    </w:p>
    <w:p w:rsidRPr="00C3055D" w:rsidR="00C3055D" w:rsidP="5ECAEF8E" w:rsidRDefault="00C3055D" w14:paraId="6720AC54" w14:textId="20BF6283">
      <w:pPr>
        <w:pStyle w:val="Normal"/>
        <w:spacing w:before="240" w:beforeAutospacing="off" w:after="240" w:afterAutospacing="off"/>
        <w:jc w:val="both"/>
        <w:rPr>
          <w:rFonts w:ascii="Calibri" w:hAnsi="Calibri" w:eastAsia="Calibri" w:cs="Calibri" w:asciiTheme="majorAscii" w:hAnsiTheme="majorAscii" w:eastAsiaTheme="majorAscii" w:cstheme="majorAscii"/>
          <w:noProof w:val="0"/>
          <w:color w:val="auto"/>
          <w:sz w:val="22"/>
          <w:szCs w:val="22"/>
          <w:lang w:val="en-US"/>
        </w:rPr>
      </w:pPr>
      <w:r w:rsidRPr="6943F28B" w:rsidR="6943F28B">
        <w:rPr>
          <w:rFonts w:ascii="Calibri" w:hAnsi="Calibri" w:eastAsia="Calibri" w:cs="Calibri" w:asciiTheme="majorAscii" w:hAnsiTheme="majorAscii" w:eastAsiaTheme="majorAscii" w:cstheme="majorAscii"/>
          <w:noProof w:val="0"/>
          <w:color w:val="auto"/>
          <w:sz w:val="22"/>
          <w:szCs w:val="22"/>
          <w:lang w:val="en-US"/>
        </w:rPr>
        <w:t xml:space="preserve">A central challenge in the management of RDs is the high burden of infectious complications, which arise from both disease-related immune dysregulation and the immunosuppressive therapies </w:t>
      </w:r>
      <w:r w:rsidRPr="6943F28B" w:rsidR="6943F28B">
        <w:rPr>
          <w:rFonts w:ascii="Calibri" w:hAnsi="Calibri" w:eastAsia="Calibri" w:cs="Calibri" w:asciiTheme="majorAscii" w:hAnsiTheme="majorAscii" w:eastAsiaTheme="majorAscii" w:cstheme="majorAscii"/>
          <w:noProof w:val="0"/>
          <w:color w:val="auto"/>
          <w:sz w:val="22"/>
          <w:szCs w:val="22"/>
          <w:lang w:val="en-US"/>
        </w:rPr>
        <w:t>required</w:t>
      </w:r>
      <w:r w:rsidRPr="6943F28B" w:rsidR="6943F28B">
        <w:rPr>
          <w:rFonts w:ascii="Calibri" w:hAnsi="Calibri" w:eastAsia="Calibri" w:cs="Calibri" w:asciiTheme="majorAscii" w:hAnsiTheme="majorAscii" w:eastAsiaTheme="majorAscii" w:cstheme="majorAscii"/>
          <w:noProof w:val="0"/>
          <w:color w:val="auto"/>
          <w:sz w:val="22"/>
          <w:szCs w:val="22"/>
          <w:lang w:val="en-US"/>
        </w:rPr>
        <w:t xml:space="preserve"> for disease control. Although individual infections may be uncommon, collectively they </w:t>
      </w:r>
      <w:r w:rsidRPr="6943F28B" w:rsidR="6943F28B">
        <w:rPr>
          <w:rFonts w:ascii="Calibri" w:hAnsi="Calibri" w:eastAsia="Calibri" w:cs="Calibri" w:asciiTheme="majorAscii" w:hAnsiTheme="majorAscii" w:eastAsiaTheme="majorAscii" w:cstheme="majorAscii"/>
          <w:noProof w:val="0"/>
          <w:color w:val="auto"/>
          <w:sz w:val="22"/>
          <w:szCs w:val="22"/>
          <w:lang w:val="en-US"/>
        </w:rPr>
        <w:t>represent</w:t>
      </w:r>
      <w:r w:rsidRPr="6943F28B" w:rsidR="6943F28B">
        <w:rPr>
          <w:rFonts w:ascii="Calibri" w:hAnsi="Calibri" w:eastAsia="Calibri" w:cs="Calibri" w:asciiTheme="majorAscii" w:hAnsiTheme="majorAscii" w:eastAsiaTheme="majorAscii" w:cstheme="majorAscii"/>
          <w:noProof w:val="0"/>
          <w:color w:val="auto"/>
          <w:sz w:val="22"/>
          <w:szCs w:val="22"/>
          <w:lang w:val="en-US"/>
        </w:rPr>
        <w:t xml:space="preserve"> a </w:t>
      </w:r>
      <w:r w:rsidRPr="6943F28B" w:rsidR="6943F28B">
        <w:rPr>
          <w:rFonts w:ascii="Calibri" w:hAnsi="Calibri" w:eastAsia="Calibri" w:cs="Calibri" w:asciiTheme="majorAscii" w:hAnsiTheme="majorAscii" w:eastAsiaTheme="majorAscii" w:cstheme="majorAscii"/>
          <w:noProof w:val="0"/>
          <w:color w:val="auto"/>
          <w:sz w:val="22"/>
          <w:szCs w:val="22"/>
          <w:lang w:val="en-US"/>
        </w:rPr>
        <w:t>substantial</w:t>
      </w:r>
      <w:r w:rsidRPr="6943F28B" w:rsidR="6943F28B">
        <w:rPr>
          <w:rFonts w:ascii="Calibri" w:hAnsi="Calibri" w:eastAsia="Calibri" w:cs="Calibri" w:asciiTheme="majorAscii" w:hAnsiTheme="majorAscii" w:eastAsiaTheme="majorAscii" w:cstheme="majorAscii"/>
          <w:noProof w:val="0"/>
          <w:color w:val="auto"/>
          <w:sz w:val="22"/>
          <w:szCs w:val="22"/>
          <w:lang w:val="en-US"/>
        </w:rPr>
        <w:t xml:space="preserve"> and </w:t>
      </w:r>
      <w:r w:rsidRPr="6943F28B" w:rsidR="6943F28B">
        <w:rPr>
          <w:rFonts w:ascii="Calibri" w:hAnsi="Calibri" w:eastAsia="Calibri" w:cs="Calibri" w:asciiTheme="majorAscii" w:hAnsiTheme="majorAscii" w:eastAsiaTheme="majorAscii" w:cstheme="majorAscii"/>
          <w:noProof w:val="0"/>
          <w:color w:val="auto"/>
          <w:sz w:val="22"/>
          <w:szCs w:val="22"/>
          <w:lang w:val="en-US"/>
        </w:rPr>
        <w:t>frequently</w:t>
      </w:r>
      <w:r w:rsidRPr="6943F28B" w:rsidR="6943F28B">
        <w:rPr>
          <w:rFonts w:ascii="Calibri" w:hAnsi="Calibri" w:eastAsia="Calibri" w:cs="Calibri" w:asciiTheme="majorAscii" w:hAnsiTheme="majorAscii" w:eastAsiaTheme="majorAscii" w:cstheme="majorAscii"/>
          <w:noProof w:val="0"/>
          <w:color w:val="auto"/>
          <w:sz w:val="22"/>
          <w:szCs w:val="22"/>
          <w:lang w:val="en-US"/>
        </w:rPr>
        <w:t xml:space="preserve"> underrecognized contributor to morbidity and mortality, with certain infections associated with fatality rates exceeding 50% [2-4]. Despite their clinical impact, the ability to accurately predict infection risk and stratify patients </w:t>
      </w:r>
      <w:r w:rsidRPr="6943F28B" w:rsidR="6943F28B">
        <w:rPr>
          <w:rFonts w:ascii="Calibri" w:hAnsi="Calibri" w:eastAsia="Calibri" w:cs="Calibri" w:asciiTheme="majorAscii" w:hAnsiTheme="majorAscii" w:eastAsiaTheme="majorAscii" w:cstheme="majorAscii"/>
          <w:noProof w:val="0"/>
          <w:color w:val="auto"/>
          <w:sz w:val="22"/>
          <w:szCs w:val="22"/>
          <w:lang w:val="en-US"/>
        </w:rPr>
        <w:t>remains</w:t>
      </w:r>
      <w:r w:rsidRPr="6943F28B" w:rsidR="6943F28B">
        <w:rPr>
          <w:rFonts w:ascii="Calibri" w:hAnsi="Calibri" w:eastAsia="Calibri" w:cs="Calibri" w:asciiTheme="majorAscii" w:hAnsiTheme="majorAscii" w:eastAsiaTheme="majorAscii" w:cstheme="majorAscii"/>
          <w:noProof w:val="0"/>
          <w:color w:val="auto"/>
          <w:sz w:val="22"/>
          <w:szCs w:val="22"/>
          <w:lang w:val="en-US"/>
        </w:rPr>
        <w:t xml:space="preserve"> limited, underscoring a critical need for improved evidence to inform risk mitigation and therapeutic decision-making. Multiple international guidelines have acknowledged substantial evidence gaps, with many recommendations based on very low-quality evidence or expert consensus [5–</w:t>
      </w:r>
      <w:r w:rsidRPr="6943F28B" w:rsidR="6943F28B">
        <w:rPr>
          <w:rFonts w:ascii="Calibri" w:hAnsi="Calibri" w:eastAsia="Calibri" w:cs="Calibri"/>
          <w:noProof w:val="0"/>
          <w:sz w:val="22"/>
          <w:szCs w:val="22"/>
          <w:lang w:val="en-US"/>
        </w:rPr>
        <w:t>7].</w:t>
      </w:r>
    </w:p>
    <w:p w:rsidRPr="00C3055D" w:rsidR="00C3055D" w:rsidP="5ECAEF8E" w:rsidRDefault="00C3055D" w14:paraId="6895806F" w14:textId="444B7C0D">
      <w:pPr>
        <w:jc w:val="both"/>
        <w:rPr>
          <w:rFonts w:ascii="Calibri" w:hAnsi="Calibri" w:eastAsia="Calibri" w:cs="Calibri" w:asciiTheme="majorAscii" w:hAnsiTheme="majorAscii" w:eastAsiaTheme="majorAscii" w:cstheme="majorAscii"/>
          <w:color w:val="auto"/>
        </w:rPr>
      </w:pPr>
      <w:r w:rsidRPr="5ECAEF8E" w:rsidR="00C3055D">
        <w:rPr>
          <w:rFonts w:ascii="Calibri" w:hAnsi="Calibri" w:eastAsia="Calibri" w:cs="Calibri" w:asciiTheme="majorAscii" w:hAnsiTheme="majorAscii" w:eastAsiaTheme="majorAscii" w:cstheme="majorAscii"/>
          <w:color w:val="auto"/>
        </w:rPr>
        <w:t>The following are</w:t>
      </w:r>
      <w:r w:rsidRPr="5ECAEF8E" w:rsidR="6AD5BFDA">
        <w:rPr>
          <w:rFonts w:ascii="Calibri" w:hAnsi="Calibri" w:eastAsia="Calibri" w:cs="Calibri" w:asciiTheme="majorAscii" w:hAnsiTheme="majorAscii" w:eastAsiaTheme="majorAscii" w:cstheme="majorAscii"/>
          <w:color w:val="auto"/>
        </w:rPr>
        <w:t xml:space="preserve"> </w:t>
      </w:r>
      <w:r w:rsidRPr="5ECAEF8E" w:rsidR="00C3055D">
        <w:rPr>
          <w:rFonts w:ascii="Calibri" w:hAnsi="Calibri" w:eastAsia="Calibri" w:cs="Calibri" w:asciiTheme="majorAscii" w:hAnsiTheme="majorAscii" w:eastAsiaTheme="majorAscii" w:cstheme="majorAscii"/>
          <w:color w:val="auto"/>
        </w:rPr>
        <w:t xml:space="preserve">infectious complications that </w:t>
      </w:r>
      <w:r w:rsidRPr="5ECAEF8E" w:rsidR="00C3055D">
        <w:rPr>
          <w:rFonts w:ascii="Calibri" w:hAnsi="Calibri" w:eastAsia="Calibri" w:cs="Calibri" w:asciiTheme="majorAscii" w:hAnsiTheme="majorAscii" w:eastAsiaTheme="majorAscii" w:cstheme="majorAscii"/>
          <w:color w:val="auto"/>
        </w:rPr>
        <w:t>warrant</w:t>
      </w:r>
      <w:r w:rsidRPr="5ECAEF8E" w:rsidR="00C3055D">
        <w:rPr>
          <w:rFonts w:ascii="Calibri" w:hAnsi="Calibri" w:eastAsia="Calibri" w:cs="Calibri" w:asciiTheme="majorAscii" w:hAnsiTheme="majorAscii" w:eastAsiaTheme="majorAscii" w:cstheme="majorAscii"/>
          <w:color w:val="auto"/>
        </w:rPr>
        <w:t xml:space="preserve"> further investigation:</w:t>
      </w:r>
    </w:p>
    <w:p w:rsidRPr="00B54CAB" w:rsidR="001F06CA" w:rsidP="5ECAEF8E" w:rsidRDefault="001F06CA" w14:paraId="207B2C8F" w14:textId="77777777">
      <w:pPr>
        <w:jc w:val="both"/>
        <w:rPr>
          <w:rFonts w:ascii="Calibri" w:hAnsi="Calibri" w:eastAsia="Calibri" w:cs="Calibri" w:asciiTheme="majorAscii" w:hAnsiTheme="majorAscii" w:eastAsiaTheme="majorAscii" w:cstheme="majorAscii"/>
          <w:color w:val="auto"/>
        </w:rPr>
      </w:pPr>
    </w:p>
    <w:p w:rsidR="022F0A3F" w:rsidP="5ECAEF8E" w:rsidRDefault="022F0A3F" w14:paraId="14B702C7" w14:textId="43E3DF54">
      <w:pPr>
        <w:pStyle w:val="ListParagraph"/>
        <w:numPr>
          <w:ilvl w:val="0"/>
          <w:numId w:val="2"/>
        </w:numPr>
        <w:jc w:val="both"/>
        <w:rPr>
          <w:rFonts w:ascii="Calibri" w:hAnsi="Calibri" w:eastAsia="Calibri" w:cs="Calibri" w:asciiTheme="majorAscii" w:hAnsiTheme="majorAscii" w:eastAsiaTheme="majorAscii" w:cstheme="majorAscii"/>
          <w:color w:val="auto"/>
        </w:rPr>
      </w:pPr>
      <w:r w:rsidRPr="5ECAEF8E" w:rsidR="022F0A3F">
        <w:rPr>
          <w:rFonts w:ascii="Calibri" w:hAnsi="Calibri" w:eastAsia="Calibri" w:cs="Calibri" w:asciiTheme="majorAscii" w:hAnsiTheme="majorAscii" w:eastAsiaTheme="majorAscii" w:cstheme="majorAscii"/>
          <w:b w:val="1"/>
          <w:bCs w:val="1"/>
          <w:noProof w:val="0"/>
          <w:color w:val="auto"/>
          <w:lang w:val="en-US"/>
        </w:rPr>
        <w:t>Serious infections requiring hospitalization</w:t>
      </w:r>
    </w:p>
    <w:p w:rsidR="143B0DD6" w:rsidP="5ECAEF8E" w:rsidRDefault="143B0DD6" w14:paraId="2968149A" w14:textId="2349213A">
      <w:pPr>
        <w:pStyle w:val="ListParagraph"/>
        <w:ind w:left="720"/>
        <w:jc w:val="both"/>
        <w:rPr>
          <w:rFonts w:ascii="Calibri" w:hAnsi="Calibri" w:eastAsia="Calibri" w:cs="Calibri" w:asciiTheme="majorAscii" w:hAnsiTheme="majorAscii" w:eastAsiaTheme="majorAscii" w:cstheme="majorAscii"/>
          <w:color w:val="auto"/>
        </w:rPr>
      </w:pPr>
      <w:r w:rsidRPr="5ECAEF8E" w:rsidR="143B0DD6">
        <w:rPr>
          <w:rFonts w:ascii="Calibri" w:hAnsi="Calibri" w:eastAsia="Calibri" w:cs="Calibri" w:asciiTheme="majorAscii" w:hAnsiTheme="majorAscii" w:eastAsiaTheme="majorAscii" w:cstheme="majorAscii"/>
          <w:noProof w:val="0"/>
          <w:color w:val="auto"/>
          <w:lang w:val="en-US"/>
        </w:rPr>
        <w:t>P</w:t>
      </w:r>
      <w:r w:rsidRPr="5ECAEF8E" w:rsidR="022F0A3F">
        <w:rPr>
          <w:rFonts w:ascii="Calibri" w:hAnsi="Calibri" w:eastAsia="Calibri" w:cs="Calibri" w:asciiTheme="majorAscii" w:hAnsiTheme="majorAscii" w:eastAsiaTheme="majorAscii" w:cstheme="majorAscii"/>
          <w:noProof w:val="0"/>
          <w:color w:val="auto"/>
          <w:lang w:val="en-US"/>
        </w:rPr>
        <w:t xml:space="preserve">atients with rheumatic diseases (RDs) are at </w:t>
      </w:r>
      <w:r w:rsidRPr="5ECAEF8E" w:rsidR="022F0A3F">
        <w:rPr>
          <w:rFonts w:ascii="Calibri" w:hAnsi="Calibri" w:eastAsia="Calibri" w:cs="Calibri" w:asciiTheme="majorAscii" w:hAnsiTheme="majorAscii" w:eastAsiaTheme="majorAscii" w:cstheme="majorAscii"/>
          <w:noProof w:val="0"/>
          <w:color w:val="auto"/>
          <w:lang w:val="en-US"/>
        </w:rPr>
        <w:t>substantially increased</w:t>
      </w:r>
      <w:r w:rsidRPr="5ECAEF8E" w:rsidR="022F0A3F">
        <w:rPr>
          <w:rFonts w:ascii="Calibri" w:hAnsi="Calibri" w:eastAsia="Calibri" w:cs="Calibri" w:asciiTheme="majorAscii" w:hAnsiTheme="majorAscii" w:eastAsiaTheme="majorAscii" w:cstheme="majorAscii"/>
          <w:noProof w:val="0"/>
          <w:color w:val="auto"/>
          <w:lang w:val="en-US"/>
        </w:rPr>
        <w:t xml:space="preserve"> risk for serious infections requiring hospitalization, driven by the combined effects of disease-related immune dysregulation and immunosuppressive therapies. Both the underlying autoimmune process and commonly used treatments—including corticosteroids, biologic agents, and cytotoxic immunosuppressants—impair host immune defenses, increasing susceptibility to opportunistic infections, reactivation of latent infections (e.g., varicella zoster virus), and severe manifestations of community-acquired pathogens.</w:t>
      </w:r>
      <w:r>
        <w:br/>
      </w:r>
      <w:r>
        <w:tab/>
      </w:r>
      <w:r w:rsidRPr="5ECAEF8E" w:rsidR="022F0A3F">
        <w:rPr>
          <w:rFonts w:ascii="Calibri" w:hAnsi="Calibri" w:eastAsia="Calibri" w:cs="Calibri" w:asciiTheme="majorAscii" w:hAnsiTheme="majorAscii" w:eastAsiaTheme="majorAscii" w:cstheme="majorAscii"/>
          <w:noProof w:val="0"/>
          <w:color w:val="auto"/>
          <w:lang w:val="en-US"/>
        </w:rPr>
        <w:t xml:space="preserve">Beyond their impact on individual patient outcomes, these infections contribute to </w:t>
      </w:r>
      <w:r w:rsidRPr="5ECAEF8E" w:rsidR="022F0A3F">
        <w:rPr>
          <w:rFonts w:ascii="Calibri" w:hAnsi="Calibri" w:eastAsia="Calibri" w:cs="Calibri" w:asciiTheme="majorAscii" w:hAnsiTheme="majorAscii" w:eastAsiaTheme="majorAscii" w:cstheme="majorAscii"/>
          <w:noProof w:val="0"/>
          <w:color w:val="auto"/>
          <w:lang w:val="en-US"/>
        </w:rPr>
        <w:t>treatment</w:t>
      </w:r>
      <w:r w:rsidRPr="5ECAEF8E" w:rsidR="022F0A3F">
        <w:rPr>
          <w:rFonts w:ascii="Calibri" w:hAnsi="Calibri" w:eastAsia="Calibri" w:cs="Calibri" w:asciiTheme="majorAscii" w:hAnsiTheme="majorAscii" w:eastAsiaTheme="majorAscii" w:cstheme="majorAscii"/>
          <w:noProof w:val="0"/>
          <w:color w:val="auto"/>
          <w:lang w:val="en-US"/>
        </w:rPr>
        <w:t xml:space="preserve"> interruptions, inadequate disease control, and increased healthcare </w:t>
      </w:r>
      <w:r w:rsidRPr="5ECAEF8E" w:rsidR="022F0A3F">
        <w:rPr>
          <w:rFonts w:ascii="Calibri" w:hAnsi="Calibri" w:eastAsia="Calibri" w:cs="Calibri" w:asciiTheme="majorAscii" w:hAnsiTheme="majorAscii" w:eastAsiaTheme="majorAscii" w:cstheme="majorAscii"/>
          <w:noProof w:val="0"/>
          <w:color w:val="auto"/>
          <w:lang w:val="en-US"/>
        </w:rPr>
        <w:t>utilization</w:t>
      </w:r>
      <w:r w:rsidRPr="5ECAEF8E" w:rsidR="022F0A3F">
        <w:rPr>
          <w:rFonts w:ascii="Calibri" w:hAnsi="Calibri" w:eastAsia="Calibri" w:cs="Calibri" w:asciiTheme="majorAscii" w:hAnsiTheme="majorAscii" w:eastAsiaTheme="majorAscii" w:cstheme="majorAscii"/>
          <w:noProof w:val="0"/>
          <w:color w:val="auto"/>
          <w:lang w:val="en-US"/>
        </w:rPr>
        <w:t xml:space="preserve">. Infectious risk also strongly influences clinician prescribing behavior, often leading to more conservative use of effective therapies in patients perceived to be at </w:t>
      </w:r>
      <w:r w:rsidRPr="5ECAEF8E" w:rsidR="022F0A3F">
        <w:rPr>
          <w:rFonts w:ascii="Calibri" w:hAnsi="Calibri" w:eastAsia="Calibri" w:cs="Calibri" w:asciiTheme="majorAscii" w:hAnsiTheme="majorAscii" w:eastAsiaTheme="majorAscii" w:cstheme="majorAscii"/>
          <w:noProof w:val="0"/>
          <w:color w:val="auto"/>
          <w:lang w:val="en-US"/>
        </w:rPr>
        <w:t>high risk</w:t>
      </w:r>
      <w:r w:rsidRPr="5ECAEF8E" w:rsidR="022F0A3F">
        <w:rPr>
          <w:rFonts w:ascii="Calibri" w:hAnsi="Calibri" w:eastAsia="Calibri" w:cs="Calibri" w:asciiTheme="majorAscii" w:hAnsiTheme="majorAscii" w:eastAsiaTheme="majorAscii" w:cstheme="majorAscii"/>
          <w:noProof w:val="0"/>
          <w:color w:val="auto"/>
          <w:lang w:val="en-US"/>
        </w:rPr>
        <w:t>.</w:t>
      </w:r>
    </w:p>
    <w:p w:rsidR="022F0A3F" w:rsidP="6943F28B" w:rsidRDefault="022F0A3F" w14:paraId="57F187FC" w14:textId="1C0FC3BB">
      <w:pPr>
        <w:pStyle w:val="ListParagraph"/>
        <w:numPr>
          <w:ilvl w:val="0"/>
          <w:numId w:val="2"/>
        </w:numPr>
        <w:spacing w:before="240" w:beforeAutospacing="off" w:after="240" w:afterAutospacing="off"/>
        <w:jc w:val="left"/>
        <w:rPr>
          <w:rFonts w:ascii="Calibri" w:hAnsi="Calibri" w:eastAsia="Calibri" w:cs="Calibri" w:asciiTheme="majorAscii" w:hAnsiTheme="majorAscii" w:eastAsiaTheme="majorAscii" w:cstheme="majorAscii"/>
          <w:noProof w:val="0"/>
          <w:color w:val="auto"/>
          <w:lang w:val="en-US"/>
        </w:rPr>
      </w:pPr>
      <w:r w:rsidRPr="6943F28B" w:rsidR="6943F28B">
        <w:rPr>
          <w:rFonts w:ascii="Calibri" w:hAnsi="Calibri" w:eastAsia="Calibri" w:cs="Calibri" w:asciiTheme="majorAscii" w:hAnsiTheme="majorAscii" w:eastAsiaTheme="majorAscii" w:cstheme="majorAscii"/>
          <w:b w:val="1"/>
          <w:bCs w:val="1"/>
          <w:noProof w:val="0"/>
          <w:color w:val="auto"/>
          <w:lang w:val="en-US"/>
        </w:rPr>
        <w:t>Varicella zoster virus (VZV)</w:t>
      </w:r>
      <w:r>
        <w:br/>
      </w:r>
      <w:r w:rsidRPr="6943F28B" w:rsidR="6943F28B">
        <w:rPr>
          <w:rFonts w:ascii="Calibri" w:hAnsi="Calibri" w:eastAsia="Calibri" w:cs="Calibri" w:asciiTheme="majorAscii" w:hAnsiTheme="majorAscii" w:eastAsiaTheme="majorAscii" w:cstheme="majorAscii"/>
          <w:noProof w:val="0"/>
          <w:color w:val="auto"/>
          <w:lang w:val="en-US"/>
        </w:rPr>
        <w:t xml:space="preserve">Approximately one in three individuals in the United States will develop herpes zoster during their lifetime, and among these patients, up to 10% experience postherpetic neuralgia that may persist for months or years. Patients with RDs have a higher incidence of VZV compared with the general population, reflecting both immune dysregulation and treatment-related immunosuppression. As the use of higher-dose and combination immunosuppressive regimens has increased, VZV continues to </w:t>
      </w:r>
      <w:r w:rsidRPr="6943F28B" w:rsidR="6943F28B">
        <w:rPr>
          <w:rFonts w:ascii="Calibri" w:hAnsi="Calibri" w:eastAsia="Calibri" w:cs="Calibri" w:asciiTheme="majorAscii" w:hAnsiTheme="majorAscii" w:eastAsiaTheme="majorAscii" w:cstheme="majorAscii"/>
          <w:noProof w:val="0"/>
          <w:color w:val="auto"/>
          <w:lang w:val="en-US"/>
        </w:rPr>
        <w:t>represent</w:t>
      </w:r>
      <w:r w:rsidRPr="6943F28B" w:rsidR="6943F28B">
        <w:rPr>
          <w:rFonts w:ascii="Calibri" w:hAnsi="Calibri" w:eastAsia="Calibri" w:cs="Calibri" w:asciiTheme="majorAscii" w:hAnsiTheme="majorAscii" w:eastAsiaTheme="majorAscii" w:cstheme="majorAscii"/>
          <w:noProof w:val="0"/>
          <w:color w:val="auto"/>
          <w:lang w:val="en-US"/>
        </w:rPr>
        <w:t xml:space="preserve"> a clinically significant and persistent challenge in the management of RD patients.</w:t>
      </w:r>
    </w:p>
    <w:p w:rsidR="022F0A3F" w:rsidP="5ECAEF8E" w:rsidRDefault="022F0A3F" w14:paraId="621BBE7E" w14:textId="0E4AD001">
      <w:pPr>
        <w:pStyle w:val="ListParagraph"/>
        <w:numPr>
          <w:ilvl w:val="0"/>
          <w:numId w:val="2"/>
        </w:numPr>
        <w:spacing w:before="240" w:beforeAutospacing="off" w:after="240" w:afterAutospacing="off"/>
        <w:jc w:val="both"/>
        <w:rPr>
          <w:rFonts w:ascii="Calibri" w:hAnsi="Calibri" w:eastAsia="Calibri" w:cs="Calibri" w:asciiTheme="majorAscii" w:hAnsiTheme="majorAscii" w:eastAsiaTheme="majorAscii" w:cstheme="majorAscii"/>
          <w:noProof w:val="0"/>
          <w:color w:val="auto"/>
          <w:lang w:val="en-US"/>
        </w:rPr>
      </w:pPr>
      <w:r w:rsidRPr="5ECAEF8E" w:rsidR="022F0A3F">
        <w:rPr>
          <w:rFonts w:ascii="Calibri" w:hAnsi="Calibri" w:eastAsia="Calibri" w:cs="Calibri" w:asciiTheme="majorAscii" w:hAnsiTheme="majorAscii" w:eastAsiaTheme="majorAscii" w:cstheme="majorAscii"/>
          <w:b w:val="1"/>
          <w:bCs w:val="1"/>
          <w:noProof w:val="0"/>
          <w:color w:val="auto"/>
          <w:lang w:val="en-US"/>
        </w:rPr>
        <w:t>Progressive multifocal leukoencephalopathy (PML)</w:t>
      </w:r>
      <w:r>
        <w:br/>
      </w:r>
      <w:r w:rsidRPr="5ECAEF8E" w:rsidR="022F0A3F">
        <w:rPr>
          <w:rFonts w:ascii="Calibri" w:hAnsi="Calibri" w:eastAsia="Calibri" w:cs="Calibri" w:asciiTheme="majorAscii" w:hAnsiTheme="majorAscii" w:eastAsiaTheme="majorAscii" w:cstheme="majorAscii"/>
          <w:noProof w:val="0"/>
          <w:color w:val="auto"/>
          <w:lang w:val="en-US"/>
        </w:rPr>
        <w:t xml:space="preserve">Mycophenolate mofetil and rituximab are widely used in the treatment of RDs, and both carry FDA black box warnings for progressive multifocal leukoencephalopathy. Existing data on PML </w:t>
      </w:r>
      <w:r w:rsidRPr="5ECAEF8E" w:rsidR="022F0A3F">
        <w:rPr>
          <w:rFonts w:ascii="Calibri" w:hAnsi="Calibri" w:eastAsia="Calibri" w:cs="Calibri" w:asciiTheme="majorAscii" w:hAnsiTheme="majorAscii" w:eastAsiaTheme="majorAscii" w:cstheme="majorAscii"/>
          <w:noProof w:val="0"/>
          <w:color w:val="auto"/>
          <w:lang w:val="en-US"/>
        </w:rPr>
        <w:t>largely derive</w:t>
      </w:r>
      <w:r w:rsidRPr="5ECAEF8E" w:rsidR="022F0A3F">
        <w:rPr>
          <w:rFonts w:ascii="Calibri" w:hAnsi="Calibri" w:eastAsia="Calibri" w:cs="Calibri" w:asciiTheme="majorAscii" w:hAnsiTheme="majorAscii" w:eastAsiaTheme="majorAscii" w:cstheme="majorAscii"/>
          <w:noProof w:val="0"/>
          <w:color w:val="auto"/>
          <w:lang w:val="en-US"/>
        </w:rPr>
        <w:t xml:space="preserve"> from HIV and oncology populations, with oncology estimates ranging from 2 to 10 cases per 100,000 patient-years. PML is associated with extremely poor outcomes, with a median survival of approximately </w:t>
      </w:r>
      <w:r w:rsidRPr="5ECAEF8E" w:rsidR="022F0A3F">
        <w:rPr>
          <w:rFonts w:ascii="Calibri" w:hAnsi="Calibri" w:eastAsia="Calibri" w:cs="Calibri" w:asciiTheme="majorAscii" w:hAnsiTheme="majorAscii" w:eastAsiaTheme="majorAscii" w:cstheme="majorAscii"/>
          <w:noProof w:val="0"/>
          <w:color w:val="auto"/>
          <w:lang w:val="en-US"/>
        </w:rPr>
        <w:t>100 days</w:t>
      </w:r>
      <w:r w:rsidRPr="5ECAEF8E" w:rsidR="022F0A3F">
        <w:rPr>
          <w:rFonts w:ascii="Calibri" w:hAnsi="Calibri" w:eastAsia="Calibri" w:cs="Calibri" w:asciiTheme="majorAscii" w:hAnsiTheme="majorAscii" w:eastAsiaTheme="majorAscii" w:cstheme="majorAscii"/>
          <w:noProof w:val="0"/>
          <w:color w:val="auto"/>
          <w:lang w:val="en-US"/>
        </w:rPr>
        <w:t xml:space="preserve"> and frequent long-term neurologic impairment among survivors. Because most available data come from single-center studies and non-rheumatologic populations, the ability to assess disease-specific and medication-specific PML risk in RD patients </w:t>
      </w:r>
      <w:r w:rsidRPr="5ECAEF8E" w:rsidR="022F0A3F">
        <w:rPr>
          <w:rFonts w:ascii="Calibri" w:hAnsi="Calibri" w:eastAsia="Calibri" w:cs="Calibri" w:asciiTheme="majorAscii" w:hAnsiTheme="majorAscii" w:eastAsiaTheme="majorAscii" w:cstheme="majorAscii"/>
          <w:noProof w:val="0"/>
          <w:color w:val="auto"/>
          <w:lang w:val="en-US"/>
        </w:rPr>
        <w:t>remains</w:t>
      </w:r>
      <w:r w:rsidRPr="5ECAEF8E" w:rsidR="022F0A3F">
        <w:rPr>
          <w:rFonts w:ascii="Calibri" w:hAnsi="Calibri" w:eastAsia="Calibri" w:cs="Calibri" w:asciiTheme="majorAscii" w:hAnsiTheme="majorAscii" w:eastAsiaTheme="majorAscii" w:cstheme="majorAscii"/>
          <w:noProof w:val="0"/>
          <w:color w:val="auto"/>
          <w:lang w:val="en-US"/>
        </w:rPr>
        <w:t xml:space="preserve"> limited.</w:t>
      </w:r>
    </w:p>
    <w:p w:rsidR="022F0A3F" w:rsidP="5ECAEF8E" w:rsidRDefault="022F0A3F" w14:paraId="0E52BA88" w14:textId="2CFBA757">
      <w:pPr>
        <w:pStyle w:val="ListParagraph"/>
        <w:numPr>
          <w:ilvl w:val="0"/>
          <w:numId w:val="2"/>
        </w:numPr>
        <w:spacing w:before="240" w:beforeAutospacing="off" w:after="240" w:afterAutospacing="off"/>
        <w:jc w:val="both"/>
        <w:rPr>
          <w:rFonts w:ascii="Calibri" w:hAnsi="Calibri" w:eastAsia="Calibri" w:cs="Calibri" w:asciiTheme="majorAscii" w:hAnsiTheme="majorAscii" w:eastAsiaTheme="majorAscii" w:cstheme="majorAscii"/>
          <w:noProof w:val="0"/>
          <w:color w:val="auto"/>
          <w:lang w:val="en-US"/>
        </w:rPr>
      </w:pPr>
      <w:r w:rsidRPr="5ECAEF8E" w:rsidR="022F0A3F">
        <w:rPr>
          <w:rFonts w:ascii="Calibri" w:hAnsi="Calibri" w:eastAsia="Calibri" w:cs="Calibri" w:asciiTheme="majorAscii" w:hAnsiTheme="majorAscii" w:eastAsiaTheme="majorAscii" w:cstheme="majorAscii"/>
          <w:b w:val="1"/>
          <w:bCs w:val="1"/>
          <w:noProof w:val="0"/>
          <w:color w:val="auto"/>
          <w:lang w:val="en-US"/>
        </w:rPr>
        <w:t xml:space="preserve">Pneumocystis </w:t>
      </w:r>
      <w:r w:rsidRPr="5ECAEF8E" w:rsidR="022F0A3F">
        <w:rPr>
          <w:rFonts w:ascii="Calibri" w:hAnsi="Calibri" w:eastAsia="Calibri" w:cs="Calibri" w:asciiTheme="majorAscii" w:hAnsiTheme="majorAscii" w:eastAsiaTheme="majorAscii" w:cstheme="majorAscii"/>
          <w:b w:val="1"/>
          <w:bCs w:val="1"/>
          <w:noProof w:val="0"/>
          <w:color w:val="auto"/>
          <w:lang w:val="en-US"/>
        </w:rPr>
        <w:t>jirovecii</w:t>
      </w:r>
      <w:r w:rsidRPr="5ECAEF8E" w:rsidR="022F0A3F">
        <w:rPr>
          <w:rFonts w:ascii="Calibri" w:hAnsi="Calibri" w:eastAsia="Calibri" w:cs="Calibri" w:asciiTheme="majorAscii" w:hAnsiTheme="majorAscii" w:eastAsiaTheme="majorAscii" w:cstheme="majorAscii"/>
          <w:b w:val="1"/>
          <w:bCs w:val="1"/>
          <w:noProof w:val="0"/>
          <w:color w:val="auto"/>
          <w:lang w:val="en-US"/>
        </w:rPr>
        <w:t xml:space="preserve"> pneumonia (PJP)</w:t>
      </w:r>
      <w:r>
        <w:br/>
      </w:r>
      <w:r w:rsidRPr="5ECAEF8E" w:rsidR="022F0A3F">
        <w:rPr>
          <w:rFonts w:ascii="Calibri" w:hAnsi="Calibri" w:eastAsia="Calibri" w:cs="Calibri" w:asciiTheme="majorAscii" w:hAnsiTheme="majorAscii" w:eastAsiaTheme="majorAscii" w:cstheme="majorAscii"/>
          <w:noProof w:val="0"/>
          <w:color w:val="auto"/>
          <w:lang w:val="en-US"/>
        </w:rPr>
        <w:t>PJP is a severe opportunistic infection associated with high mortality among patients with rheumatic diseases, with reported fatality rates ranging from 33% to 60% across cohorts. Despite this risk, up to 30% of rheumatologists and other providers do not routinely prescribe prophylaxis. While glucocorticoid exposure is a well-established risk factor, other contributors to PJP risk—including the role of specific immunosuppressive agents and potential protective strategies—are poorly defined, highlighting a critical gap in evidence to guide prevention.</w:t>
      </w:r>
    </w:p>
    <w:p w:rsidR="5ECAEF8E" w:rsidP="5ECAEF8E" w:rsidRDefault="5ECAEF8E" w14:paraId="4E13ACE5" w14:textId="6B4BC1FD">
      <w:pPr>
        <w:pStyle w:val="ListParagraph"/>
        <w:ind w:left="720"/>
        <w:jc w:val="both"/>
        <w:rPr>
          <w:rFonts w:ascii="Calibri" w:hAnsi="Calibri" w:eastAsia="Calibri" w:cs="Calibri" w:asciiTheme="majorAscii" w:hAnsiTheme="majorAscii" w:eastAsiaTheme="majorAscii" w:cstheme="majorAscii"/>
          <w:color w:val="auto"/>
        </w:rPr>
      </w:pPr>
    </w:p>
    <w:p w:rsidRPr="00B54CAB" w:rsidR="00021FAE" w:rsidP="5ECAEF8E" w:rsidRDefault="00021FAE" w14:paraId="45271849" w14:textId="77777777">
      <w:pPr>
        <w:jc w:val="both"/>
        <w:rPr>
          <w:rFonts w:ascii="Calibri" w:hAnsi="Calibri" w:eastAsia="Calibri" w:cs="Calibri" w:asciiTheme="majorAscii" w:hAnsiTheme="majorAscii" w:eastAsiaTheme="majorAscii" w:cstheme="majorAscii"/>
          <w:color w:val="auto"/>
        </w:rPr>
      </w:pPr>
    </w:p>
    <w:p w:rsidRPr="00B54CAB" w:rsidR="006C7222" w:rsidP="5ECAEF8E" w:rsidRDefault="003D7EDA" w14:paraId="487EFC0D" w14:textId="12587421">
      <w:pPr>
        <w:pStyle w:val="Heading1"/>
        <w:spacing w:before="0" w:after="0" w:line="240" w:lineRule="auto"/>
        <w:rPr>
          <w:rFonts w:ascii="Calibri" w:hAnsi="Calibri" w:eastAsia="Calibri" w:cs="Calibri" w:asciiTheme="majorAscii" w:hAnsiTheme="majorAscii" w:eastAsiaTheme="majorAscii" w:cstheme="majorAscii"/>
          <w:color w:val="auto"/>
          <w:sz w:val="32"/>
          <w:szCs w:val="32"/>
        </w:rPr>
      </w:pPr>
      <w:r w:rsidRPr="5ECAEF8E" w:rsidR="003D7EDA">
        <w:rPr>
          <w:rFonts w:ascii="Calibri" w:hAnsi="Calibri" w:eastAsia="Calibri" w:cs="Calibri" w:asciiTheme="majorAscii" w:hAnsiTheme="majorAscii" w:eastAsiaTheme="majorAscii" w:cstheme="majorAscii"/>
          <w:color w:val="auto"/>
          <w:sz w:val="32"/>
          <w:szCs w:val="32"/>
        </w:rPr>
        <w:t>6. Objective</w:t>
      </w:r>
      <w:r w:rsidRPr="5ECAEF8E" w:rsidR="007C45B5">
        <w:rPr>
          <w:rFonts w:ascii="Calibri" w:hAnsi="Calibri" w:eastAsia="Calibri" w:cs="Calibri" w:asciiTheme="majorAscii" w:hAnsiTheme="majorAscii" w:eastAsiaTheme="majorAscii" w:cstheme="majorAscii"/>
          <w:color w:val="auto"/>
          <w:sz w:val="32"/>
          <w:szCs w:val="32"/>
        </w:rPr>
        <w:t>s</w:t>
      </w:r>
    </w:p>
    <w:p w:rsidRPr="00B54CAB" w:rsidR="006C7222" w:rsidP="5ECAEF8E" w:rsidRDefault="003D7EDA" w14:paraId="487EFC0E" w14:textId="21FB6F61">
      <w:pPr>
        <w:spacing w:line="240" w:lineRule="auto"/>
        <w:jc w:val="both"/>
        <w:rPr>
          <w:rFonts w:ascii="Calibri" w:hAnsi="Calibri" w:eastAsia="Calibri" w:cs="Calibri" w:asciiTheme="majorAscii" w:hAnsiTheme="majorAscii" w:eastAsiaTheme="majorAscii" w:cstheme="majorAscii"/>
          <w:color w:val="auto"/>
        </w:rPr>
      </w:pPr>
      <w:r w:rsidRPr="26F8BCA1" w:rsidR="26F8BCA1">
        <w:rPr>
          <w:rFonts w:ascii="Calibri" w:hAnsi="Calibri" w:eastAsia="Calibri" w:cs="Calibri" w:asciiTheme="majorAscii" w:hAnsiTheme="majorAscii" w:eastAsiaTheme="majorAscii" w:cstheme="majorAscii"/>
          <w:color w:val="auto"/>
        </w:rPr>
        <w:t xml:space="preserve">The primary </w:t>
      </w:r>
      <w:r w:rsidRPr="26F8BCA1" w:rsidR="26F8BCA1">
        <w:rPr>
          <w:rFonts w:ascii="Calibri" w:hAnsi="Calibri" w:eastAsia="Calibri" w:cs="Calibri" w:asciiTheme="majorAscii" w:hAnsiTheme="majorAscii" w:eastAsiaTheme="majorAscii" w:cstheme="majorAscii"/>
          <w:color w:val="auto"/>
        </w:rPr>
        <w:t>objective</w:t>
      </w:r>
      <w:r w:rsidRPr="26F8BCA1" w:rsidR="26F8BCA1">
        <w:rPr>
          <w:rFonts w:ascii="Calibri" w:hAnsi="Calibri" w:eastAsia="Calibri" w:cs="Calibri" w:asciiTheme="majorAscii" w:hAnsiTheme="majorAscii" w:eastAsiaTheme="majorAscii" w:cstheme="majorAscii"/>
          <w:color w:val="auto"/>
        </w:rPr>
        <w:t xml:space="preserve"> of this study is to </w:t>
      </w:r>
      <w:r w:rsidRPr="26F8BCA1" w:rsidR="26F8BCA1">
        <w:rPr>
          <w:rFonts w:ascii="Calibri" w:hAnsi="Calibri" w:eastAsia="Calibri" w:cs="Calibri" w:asciiTheme="majorAscii" w:hAnsiTheme="majorAscii" w:eastAsiaTheme="majorAscii" w:cstheme="majorAscii"/>
          <w:color w:val="auto"/>
        </w:rPr>
        <w:t>determine</w:t>
      </w:r>
      <w:r w:rsidRPr="26F8BCA1" w:rsidR="26F8BCA1">
        <w:rPr>
          <w:rFonts w:ascii="Calibri" w:hAnsi="Calibri" w:eastAsia="Calibri" w:cs="Calibri" w:asciiTheme="majorAscii" w:hAnsiTheme="majorAscii" w:eastAsiaTheme="majorAscii" w:cstheme="majorAscii"/>
          <w:color w:val="auto"/>
        </w:rPr>
        <w:t xml:space="preserve"> the risk of infectious outcomes in patients across several </w:t>
      </w:r>
      <w:r w:rsidRPr="26F8BCA1" w:rsidR="26F8BCA1">
        <w:rPr>
          <w:rFonts w:ascii="Calibri" w:hAnsi="Calibri" w:eastAsia="Calibri" w:cs="Calibri" w:asciiTheme="majorAscii" w:hAnsiTheme="majorAscii" w:eastAsiaTheme="majorAscii" w:cstheme="majorAscii"/>
          <w:color w:val="auto"/>
        </w:rPr>
        <w:t>autoimmune conditions</w:t>
      </w:r>
      <w:r w:rsidRPr="26F8BCA1" w:rsidR="26F8BCA1">
        <w:rPr>
          <w:rFonts w:ascii="Calibri" w:hAnsi="Calibri" w:eastAsia="Calibri" w:cs="Calibri" w:asciiTheme="majorAscii" w:hAnsiTheme="majorAscii" w:eastAsiaTheme="majorAscii" w:cstheme="majorAscii"/>
          <w:color w:val="auto"/>
        </w:rPr>
        <w:t xml:space="preserve"> on both monotherapy and combination therapy</w:t>
      </w:r>
      <w:r w:rsidRPr="26F8BCA1" w:rsidR="26F8BCA1">
        <w:rPr>
          <w:rFonts w:ascii="Calibri" w:hAnsi="Calibri" w:eastAsia="Calibri" w:cs="Calibri" w:asciiTheme="majorAscii" w:hAnsiTheme="majorAscii" w:eastAsiaTheme="majorAscii" w:cstheme="majorAscii"/>
          <w:color w:val="auto"/>
        </w:rPr>
        <w:t xml:space="preserve">.  </w:t>
      </w:r>
    </w:p>
    <w:p w:rsidRPr="00B54CAB" w:rsidR="006C7222" w:rsidP="5ECAEF8E" w:rsidRDefault="006C7222" w14:paraId="487EFC0F" w14:textId="77777777">
      <w:pPr>
        <w:spacing w:line="240" w:lineRule="auto"/>
        <w:jc w:val="both"/>
        <w:rPr>
          <w:rFonts w:ascii="Calibri" w:hAnsi="Calibri" w:eastAsia="Calibri" w:cs="Calibri" w:asciiTheme="majorAscii" w:hAnsiTheme="majorAscii" w:eastAsiaTheme="majorAscii" w:cstheme="majorAscii"/>
          <w:color w:val="auto"/>
        </w:rPr>
      </w:pPr>
    </w:p>
    <w:p w:rsidRPr="00B54CAB" w:rsidR="00BF16A0" w:rsidP="5ECAEF8E" w:rsidRDefault="00BF16A0" w14:paraId="3071A754" w14:textId="52BA446F">
      <w:pPr>
        <w:pStyle w:val="Heading1"/>
        <w:spacing w:before="0" w:after="0" w:line="240" w:lineRule="auto"/>
        <w:rPr>
          <w:rFonts w:ascii="Calibri" w:hAnsi="Calibri" w:eastAsia="Calibri" w:cs="Calibri" w:asciiTheme="majorAscii" w:hAnsiTheme="majorAscii" w:eastAsiaTheme="majorAscii" w:cstheme="majorAscii"/>
          <w:color w:val="auto"/>
          <w:sz w:val="32"/>
          <w:szCs w:val="32"/>
        </w:rPr>
      </w:pPr>
      <w:bookmarkStart w:name="_heading=h.hqdlk02ma41g" w:id="14"/>
      <w:bookmarkEnd w:id="14"/>
      <w:r w:rsidRPr="5ECAEF8E" w:rsidR="003D7EDA">
        <w:rPr>
          <w:rFonts w:ascii="Calibri" w:hAnsi="Calibri" w:eastAsia="Calibri" w:cs="Calibri" w:asciiTheme="majorAscii" w:hAnsiTheme="majorAscii" w:eastAsiaTheme="majorAscii" w:cstheme="majorAscii"/>
          <w:color w:val="auto"/>
          <w:sz w:val="32"/>
          <w:szCs w:val="32"/>
        </w:rPr>
        <w:t xml:space="preserve">7. </w:t>
      </w:r>
      <w:r w:rsidRPr="5ECAEF8E" w:rsidR="7F3B0DD3">
        <w:rPr>
          <w:rFonts w:ascii="Calibri" w:hAnsi="Calibri" w:eastAsia="Calibri" w:cs="Calibri" w:asciiTheme="majorAscii" w:hAnsiTheme="majorAscii" w:eastAsiaTheme="majorAscii" w:cstheme="majorAscii"/>
          <w:color w:val="auto"/>
          <w:sz w:val="32"/>
          <w:szCs w:val="32"/>
        </w:rPr>
        <w:t xml:space="preserve">Research </w:t>
      </w:r>
      <w:r w:rsidRPr="5ECAEF8E" w:rsidR="003D7EDA">
        <w:rPr>
          <w:rFonts w:ascii="Calibri" w:hAnsi="Calibri" w:eastAsia="Calibri" w:cs="Calibri" w:asciiTheme="majorAscii" w:hAnsiTheme="majorAscii" w:eastAsiaTheme="majorAscii" w:cstheme="majorAscii"/>
          <w:color w:val="auto"/>
          <w:sz w:val="32"/>
          <w:szCs w:val="32"/>
        </w:rPr>
        <w:t>Methods</w:t>
      </w:r>
    </w:p>
    <w:p w:rsidR="5ECAEF8E" w:rsidP="5ECAEF8E" w:rsidRDefault="5ECAEF8E" w14:paraId="1A61579B" w14:textId="5C582054">
      <w:pPr>
        <w:pStyle w:val="Normal"/>
        <w:spacing w:before="0" w:after="0" w:line="240" w:lineRule="auto"/>
        <w:rPr>
          <w:rFonts w:ascii="Calibri" w:hAnsi="Calibri" w:eastAsia="Calibri" w:cs="Calibri" w:asciiTheme="majorAscii" w:hAnsiTheme="majorAscii" w:eastAsiaTheme="majorAscii" w:cstheme="majorAscii"/>
          <w:color w:val="auto"/>
          <w:sz w:val="28"/>
          <w:szCs w:val="28"/>
        </w:rPr>
      </w:pPr>
    </w:p>
    <w:p w:rsidRPr="00B54CAB" w:rsidR="006C7222" w:rsidP="5ECAEF8E" w:rsidRDefault="003D7EDA" w14:paraId="487EFC11" w14:textId="4D4F520D">
      <w:pPr>
        <w:pStyle w:val="Heading3"/>
        <w:spacing w:before="0" w:after="0" w:line="240" w:lineRule="auto"/>
        <w:rPr>
          <w:rFonts w:ascii="Calibri" w:hAnsi="Calibri" w:eastAsia="Calibri" w:cs="Calibri" w:asciiTheme="majorAscii" w:hAnsiTheme="majorAscii" w:eastAsiaTheme="majorAscii" w:cstheme="majorAscii"/>
          <w:color w:val="auto"/>
          <w:sz w:val="28"/>
          <w:szCs w:val="28"/>
        </w:rPr>
      </w:pPr>
      <w:bookmarkStart w:name="_heading=h.2jxsxqh" w:id="15"/>
      <w:bookmarkEnd w:id="15"/>
      <w:r w:rsidRPr="5ECAEF8E" w:rsidR="003D7EDA">
        <w:rPr>
          <w:rFonts w:ascii="Calibri" w:hAnsi="Calibri" w:eastAsia="Calibri" w:cs="Calibri" w:asciiTheme="majorAscii" w:hAnsiTheme="majorAscii" w:eastAsiaTheme="majorAscii" w:cstheme="majorAscii"/>
          <w:color w:val="auto"/>
          <w:sz w:val="28"/>
          <w:szCs w:val="28"/>
        </w:rPr>
        <w:t>7.</w:t>
      </w:r>
      <w:r w:rsidRPr="5ECAEF8E" w:rsidR="56FAE2BD">
        <w:rPr>
          <w:rFonts w:ascii="Calibri" w:hAnsi="Calibri" w:eastAsia="Calibri" w:cs="Calibri" w:asciiTheme="majorAscii" w:hAnsiTheme="majorAscii" w:eastAsiaTheme="majorAscii" w:cstheme="majorAscii"/>
          <w:color w:val="auto"/>
          <w:sz w:val="28"/>
          <w:szCs w:val="28"/>
        </w:rPr>
        <w:t>1</w:t>
      </w:r>
      <w:r w:rsidRPr="5ECAEF8E" w:rsidR="003D7EDA">
        <w:rPr>
          <w:rFonts w:ascii="Calibri" w:hAnsi="Calibri" w:eastAsia="Calibri" w:cs="Calibri" w:asciiTheme="majorAscii" w:hAnsiTheme="majorAscii" w:eastAsiaTheme="majorAscii" w:cstheme="majorAscii"/>
          <w:color w:val="auto"/>
          <w:sz w:val="28"/>
          <w:szCs w:val="28"/>
        </w:rPr>
        <w:t xml:space="preserve"> Data Sources</w:t>
      </w:r>
    </w:p>
    <w:p w:rsidRPr="00B54CAB" w:rsidR="006C7222" w:rsidP="5ECAEF8E" w:rsidRDefault="003D7EDA" w14:paraId="487EFC1B" w14:textId="30C0EF1C">
      <w:pPr>
        <w:spacing w:line="240" w:lineRule="auto"/>
        <w:rPr>
          <w:rFonts w:ascii="Calibri" w:hAnsi="Calibri" w:eastAsia="Calibri" w:cs="Calibri" w:asciiTheme="majorAscii" w:hAnsiTheme="majorAscii" w:eastAsiaTheme="majorAscii" w:cstheme="majorAscii"/>
          <w:color w:val="auto"/>
        </w:rPr>
      </w:pPr>
      <w:bookmarkStart w:name="_heading=h.z337ya" w:id="16"/>
      <w:bookmarkEnd w:id="16"/>
      <w:r w:rsidRPr="5ECAEF8E" w:rsidR="003D7EDA">
        <w:rPr>
          <w:rFonts w:ascii="Calibri" w:hAnsi="Calibri" w:eastAsia="Calibri" w:cs="Calibri" w:asciiTheme="majorAscii" w:hAnsiTheme="majorAscii" w:eastAsiaTheme="majorAscii" w:cstheme="majorAscii"/>
          <w:color w:val="auto"/>
        </w:rPr>
        <w:t>This study is a multinational cohort study</w:t>
      </w:r>
      <w:r w:rsidRPr="5ECAEF8E" w:rsidR="002A2EB5">
        <w:rPr>
          <w:rFonts w:ascii="Calibri" w:hAnsi="Calibri" w:eastAsia="Calibri" w:cs="Calibri" w:asciiTheme="majorAscii" w:hAnsiTheme="majorAscii" w:eastAsiaTheme="majorAscii" w:cstheme="majorAscii"/>
          <w:color w:val="auto"/>
        </w:rPr>
        <w:t xml:space="preserve">. </w:t>
      </w:r>
      <w:bookmarkStart w:name="_heading=h.ep7k0rxvvx0g" w:id="17"/>
      <w:bookmarkStart w:name="_heading=h.gjxjszk7ujze" w:id="18"/>
      <w:bookmarkEnd w:id="17"/>
      <w:bookmarkEnd w:id="18"/>
      <w:r w:rsidRPr="5ECAEF8E" w:rsidR="00110329">
        <w:rPr>
          <w:rFonts w:ascii="Calibri" w:hAnsi="Calibri" w:eastAsia="Calibri" w:cs="Calibri" w:asciiTheme="majorAscii" w:hAnsiTheme="majorAscii" w:eastAsiaTheme="majorAscii" w:cstheme="majorAscii"/>
          <w:color w:val="auto"/>
        </w:rPr>
        <w:t xml:space="preserve">We intend to </w:t>
      </w:r>
      <w:r w:rsidRPr="5ECAEF8E" w:rsidR="00110329">
        <w:rPr>
          <w:rFonts w:ascii="Calibri" w:hAnsi="Calibri" w:eastAsia="Calibri" w:cs="Calibri" w:asciiTheme="majorAscii" w:hAnsiTheme="majorAscii" w:eastAsiaTheme="majorAscii" w:cstheme="majorAscii"/>
          <w:color w:val="auto"/>
        </w:rPr>
        <w:t>solicit</w:t>
      </w:r>
      <w:r w:rsidRPr="5ECAEF8E" w:rsidR="00110329">
        <w:rPr>
          <w:rFonts w:ascii="Calibri" w:hAnsi="Calibri" w:eastAsia="Calibri" w:cs="Calibri" w:asciiTheme="majorAscii" w:hAnsiTheme="majorAscii" w:eastAsiaTheme="majorAscii" w:cstheme="majorAscii"/>
          <w:color w:val="auto"/>
        </w:rPr>
        <w:t xml:space="preserve"> participation from a variety of healthcare settings in multiple geographies</w:t>
      </w:r>
      <w:r w:rsidRPr="5ECAEF8E" w:rsidR="00505318">
        <w:rPr>
          <w:rFonts w:ascii="Calibri" w:hAnsi="Calibri" w:eastAsia="Calibri" w:cs="Calibri" w:asciiTheme="majorAscii" w:hAnsiTheme="majorAscii" w:eastAsiaTheme="majorAscii" w:cstheme="majorAscii"/>
          <w:color w:val="auto"/>
        </w:rPr>
        <w:t xml:space="preserve"> </w:t>
      </w:r>
      <w:r w:rsidRPr="5ECAEF8E" w:rsidR="003D7EDA">
        <w:rPr>
          <w:rFonts w:ascii="Calibri" w:hAnsi="Calibri" w:eastAsia="Calibri" w:cs="Calibri" w:asciiTheme="majorAscii" w:hAnsiTheme="majorAscii" w:eastAsiaTheme="majorAscii" w:cstheme="majorAscii"/>
          <w:color w:val="auto"/>
        </w:rPr>
        <w:t>(</w:t>
      </w:r>
      <w:r w:rsidRPr="5ECAEF8E" w:rsidR="003D7EDA">
        <w:rPr>
          <w:rFonts w:ascii="Calibri" w:hAnsi="Calibri" w:eastAsia="Calibri" w:cs="Calibri" w:asciiTheme="majorAscii" w:hAnsiTheme="majorAscii" w:eastAsiaTheme="majorAscii" w:cstheme="majorAscii"/>
          <w:b w:val="1"/>
          <w:bCs w:val="1"/>
          <w:color w:val="auto"/>
        </w:rPr>
        <w:t>Table 1</w:t>
      </w:r>
      <w:r w:rsidRPr="5ECAEF8E" w:rsidR="003D7EDA">
        <w:rPr>
          <w:rFonts w:ascii="Calibri" w:hAnsi="Calibri" w:eastAsia="Calibri" w:cs="Calibri" w:asciiTheme="majorAscii" w:hAnsiTheme="majorAscii" w:eastAsiaTheme="majorAscii" w:cstheme="majorAscii"/>
          <w:color w:val="auto"/>
        </w:rPr>
        <w:t xml:space="preserve">). </w:t>
      </w:r>
      <w:r w:rsidRPr="5ECAEF8E" w:rsidR="00116876">
        <w:rPr>
          <w:rFonts w:ascii="Calibri" w:hAnsi="Calibri" w:eastAsia="Calibri" w:cs="Calibri" w:asciiTheme="majorAscii" w:hAnsiTheme="majorAscii" w:eastAsiaTheme="majorAscii" w:cstheme="majorAscii"/>
          <w:color w:val="auto"/>
        </w:rPr>
        <w:t xml:space="preserve">Should more data partners wish to </w:t>
      </w:r>
      <w:r w:rsidRPr="5ECAEF8E" w:rsidR="00116876">
        <w:rPr>
          <w:rFonts w:ascii="Calibri" w:hAnsi="Calibri" w:eastAsia="Calibri" w:cs="Calibri" w:asciiTheme="majorAscii" w:hAnsiTheme="majorAscii" w:eastAsiaTheme="majorAscii" w:cstheme="majorAscii"/>
          <w:color w:val="auto"/>
        </w:rPr>
        <w:t>participate</w:t>
      </w:r>
      <w:r w:rsidRPr="5ECAEF8E" w:rsidR="003D7EDA">
        <w:rPr>
          <w:rFonts w:ascii="Calibri" w:hAnsi="Calibri" w:eastAsia="Calibri" w:cs="Calibri" w:asciiTheme="majorAscii" w:hAnsiTheme="majorAscii" w:eastAsiaTheme="majorAscii" w:cstheme="majorAscii"/>
          <w:color w:val="auto"/>
        </w:rPr>
        <w:t>,</w:t>
      </w:r>
      <w:r w:rsidRPr="5ECAEF8E" w:rsidR="00110329">
        <w:rPr>
          <w:rFonts w:ascii="Calibri" w:hAnsi="Calibri" w:eastAsia="Calibri" w:cs="Calibri" w:asciiTheme="majorAscii" w:hAnsiTheme="majorAscii" w:eastAsiaTheme="majorAscii" w:cstheme="majorAscii"/>
          <w:color w:val="auto"/>
        </w:rPr>
        <w:t xml:space="preserve"> </w:t>
      </w:r>
      <w:r w:rsidRPr="5ECAEF8E" w:rsidR="00110329">
        <w:rPr>
          <w:rFonts w:ascii="Calibri" w:hAnsi="Calibri" w:eastAsia="Calibri" w:cs="Calibri" w:asciiTheme="majorAscii" w:hAnsiTheme="majorAscii" w:eastAsiaTheme="majorAscii" w:cstheme="majorAscii"/>
          <w:color w:val="auto"/>
        </w:rPr>
        <w:t xml:space="preserve">this analysis could extend to any </w:t>
      </w:r>
      <w:r w:rsidRPr="5ECAEF8E" w:rsidR="003D7EDA">
        <w:rPr>
          <w:rFonts w:ascii="Calibri" w:hAnsi="Calibri" w:eastAsia="Calibri" w:cs="Calibri" w:asciiTheme="majorAscii" w:hAnsiTheme="majorAscii" w:eastAsiaTheme="majorAscii" w:cstheme="majorAscii"/>
          <w:color w:val="auto"/>
        </w:rPr>
        <w:t>additional</w:t>
      </w:r>
      <w:r w:rsidRPr="5ECAEF8E" w:rsidR="003D7EDA">
        <w:rPr>
          <w:rFonts w:ascii="Calibri" w:hAnsi="Calibri" w:eastAsia="Calibri" w:cs="Calibri" w:asciiTheme="majorAscii" w:hAnsiTheme="majorAscii" w:eastAsiaTheme="majorAscii" w:cstheme="majorAscii"/>
          <w:color w:val="auto"/>
        </w:rPr>
        <w:t xml:space="preserve"> databases that are formatted to the O</w:t>
      </w:r>
      <w:r w:rsidRPr="5ECAEF8E" w:rsidR="00110329">
        <w:rPr>
          <w:rFonts w:ascii="Calibri" w:hAnsi="Calibri" w:eastAsia="Calibri" w:cs="Calibri" w:asciiTheme="majorAscii" w:hAnsiTheme="majorAscii" w:eastAsiaTheme="majorAscii" w:cstheme="majorAscii"/>
          <w:color w:val="auto"/>
        </w:rPr>
        <w:t xml:space="preserve">bservational </w:t>
      </w:r>
      <w:r w:rsidRPr="5ECAEF8E" w:rsidR="003D7EDA">
        <w:rPr>
          <w:rFonts w:ascii="Calibri" w:hAnsi="Calibri" w:eastAsia="Calibri" w:cs="Calibri" w:asciiTheme="majorAscii" w:hAnsiTheme="majorAscii" w:eastAsiaTheme="majorAscii" w:cstheme="majorAscii"/>
          <w:color w:val="auto"/>
        </w:rPr>
        <w:t>M</w:t>
      </w:r>
      <w:r w:rsidRPr="5ECAEF8E" w:rsidR="00110329">
        <w:rPr>
          <w:rFonts w:ascii="Calibri" w:hAnsi="Calibri" w:eastAsia="Calibri" w:cs="Calibri" w:asciiTheme="majorAscii" w:hAnsiTheme="majorAscii" w:eastAsiaTheme="majorAscii" w:cstheme="majorAscii"/>
          <w:color w:val="auto"/>
        </w:rPr>
        <w:t xml:space="preserve">edical </w:t>
      </w:r>
      <w:r w:rsidRPr="5ECAEF8E" w:rsidR="003D7EDA">
        <w:rPr>
          <w:rFonts w:ascii="Calibri" w:hAnsi="Calibri" w:eastAsia="Calibri" w:cs="Calibri" w:asciiTheme="majorAscii" w:hAnsiTheme="majorAscii" w:eastAsiaTheme="majorAscii" w:cstheme="majorAscii"/>
          <w:color w:val="auto"/>
        </w:rPr>
        <w:t>O</w:t>
      </w:r>
      <w:r w:rsidRPr="5ECAEF8E" w:rsidR="00110329">
        <w:rPr>
          <w:rFonts w:ascii="Calibri" w:hAnsi="Calibri" w:eastAsia="Calibri" w:cs="Calibri" w:asciiTheme="majorAscii" w:hAnsiTheme="majorAscii" w:eastAsiaTheme="majorAscii" w:cstheme="majorAscii"/>
          <w:color w:val="auto"/>
        </w:rPr>
        <w:t xml:space="preserve">utcomes </w:t>
      </w:r>
      <w:r w:rsidRPr="5ECAEF8E" w:rsidR="003D7EDA">
        <w:rPr>
          <w:rFonts w:ascii="Calibri" w:hAnsi="Calibri" w:eastAsia="Calibri" w:cs="Calibri" w:asciiTheme="majorAscii" w:hAnsiTheme="majorAscii" w:eastAsiaTheme="majorAscii" w:cstheme="majorAscii"/>
          <w:color w:val="auto"/>
        </w:rPr>
        <w:t>P</w:t>
      </w:r>
      <w:r w:rsidRPr="5ECAEF8E" w:rsidR="00110329">
        <w:rPr>
          <w:rFonts w:ascii="Calibri" w:hAnsi="Calibri" w:eastAsia="Calibri" w:cs="Calibri" w:asciiTheme="majorAscii" w:hAnsiTheme="majorAscii" w:eastAsiaTheme="majorAscii" w:cstheme="majorAscii"/>
          <w:color w:val="auto"/>
        </w:rPr>
        <w:t>artnership</w:t>
      </w:r>
      <w:r w:rsidRPr="5ECAEF8E" w:rsidR="003D7EDA">
        <w:rPr>
          <w:rFonts w:ascii="Calibri" w:hAnsi="Calibri" w:eastAsia="Calibri" w:cs="Calibri" w:asciiTheme="majorAscii" w:hAnsiTheme="majorAscii" w:eastAsiaTheme="majorAscii" w:cstheme="majorAscii"/>
          <w:color w:val="auto"/>
        </w:rPr>
        <w:t>-C</w:t>
      </w:r>
      <w:r w:rsidRPr="5ECAEF8E" w:rsidR="00110329">
        <w:rPr>
          <w:rFonts w:ascii="Calibri" w:hAnsi="Calibri" w:eastAsia="Calibri" w:cs="Calibri" w:asciiTheme="majorAscii" w:hAnsiTheme="majorAscii" w:eastAsiaTheme="majorAscii" w:cstheme="majorAscii"/>
          <w:color w:val="auto"/>
        </w:rPr>
        <w:t xml:space="preserve">ommon </w:t>
      </w:r>
      <w:r w:rsidRPr="5ECAEF8E" w:rsidR="003D7EDA">
        <w:rPr>
          <w:rFonts w:ascii="Calibri" w:hAnsi="Calibri" w:eastAsia="Calibri" w:cs="Calibri" w:asciiTheme="majorAscii" w:hAnsiTheme="majorAscii" w:eastAsiaTheme="majorAscii" w:cstheme="majorAscii"/>
          <w:color w:val="auto"/>
        </w:rPr>
        <w:t>D</w:t>
      </w:r>
      <w:r w:rsidRPr="5ECAEF8E" w:rsidR="00110329">
        <w:rPr>
          <w:rFonts w:ascii="Calibri" w:hAnsi="Calibri" w:eastAsia="Calibri" w:cs="Calibri" w:asciiTheme="majorAscii" w:hAnsiTheme="majorAscii" w:eastAsiaTheme="majorAscii" w:cstheme="majorAscii"/>
          <w:color w:val="auto"/>
        </w:rPr>
        <w:t xml:space="preserve">ata </w:t>
      </w:r>
      <w:r w:rsidRPr="5ECAEF8E" w:rsidR="003D7EDA">
        <w:rPr>
          <w:rFonts w:ascii="Calibri" w:hAnsi="Calibri" w:eastAsia="Calibri" w:cs="Calibri" w:asciiTheme="majorAscii" w:hAnsiTheme="majorAscii" w:eastAsiaTheme="majorAscii" w:cstheme="majorAscii"/>
          <w:color w:val="auto"/>
        </w:rPr>
        <w:t>M</w:t>
      </w:r>
      <w:r w:rsidRPr="5ECAEF8E" w:rsidR="00110329">
        <w:rPr>
          <w:rFonts w:ascii="Calibri" w:hAnsi="Calibri" w:eastAsia="Calibri" w:cs="Calibri" w:asciiTheme="majorAscii" w:hAnsiTheme="majorAscii" w:eastAsiaTheme="majorAscii" w:cstheme="majorAscii"/>
          <w:color w:val="auto"/>
        </w:rPr>
        <w:t>odel (OMOP-CDM)</w:t>
      </w:r>
      <w:r w:rsidRPr="5ECAEF8E" w:rsidR="003D7EDA">
        <w:rPr>
          <w:rFonts w:ascii="Calibri" w:hAnsi="Calibri" w:eastAsia="Calibri" w:cs="Calibri" w:asciiTheme="majorAscii" w:hAnsiTheme="majorAscii" w:eastAsiaTheme="majorAscii" w:cstheme="majorAscii"/>
          <w:color w:val="auto"/>
        </w:rPr>
        <w:t xml:space="preserve">. </w:t>
      </w:r>
      <w:r w:rsidRPr="5ECAEF8E" w:rsidR="00110329">
        <w:rPr>
          <w:rFonts w:ascii="Calibri" w:hAnsi="Calibri" w:eastAsia="Calibri" w:cs="Calibri" w:asciiTheme="majorAscii" w:hAnsiTheme="majorAscii" w:eastAsiaTheme="majorAscii" w:cstheme="majorAscii"/>
          <w:color w:val="auto"/>
        </w:rPr>
        <w:t xml:space="preserve">We welcome those </w:t>
      </w:r>
      <w:r w:rsidRPr="5ECAEF8E" w:rsidR="003D7EDA">
        <w:rPr>
          <w:rFonts w:ascii="Calibri" w:hAnsi="Calibri" w:eastAsia="Calibri" w:cs="Calibri" w:asciiTheme="majorAscii" w:hAnsiTheme="majorAscii" w:eastAsiaTheme="majorAscii" w:cstheme="majorAscii"/>
          <w:color w:val="auto"/>
        </w:rPr>
        <w:t xml:space="preserve">with </w:t>
      </w:r>
      <w:r w:rsidRPr="5ECAEF8E" w:rsidR="00110329">
        <w:rPr>
          <w:rFonts w:ascii="Calibri" w:hAnsi="Calibri" w:eastAsia="Calibri" w:cs="Calibri" w:asciiTheme="majorAscii" w:hAnsiTheme="majorAscii" w:eastAsiaTheme="majorAscii" w:cstheme="majorAscii"/>
          <w:color w:val="auto"/>
        </w:rPr>
        <w:t xml:space="preserve">data </w:t>
      </w:r>
      <w:r w:rsidRPr="5ECAEF8E" w:rsidR="003D7EDA">
        <w:rPr>
          <w:rFonts w:ascii="Calibri" w:hAnsi="Calibri" w:eastAsia="Calibri" w:cs="Calibri" w:asciiTheme="majorAscii" w:hAnsiTheme="majorAscii" w:eastAsiaTheme="majorAscii" w:cstheme="majorAscii"/>
          <w:color w:val="auto"/>
        </w:rPr>
        <w:t xml:space="preserve">mapped </w:t>
      </w:r>
      <w:r w:rsidRPr="5ECAEF8E" w:rsidR="00110329">
        <w:rPr>
          <w:rFonts w:ascii="Calibri" w:hAnsi="Calibri" w:eastAsia="Calibri" w:cs="Calibri" w:asciiTheme="majorAscii" w:hAnsiTheme="majorAscii" w:eastAsiaTheme="majorAscii" w:cstheme="majorAscii"/>
          <w:color w:val="auto"/>
        </w:rPr>
        <w:t>to the OMOP-CDM to join us in executing this study if they are</w:t>
      </w:r>
      <w:r w:rsidRPr="5ECAEF8E" w:rsidR="003D7EDA">
        <w:rPr>
          <w:rFonts w:ascii="Calibri" w:hAnsi="Calibri" w:eastAsia="Calibri" w:cs="Calibri" w:asciiTheme="majorAscii" w:hAnsiTheme="majorAscii" w:eastAsiaTheme="majorAscii" w:cstheme="majorAscii"/>
          <w:color w:val="auto"/>
        </w:rPr>
        <w:t xml:space="preserve"> willing to </w:t>
      </w:r>
      <w:r w:rsidRPr="5ECAEF8E" w:rsidR="003D7EDA">
        <w:rPr>
          <w:rFonts w:ascii="Calibri" w:hAnsi="Calibri" w:eastAsia="Calibri" w:cs="Calibri" w:asciiTheme="majorAscii" w:hAnsiTheme="majorAscii" w:eastAsiaTheme="majorAscii" w:cstheme="majorAscii"/>
          <w:color w:val="auto"/>
        </w:rPr>
        <w:t>participate</w:t>
      </w:r>
      <w:r w:rsidRPr="5ECAEF8E" w:rsidR="003D7EDA">
        <w:rPr>
          <w:rFonts w:ascii="Calibri" w:hAnsi="Calibri" w:eastAsia="Calibri" w:cs="Calibri" w:asciiTheme="majorAscii" w:hAnsiTheme="majorAscii" w:eastAsiaTheme="majorAscii" w:cstheme="majorAscii"/>
          <w:color w:val="auto"/>
        </w:rPr>
        <w:t>.</w:t>
      </w:r>
      <w:r>
        <w:br/>
      </w:r>
    </w:p>
    <w:p w:rsidRPr="00B54CAB" w:rsidR="006C7222" w:rsidP="5ECAEF8E" w:rsidRDefault="003D7EDA" w14:paraId="487EFC1C" w14:textId="0C8D57FD">
      <w:pPr>
        <w:spacing w:line="240" w:lineRule="auto"/>
        <w:rPr>
          <w:rFonts w:ascii="Calibri" w:hAnsi="Calibri" w:eastAsia="Calibri" w:cs="Calibri" w:asciiTheme="majorAscii" w:hAnsiTheme="majorAscii" w:eastAsiaTheme="majorAscii" w:cstheme="majorAscii"/>
          <w:color w:val="auto"/>
          <w:vertAlign w:val="superscript"/>
        </w:rPr>
      </w:pPr>
      <w:r w:rsidRPr="5ECAEF8E" w:rsidR="003D7EDA">
        <w:rPr>
          <w:rFonts w:ascii="Calibri" w:hAnsi="Calibri" w:eastAsia="Calibri" w:cs="Calibri" w:asciiTheme="majorAscii" w:hAnsiTheme="majorAscii" w:eastAsiaTheme="majorAscii" w:cstheme="majorAscii"/>
          <w:color w:val="auto"/>
        </w:rPr>
        <w:t>The study will be conducted using data from real world data sources that have been mapped to the OMOP</w:t>
      </w:r>
      <w:r w:rsidRPr="5ECAEF8E" w:rsidR="00110329">
        <w:rPr>
          <w:rFonts w:ascii="Calibri" w:hAnsi="Calibri" w:eastAsia="Calibri" w:cs="Calibri" w:asciiTheme="majorAscii" w:hAnsiTheme="majorAscii" w:eastAsiaTheme="majorAscii" w:cstheme="majorAscii"/>
          <w:color w:val="auto"/>
        </w:rPr>
        <w:t xml:space="preserve">-CDM </w:t>
      </w:r>
      <w:r w:rsidRPr="5ECAEF8E" w:rsidR="003D7EDA">
        <w:rPr>
          <w:rFonts w:ascii="Calibri" w:hAnsi="Calibri" w:eastAsia="Calibri" w:cs="Calibri" w:asciiTheme="majorAscii" w:hAnsiTheme="majorAscii" w:eastAsiaTheme="majorAscii" w:cstheme="majorAscii"/>
          <w:color w:val="auto"/>
        </w:rPr>
        <w:t>in collaboration with the Observational Health Data Sciences and Informatics (OHDSI) and European Health Data and Evidence Network (EHDEN) initiatives. The OMOP</w:t>
      </w:r>
      <w:r w:rsidRPr="5ECAEF8E" w:rsidR="00110329">
        <w:rPr>
          <w:rFonts w:ascii="Calibri" w:hAnsi="Calibri" w:eastAsia="Calibri" w:cs="Calibri" w:asciiTheme="majorAscii" w:hAnsiTheme="majorAscii" w:eastAsiaTheme="majorAscii" w:cstheme="majorAscii"/>
          <w:color w:val="auto"/>
        </w:rPr>
        <w:t>-CDM</w:t>
      </w:r>
      <w:r w:rsidRPr="5ECAEF8E" w:rsidR="003D7EDA">
        <w:rPr>
          <w:rFonts w:ascii="Calibri" w:hAnsi="Calibri" w:eastAsia="Calibri" w:cs="Calibri" w:asciiTheme="majorAscii" w:hAnsiTheme="majorAscii" w:eastAsiaTheme="majorAscii" w:cstheme="majorAscii"/>
          <w:color w:val="auto"/>
        </w:rPr>
        <w:t xml:space="preserve">  (</w:t>
      </w:r>
      <w:hyperlink r:id="R128f269cb8464c65">
        <w:r w:rsidRPr="5ECAEF8E" w:rsidR="003D7EDA">
          <w:rPr>
            <w:rFonts w:ascii="Calibri" w:hAnsi="Calibri" w:eastAsia="Calibri" w:cs="Calibri" w:asciiTheme="majorAscii" w:hAnsiTheme="majorAscii" w:eastAsiaTheme="majorAscii" w:cstheme="majorAscii"/>
            <w:color w:val="auto"/>
            <w:u w:val="single"/>
          </w:rPr>
          <w:t>https://github.com/OHDSI/CommonDataModel/wiki</w:t>
        </w:r>
      </w:hyperlink>
      <w:r w:rsidRPr="5ECAEF8E" w:rsidR="003D7EDA">
        <w:rPr>
          <w:rFonts w:ascii="Calibri" w:hAnsi="Calibri" w:eastAsia="Calibri" w:cs="Calibri" w:asciiTheme="majorAscii" w:hAnsiTheme="majorAscii" w:eastAsiaTheme="majorAscii" w:cstheme="majorAscii"/>
          <w:color w:val="auto"/>
        </w:rPr>
        <w:t xml:space="preserve">) includes a standard representation of health care experiences (such as information related to drug </w:t>
      </w:r>
      <w:r w:rsidRPr="5ECAEF8E" w:rsidR="003D7EDA">
        <w:rPr>
          <w:rFonts w:ascii="Calibri" w:hAnsi="Calibri" w:eastAsia="Calibri" w:cs="Calibri" w:asciiTheme="majorAscii" w:hAnsiTheme="majorAscii" w:eastAsiaTheme="majorAscii" w:cstheme="majorAscii"/>
          <w:color w:val="auto"/>
        </w:rPr>
        <w:t>utilization</w:t>
      </w:r>
      <w:r w:rsidRPr="5ECAEF8E" w:rsidR="003D7EDA">
        <w:rPr>
          <w:rFonts w:ascii="Calibri" w:hAnsi="Calibri" w:eastAsia="Calibri" w:cs="Calibri" w:asciiTheme="majorAscii" w:hAnsiTheme="majorAscii" w:eastAsiaTheme="majorAscii" w:cstheme="majorAscii"/>
          <w:color w:val="auto"/>
        </w:rPr>
        <w:t xml:space="preserve"> and condition occurrence), as well as common vocabularies for coding clinical concepts, and enables consistent application of analyses across multiple disparate data sources</w:t>
      </w:r>
      <w:r w:rsidRPr="5ECAEF8E" w:rsidR="002A2EB5">
        <w:rPr>
          <w:rFonts w:ascii="Calibri" w:hAnsi="Calibri" w:eastAsia="Calibri" w:cs="Calibri" w:asciiTheme="majorAscii" w:hAnsiTheme="majorAscii" w:eastAsiaTheme="majorAscii" w:cstheme="majorAscii"/>
          <w:color w:val="auto"/>
        </w:rPr>
        <w:t>.</w:t>
      </w:r>
      <w:r w:rsidRPr="5ECAEF8E" w:rsidR="002A2EB5">
        <w:rPr>
          <w:rFonts w:ascii="Calibri" w:hAnsi="Calibri" w:eastAsia="Calibri" w:cs="Calibri" w:asciiTheme="majorAscii" w:hAnsiTheme="majorAscii" w:eastAsiaTheme="majorAscii" w:cstheme="majorAscii"/>
          <w:color w:val="auto"/>
          <w:vertAlign w:val="superscript"/>
        </w:rPr>
        <w:t xml:space="preserve"> </w:t>
      </w:r>
    </w:p>
    <w:p w:rsidRPr="00B54CAB" w:rsidR="006C7222" w:rsidP="5ECAEF8E" w:rsidRDefault="006C7222" w14:paraId="487EFC1D" w14:textId="77777777">
      <w:pPr>
        <w:spacing w:line="240" w:lineRule="auto"/>
        <w:rPr>
          <w:rFonts w:ascii="Calibri" w:hAnsi="Calibri" w:eastAsia="Calibri" w:cs="Calibri" w:asciiTheme="majorAscii" w:hAnsiTheme="majorAscii" w:eastAsiaTheme="majorAscii" w:cstheme="majorAscii"/>
          <w:color w:val="auto"/>
        </w:rPr>
      </w:pPr>
    </w:p>
    <w:p w:rsidRPr="00B54CAB" w:rsidR="006C7222" w:rsidP="5ECAEF8E" w:rsidRDefault="003D7EDA" w14:paraId="487EFC1E" w14:textId="247AB632">
      <w:pPr>
        <w:spacing w:line="240" w:lineRule="auto"/>
        <w:rPr>
          <w:rFonts w:ascii="Calibri" w:hAnsi="Calibri" w:eastAsia="Calibri" w:cs="Calibri" w:asciiTheme="majorAscii" w:hAnsiTheme="majorAscii" w:eastAsiaTheme="majorAscii" w:cstheme="majorAscii"/>
          <w:color w:val="auto"/>
        </w:rPr>
      </w:pPr>
      <w:bookmarkStart w:name="_heading=h.3j2qqm3" w:id="19"/>
      <w:bookmarkEnd w:id="19"/>
      <w:r w:rsidRPr="5ECAEF8E" w:rsidR="43E65DEF">
        <w:rPr>
          <w:rFonts w:ascii="Calibri" w:hAnsi="Calibri" w:eastAsia="Calibri" w:cs="Calibri" w:asciiTheme="majorAscii" w:hAnsiTheme="majorAscii" w:eastAsiaTheme="majorAscii" w:cstheme="majorAscii"/>
          <w:b w:val="1"/>
          <w:bCs w:val="1"/>
          <w:color w:val="auto"/>
        </w:rPr>
        <w:t>Table 1</w:t>
      </w:r>
      <w:r w:rsidRPr="5ECAEF8E" w:rsidR="43E65DEF">
        <w:rPr>
          <w:rFonts w:ascii="Calibri" w:hAnsi="Calibri" w:eastAsia="Calibri" w:cs="Calibri" w:asciiTheme="majorAscii" w:hAnsiTheme="majorAscii" w:eastAsiaTheme="majorAscii" w:cstheme="majorAscii"/>
          <w:color w:val="auto"/>
        </w:rPr>
        <w:t xml:space="preserve">. </w:t>
      </w:r>
      <w:r w:rsidRPr="5ECAEF8E" w:rsidR="43E65DEF">
        <w:rPr>
          <w:rFonts w:ascii="Calibri" w:hAnsi="Calibri" w:eastAsia="Calibri" w:cs="Calibri" w:asciiTheme="majorAscii" w:hAnsiTheme="majorAscii" w:eastAsiaTheme="majorAscii" w:cstheme="majorAscii"/>
          <w:color w:val="auto"/>
        </w:rPr>
        <w:t xml:space="preserve">Participating </w:t>
      </w:r>
      <w:r w:rsidRPr="5ECAEF8E" w:rsidR="43E65DEF">
        <w:rPr>
          <w:rFonts w:ascii="Calibri" w:hAnsi="Calibri" w:eastAsia="Calibri" w:cs="Calibri" w:asciiTheme="majorAscii" w:hAnsiTheme="majorAscii" w:eastAsiaTheme="majorAscii" w:cstheme="majorAscii"/>
          <w:color w:val="auto"/>
        </w:rPr>
        <w:t>Data sources</w:t>
      </w:r>
      <w:r w:rsidRPr="5ECAEF8E" w:rsidR="43E65DEF">
        <w:rPr>
          <w:rFonts w:ascii="Calibri" w:hAnsi="Calibri" w:eastAsia="Calibri" w:cs="Calibri" w:asciiTheme="majorAscii" w:hAnsiTheme="majorAscii" w:eastAsiaTheme="majorAscii" w:cstheme="majorAscii"/>
          <w:color w:val="auto"/>
        </w:rPr>
        <w:t xml:space="preserve"> mapped to the OMOP CDM</w:t>
      </w:r>
    </w:p>
    <w:tbl>
      <w:tblPr>
        <w:tblW w:w="9454" w:type="dxa"/>
        <w:tblBorders>
          <w:top w:val="single" w:color="000000" w:themeColor="text1" w:sz="4" w:space="0"/>
          <w:left w:val="nil"/>
          <w:bottom w:val="single" w:color="000000" w:themeColor="text1" w:sz="4" w:space="0"/>
          <w:right w:val="nil"/>
          <w:insideH w:val="nil"/>
          <w:insideV w:val="nil"/>
        </w:tblBorders>
        <w:tblLayout w:type="fixed"/>
        <w:tblCellMar>
          <w:left w:w="115" w:type="dxa"/>
          <w:right w:w="115" w:type="dxa"/>
        </w:tblCellMar>
        <w:tblLook w:val="0400" w:firstRow="0" w:lastRow="0" w:firstColumn="0" w:lastColumn="0" w:noHBand="0" w:noVBand="1"/>
      </w:tblPr>
      <w:tblGrid>
        <w:gridCol w:w="2070"/>
        <w:gridCol w:w="1620"/>
        <w:gridCol w:w="1200"/>
        <w:gridCol w:w="3150"/>
        <w:gridCol w:w="1414"/>
      </w:tblGrid>
      <w:tr w:rsidRPr="00B54CAB" w:rsidR="006C7222" w:rsidTr="5ECAEF8E" w14:paraId="487EFC24" w14:textId="77777777">
        <w:tc>
          <w:tcPr>
            <w:tcW w:w="2070" w:type="dxa"/>
            <w:tcBorders>
              <w:top w:val="single" w:color="000000" w:themeColor="text1" w:sz="4" w:space="0"/>
              <w:bottom w:val="single" w:color="000000" w:themeColor="text1" w:sz="4" w:space="0"/>
            </w:tcBorders>
            <w:tcMar/>
            <w:vAlign w:val="bottom"/>
          </w:tcPr>
          <w:p w:rsidRPr="00B54CAB" w:rsidR="006C7222" w:rsidP="5ECAEF8E" w:rsidRDefault="003D7EDA" w14:paraId="487EFC1F" w14:textId="77777777">
            <w:pPr>
              <w:rPr>
                <w:rFonts w:ascii="Calibri" w:hAnsi="Calibri" w:eastAsia="Calibri" w:cs="Calibri" w:asciiTheme="majorAscii" w:hAnsiTheme="majorAscii" w:eastAsiaTheme="majorAscii" w:cstheme="majorAscii"/>
                <w:b w:val="1"/>
                <w:bCs w:val="1"/>
                <w:color w:val="auto"/>
              </w:rPr>
            </w:pPr>
            <w:commentRangeStart w:id="1447193887"/>
            <w:r w:rsidRPr="5ECAEF8E" w:rsidR="003D7EDA">
              <w:rPr>
                <w:rFonts w:ascii="Calibri" w:hAnsi="Calibri" w:eastAsia="Calibri" w:cs="Calibri" w:asciiTheme="majorAscii" w:hAnsiTheme="majorAscii" w:eastAsiaTheme="majorAscii" w:cstheme="majorAscii"/>
                <w:b w:val="1"/>
                <w:bCs w:val="1"/>
                <w:color w:val="auto"/>
              </w:rPr>
              <w:t>Data source</w:t>
            </w:r>
            <w:commentRangeEnd w:id="1447193887"/>
            <w:r>
              <w:rPr>
                <w:rStyle w:val="CommentReference"/>
              </w:rPr>
              <w:commentReference w:id="1447193887"/>
            </w:r>
          </w:p>
        </w:tc>
        <w:tc>
          <w:tcPr>
            <w:tcW w:w="1620" w:type="dxa"/>
            <w:tcBorders>
              <w:top w:val="single" w:color="000000" w:themeColor="text1" w:sz="4" w:space="0"/>
              <w:bottom w:val="single" w:color="000000" w:themeColor="text1" w:sz="4" w:space="0"/>
            </w:tcBorders>
            <w:tcMar/>
            <w:vAlign w:val="bottom"/>
          </w:tcPr>
          <w:p w:rsidRPr="00B54CAB" w:rsidR="006C7222" w:rsidP="5ECAEF8E" w:rsidRDefault="003D7EDA" w14:paraId="487EFC20" w14:textId="77777777">
            <w:pPr>
              <w:rPr>
                <w:rFonts w:ascii="Calibri" w:hAnsi="Calibri" w:eastAsia="Calibri" w:cs="Calibri" w:asciiTheme="majorAscii" w:hAnsiTheme="majorAscii" w:eastAsiaTheme="majorAscii" w:cstheme="majorAscii"/>
                <w:b w:val="1"/>
                <w:bCs w:val="1"/>
                <w:color w:val="auto"/>
              </w:rPr>
            </w:pPr>
            <w:r w:rsidRPr="5ECAEF8E" w:rsidR="003D7EDA">
              <w:rPr>
                <w:rFonts w:ascii="Calibri" w:hAnsi="Calibri" w:eastAsia="Calibri" w:cs="Calibri" w:asciiTheme="majorAscii" w:hAnsiTheme="majorAscii" w:eastAsiaTheme="majorAscii" w:cstheme="majorAscii"/>
                <w:b w:val="1"/>
                <w:bCs w:val="1"/>
                <w:color w:val="auto"/>
              </w:rPr>
              <w:t>Source population</w:t>
            </w:r>
          </w:p>
        </w:tc>
        <w:tc>
          <w:tcPr>
            <w:tcW w:w="1200" w:type="dxa"/>
            <w:tcBorders>
              <w:top w:val="single" w:color="000000" w:themeColor="text1" w:sz="4" w:space="0"/>
              <w:bottom w:val="single" w:color="000000" w:themeColor="text1" w:sz="4" w:space="0"/>
            </w:tcBorders>
            <w:tcMar/>
            <w:vAlign w:val="bottom"/>
          </w:tcPr>
          <w:p w:rsidRPr="00B54CAB" w:rsidR="006C7222" w:rsidP="5ECAEF8E" w:rsidRDefault="003D7EDA" w14:paraId="487EFC21" w14:textId="77777777">
            <w:pPr>
              <w:rPr>
                <w:rFonts w:ascii="Calibri" w:hAnsi="Calibri" w:eastAsia="Calibri" w:cs="Calibri" w:asciiTheme="majorAscii" w:hAnsiTheme="majorAscii" w:eastAsiaTheme="majorAscii" w:cstheme="majorAscii"/>
                <w:b w:val="1"/>
                <w:bCs w:val="1"/>
                <w:color w:val="auto"/>
              </w:rPr>
            </w:pPr>
            <w:r w:rsidRPr="5ECAEF8E" w:rsidR="003D7EDA">
              <w:rPr>
                <w:rFonts w:ascii="Calibri" w:hAnsi="Calibri" w:eastAsia="Calibri" w:cs="Calibri" w:asciiTheme="majorAscii" w:hAnsiTheme="majorAscii" w:eastAsiaTheme="majorAscii" w:cstheme="majorAscii"/>
                <w:b w:val="1"/>
                <w:bCs w:val="1"/>
                <w:color w:val="auto"/>
              </w:rPr>
              <w:t>Sample size</w:t>
            </w:r>
          </w:p>
        </w:tc>
        <w:tc>
          <w:tcPr>
            <w:tcW w:w="3150" w:type="dxa"/>
            <w:tcBorders>
              <w:top w:val="single" w:color="000000" w:themeColor="text1" w:sz="4" w:space="0"/>
              <w:bottom w:val="single" w:color="000000" w:themeColor="text1" w:sz="4" w:space="0"/>
            </w:tcBorders>
            <w:tcMar/>
            <w:vAlign w:val="bottom"/>
          </w:tcPr>
          <w:p w:rsidRPr="00B54CAB" w:rsidR="006C7222" w:rsidP="5ECAEF8E" w:rsidRDefault="003D7EDA" w14:paraId="487EFC22" w14:textId="77777777">
            <w:pPr>
              <w:rPr>
                <w:rFonts w:ascii="Calibri" w:hAnsi="Calibri" w:eastAsia="Calibri" w:cs="Calibri" w:asciiTheme="majorAscii" w:hAnsiTheme="majorAscii" w:eastAsiaTheme="majorAscii" w:cstheme="majorAscii"/>
                <w:b w:val="1"/>
                <w:bCs w:val="1"/>
                <w:color w:val="auto"/>
              </w:rPr>
            </w:pPr>
            <w:r w:rsidRPr="5ECAEF8E" w:rsidR="003D7EDA">
              <w:rPr>
                <w:rFonts w:ascii="Calibri" w:hAnsi="Calibri" w:eastAsia="Calibri" w:cs="Calibri" w:asciiTheme="majorAscii" w:hAnsiTheme="majorAscii" w:eastAsiaTheme="majorAscii" w:cstheme="majorAscii"/>
                <w:b w:val="1"/>
                <w:bCs w:val="1"/>
                <w:color w:val="auto"/>
              </w:rPr>
              <w:t>Data type</w:t>
            </w:r>
          </w:p>
        </w:tc>
        <w:tc>
          <w:tcPr>
            <w:tcW w:w="1414" w:type="dxa"/>
            <w:tcBorders>
              <w:top w:val="single" w:color="000000" w:themeColor="text1" w:sz="4" w:space="0"/>
              <w:bottom w:val="single" w:color="000000" w:themeColor="text1" w:sz="4" w:space="0"/>
            </w:tcBorders>
            <w:tcMar/>
            <w:vAlign w:val="bottom"/>
          </w:tcPr>
          <w:p w:rsidRPr="00B54CAB" w:rsidR="006C7222" w:rsidP="5ECAEF8E" w:rsidRDefault="003D7EDA" w14:paraId="487EFC23" w14:textId="77777777">
            <w:pPr>
              <w:rPr>
                <w:rFonts w:ascii="Calibri" w:hAnsi="Calibri" w:eastAsia="Calibri" w:cs="Calibri" w:asciiTheme="majorAscii" w:hAnsiTheme="majorAscii" w:eastAsiaTheme="majorAscii" w:cstheme="majorAscii"/>
                <w:b w:val="1"/>
                <w:bCs w:val="1"/>
                <w:color w:val="auto"/>
              </w:rPr>
            </w:pPr>
            <w:r w:rsidRPr="5ECAEF8E" w:rsidR="003D7EDA">
              <w:rPr>
                <w:rFonts w:ascii="Calibri" w:hAnsi="Calibri" w:eastAsia="Calibri" w:cs="Calibri" w:asciiTheme="majorAscii" w:hAnsiTheme="majorAscii" w:eastAsiaTheme="majorAscii" w:cstheme="majorAscii"/>
                <w:b w:val="1"/>
                <w:bCs w:val="1"/>
                <w:color w:val="auto"/>
              </w:rPr>
              <w:t>Longitudinal history</w:t>
            </w:r>
          </w:p>
        </w:tc>
      </w:tr>
      <w:tr w:rsidRPr="00B54CAB" w:rsidR="00213A4F" w:rsidTr="5ECAEF8E" w14:paraId="7D38570F" w14:textId="77777777">
        <w:tc>
          <w:tcPr>
            <w:tcW w:w="2070" w:type="dxa"/>
            <w:tcBorders>
              <w:top w:val="single" w:color="000000" w:themeColor="text1" w:sz="4" w:space="0"/>
              <w:bottom w:val="nil"/>
            </w:tcBorders>
            <w:tcMar/>
          </w:tcPr>
          <w:p w:rsidRPr="00B54CAB" w:rsidR="00213A4F" w:rsidP="5ECAEF8E" w:rsidRDefault="00213A4F" w14:paraId="023D00DE" w14:textId="0BED0F1C">
            <w:pPr>
              <w:rPr>
                <w:rFonts w:ascii="Calibri" w:hAnsi="Calibri" w:eastAsia="Calibri" w:cs="Calibri" w:asciiTheme="majorAscii" w:hAnsiTheme="majorAscii" w:eastAsiaTheme="majorAscii" w:cstheme="majorAscii"/>
                <w:color w:val="auto"/>
              </w:rPr>
            </w:pPr>
          </w:p>
        </w:tc>
        <w:tc>
          <w:tcPr>
            <w:tcW w:w="1620" w:type="dxa"/>
            <w:tcBorders>
              <w:top w:val="single" w:color="000000" w:themeColor="text1" w:sz="4" w:space="0"/>
              <w:bottom w:val="nil"/>
            </w:tcBorders>
            <w:tcMar/>
          </w:tcPr>
          <w:p w:rsidRPr="00B54CAB" w:rsidR="00213A4F" w:rsidP="5ECAEF8E" w:rsidRDefault="00213A4F" w14:paraId="7956EC82" w14:textId="25356193">
            <w:pPr>
              <w:rPr>
                <w:rFonts w:ascii="Calibri" w:hAnsi="Calibri" w:eastAsia="Calibri" w:cs="Calibri" w:asciiTheme="majorAscii" w:hAnsiTheme="majorAscii" w:eastAsiaTheme="majorAscii" w:cstheme="majorAscii"/>
                <w:color w:val="auto"/>
              </w:rPr>
            </w:pPr>
          </w:p>
        </w:tc>
        <w:tc>
          <w:tcPr>
            <w:tcW w:w="1200" w:type="dxa"/>
            <w:tcBorders>
              <w:top w:val="single" w:color="000000" w:themeColor="text1" w:sz="4" w:space="0"/>
              <w:bottom w:val="nil"/>
            </w:tcBorders>
            <w:tcMar/>
          </w:tcPr>
          <w:p w:rsidRPr="00B54CAB" w:rsidR="00213A4F" w:rsidP="5ECAEF8E" w:rsidRDefault="00213A4F" w14:paraId="16BC2959" w14:textId="2FF6AC1B">
            <w:pPr>
              <w:rPr>
                <w:rFonts w:ascii="Calibri" w:hAnsi="Calibri" w:eastAsia="Calibri" w:cs="Calibri" w:asciiTheme="majorAscii" w:hAnsiTheme="majorAscii" w:eastAsiaTheme="majorAscii" w:cstheme="majorAscii"/>
                <w:color w:val="auto" w:themeColor="accent6"/>
              </w:rPr>
            </w:pPr>
          </w:p>
        </w:tc>
        <w:tc>
          <w:tcPr>
            <w:tcW w:w="3150" w:type="dxa"/>
            <w:tcBorders>
              <w:top w:val="single" w:color="000000" w:themeColor="text1" w:sz="4" w:space="0"/>
              <w:bottom w:val="nil"/>
            </w:tcBorders>
            <w:tcMar/>
          </w:tcPr>
          <w:p w:rsidRPr="00B54CAB" w:rsidR="00213A4F" w:rsidP="5ECAEF8E" w:rsidRDefault="00213A4F" w14:paraId="4B8AF7F3" w14:textId="0DC093E7">
            <w:pPr>
              <w:rPr>
                <w:rFonts w:ascii="Calibri" w:hAnsi="Calibri" w:eastAsia="Calibri" w:cs="Calibri" w:asciiTheme="majorAscii" w:hAnsiTheme="majorAscii" w:eastAsiaTheme="majorAscii" w:cstheme="majorAscii"/>
                <w:color w:val="auto" w:themeColor="text1"/>
              </w:rPr>
            </w:pPr>
          </w:p>
        </w:tc>
        <w:tc>
          <w:tcPr>
            <w:tcW w:w="1414" w:type="dxa"/>
            <w:tcBorders>
              <w:top w:val="single" w:color="000000" w:themeColor="text1" w:sz="4" w:space="0"/>
              <w:bottom w:val="nil"/>
            </w:tcBorders>
            <w:tcMar/>
          </w:tcPr>
          <w:p w:rsidRPr="00B54CAB" w:rsidR="00213A4F" w:rsidP="5ECAEF8E" w:rsidRDefault="00213A4F" w14:paraId="2D56FD18" w14:textId="43CC4003">
            <w:pPr>
              <w:rPr>
                <w:rFonts w:ascii="Calibri" w:hAnsi="Calibri" w:eastAsia="Calibri" w:cs="Calibri" w:asciiTheme="majorAscii" w:hAnsiTheme="majorAscii" w:eastAsiaTheme="majorAscii" w:cstheme="majorAscii"/>
                <w:color w:val="auto" w:themeColor="accent6"/>
              </w:rPr>
            </w:pPr>
          </w:p>
        </w:tc>
      </w:tr>
      <w:tr w:rsidRPr="00B54CAB" w:rsidR="006C7222" w:rsidTr="5ECAEF8E" w14:paraId="487EFC30" w14:textId="77777777">
        <w:tc>
          <w:tcPr>
            <w:tcW w:w="2070" w:type="dxa"/>
            <w:tcMar/>
          </w:tcPr>
          <w:p w:rsidRPr="00B54CAB" w:rsidR="006C7222" w:rsidP="5ECAEF8E" w:rsidRDefault="003D7EDA" w14:paraId="487EFC2B" w14:textId="77777777">
            <w:pPr>
              <w:rPr>
                <w:rFonts w:ascii="Calibri" w:hAnsi="Calibri" w:eastAsia="Calibri" w:cs="Calibri" w:asciiTheme="majorAscii" w:hAnsiTheme="majorAscii" w:eastAsiaTheme="majorAscii" w:cstheme="majorAscii"/>
                <w:color w:val="auto"/>
              </w:rPr>
            </w:pPr>
            <w:r w:rsidRPr="5ECAEF8E" w:rsidR="003D7EDA">
              <w:rPr>
                <w:rFonts w:ascii="Calibri" w:hAnsi="Calibri" w:eastAsia="Calibri" w:cs="Calibri" w:asciiTheme="majorAscii" w:hAnsiTheme="majorAscii" w:eastAsiaTheme="majorAscii" w:cstheme="majorAscii"/>
                <w:color w:val="auto"/>
              </w:rPr>
              <w:t>Columbia University Irving Medical Center</w:t>
            </w:r>
          </w:p>
        </w:tc>
        <w:tc>
          <w:tcPr>
            <w:tcW w:w="1620" w:type="dxa"/>
            <w:tcMar/>
          </w:tcPr>
          <w:p w:rsidRPr="00B54CAB" w:rsidR="006C7222" w:rsidP="5ECAEF8E" w:rsidRDefault="003D7EDA" w14:paraId="487EFC2C" w14:textId="545399FD">
            <w:pPr>
              <w:pStyle w:val="Normal"/>
              <w:suppressLineNumbers w:val="0"/>
              <w:bidi w:val="0"/>
              <w:spacing w:before="0" w:beforeAutospacing="off" w:after="0" w:afterAutospacing="off" w:line="276" w:lineRule="auto"/>
              <w:ind w:left="0" w:right="0"/>
              <w:jc w:val="left"/>
              <w:rPr>
                <w:rFonts w:ascii="Calibri" w:hAnsi="Calibri" w:eastAsia="Calibri" w:cs="Calibri" w:asciiTheme="majorAscii" w:hAnsiTheme="majorAscii" w:eastAsiaTheme="majorAscii" w:cstheme="majorAscii"/>
                <w:color w:val="auto"/>
              </w:rPr>
            </w:pPr>
            <w:r w:rsidRPr="5ECAEF8E" w:rsidR="16EB576C">
              <w:rPr>
                <w:rFonts w:ascii="Calibri" w:hAnsi="Calibri" w:eastAsia="Calibri" w:cs="Calibri" w:asciiTheme="majorAscii" w:hAnsiTheme="majorAscii" w:eastAsiaTheme="majorAscii" w:cstheme="majorAscii"/>
                <w:color w:val="auto"/>
              </w:rPr>
              <w:t>EHR</w:t>
            </w:r>
          </w:p>
        </w:tc>
        <w:tc>
          <w:tcPr>
            <w:tcW w:w="1200" w:type="dxa"/>
            <w:tcMar/>
          </w:tcPr>
          <w:p w:rsidRPr="00B54CAB" w:rsidR="006C7222" w:rsidP="5ECAEF8E" w:rsidRDefault="003D7EDA" w14:paraId="487EFC2D" w14:textId="77777777">
            <w:pPr>
              <w:rPr>
                <w:rFonts w:ascii="Calibri" w:hAnsi="Calibri" w:eastAsia="Calibri" w:cs="Calibri" w:asciiTheme="majorAscii" w:hAnsiTheme="majorAscii" w:eastAsiaTheme="majorAscii" w:cstheme="majorAscii"/>
                <w:color w:val="auto"/>
              </w:rPr>
            </w:pPr>
            <w:r w:rsidRPr="5ECAEF8E" w:rsidR="003D7EDA">
              <w:rPr>
                <w:rFonts w:ascii="Calibri" w:hAnsi="Calibri" w:eastAsia="Calibri" w:cs="Calibri" w:asciiTheme="majorAscii" w:hAnsiTheme="majorAscii" w:eastAsiaTheme="majorAscii" w:cstheme="majorAscii"/>
                <w:color w:val="auto"/>
              </w:rPr>
              <w:t>≈ 6 million</w:t>
            </w:r>
          </w:p>
        </w:tc>
        <w:tc>
          <w:tcPr>
            <w:tcW w:w="3150" w:type="dxa"/>
            <w:tcMar/>
          </w:tcPr>
          <w:p w:rsidRPr="00B54CAB" w:rsidR="006C7222" w:rsidP="5ECAEF8E" w:rsidRDefault="003D7EDA" w14:paraId="4D4C523A" w14:textId="77777777">
            <w:pPr>
              <w:rPr>
                <w:rFonts w:ascii="Calibri" w:hAnsi="Calibri" w:eastAsia="Calibri" w:cs="Calibri" w:asciiTheme="majorAscii" w:hAnsiTheme="majorAscii" w:eastAsiaTheme="majorAscii" w:cstheme="majorAscii"/>
                <w:color w:val="auto" w:themeColor="text1"/>
              </w:rPr>
            </w:pPr>
            <w:r w:rsidRPr="5ECAEF8E" w:rsidR="003D7EDA">
              <w:rPr>
                <w:rFonts w:ascii="Calibri" w:hAnsi="Calibri" w:eastAsia="Calibri" w:cs="Calibri" w:asciiTheme="majorAscii" w:hAnsiTheme="majorAscii" w:eastAsiaTheme="majorAscii" w:cstheme="majorAscii"/>
                <w:color w:val="auto"/>
              </w:rPr>
              <w:t>General practice electronic health records, outpatient specialist electronic health records, inpatient hospital electronic health records, hospital billing/summary</w:t>
            </w:r>
          </w:p>
          <w:p w:rsidRPr="00B54CAB" w:rsidR="0055163A" w:rsidP="5ECAEF8E" w:rsidRDefault="0055163A" w14:paraId="5B9F0432" w14:textId="77777777">
            <w:pPr>
              <w:rPr>
                <w:rFonts w:ascii="Calibri" w:hAnsi="Calibri" w:eastAsia="Calibri" w:cs="Calibri" w:asciiTheme="majorAscii" w:hAnsiTheme="majorAscii" w:eastAsiaTheme="majorAscii" w:cstheme="majorAscii"/>
                <w:color w:val="auto" w:themeColor="text1"/>
              </w:rPr>
            </w:pPr>
          </w:p>
          <w:p w:rsidRPr="00B54CAB" w:rsidR="0055163A" w:rsidP="5ECAEF8E" w:rsidRDefault="0055163A" w14:paraId="487EFC2E" w14:textId="77777777">
            <w:pPr>
              <w:rPr>
                <w:rFonts w:ascii="Calibri" w:hAnsi="Calibri" w:eastAsia="Calibri" w:cs="Calibri" w:asciiTheme="majorAscii" w:hAnsiTheme="majorAscii" w:eastAsiaTheme="majorAscii" w:cstheme="majorAscii"/>
                <w:color w:val="auto" w:themeColor="text1"/>
              </w:rPr>
            </w:pPr>
          </w:p>
        </w:tc>
        <w:tc>
          <w:tcPr>
            <w:tcW w:w="1414" w:type="dxa"/>
            <w:tcMar/>
          </w:tcPr>
          <w:p w:rsidRPr="00B54CAB" w:rsidR="006C7222" w:rsidP="5ECAEF8E" w:rsidRDefault="003D7EDA" w14:paraId="487EFC2F" w14:textId="77777777">
            <w:pPr>
              <w:rPr>
                <w:rFonts w:ascii="Calibri" w:hAnsi="Calibri" w:eastAsia="Calibri" w:cs="Calibri" w:asciiTheme="majorAscii" w:hAnsiTheme="majorAscii" w:eastAsiaTheme="majorAscii" w:cstheme="majorAscii"/>
                <w:color w:val="auto"/>
              </w:rPr>
            </w:pPr>
            <w:r w:rsidRPr="5ECAEF8E" w:rsidR="003D7EDA">
              <w:rPr>
                <w:rFonts w:ascii="Calibri" w:hAnsi="Calibri" w:eastAsia="Calibri" w:cs="Calibri" w:asciiTheme="majorAscii" w:hAnsiTheme="majorAscii" w:eastAsiaTheme="majorAscii" w:cstheme="majorAscii"/>
                <w:color w:val="auto"/>
              </w:rPr>
              <w:t>1989 (1978 for diagnoses)</w:t>
            </w:r>
          </w:p>
        </w:tc>
      </w:tr>
      <w:tr w:rsidRPr="00B54CAB" w:rsidR="00D30CA5" w:rsidTr="5ECAEF8E" w14:paraId="0617ACD6" w14:textId="77777777">
        <w:tc>
          <w:tcPr>
            <w:tcW w:w="2070" w:type="dxa"/>
            <w:tcMar/>
          </w:tcPr>
          <w:p w:rsidRPr="00B54CAB" w:rsidR="00D30CA5" w:rsidP="5ECAEF8E" w:rsidRDefault="00D30CA5" w14:paraId="07C79839" w14:textId="6AEA601F">
            <w:p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asciiTheme="majorAscii" w:hAnsiTheme="majorAscii" w:eastAsiaTheme="majorAscii" w:cstheme="majorAscii"/>
                <w:color w:val="auto"/>
              </w:rPr>
            </w:pPr>
            <w:r w:rsidRPr="5ECAEF8E" w:rsidR="1DB4C372">
              <w:rPr>
                <w:rFonts w:ascii="Calibri" w:hAnsi="Calibri" w:eastAsia="Calibri" w:cs="Calibri" w:asciiTheme="majorAscii" w:hAnsiTheme="majorAscii" w:eastAsiaTheme="majorAscii" w:cstheme="majorAscii"/>
                <w:color w:val="auto"/>
              </w:rPr>
              <w:t>Johns Hopkins</w:t>
            </w:r>
          </w:p>
        </w:tc>
        <w:tc>
          <w:tcPr>
            <w:tcW w:w="1620" w:type="dxa"/>
            <w:tcMar/>
          </w:tcPr>
          <w:p w:rsidRPr="00B54CAB" w:rsidR="00D30CA5" w:rsidP="5ECAEF8E" w:rsidRDefault="00DB79AF" w14:paraId="0F278732" w14:textId="3DB1D29B">
            <w:pPr>
              <w:rPr>
                <w:rFonts w:ascii="Calibri" w:hAnsi="Calibri" w:eastAsia="Calibri" w:cs="Calibri" w:asciiTheme="majorAscii" w:hAnsiTheme="majorAscii" w:eastAsiaTheme="majorAscii" w:cstheme="majorAscii"/>
                <w:color w:val="auto"/>
              </w:rPr>
            </w:pPr>
            <w:r w:rsidRPr="5ECAEF8E" w:rsidR="610AADE1">
              <w:rPr>
                <w:rFonts w:ascii="Calibri" w:hAnsi="Calibri" w:eastAsia="Calibri" w:cs="Calibri" w:asciiTheme="majorAscii" w:hAnsiTheme="majorAscii" w:eastAsiaTheme="majorAscii" w:cstheme="majorAscii"/>
                <w:color w:val="auto"/>
              </w:rPr>
              <w:t xml:space="preserve">EHR </w:t>
            </w:r>
          </w:p>
        </w:tc>
        <w:tc>
          <w:tcPr>
            <w:tcW w:w="1200" w:type="dxa"/>
            <w:tcMar/>
          </w:tcPr>
          <w:p w:rsidRPr="00B54CAB" w:rsidR="00D30CA5" w:rsidP="5ECAEF8E" w:rsidRDefault="00B0286F" w14:paraId="7A7A3D63" w14:textId="06B2B973">
            <w:pPr>
              <w:rPr>
                <w:rFonts w:ascii="Calibri" w:hAnsi="Calibri" w:eastAsia="Calibri" w:cs="Calibri" w:asciiTheme="majorAscii" w:hAnsiTheme="majorAscii" w:eastAsiaTheme="majorAscii" w:cstheme="majorAscii"/>
                <w:color w:val="auto"/>
              </w:rPr>
            </w:pPr>
            <w:r w:rsidRPr="5ECAEF8E" w:rsidR="7CE1F81D">
              <w:rPr>
                <w:rFonts w:ascii="Calibri" w:hAnsi="Calibri" w:eastAsia="Calibri" w:cs="Calibri" w:asciiTheme="majorAscii" w:hAnsiTheme="majorAscii" w:eastAsiaTheme="majorAscii" w:cstheme="majorAscii"/>
                <w:color w:val="auto"/>
              </w:rPr>
              <w:t>≈</w:t>
            </w:r>
            <w:r w:rsidRPr="5ECAEF8E" w:rsidR="7DBBACAC">
              <w:rPr>
                <w:rFonts w:ascii="Calibri" w:hAnsi="Calibri" w:eastAsia="Calibri" w:cs="Calibri" w:asciiTheme="majorAscii" w:hAnsiTheme="majorAscii" w:eastAsiaTheme="majorAscii" w:cstheme="majorAscii"/>
                <w:color w:val="auto"/>
              </w:rPr>
              <w:t>2.4 million</w:t>
            </w:r>
          </w:p>
        </w:tc>
        <w:tc>
          <w:tcPr>
            <w:tcW w:w="3150" w:type="dxa"/>
            <w:tcMar/>
          </w:tcPr>
          <w:p w:rsidRPr="00B54CAB" w:rsidR="00D30CA5" w:rsidP="5ECAEF8E" w:rsidRDefault="00DB79AF" w14:paraId="3E91EFF5" w14:textId="07540BE9">
            <w:pPr>
              <w:rPr>
                <w:rFonts w:ascii="Calibri" w:hAnsi="Calibri" w:eastAsia="Calibri" w:cs="Calibri" w:asciiTheme="majorAscii" w:hAnsiTheme="majorAscii" w:eastAsiaTheme="majorAscii" w:cstheme="majorAscii"/>
                <w:color w:val="auto"/>
              </w:rPr>
            </w:pPr>
            <w:r w:rsidRPr="5ECAEF8E" w:rsidR="7DBBACAC">
              <w:rPr>
                <w:rFonts w:ascii="Calibri" w:hAnsi="Calibri" w:eastAsia="Calibri" w:cs="Calibri" w:asciiTheme="majorAscii" w:hAnsiTheme="majorAscii" w:eastAsiaTheme="majorAscii" w:cstheme="majorAscii"/>
                <w:color w:val="auto"/>
              </w:rPr>
              <w:t>General practice electronic health records, outpatient specialist electronic health records, inpatient hospital electronic health records, hospital billing/summary</w:t>
            </w:r>
          </w:p>
        </w:tc>
        <w:tc>
          <w:tcPr>
            <w:tcW w:w="1414" w:type="dxa"/>
            <w:tcMar/>
          </w:tcPr>
          <w:p w:rsidRPr="00B54CAB" w:rsidR="00D30CA5" w:rsidP="5ECAEF8E" w:rsidRDefault="00DB79AF" w14:paraId="7FAF608B" w14:textId="3CD026C9">
            <w:pPr>
              <w:rPr>
                <w:rFonts w:ascii="Calibri" w:hAnsi="Calibri" w:eastAsia="Calibri" w:cs="Calibri" w:asciiTheme="majorAscii" w:hAnsiTheme="majorAscii" w:eastAsiaTheme="majorAscii" w:cstheme="majorAscii"/>
                <w:color w:val="auto"/>
              </w:rPr>
            </w:pPr>
            <w:r w:rsidRPr="5ECAEF8E" w:rsidR="7DBBACAC">
              <w:rPr>
                <w:rFonts w:ascii="Calibri" w:hAnsi="Calibri" w:eastAsia="Calibri" w:cs="Calibri" w:asciiTheme="majorAscii" w:hAnsiTheme="majorAscii" w:eastAsiaTheme="majorAscii" w:cstheme="majorAscii"/>
                <w:color w:val="auto"/>
              </w:rPr>
              <w:t>2016</w:t>
            </w:r>
          </w:p>
        </w:tc>
      </w:tr>
      <w:tr w:rsidRPr="00B54CAB" w:rsidR="00D30CA5" w:rsidTr="5ECAEF8E" w14:paraId="560221EB" w14:textId="77777777">
        <w:tc>
          <w:tcPr>
            <w:tcW w:w="2070" w:type="dxa"/>
            <w:tcMar/>
          </w:tcPr>
          <w:p w:rsidRPr="00B54CAB" w:rsidR="00D30CA5" w:rsidP="5ECAEF8E" w:rsidRDefault="00D30CA5" w14:paraId="213DD353" w14:textId="509C1EFE">
            <w:pPr>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asciiTheme="majorAscii" w:hAnsiTheme="majorAscii" w:eastAsiaTheme="majorAscii" w:cstheme="majorAscii"/>
                <w:i w:val="0"/>
                <w:iCs w:val="0"/>
                <w:color w:val="auto"/>
              </w:rPr>
            </w:pPr>
            <w:r w:rsidRPr="5ECAEF8E" w:rsidR="26F3B337">
              <w:rPr>
                <w:rFonts w:ascii="Calibri" w:hAnsi="Calibri" w:eastAsia="Calibri" w:cs="Calibri" w:asciiTheme="majorAscii" w:hAnsiTheme="majorAscii" w:eastAsiaTheme="majorAscii" w:cstheme="majorAscii"/>
                <w:i w:val="0"/>
                <w:iCs w:val="0"/>
                <w:color w:val="auto"/>
              </w:rPr>
              <w:t>USC</w:t>
            </w:r>
          </w:p>
        </w:tc>
        <w:tc>
          <w:tcPr>
            <w:tcW w:w="1620" w:type="dxa"/>
            <w:tcMar/>
          </w:tcPr>
          <w:p w:rsidRPr="00B54CAB" w:rsidR="00D30CA5" w:rsidP="5ECAEF8E" w:rsidRDefault="00D30CA5" w14:paraId="5BE0D079" w14:textId="5779ECCF">
            <w:pPr>
              <w:rPr>
                <w:rFonts w:ascii="Calibri" w:hAnsi="Calibri" w:eastAsia="Calibri" w:cs="Calibri" w:asciiTheme="majorAscii" w:hAnsiTheme="majorAscii" w:eastAsiaTheme="majorAscii" w:cstheme="majorAscii"/>
                <w:i w:val="0"/>
                <w:iCs w:val="0"/>
                <w:color w:val="auto"/>
              </w:rPr>
            </w:pPr>
            <w:r w:rsidRPr="5ECAEF8E" w:rsidR="26F3B337">
              <w:rPr>
                <w:rFonts w:ascii="Calibri" w:hAnsi="Calibri" w:eastAsia="Calibri" w:cs="Calibri" w:asciiTheme="majorAscii" w:hAnsiTheme="majorAscii" w:eastAsiaTheme="majorAscii" w:cstheme="majorAscii"/>
                <w:i w:val="0"/>
                <w:iCs w:val="0"/>
                <w:color w:val="auto"/>
              </w:rPr>
              <w:t>EHR</w:t>
            </w:r>
          </w:p>
        </w:tc>
        <w:tc>
          <w:tcPr>
            <w:tcW w:w="1200" w:type="dxa"/>
            <w:tcMar/>
          </w:tcPr>
          <w:p w:rsidRPr="00B54CAB" w:rsidR="00D30CA5" w:rsidP="5ECAEF8E" w:rsidRDefault="00D30CA5" w14:paraId="5AAA8A12" w14:textId="1951AB31">
            <w:pPr>
              <w:rPr>
                <w:rFonts w:ascii="Calibri" w:hAnsi="Calibri" w:eastAsia="Calibri" w:cs="Calibri" w:asciiTheme="majorAscii" w:hAnsiTheme="majorAscii" w:eastAsiaTheme="majorAscii" w:cstheme="majorAscii"/>
                <w:color w:val="auto"/>
              </w:rPr>
            </w:pPr>
            <w:r w:rsidRPr="5ECAEF8E" w:rsidR="26F3B337">
              <w:rPr>
                <w:rFonts w:ascii="Calibri" w:hAnsi="Calibri" w:eastAsia="Calibri" w:cs="Calibri" w:asciiTheme="majorAscii" w:hAnsiTheme="majorAscii" w:eastAsiaTheme="majorAscii" w:cstheme="majorAscii"/>
                <w:color w:val="auto"/>
              </w:rPr>
              <w:t>&gt;1 million</w:t>
            </w:r>
          </w:p>
        </w:tc>
        <w:tc>
          <w:tcPr>
            <w:tcW w:w="3150" w:type="dxa"/>
            <w:tcMar/>
          </w:tcPr>
          <w:p w:rsidRPr="00B54CAB" w:rsidR="00D30CA5" w:rsidP="5ECAEF8E" w:rsidRDefault="00D30CA5" w14:paraId="3B60FA2A" w14:textId="07540BE9">
            <w:pPr>
              <w:rPr>
                <w:rFonts w:ascii="Calibri" w:hAnsi="Calibri" w:eastAsia="Calibri" w:cs="Calibri" w:asciiTheme="majorAscii" w:hAnsiTheme="majorAscii" w:eastAsiaTheme="majorAscii" w:cstheme="majorAscii"/>
                <w:color w:val="auto"/>
              </w:rPr>
            </w:pPr>
            <w:r w:rsidRPr="5ECAEF8E" w:rsidR="26F3B337">
              <w:rPr>
                <w:rFonts w:ascii="Calibri" w:hAnsi="Calibri" w:eastAsia="Calibri" w:cs="Calibri" w:asciiTheme="majorAscii" w:hAnsiTheme="majorAscii" w:eastAsiaTheme="majorAscii" w:cstheme="majorAscii"/>
                <w:color w:val="auto"/>
              </w:rPr>
              <w:t>General practice electronic health records, outpatient specialist electronic health records, inpatient hospital electronic health records, hospital billing/summary</w:t>
            </w:r>
          </w:p>
          <w:p w:rsidRPr="00B54CAB" w:rsidR="00D30CA5" w:rsidP="5ECAEF8E" w:rsidRDefault="00D30CA5" w14:paraId="5B7FC5C1" w14:textId="59982D52">
            <w:pPr>
              <w:rPr>
                <w:rFonts w:ascii="Calibri" w:hAnsi="Calibri" w:eastAsia="Calibri" w:cs="Calibri" w:asciiTheme="majorAscii" w:hAnsiTheme="majorAscii" w:eastAsiaTheme="majorAscii" w:cstheme="majorAscii"/>
                <w:i w:val="1"/>
                <w:iCs w:val="1"/>
                <w:color w:val="auto"/>
                <w:highlight w:val="yellow"/>
              </w:rPr>
            </w:pPr>
          </w:p>
        </w:tc>
        <w:tc>
          <w:tcPr>
            <w:tcW w:w="1414" w:type="dxa"/>
            <w:tcMar/>
          </w:tcPr>
          <w:p w:rsidRPr="00B54CAB" w:rsidR="00D30CA5" w:rsidP="5ECAEF8E" w:rsidRDefault="00D30CA5" w14:paraId="4FD2688F" w14:textId="23875349">
            <w:pPr>
              <w:rPr>
                <w:rFonts w:ascii="Calibri" w:hAnsi="Calibri" w:eastAsia="Calibri" w:cs="Calibri" w:asciiTheme="majorAscii" w:hAnsiTheme="majorAscii" w:eastAsiaTheme="majorAscii" w:cstheme="majorAscii"/>
                <w:i w:val="1"/>
                <w:iCs w:val="1"/>
                <w:color w:val="auto"/>
                <w:highlight w:val="yellow"/>
              </w:rPr>
            </w:pPr>
          </w:p>
        </w:tc>
      </w:tr>
      <w:tr w:rsidR="49EB2664" w:rsidTr="5ECAEF8E" w14:paraId="4567B9F1">
        <w:trPr>
          <w:trHeight w:val="300"/>
        </w:trPr>
        <w:tc>
          <w:tcPr>
            <w:tcW w:w="2070" w:type="dxa"/>
            <w:tcMar/>
          </w:tcPr>
          <w:p w:rsidR="6E16DEB7" w:rsidP="5ECAEF8E" w:rsidRDefault="6E16DEB7" w14:paraId="3EF62093" w14:textId="326E5CE8">
            <w:pPr>
              <w:pStyle w:val="Normal"/>
              <w:rPr>
                <w:rFonts w:ascii="Calibri" w:hAnsi="Calibri" w:eastAsia="Calibri" w:cs="Calibri" w:asciiTheme="majorAscii" w:hAnsiTheme="majorAscii" w:eastAsiaTheme="majorAscii" w:cstheme="majorAscii"/>
                <w:i w:val="0"/>
                <w:iCs w:val="0"/>
                <w:color w:val="auto"/>
              </w:rPr>
            </w:pPr>
            <w:r w:rsidRPr="5ECAEF8E" w:rsidR="03ABEAAF">
              <w:rPr>
                <w:rFonts w:ascii="Calibri" w:hAnsi="Calibri" w:eastAsia="Calibri" w:cs="Calibri" w:asciiTheme="majorAscii" w:hAnsiTheme="majorAscii" w:eastAsiaTheme="majorAscii" w:cstheme="majorAscii"/>
                <w:i w:val="0"/>
                <w:iCs w:val="0"/>
                <w:color w:val="auto"/>
              </w:rPr>
              <w:t>Penn State Medicine</w:t>
            </w:r>
          </w:p>
        </w:tc>
        <w:tc>
          <w:tcPr>
            <w:tcW w:w="1620" w:type="dxa"/>
            <w:tcMar/>
          </w:tcPr>
          <w:p w:rsidR="6E16DEB7" w:rsidP="5ECAEF8E" w:rsidRDefault="6E16DEB7" w14:paraId="3EDEDE6A" w14:textId="64439F57">
            <w:pPr>
              <w:pStyle w:val="Normal"/>
              <w:rPr>
                <w:rFonts w:ascii="Calibri" w:hAnsi="Calibri" w:eastAsia="Calibri" w:cs="Calibri" w:asciiTheme="majorAscii" w:hAnsiTheme="majorAscii" w:eastAsiaTheme="majorAscii" w:cstheme="majorAscii"/>
                <w:i w:val="0"/>
                <w:iCs w:val="0"/>
                <w:color w:val="auto"/>
              </w:rPr>
            </w:pPr>
            <w:r w:rsidRPr="5ECAEF8E" w:rsidR="03ABEAAF">
              <w:rPr>
                <w:rFonts w:ascii="Calibri" w:hAnsi="Calibri" w:eastAsia="Calibri" w:cs="Calibri" w:asciiTheme="majorAscii" w:hAnsiTheme="majorAscii" w:eastAsiaTheme="majorAscii" w:cstheme="majorAscii"/>
                <w:i w:val="0"/>
                <w:iCs w:val="0"/>
                <w:color w:val="auto"/>
              </w:rPr>
              <w:t>EHR</w:t>
            </w:r>
          </w:p>
        </w:tc>
        <w:tc>
          <w:tcPr>
            <w:tcW w:w="1200" w:type="dxa"/>
            <w:tcMar/>
          </w:tcPr>
          <w:p w:rsidR="49EB2664" w:rsidP="5ECAEF8E" w:rsidRDefault="49EB2664" w14:paraId="70783BD3" w14:textId="1AF6901C">
            <w:pPr>
              <w:pStyle w:val="Normal"/>
              <w:rPr>
                <w:rFonts w:ascii="Calibri" w:hAnsi="Calibri" w:eastAsia="Calibri" w:cs="Calibri" w:asciiTheme="majorAscii" w:hAnsiTheme="majorAscii" w:eastAsiaTheme="majorAscii" w:cstheme="majorAscii"/>
                <w:color w:val="auto"/>
              </w:rPr>
            </w:pPr>
          </w:p>
        </w:tc>
        <w:tc>
          <w:tcPr>
            <w:tcW w:w="3150" w:type="dxa"/>
            <w:tcMar/>
          </w:tcPr>
          <w:p w:rsidR="28A62E0A" w:rsidP="5ECAEF8E" w:rsidRDefault="28A62E0A" w14:paraId="6CFBDF89" w14:textId="30B7B0A0">
            <w:pPr>
              <w:rPr>
                <w:rFonts w:ascii="Calibri" w:hAnsi="Calibri" w:eastAsia="Calibri" w:cs="Calibri" w:asciiTheme="majorAscii" w:hAnsiTheme="majorAscii" w:eastAsiaTheme="majorAscii" w:cstheme="majorAscii"/>
                <w:color w:val="auto"/>
              </w:rPr>
            </w:pPr>
            <w:r w:rsidRPr="5ECAEF8E" w:rsidR="6884F7A9">
              <w:rPr>
                <w:rFonts w:ascii="Calibri" w:hAnsi="Calibri" w:eastAsia="Calibri" w:cs="Calibri" w:asciiTheme="majorAscii" w:hAnsiTheme="majorAscii" w:eastAsiaTheme="majorAscii" w:cstheme="majorAscii"/>
                <w:color w:val="auto"/>
              </w:rPr>
              <w:t>G</w:t>
            </w:r>
            <w:r w:rsidRPr="5ECAEF8E" w:rsidR="190A84FD">
              <w:rPr>
                <w:rFonts w:ascii="Calibri" w:hAnsi="Calibri" w:eastAsia="Calibri" w:cs="Calibri" w:asciiTheme="majorAscii" w:hAnsiTheme="majorAscii" w:eastAsiaTheme="majorAscii" w:cstheme="majorAscii"/>
                <w:color w:val="auto"/>
              </w:rPr>
              <w:t>eneral</w:t>
            </w:r>
            <w:r w:rsidRPr="5ECAEF8E" w:rsidR="190A84FD">
              <w:rPr>
                <w:rFonts w:ascii="Calibri" w:hAnsi="Calibri" w:eastAsia="Calibri" w:cs="Calibri" w:asciiTheme="majorAscii" w:hAnsiTheme="majorAscii" w:eastAsiaTheme="majorAscii" w:cstheme="majorAscii"/>
                <w:color w:val="auto"/>
              </w:rPr>
              <w:t xml:space="preserve"> practice electronic health records, outpatient specialist electronic health records, inpatient hospital electronic health records, hospital billing/summary</w:t>
            </w:r>
          </w:p>
          <w:p w:rsidR="49EB2664" w:rsidP="5ECAEF8E" w:rsidRDefault="49EB2664" w14:paraId="0ABE46F5" w14:textId="6BEF4AD8">
            <w:pPr>
              <w:pStyle w:val="Normal"/>
              <w:rPr>
                <w:rFonts w:ascii="Calibri" w:hAnsi="Calibri" w:eastAsia="Calibri" w:cs="Calibri" w:asciiTheme="majorAscii" w:hAnsiTheme="majorAscii" w:eastAsiaTheme="majorAscii" w:cstheme="majorAscii"/>
                <w:color w:val="auto"/>
              </w:rPr>
            </w:pPr>
          </w:p>
        </w:tc>
        <w:tc>
          <w:tcPr>
            <w:tcW w:w="1414" w:type="dxa"/>
            <w:tcMar/>
          </w:tcPr>
          <w:p w:rsidR="49EB2664" w:rsidP="5ECAEF8E" w:rsidRDefault="49EB2664" w14:paraId="29B6A95A" w14:textId="54E98A9F">
            <w:pPr>
              <w:pStyle w:val="Normal"/>
              <w:rPr>
                <w:rFonts w:ascii="Calibri" w:hAnsi="Calibri" w:eastAsia="Calibri" w:cs="Calibri" w:asciiTheme="majorAscii" w:hAnsiTheme="majorAscii" w:eastAsiaTheme="majorAscii" w:cstheme="majorAscii"/>
                <w:i w:val="1"/>
                <w:iCs w:val="1"/>
                <w:color w:val="auto"/>
                <w:highlight w:val="yellow"/>
              </w:rPr>
            </w:pPr>
          </w:p>
        </w:tc>
      </w:tr>
      <w:tr w:rsidR="49EB2664" w:rsidTr="5ECAEF8E" w14:paraId="7956E8C1">
        <w:trPr>
          <w:trHeight w:val="300"/>
        </w:trPr>
        <w:tc>
          <w:tcPr>
            <w:tcW w:w="2070" w:type="dxa"/>
            <w:tcMar/>
          </w:tcPr>
          <w:p w:rsidR="6E16DEB7" w:rsidP="5ECAEF8E" w:rsidRDefault="6E16DEB7" w14:paraId="464817BB" w14:textId="093CC52E">
            <w:pPr>
              <w:pStyle w:val="Normal"/>
              <w:rPr>
                <w:rFonts w:ascii="Calibri" w:hAnsi="Calibri" w:eastAsia="Calibri" w:cs="Calibri" w:asciiTheme="majorAscii" w:hAnsiTheme="majorAscii" w:eastAsiaTheme="majorAscii" w:cstheme="majorAscii"/>
                <w:i w:val="0"/>
                <w:iCs w:val="0"/>
                <w:color w:val="auto"/>
              </w:rPr>
            </w:pPr>
            <w:r w:rsidRPr="5ECAEF8E" w:rsidR="03ABEAAF">
              <w:rPr>
                <w:rFonts w:ascii="Calibri" w:hAnsi="Calibri" w:eastAsia="Calibri" w:cs="Calibri" w:asciiTheme="majorAscii" w:hAnsiTheme="majorAscii" w:eastAsiaTheme="majorAscii" w:cstheme="majorAscii"/>
                <w:i w:val="0"/>
                <w:iCs w:val="0"/>
                <w:color w:val="auto"/>
              </w:rPr>
              <w:t>UT Southwestern</w:t>
            </w:r>
          </w:p>
        </w:tc>
        <w:tc>
          <w:tcPr>
            <w:tcW w:w="1620" w:type="dxa"/>
            <w:tcMar/>
          </w:tcPr>
          <w:p w:rsidR="6E16DEB7" w:rsidP="5ECAEF8E" w:rsidRDefault="6E16DEB7" w14:paraId="65ABB35F" w14:textId="3DC80F4D">
            <w:pPr>
              <w:pStyle w:val="Normal"/>
              <w:rPr>
                <w:rFonts w:ascii="Calibri" w:hAnsi="Calibri" w:eastAsia="Calibri" w:cs="Calibri" w:asciiTheme="majorAscii" w:hAnsiTheme="majorAscii" w:eastAsiaTheme="majorAscii" w:cstheme="majorAscii"/>
                <w:i w:val="0"/>
                <w:iCs w:val="0"/>
                <w:color w:val="auto"/>
              </w:rPr>
            </w:pPr>
            <w:r w:rsidRPr="5ECAEF8E" w:rsidR="03ABEAAF">
              <w:rPr>
                <w:rFonts w:ascii="Calibri" w:hAnsi="Calibri" w:eastAsia="Calibri" w:cs="Calibri" w:asciiTheme="majorAscii" w:hAnsiTheme="majorAscii" w:eastAsiaTheme="majorAscii" w:cstheme="majorAscii"/>
                <w:i w:val="0"/>
                <w:iCs w:val="0"/>
                <w:color w:val="auto"/>
              </w:rPr>
              <w:t>EHR</w:t>
            </w:r>
          </w:p>
        </w:tc>
        <w:tc>
          <w:tcPr>
            <w:tcW w:w="1200" w:type="dxa"/>
            <w:tcMar/>
          </w:tcPr>
          <w:p w:rsidR="49EB2664" w:rsidP="5ECAEF8E" w:rsidRDefault="49EB2664" w14:paraId="3E0E5286" w14:textId="49AF357C">
            <w:pPr>
              <w:pStyle w:val="Normal"/>
              <w:rPr>
                <w:rFonts w:ascii="Calibri" w:hAnsi="Calibri" w:eastAsia="Calibri" w:cs="Calibri" w:asciiTheme="majorAscii" w:hAnsiTheme="majorAscii" w:eastAsiaTheme="majorAscii" w:cstheme="majorAscii"/>
                <w:color w:val="auto"/>
              </w:rPr>
            </w:pPr>
          </w:p>
        </w:tc>
        <w:tc>
          <w:tcPr>
            <w:tcW w:w="3150" w:type="dxa"/>
            <w:tcMar/>
          </w:tcPr>
          <w:p w:rsidR="1118F2E7" w:rsidP="5ECAEF8E" w:rsidRDefault="1118F2E7" w14:paraId="49D0B48E" w14:textId="255555A1">
            <w:pPr>
              <w:rPr>
                <w:rFonts w:ascii="Calibri" w:hAnsi="Calibri" w:eastAsia="Calibri" w:cs="Calibri" w:asciiTheme="majorAscii" w:hAnsiTheme="majorAscii" w:eastAsiaTheme="majorAscii" w:cstheme="majorAscii"/>
                <w:color w:val="auto"/>
              </w:rPr>
            </w:pPr>
            <w:r w:rsidRPr="5ECAEF8E" w:rsidR="5F2FD165">
              <w:rPr>
                <w:rFonts w:ascii="Calibri" w:hAnsi="Calibri" w:eastAsia="Calibri" w:cs="Calibri" w:asciiTheme="majorAscii" w:hAnsiTheme="majorAscii" w:eastAsiaTheme="majorAscii" w:cstheme="majorAscii"/>
                <w:color w:val="auto"/>
              </w:rPr>
              <w:t>G</w:t>
            </w:r>
            <w:r w:rsidRPr="5ECAEF8E" w:rsidR="642DC377">
              <w:rPr>
                <w:rFonts w:ascii="Calibri" w:hAnsi="Calibri" w:eastAsia="Calibri" w:cs="Calibri" w:asciiTheme="majorAscii" w:hAnsiTheme="majorAscii" w:eastAsiaTheme="majorAscii" w:cstheme="majorAscii"/>
                <w:color w:val="auto"/>
              </w:rPr>
              <w:t>eneral</w:t>
            </w:r>
            <w:r w:rsidRPr="5ECAEF8E" w:rsidR="642DC377">
              <w:rPr>
                <w:rFonts w:ascii="Calibri" w:hAnsi="Calibri" w:eastAsia="Calibri" w:cs="Calibri" w:asciiTheme="majorAscii" w:hAnsiTheme="majorAscii" w:eastAsiaTheme="majorAscii" w:cstheme="majorAscii"/>
                <w:color w:val="auto"/>
              </w:rPr>
              <w:t xml:space="preserve"> practice electronic health records, outpatient specialist electronic health records, inpatient hospital electronic health records, hospital billing/summary</w:t>
            </w:r>
          </w:p>
          <w:p w:rsidR="49EB2664" w:rsidP="5ECAEF8E" w:rsidRDefault="49EB2664" w14:paraId="2962D6F0" w14:textId="2D3A0E6A">
            <w:pPr>
              <w:pStyle w:val="Normal"/>
              <w:rPr>
                <w:rFonts w:ascii="Calibri" w:hAnsi="Calibri" w:eastAsia="Calibri" w:cs="Calibri" w:asciiTheme="majorAscii" w:hAnsiTheme="majorAscii" w:eastAsiaTheme="majorAscii" w:cstheme="majorAscii"/>
                <w:color w:val="auto"/>
              </w:rPr>
            </w:pPr>
          </w:p>
        </w:tc>
        <w:tc>
          <w:tcPr>
            <w:tcW w:w="1414" w:type="dxa"/>
            <w:tcMar/>
          </w:tcPr>
          <w:p w:rsidR="49EB2664" w:rsidP="5ECAEF8E" w:rsidRDefault="49EB2664" w14:paraId="28FAE5B9" w14:textId="126B567C">
            <w:pPr>
              <w:pStyle w:val="Normal"/>
              <w:rPr>
                <w:rFonts w:ascii="Calibri" w:hAnsi="Calibri" w:eastAsia="Calibri" w:cs="Calibri" w:asciiTheme="majorAscii" w:hAnsiTheme="majorAscii" w:eastAsiaTheme="majorAscii" w:cstheme="majorAscii"/>
                <w:i w:val="1"/>
                <w:iCs w:val="1"/>
                <w:color w:val="auto"/>
                <w:highlight w:val="yellow"/>
              </w:rPr>
            </w:pPr>
          </w:p>
        </w:tc>
      </w:tr>
      <w:tr w:rsidR="49EB2664" w:rsidTr="5ECAEF8E" w14:paraId="7DE6D9C6">
        <w:trPr>
          <w:trHeight w:val="300"/>
        </w:trPr>
        <w:tc>
          <w:tcPr>
            <w:tcW w:w="2070" w:type="dxa"/>
            <w:tcMar/>
          </w:tcPr>
          <w:p w:rsidR="6E16DEB7" w:rsidP="5ECAEF8E" w:rsidRDefault="6E16DEB7" w14:paraId="19E0123A" w14:textId="69262BDC">
            <w:pPr>
              <w:pStyle w:val="Normal"/>
              <w:rPr>
                <w:rFonts w:ascii="Calibri" w:hAnsi="Calibri" w:eastAsia="Calibri" w:cs="Calibri" w:asciiTheme="majorAscii" w:hAnsiTheme="majorAscii" w:eastAsiaTheme="majorAscii" w:cstheme="majorAscii"/>
                <w:i w:val="0"/>
                <w:iCs w:val="0"/>
                <w:color w:val="auto"/>
              </w:rPr>
            </w:pPr>
            <w:r w:rsidRPr="5ECAEF8E" w:rsidR="03ABEAAF">
              <w:rPr>
                <w:rFonts w:ascii="Calibri" w:hAnsi="Calibri" w:eastAsia="Calibri" w:cs="Calibri" w:asciiTheme="majorAscii" w:hAnsiTheme="majorAscii" w:eastAsiaTheme="majorAscii" w:cstheme="majorAscii"/>
                <w:i w:val="0"/>
                <w:iCs w:val="0"/>
                <w:color w:val="auto"/>
              </w:rPr>
              <w:t>Stanford Health</w:t>
            </w:r>
          </w:p>
        </w:tc>
        <w:tc>
          <w:tcPr>
            <w:tcW w:w="1620" w:type="dxa"/>
            <w:tcMar/>
          </w:tcPr>
          <w:p w:rsidR="6E16DEB7" w:rsidP="5ECAEF8E" w:rsidRDefault="6E16DEB7" w14:paraId="5D2AB1AD" w14:textId="2104A40F">
            <w:pPr>
              <w:pStyle w:val="Normal"/>
              <w:rPr>
                <w:rFonts w:ascii="Calibri" w:hAnsi="Calibri" w:eastAsia="Calibri" w:cs="Calibri" w:asciiTheme="majorAscii" w:hAnsiTheme="majorAscii" w:eastAsiaTheme="majorAscii" w:cstheme="majorAscii"/>
                <w:i w:val="0"/>
                <w:iCs w:val="0"/>
                <w:color w:val="auto"/>
              </w:rPr>
            </w:pPr>
            <w:r w:rsidRPr="5ECAEF8E" w:rsidR="03ABEAAF">
              <w:rPr>
                <w:rFonts w:ascii="Calibri" w:hAnsi="Calibri" w:eastAsia="Calibri" w:cs="Calibri" w:asciiTheme="majorAscii" w:hAnsiTheme="majorAscii" w:eastAsiaTheme="majorAscii" w:cstheme="majorAscii"/>
                <w:i w:val="0"/>
                <w:iCs w:val="0"/>
                <w:color w:val="auto"/>
              </w:rPr>
              <w:t>EHR</w:t>
            </w:r>
          </w:p>
        </w:tc>
        <w:tc>
          <w:tcPr>
            <w:tcW w:w="1200" w:type="dxa"/>
            <w:tcMar/>
          </w:tcPr>
          <w:p w:rsidR="49EB2664" w:rsidP="5ECAEF8E" w:rsidRDefault="49EB2664" w14:paraId="22ADE39B" w14:textId="1A4F5511">
            <w:pPr>
              <w:pStyle w:val="Normal"/>
              <w:rPr>
                <w:rFonts w:ascii="Calibri" w:hAnsi="Calibri" w:eastAsia="Calibri" w:cs="Calibri" w:asciiTheme="majorAscii" w:hAnsiTheme="majorAscii" w:eastAsiaTheme="majorAscii" w:cstheme="majorAscii"/>
                <w:color w:val="auto"/>
              </w:rPr>
            </w:pPr>
          </w:p>
        </w:tc>
        <w:tc>
          <w:tcPr>
            <w:tcW w:w="3150" w:type="dxa"/>
            <w:tcMar/>
          </w:tcPr>
          <w:p w:rsidR="27E52854" w:rsidP="5ECAEF8E" w:rsidRDefault="27E52854" w14:paraId="3F4BE35D" w14:textId="4CE787D9">
            <w:pPr>
              <w:rPr>
                <w:rFonts w:ascii="Calibri" w:hAnsi="Calibri" w:eastAsia="Calibri" w:cs="Calibri" w:asciiTheme="majorAscii" w:hAnsiTheme="majorAscii" w:eastAsiaTheme="majorAscii" w:cstheme="majorAscii"/>
                <w:color w:val="auto"/>
              </w:rPr>
            </w:pPr>
            <w:r w:rsidRPr="5ECAEF8E" w:rsidR="2DA4C214">
              <w:rPr>
                <w:rFonts w:ascii="Calibri" w:hAnsi="Calibri" w:eastAsia="Calibri" w:cs="Calibri" w:asciiTheme="majorAscii" w:hAnsiTheme="majorAscii" w:eastAsiaTheme="majorAscii" w:cstheme="majorAscii"/>
                <w:color w:val="auto"/>
              </w:rPr>
              <w:t>General</w:t>
            </w:r>
            <w:r w:rsidRPr="5ECAEF8E" w:rsidR="2DA4C214">
              <w:rPr>
                <w:rFonts w:ascii="Calibri" w:hAnsi="Calibri" w:eastAsia="Calibri" w:cs="Calibri" w:asciiTheme="majorAscii" w:hAnsiTheme="majorAscii" w:eastAsiaTheme="majorAscii" w:cstheme="majorAscii"/>
                <w:color w:val="auto"/>
              </w:rPr>
              <w:t xml:space="preserve"> practice electronic health records, outpatient specialist electronic health records, inpatient hospital electronic health records, hospital billing/summary</w:t>
            </w:r>
          </w:p>
          <w:p w:rsidR="49EB2664" w:rsidP="5ECAEF8E" w:rsidRDefault="49EB2664" w14:paraId="789029DD" w14:textId="40E1E8C7">
            <w:pPr>
              <w:pStyle w:val="Normal"/>
              <w:rPr>
                <w:rFonts w:ascii="Calibri" w:hAnsi="Calibri" w:eastAsia="Calibri" w:cs="Calibri" w:asciiTheme="majorAscii" w:hAnsiTheme="majorAscii" w:eastAsiaTheme="majorAscii" w:cstheme="majorAscii"/>
                <w:color w:val="auto"/>
              </w:rPr>
            </w:pPr>
          </w:p>
        </w:tc>
        <w:tc>
          <w:tcPr>
            <w:tcW w:w="1414" w:type="dxa"/>
            <w:tcMar/>
          </w:tcPr>
          <w:p w:rsidR="49EB2664" w:rsidP="5ECAEF8E" w:rsidRDefault="49EB2664" w14:paraId="54465904" w14:textId="21035633">
            <w:pPr>
              <w:pStyle w:val="Normal"/>
              <w:rPr>
                <w:rFonts w:ascii="Calibri" w:hAnsi="Calibri" w:eastAsia="Calibri" w:cs="Calibri" w:asciiTheme="majorAscii" w:hAnsiTheme="majorAscii" w:eastAsiaTheme="majorAscii" w:cstheme="majorAscii"/>
                <w:i w:val="1"/>
                <w:iCs w:val="1"/>
                <w:color w:val="auto"/>
                <w:highlight w:val="yellow"/>
              </w:rPr>
            </w:pPr>
          </w:p>
        </w:tc>
      </w:tr>
    </w:tbl>
    <w:p w:rsidRPr="00B54CAB" w:rsidR="006C7222" w:rsidP="5ECAEF8E" w:rsidRDefault="006C7222" w14:paraId="487EFC55" w14:textId="77777777">
      <w:pPr>
        <w:spacing w:line="240" w:lineRule="auto"/>
        <w:rPr>
          <w:rFonts w:ascii="Calibri" w:hAnsi="Calibri" w:eastAsia="Calibri" w:cs="Calibri" w:asciiTheme="majorAscii" w:hAnsiTheme="majorAscii" w:eastAsiaTheme="majorAscii" w:cstheme="majorAscii"/>
          <w:color w:val="auto"/>
        </w:rPr>
      </w:pPr>
    </w:p>
    <w:p w:rsidRPr="00B54CAB" w:rsidR="00E32906" w:rsidP="5ECAEF8E" w:rsidRDefault="00E32906" w14:paraId="6C889A39" w14:textId="77777777">
      <w:pPr>
        <w:spacing w:line="240" w:lineRule="auto"/>
        <w:jc w:val="both"/>
        <w:rPr>
          <w:rFonts w:ascii="Calibri" w:hAnsi="Calibri" w:eastAsia="Calibri" w:cs="Calibri" w:asciiTheme="majorAscii" w:hAnsiTheme="majorAscii" w:eastAsiaTheme="majorAscii" w:cstheme="majorAscii"/>
          <w:color w:val="auto"/>
        </w:rPr>
      </w:pPr>
    </w:p>
    <w:p w:rsidRPr="00B54CAB" w:rsidR="000E786C" w:rsidP="5ECAEF8E" w:rsidRDefault="000E786C" w14:paraId="227D7BC3" w14:textId="662A95CA">
      <w:pPr>
        <w:pStyle w:val="Normal"/>
        <w:spacing w:before="0" w:after="0" w:line="240" w:lineRule="auto"/>
        <w:rPr>
          <w:rFonts w:ascii="Calibri" w:hAnsi="Calibri" w:eastAsia="Calibri" w:cs="Calibri" w:asciiTheme="majorAscii" w:hAnsiTheme="majorAscii" w:eastAsiaTheme="majorAscii" w:cstheme="majorAscii"/>
          <w:color w:val="auto"/>
          <w:sz w:val="28"/>
          <w:szCs w:val="28"/>
        </w:rPr>
      </w:pPr>
      <w:bookmarkStart w:name="_heading=h.3dy6vkm" w:id="21"/>
      <w:bookmarkEnd w:id="21"/>
    </w:p>
    <w:p w:rsidRPr="00B54CAB" w:rsidR="006C7222" w:rsidP="5ECAEF8E" w:rsidRDefault="003D7EDA" w14:paraId="487EFD24" w14:textId="42CCDF78">
      <w:pPr>
        <w:pStyle w:val="Heading3"/>
        <w:spacing w:before="0" w:after="0" w:line="240" w:lineRule="auto"/>
        <w:jc w:val="both"/>
        <w:rPr>
          <w:rFonts w:ascii="Calibri" w:hAnsi="Calibri" w:eastAsia="Calibri" w:cs="Calibri" w:asciiTheme="majorAscii" w:hAnsiTheme="majorAscii" w:eastAsiaTheme="majorAscii" w:cstheme="majorAscii"/>
          <w:b w:val="1"/>
          <w:bCs w:val="1"/>
          <w:color w:val="auto"/>
          <w:sz w:val="28"/>
          <w:szCs w:val="28"/>
        </w:rPr>
      </w:pPr>
      <w:bookmarkStart w:name="_heading=h.1y810tw" w:id="29"/>
      <w:bookmarkEnd w:id="29"/>
      <w:r w:rsidRPr="5ECAEF8E" w:rsidR="003D7EDA">
        <w:rPr>
          <w:rFonts w:ascii="Calibri" w:hAnsi="Calibri" w:eastAsia="Calibri" w:cs="Calibri" w:asciiTheme="majorAscii" w:hAnsiTheme="majorAscii" w:eastAsiaTheme="majorAscii" w:cstheme="majorAscii"/>
          <w:b w:val="1"/>
          <w:bCs w:val="1"/>
          <w:color w:val="auto"/>
          <w:sz w:val="28"/>
          <w:szCs w:val="28"/>
        </w:rPr>
        <w:t>7.</w:t>
      </w:r>
      <w:r w:rsidRPr="5ECAEF8E" w:rsidR="046F9CFE">
        <w:rPr>
          <w:rFonts w:ascii="Calibri" w:hAnsi="Calibri" w:eastAsia="Calibri" w:cs="Calibri" w:asciiTheme="majorAscii" w:hAnsiTheme="majorAscii" w:eastAsiaTheme="majorAscii" w:cstheme="majorAscii"/>
          <w:b w:val="1"/>
          <w:bCs w:val="1"/>
          <w:color w:val="auto"/>
          <w:sz w:val="28"/>
          <w:szCs w:val="28"/>
        </w:rPr>
        <w:t>2</w:t>
      </w:r>
      <w:r w:rsidRPr="5ECAEF8E" w:rsidR="003D7EDA">
        <w:rPr>
          <w:rFonts w:ascii="Calibri" w:hAnsi="Calibri" w:eastAsia="Calibri" w:cs="Calibri" w:asciiTheme="majorAscii" w:hAnsiTheme="majorAscii" w:eastAsiaTheme="majorAscii" w:cstheme="majorAscii"/>
          <w:b w:val="1"/>
          <w:bCs w:val="1"/>
          <w:color w:val="auto"/>
          <w:sz w:val="28"/>
          <w:szCs w:val="28"/>
        </w:rPr>
        <w:t xml:space="preserve"> </w:t>
      </w:r>
      <w:r w:rsidRPr="5ECAEF8E" w:rsidR="00051039">
        <w:rPr>
          <w:rFonts w:ascii="Calibri" w:hAnsi="Calibri" w:eastAsia="Calibri" w:cs="Calibri" w:asciiTheme="majorAscii" w:hAnsiTheme="majorAscii" w:eastAsiaTheme="majorAscii" w:cstheme="majorAscii"/>
          <w:b w:val="1"/>
          <w:bCs w:val="1"/>
          <w:color w:val="auto"/>
          <w:sz w:val="28"/>
          <w:szCs w:val="28"/>
        </w:rPr>
        <w:t xml:space="preserve">Study Design </w:t>
      </w:r>
    </w:p>
    <w:p w:rsidR="00051039" w:rsidP="5ECAEF8E" w:rsidRDefault="00051039" w14:paraId="5E7B25ED" w14:textId="77777777">
      <w:pPr>
        <w:spacing w:line="240" w:lineRule="auto"/>
        <w:rPr>
          <w:rFonts w:ascii="Calibri" w:hAnsi="Calibri" w:eastAsia="Calibri" w:cs="Calibri" w:asciiTheme="majorAscii" w:hAnsiTheme="majorAscii" w:eastAsiaTheme="majorAscii" w:cstheme="majorAscii"/>
          <w:color w:val="auto"/>
        </w:rPr>
      </w:pPr>
    </w:p>
    <w:p w:rsidR="00411881" w:rsidP="5ECAEF8E" w:rsidRDefault="00411881" w14:paraId="09A79D9C" w14:textId="372B332A">
      <w:pPr>
        <w:shd w:val="clear" w:color="auto" w:fill="FFFFFF" w:themeFill="background1"/>
        <w:spacing w:line="240" w:lineRule="auto"/>
        <w:rPr>
          <w:rFonts w:ascii="Calibri" w:hAnsi="Calibri" w:eastAsia="Calibri" w:cs="Calibri" w:asciiTheme="majorAscii" w:hAnsiTheme="majorAscii" w:eastAsiaTheme="majorAscii" w:cstheme="majorAscii"/>
          <w:b w:val="1"/>
          <w:bCs w:val="1"/>
          <w:color w:val="auto"/>
        </w:rPr>
      </w:pPr>
      <w:r w:rsidRPr="26F8BCA1" w:rsidR="26F8BCA1">
        <w:rPr>
          <w:rFonts w:ascii="Calibri" w:hAnsi="Calibri" w:eastAsia="Calibri" w:cs="Calibri" w:asciiTheme="majorAscii" w:hAnsiTheme="majorAscii" w:eastAsiaTheme="majorAscii" w:cstheme="majorAscii"/>
          <w:b w:val="1"/>
          <w:bCs w:val="1"/>
          <w:color w:val="auto"/>
        </w:rPr>
        <w:t>Aim 1: To evaluate the comparative safety of mycophenolate (MMF) vs rituximab (RTX) vs. intravenous immunoglobulin (IVIG) vs JAKi (tofacitinib, baricitinib</w:t>
      </w:r>
      <w:r w:rsidRPr="26F8BCA1" w:rsidR="26F8BCA1">
        <w:rPr>
          <w:rFonts w:ascii="Calibri" w:hAnsi="Calibri" w:eastAsia="Calibri" w:cs="Calibri" w:asciiTheme="majorAscii" w:hAnsiTheme="majorAscii" w:eastAsiaTheme="majorAscii" w:cstheme="majorAscii"/>
          <w:b w:val="1"/>
          <w:bCs w:val="1"/>
          <w:color w:val="auto"/>
        </w:rPr>
        <w:t>, upadacitinib</w:t>
      </w:r>
      <w:r w:rsidRPr="26F8BCA1" w:rsidR="26F8BCA1">
        <w:rPr>
          <w:rFonts w:ascii="Calibri" w:hAnsi="Calibri" w:eastAsia="Calibri" w:cs="Calibri" w:asciiTheme="majorAscii" w:hAnsiTheme="majorAscii" w:eastAsiaTheme="majorAscii" w:cstheme="majorAscii"/>
          <w:b w:val="1"/>
          <w:bCs w:val="1"/>
          <w:color w:val="auto"/>
        </w:rPr>
        <w:t>) in adult autoimmune disease (DM, SSc, SLE, uveitis).</w:t>
      </w:r>
    </w:p>
    <w:p w:rsidR="00F625D8" w:rsidP="26F8BCA1" w:rsidRDefault="00F625D8" w14:paraId="7782B122" w14:textId="05C9F3A8">
      <w:pPr>
        <w:pStyle w:val="Normal"/>
        <w:shd w:val="clear" w:color="auto" w:fill="FFFFFF" w:themeFill="background1"/>
        <w:spacing w:line="240" w:lineRule="auto"/>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u w:val="single"/>
        </w:rPr>
        <w:t>Methods:</w:t>
      </w:r>
      <w:r w:rsidRPr="6943F28B" w:rsidR="6943F28B">
        <w:rPr>
          <w:rFonts w:ascii="Calibri" w:hAnsi="Calibri" w:eastAsia="Calibri" w:cs="Calibri" w:asciiTheme="majorAscii" w:hAnsiTheme="majorAscii" w:eastAsiaTheme="majorAscii" w:cstheme="majorAscii"/>
          <w:color w:val="auto"/>
        </w:rPr>
        <w:t xml:space="preserve"> New User Design. </w:t>
      </w:r>
      <w:r w:rsidRPr="6943F28B" w:rsidR="6943F28B">
        <w:rPr>
          <w:rFonts w:ascii="Calibri" w:hAnsi="Calibri" w:eastAsia="Calibri" w:cs="Calibri" w:asciiTheme="majorAscii" w:hAnsiTheme="majorAscii" w:eastAsiaTheme="majorAscii" w:cstheme="majorAscii"/>
          <w:color w:val="auto"/>
        </w:rPr>
        <w:t>Identify</w:t>
      </w:r>
      <w:r w:rsidRPr="6943F28B" w:rsidR="6943F28B">
        <w:rPr>
          <w:rFonts w:ascii="Calibri" w:hAnsi="Calibri" w:eastAsia="Calibri" w:cs="Calibri" w:asciiTheme="majorAscii" w:hAnsiTheme="majorAscii" w:eastAsiaTheme="majorAscii" w:cstheme="majorAscii"/>
          <w:color w:val="auto"/>
        </w:rPr>
        <w:t xml:space="preserve"> adults ≥</w:t>
      </w:r>
      <w:bookmarkStart w:name="_Int_hI9YRJ1P" w:id="30"/>
      <w:r w:rsidRPr="6943F28B" w:rsidR="6943F28B">
        <w:rPr>
          <w:rFonts w:ascii="Calibri" w:hAnsi="Calibri" w:eastAsia="Calibri" w:cs="Calibri" w:asciiTheme="majorAscii" w:hAnsiTheme="majorAscii" w:eastAsiaTheme="majorAscii" w:cstheme="majorAscii"/>
          <w:color w:val="auto"/>
        </w:rPr>
        <w:t xml:space="preserve">18 with </w:t>
      </w:r>
      <w:bookmarkStart w:name="_Int_l9pKTRht" w:id="31"/>
      <w:r w:rsidRPr="6943F28B" w:rsidR="6943F28B">
        <w:rPr>
          <w:rFonts w:ascii="Calibri" w:hAnsi="Calibri" w:eastAsia="Calibri" w:cs="Calibri" w:asciiTheme="majorAscii" w:hAnsiTheme="majorAscii" w:eastAsiaTheme="majorAscii" w:cstheme="majorAscii"/>
          <w:color w:val="auto"/>
        </w:rPr>
        <w:t>the</w:t>
      </w:r>
      <w:bookmarkEnd w:id="30"/>
      <w:r w:rsidRPr="6943F28B" w:rsidR="6943F28B">
        <w:rPr>
          <w:rFonts w:ascii="Calibri" w:hAnsi="Calibri" w:eastAsia="Calibri" w:cs="Calibri" w:asciiTheme="majorAscii" w:hAnsiTheme="majorAscii" w:eastAsiaTheme="majorAscii" w:cstheme="majorAscii"/>
          <w:color w:val="auto"/>
        </w:rPr>
        <w:t xml:space="preserve"> rheumatic</w:t>
      </w:r>
      <w:bookmarkEnd w:id="31"/>
      <w:r w:rsidRPr="6943F28B" w:rsidR="6943F28B">
        <w:rPr>
          <w:rFonts w:ascii="Calibri" w:hAnsi="Calibri" w:eastAsia="Calibri" w:cs="Calibri" w:asciiTheme="majorAscii" w:hAnsiTheme="majorAscii" w:eastAsiaTheme="majorAscii" w:cstheme="majorAscii"/>
          <w:color w:val="auto"/>
        </w:rPr>
        <w:t xml:space="preserve"> disease of interest (prevalent disease) who have not receive</w:t>
      </w:r>
      <w:r w:rsidRPr="6943F28B" w:rsidR="6943F28B">
        <w:rPr>
          <w:rFonts w:ascii="Calibri" w:hAnsi="Calibri" w:eastAsia="Calibri" w:cs="Calibri" w:asciiTheme="majorAscii" w:hAnsiTheme="majorAscii" w:eastAsiaTheme="majorAscii" w:cstheme="majorAscii"/>
          <w:color w:val="auto"/>
        </w:rPr>
        <w:t xml:space="preserve">d any of the drugs </w:t>
      </w:r>
      <w:r w:rsidRPr="6943F28B" w:rsidR="6943F28B">
        <w:rPr>
          <w:rFonts w:ascii="Calibri" w:hAnsi="Calibri" w:eastAsia="Calibri" w:cs="Calibri" w:asciiTheme="majorAscii" w:hAnsiTheme="majorAscii" w:eastAsiaTheme="majorAscii" w:cstheme="majorAscii"/>
          <w:color w:val="auto"/>
        </w:rPr>
        <w:t>of interest (</w:t>
      </w:r>
      <w:r w:rsidRPr="6943F28B" w:rsidR="6943F28B">
        <w:rPr>
          <w:rFonts w:ascii="Calibri" w:hAnsi="Calibri" w:eastAsia="Calibri" w:cs="Calibri" w:asciiTheme="majorAscii" w:hAnsiTheme="majorAscii" w:eastAsiaTheme="majorAscii" w:cstheme="majorAscii"/>
          <w:color w:val="auto"/>
        </w:rPr>
        <w:t>i.e.</w:t>
      </w:r>
      <w:r w:rsidRPr="6943F28B" w:rsidR="6943F28B">
        <w:rPr>
          <w:rFonts w:ascii="Calibri" w:hAnsi="Calibri" w:eastAsia="Calibri" w:cs="Calibri" w:asciiTheme="majorAscii" w:hAnsiTheme="majorAscii" w:eastAsiaTheme="majorAscii" w:cstheme="majorAscii"/>
          <w:color w:val="auto"/>
        </w:rPr>
        <w:t xml:space="preserve"> MMF, </w:t>
      </w:r>
      <w:r w:rsidRPr="6943F28B" w:rsidR="6943F28B">
        <w:rPr>
          <w:rFonts w:ascii="Calibri" w:hAnsi="Calibri" w:eastAsia="Calibri" w:cs="Calibri" w:asciiTheme="majorAscii" w:hAnsiTheme="majorAscii" w:eastAsiaTheme="majorAscii" w:cstheme="majorAscii"/>
          <w:color w:val="auto"/>
        </w:rPr>
        <w:t>JAKi</w:t>
      </w:r>
      <w:r w:rsidRPr="6943F28B" w:rsidR="6943F28B">
        <w:rPr>
          <w:rFonts w:ascii="Calibri" w:hAnsi="Calibri" w:eastAsia="Calibri" w:cs="Calibri" w:asciiTheme="majorAscii" w:hAnsiTheme="majorAscii" w:eastAsiaTheme="majorAscii" w:cstheme="majorAscii"/>
          <w:color w:val="auto"/>
        </w:rPr>
        <w:t xml:space="preserve">, IVIG, RTX) in the past 6 months for MMF, </w:t>
      </w:r>
      <w:r w:rsidRPr="6943F28B" w:rsidR="6943F28B">
        <w:rPr>
          <w:rFonts w:ascii="Calibri" w:hAnsi="Calibri" w:eastAsia="Calibri" w:cs="Calibri" w:asciiTheme="majorAscii" w:hAnsiTheme="majorAscii" w:eastAsiaTheme="majorAscii" w:cstheme="majorAscii"/>
          <w:color w:val="auto"/>
        </w:rPr>
        <w:t>JAKi</w:t>
      </w:r>
      <w:r w:rsidRPr="6943F28B" w:rsidR="6943F28B">
        <w:rPr>
          <w:rFonts w:ascii="Calibri" w:hAnsi="Calibri" w:eastAsia="Calibri" w:cs="Calibri" w:asciiTheme="majorAscii" w:hAnsiTheme="majorAscii" w:eastAsiaTheme="majorAscii" w:cstheme="majorAscii"/>
          <w:color w:val="auto"/>
        </w:rPr>
        <w:t xml:space="preserve">, IVIG and 12 months for RTX. Index date is </w:t>
      </w:r>
      <w:r w:rsidRPr="6943F28B" w:rsidR="6943F28B">
        <w:rPr>
          <w:rFonts w:ascii="Calibri" w:hAnsi="Calibri" w:eastAsia="Calibri" w:cs="Calibri" w:asciiTheme="majorAscii" w:hAnsiTheme="majorAscii" w:eastAsiaTheme="majorAscii" w:cstheme="majorAscii"/>
          <w:color w:val="auto"/>
        </w:rPr>
        <w:t>start</w:t>
      </w:r>
      <w:r w:rsidRPr="6943F28B" w:rsidR="6943F28B">
        <w:rPr>
          <w:rFonts w:ascii="Calibri" w:hAnsi="Calibri" w:eastAsia="Calibri" w:cs="Calibri" w:asciiTheme="majorAscii" w:hAnsiTheme="majorAscii" w:eastAsiaTheme="majorAscii" w:cstheme="majorAscii"/>
          <w:color w:val="auto"/>
        </w:rPr>
        <w:t xml:space="preserve"> of MMF, RTX, IVIG, </w:t>
      </w:r>
      <w:r w:rsidRPr="6943F28B" w:rsidR="6943F28B">
        <w:rPr>
          <w:rFonts w:ascii="Calibri" w:hAnsi="Calibri" w:eastAsia="Calibri" w:cs="Calibri" w:asciiTheme="majorAscii" w:hAnsiTheme="majorAscii" w:eastAsiaTheme="majorAscii" w:cstheme="majorAscii"/>
          <w:color w:val="auto"/>
        </w:rPr>
        <w:t>JAKi</w:t>
      </w:r>
      <w:r w:rsidRPr="6943F28B" w:rsidR="6943F28B">
        <w:rPr>
          <w:rFonts w:ascii="Calibri" w:hAnsi="Calibri" w:eastAsia="Calibri" w:cs="Calibri" w:asciiTheme="majorAscii" w:hAnsiTheme="majorAscii" w:eastAsiaTheme="majorAscii" w:cstheme="majorAscii"/>
          <w:color w:val="auto"/>
        </w:rPr>
        <w:t xml:space="preserve">. Follow until medication ends (with 90-day lag) or until another therapy [MMF, RTX, IVIG, </w:t>
      </w:r>
      <w:r w:rsidRPr="6943F28B" w:rsidR="6943F28B">
        <w:rPr>
          <w:rFonts w:ascii="Calibri" w:hAnsi="Calibri" w:eastAsia="Calibri" w:cs="Calibri" w:asciiTheme="majorAscii" w:hAnsiTheme="majorAscii" w:eastAsiaTheme="majorAscii" w:cstheme="majorAscii"/>
          <w:color w:val="auto"/>
        </w:rPr>
        <w:t>JAKi</w:t>
      </w:r>
      <w:r w:rsidRPr="6943F28B" w:rsidR="6943F28B">
        <w:rPr>
          <w:rFonts w:ascii="Calibri" w:hAnsi="Calibri" w:eastAsia="Calibri" w:cs="Calibri" w:asciiTheme="majorAscii" w:hAnsiTheme="majorAscii" w:eastAsiaTheme="majorAscii" w:cstheme="majorAscii"/>
          <w:color w:val="auto"/>
        </w:rPr>
        <w:t xml:space="preserve">] is </w:t>
      </w:r>
      <w:r w:rsidRPr="6943F28B" w:rsidR="6943F28B">
        <w:rPr>
          <w:rFonts w:ascii="Calibri" w:hAnsi="Calibri" w:eastAsia="Calibri" w:cs="Calibri" w:asciiTheme="majorAscii" w:hAnsiTheme="majorAscii" w:eastAsiaTheme="majorAscii" w:cstheme="majorAscii"/>
          <w:color w:val="auto"/>
        </w:rPr>
        <w:t>initiated</w:t>
      </w:r>
      <w:r w:rsidRPr="6943F28B" w:rsidR="6943F28B">
        <w:rPr>
          <w:rFonts w:ascii="Calibri" w:hAnsi="Calibri" w:eastAsia="Calibri" w:cs="Calibri" w:asciiTheme="majorAscii" w:hAnsiTheme="majorAscii" w:eastAsiaTheme="majorAscii" w:cstheme="majorAscii"/>
          <w:color w:val="auto"/>
        </w:rPr>
        <w:t>.</w:t>
      </w:r>
    </w:p>
    <w:p w:rsidRPr="00002DFE" w:rsidR="00F625D8" w:rsidP="5ECAEF8E" w:rsidRDefault="00F625D8" w14:paraId="3AC59EB3" w14:textId="77777777">
      <w:pPr>
        <w:shd w:val="clear" w:color="auto" w:fill="FFFFFF" w:themeFill="background1"/>
        <w:spacing w:line="240" w:lineRule="auto"/>
        <w:rPr>
          <w:rFonts w:ascii="Calibri" w:hAnsi="Calibri" w:eastAsia="Calibri" w:cs="Calibri" w:asciiTheme="majorAscii" w:hAnsiTheme="majorAscii" w:eastAsiaTheme="majorAscii" w:cstheme="majorAscii"/>
          <w:i w:val="1"/>
          <w:iCs w:val="1"/>
          <w:color w:val="auto"/>
        </w:rPr>
      </w:pPr>
    </w:p>
    <w:p w:rsidRPr="00411881" w:rsidR="00411881" w:rsidP="6943F28B" w:rsidRDefault="00411881" w14:paraId="246DEAC8" w14:textId="36444C24">
      <w:pPr>
        <w:pStyle w:val="Normal"/>
        <w:shd w:val="clear" w:color="auto" w:fill="FFFFFF" w:themeFill="background1"/>
        <w:bidi w:val="0"/>
        <w:spacing w:before="0" w:beforeAutospacing="off" w:after="0" w:afterAutospacing="off" w:line="240" w:lineRule="auto"/>
        <w:ind w:left="0" w:right="0"/>
        <w:jc w:val="center"/>
      </w:pPr>
      <w:r>
        <w:drawing>
          <wp:inline wp14:editId="4703E410" wp14:anchorId="4F7DB755">
            <wp:extent cx="4572396" cy="3429297"/>
            <wp:effectExtent l="9525" t="9525" r="9525" b="9525"/>
            <wp:docPr id="1803798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3798840" name="Picture 1803798840"/>
                    <pic:cNvPicPr/>
                  </pic:nvPicPr>
                  <pic:blipFill>
                    <a:blip xmlns:r="http://schemas.openxmlformats.org/officeDocument/2006/relationships" r:embed="rId996669194">
                      <a:extLst>
                        <a:ext uri="{28A0092B-C50C-407E-A947-70E740481C1C}">
                          <a14:useLocalDpi xmlns:a14="http://schemas.microsoft.com/office/drawing/2010/main"/>
                        </a:ext>
                      </a:extLst>
                    </a:blip>
                    <a:stretch>
                      <a:fillRect/>
                    </a:stretch>
                  </pic:blipFill>
                  <pic:spPr>
                    <a:xfrm>
                      <a:off x="0" y="0"/>
                      <a:ext cx="4572396" cy="3429297"/>
                    </a:xfrm>
                    <a:prstGeom prst="rect">
                      <a:avLst/>
                    </a:prstGeom>
                    <a:ln w="9525">
                      <a:solidFill>
                        <a:schemeClr val="tx1"/>
                      </a:solidFill>
                      <a:prstDash val="solid"/>
                    </a:ln>
                  </pic:spPr>
                </pic:pic>
              </a:graphicData>
            </a:graphic>
          </wp:inline>
        </w:drawing>
      </w:r>
    </w:p>
    <w:p w:rsidR="6943F28B" w:rsidP="6943F28B" w:rsidRDefault="6943F28B" w14:paraId="4D824506" w14:textId="0355ED3C">
      <w:pPr>
        <w:pStyle w:val="Normal"/>
        <w:shd w:val="clear" w:color="auto" w:fill="FFFFFF" w:themeFill="background1"/>
        <w:bidi w:val="0"/>
        <w:spacing w:before="0" w:beforeAutospacing="off" w:after="0" w:afterAutospacing="off" w:line="240" w:lineRule="auto"/>
        <w:ind w:left="0" w:right="0"/>
        <w:jc w:val="center"/>
      </w:pPr>
    </w:p>
    <w:p w:rsidRPr="00002DFE" w:rsidR="00411881" w:rsidP="5ECAEF8E" w:rsidRDefault="00411881" w14:paraId="3578FC53" w14:textId="77777777">
      <w:pPr>
        <w:shd w:val="clear" w:color="auto" w:fill="FFFFFF" w:themeFill="background1"/>
        <w:spacing w:line="240" w:lineRule="auto"/>
        <w:rPr>
          <w:rFonts w:ascii="Calibri" w:hAnsi="Calibri" w:eastAsia="Calibri" w:cs="Calibri" w:asciiTheme="majorAscii" w:hAnsiTheme="majorAscii" w:eastAsiaTheme="majorAscii" w:cstheme="majorAscii"/>
          <w:i w:val="1"/>
          <w:iCs w:val="1"/>
          <w:color w:val="auto"/>
        </w:rPr>
      </w:pPr>
    </w:p>
    <w:p w:rsidRPr="00002DFE" w:rsidR="00411881" w:rsidP="26F8BCA1" w:rsidRDefault="00411881" w14:paraId="014846D2" w14:textId="617B191B">
      <w:pPr>
        <w:pStyle w:val="Normal"/>
        <w:suppressLineNumbers w:val="0"/>
        <w:bidi w:val="0"/>
        <w:spacing w:before="0" w:beforeAutospacing="off" w:after="160" w:afterAutospacing="off" w:line="240" w:lineRule="auto"/>
        <w:ind w:left="0" w:right="0"/>
        <w:jc w:val="left"/>
        <w:rPr>
          <w:rFonts w:ascii="Calibri" w:hAnsi="Calibri" w:eastAsia="Calibri" w:cs="Calibri" w:asciiTheme="majorAscii" w:hAnsiTheme="majorAscii" w:eastAsiaTheme="majorAscii" w:cstheme="majorAscii"/>
          <w:i w:val="1"/>
          <w:iCs w:val="1"/>
          <w:color w:val="auto"/>
        </w:rPr>
      </w:pPr>
      <w:r w:rsidRPr="26F8BCA1" w:rsidR="26F8BCA1">
        <w:rPr>
          <w:rFonts w:ascii="Calibri" w:hAnsi="Calibri" w:eastAsia="Calibri" w:cs="Calibri" w:asciiTheme="majorAscii" w:hAnsiTheme="majorAscii" w:eastAsiaTheme="majorAscii" w:cstheme="majorAscii"/>
          <w:i w:val="1"/>
          <w:iCs w:val="1"/>
          <w:color w:val="auto"/>
        </w:rPr>
        <w:t xml:space="preserve">Rationale: For Aim 1, we selected </w:t>
      </w:r>
      <w:r w:rsidRPr="26F8BCA1" w:rsidR="26F8BCA1">
        <w:rPr>
          <w:rFonts w:ascii="Calibri" w:hAnsi="Calibri" w:eastAsia="Calibri" w:cs="Calibri" w:asciiTheme="majorAscii" w:hAnsiTheme="majorAscii" w:eastAsiaTheme="majorAscii" w:cstheme="majorAscii"/>
          <w:i w:val="1"/>
          <w:iCs w:val="1"/>
          <w:color w:val="auto"/>
        </w:rPr>
        <w:t>new users</w:t>
      </w:r>
      <w:r w:rsidRPr="26F8BCA1" w:rsidR="26F8BCA1">
        <w:rPr>
          <w:rFonts w:ascii="Calibri" w:hAnsi="Calibri" w:eastAsia="Calibri" w:cs="Calibri" w:asciiTheme="majorAscii" w:hAnsiTheme="majorAscii" w:eastAsiaTheme="majorAscii" w:cstheme="majorAscii"/>
          <w:i w:val="1"/>
          <w:iCs w:val="1"/>
          <w:color w:val="auto"/>
        </w:rPr>
        <w:t xml:space="preserve"> of four commonly used drugs that would all be reasonable treatment options in patients with active autoimmune disease (clinical equipoise). The exclusion of medication use for 6 or 12 months emulates what would be expected in a RCT. We also chose these four drugs because little is known about their relative infectious risks between them (and across </w:t>
      </w:r>
      <w:r w:rsidRPr="26F8BCA1" w:rsidR="26F8BCA1">
        <w:rPr>
          <w:rFonts w:ascii="Calibri" w:hAnsi="Calibri" w:eastAsia="Calibri" w:cs="Calibri" w:asciiTheme="majorAscii" w:hAnsiTheme="majorAscii" w:eastAsiaTheme="majorAscii" w:cstheme="majorAscii"/>
          <w:i w:val="1"/>
          <w:iCs w:val="1"/>
          <w:color w:val="auto"/>
        </w:rPr>
        <w:t>autoimmune disease</w:t>
      </w:r>
      <w:r w:rsidRPr="26F8BCA1" w:rsidR="26F8BCA1">
        <w:rPr>
          <w:rFonts w:ascii="Calibri" w:hAnsi="Calibri" w:eastAsia="Calibri" w:cs="Calibri" w:asciiTheme="majorAscii" w:hAnsiTheme="majorAscii" w:eastAsiaTheme="majorAscii" w:cstheme="majorAscii"/>
          <w:i w:val="1"/>
          <w:iCs w:val="1"/>
          <w:color w:val="auto"/>
        </w:rPr>
        <w:t>). This aim would result in quantification of infectious outcome risk for each drug across several different autoimmune diseases.</w:t>
      </w:r>
    </w:p>
    <w:p w:rsidRPr="00002DFE" w:rsidR="00411881" w:rsidP="5ECAEF8E" w:rsidRDefault="00411881" w14:paraId="4CD19A37" w14:textId="4E32F532">
      <w:pPr>
        <w:spacing w:beforeAutospacing="on" w:afterAutospacing="on" w:line="240" w:lineRule="auto"/>
        <w:rPr>
          <w:rFonts w:ascii="Calibri" w:hAnsi="Calibri" w:eastAsia="Calibri" w:cs="Calibri" w:asciiTheme="majorAscii" w:hAnsiTheme="majorAscii" w:eastAsiaTheme="majorAscii" w:cstheme="majorAscii"/>
          <w:b w:val="1"/>
          <w:bCs w:val="1"/>
          <w:color w:val="auto"/>
          <w:sz w:val="28"/>
          <w:szCs w:val="28"/>
        </w:rPr>
      </w:pPr>
      <w:r w:rsidRPr="5ECAEF8E" w:rsidR="0A2414BD">
        <w:rPr>
          <w:rFonts w:ascii="Calibri" w:hAnsi="Calibri" w:eastAsia="Calibri" w:cs="Calibri" w:asciiTheme="majorAscii" w:hAnsiTheme="majorAscii" w:eastAsiaTheme="majorAscii" w:cstheme="majorAscii"/>
          <w:b w:val="1"/>
          <w:bCs w:val="1"/>
          <w:color w:val="auto"/>
          <w:sz w:val="28"/>
          <w:szCs w:val="28"/>
        </w:rPr>
        <w:t xml:space="preserve">7.2.1. </w:t>
      </w:r>
      <w:r w:rsidRPr="5ECAEF8E" w:rsidR="00411881">
        <w:rPr>
          <w:rFonts w:ascii="Calibri" w:hAnsi="Calibri" w:eastAsia="Calibri" w:cs="Calibri" w:asciiTheme="majorAscii" w:hAnsiTheme="majorAscii" w:eastAsiaTheme="majorAscii" w:cstheme="majorAscii"/>
          <w:b w:val="1"/>
          <w:bCs w:val="1"/>
          <w:color w:val="auto"/>
          <w:sz w:val="28"/>
          <w:szCs w:val="28"/>
        </w:rPr>
        <w:t>Population</w:t>
      </w:r>
      <w:r w:rsidRPr="5ECAEF8E" w:rsidR="68789D62">
        <w:rPr>
          <w:rFonts w:ascii="Calibri" w:hAnsi="Calibri" w:eastAsia="Calibri" w:cs="Calibri" w:asciiTheme="majorAscii" w:hAnsiTheme="majorAscii" w:eastAsiaTheme="majorAscii" w:cstheme="majorAscii"/>
          <w:b w:val="1"/>
          <w:bCs w:val="1"/>
          <w:color w:val="auto"/>
          <w:sz w:val="28"/>
          <w:szCs w:val="28"/>
        </w:rPr>
        <w:t xml:space="preserve"> (indication)</w:t>
      </w:r>
    </w:p>
    <w:p w:rsidRPr="00002DFE" w:rsidR="00411881" w:rsidP="5ECAEF8E" w:rsidRDefault="00411881" w14:paraId="2016051A" w14:textId="54F44CC1">
      <w:pPr>
        <w:numPr>
          <w:ilvl w:val="0"/>
          <w:numId w:val="3"/>
        </w:numPr>
        <w:spacing w:beforeAutospacing="on" w:after="160" w:afterAutospacing="on" w:line="240" w:lineRule="auto"/>
        <w:rPr>
          <w:rFonts w:ascii="Calibri" w:hAnsi="Calibri" w:eastAsia="Calibri" w:cs="Calibri" w:asciiTheme="majorAscii" w:hAnsiTheme="majorAscii" w:eastAsiaTheme="majorAscii" w:cstheme="majorAscii"/>
          <w:color w:val="auto"/>
        </w:rPr>
      </w:pPr>
      <w:r w:rsidRPr="5ECAEF8E" w:rsidR="43E65DEF">
        <w:rPr>
          <w:rFonts w:ascii="Calibri" w:hAnsi="Calibri" w:eastAsia="Calibri" w:cs="Calibri" w:asciiTheme="majorAscii" w:hAnsiTheme="majorAscii" w:eastAsiaTheme="majorAscii" w:cstheme="majorAscii"/>
          <w:color w:val="auto"/>
        </w:rPr>
        <w:t xml:space="preserve">Adults (≥18) with a diagnosis of SLE, </w:t>
      </w:r>
      <w:r w:rsidRPr="5ECAEF8E" w:rsidR="43E65DEF">
        <w:rPr>
          <w:rFonts w:ascii="Calibri" w:hAnsi="Calibri" w:eastAsia="Calibri" w:cs="Calibri" w:asciiTheme="majorAscii" w:hAnsiTheme="majorAscii" w:eastAsiaTheme="majorAscii" w:cstheme="majorAscii"/>
          <w:color w:val="auto"/>
        </w:rPr>
        <w:t>SSc</w:t>
      </w:r>
      <w:r w:rsidRPr="5ECAEF8E" w:rsidR="43E65DEF">
        <w:rPr>
          <w:rFonts w:ascii="Calibri" w:hAnsi="Calibri" w:eastAsia="Calibri" w:cs="Calibri" w:asciiTheme="majorAscii" w:hAnsiTheme="majorAscii" w:eastAsiaTheme="majorAscii" w:cstheme="majorAscii"/>
          <w:color w:val="auto"/>
        </w:rPr>
        <w:t>, DM, or non-infectious uveitis (prevalen</w:t>
      </w:r>
      <w:r w:rsidRPr="5ECAEF8E" w:rsidR="2A10E003">
        <w:rPr>
          <w:rFonts w:ascii="Calibri" w:hAnsi="Calibri" w:eastAsia="Calibri" w:cs="Calibri" w:asciiTheme="majorAscii" w:hAnsiTheme="majorAscii" w:eastAsiaTheme="majorAscii" w:cstheme="majorAscii"/>
          <w:color w:val="auto"/>
        </w:rPr>
        <w:t>t disease</w:t>
      </w:r>
      <w:r w:rsidRPr="5ECAEF8E" w:rsidR="43E65DEF">
        <w:rPr>
          <w:rFonts w:ascii="Calibri" w:hAnsi="Calibri" w:eastAsia="Calibri" w:cs="Calibri" w:asciiTheme="majorAscii" w:hAnsiTheme="majorAscii" w:eastAsiaTheme="majorAscii" w:cstheme="majorAscii"/>
          <w:color w:val="auto"/>
        </w:rPr>
        <w:t xml:space="preserve">) </w:t>
      </w:r>
      <w:r w:rsidRPr="5ECAEF8E" w:rsidR="43E65DEF">
        <w:rPr>
          <w:rFonts w:ascii="Calibri" w:hAnsi="Calibri" w:eastAsia="Calibri" w:cs="Calibri" w:asciiTheme="majorAscii" w:hAnsiTheme="majorAscii" w:eastAsiaTheme="majorAscii" w:cstheme="majorAscii"/>
          <w:color w:val="auto"/>
        </w:rPr>
        <w:t>initiating</w:t>
      </w:r>
      <w:r w:rsidRPr="5ECAEF8E" w:rsidR="43E65DEF">
        <w:rPr>
          <w:rFonts w:ascii="Calibri" w:hAnsi="Calibri" w:eastAsia="Calibri" w:cs="Calibri" w:asciiTheme="majorAscii" w:hAnsiTheme="majorAscii" w:eastAsiaTheme="majorAscii" w:cstheme="majorAscii"/>
          <w:color w:val="auto"/>
        </w:rPr>
        <w:t xml:space="preserve"> one of the four drugs of interest</w:t>
      </w:r>
      <w:r w:rsidRPr="5ECAEF8E" w:rsidR="12E9FFE3">
        <w:rPr>
          <w:rFonts w:ascii="Calibri" w:hAnsi="Calibri" w:eastAsia="Calibri" w:cs="Calibri" w:asciiTheme="majorAscii" w:hAnsiTheme="majorAscii" w:eastAsiaTheme="majorAscii" w:cstheme="majorAscii"/>
          <w:color w:val="auto"/>
        </w:rPr>
        <w:t xml:space="preserve">. </w:t>
      </w:r>
      <w:r w:rsidRPr="5ECAEF8E" w:rsidR="12E9FFE3">
        <w:rPr>
          <w:rFonts w:ascii="Calibri" w:hAnsi="Calibri" w:eastAsia="Calibri" w:cs="Calibri" w:asciiTheme="majorAscii" w:hAnsiTheme="majorAscii" w:eastAsiaTheme="majorAscii" w:cstheme="majorAscii"/>
          <w:color w:val="auto"/>
        </w:rPr>
        <w:t>Patients are allowed to be in multiple disease strata.</w:t>
      </w:r>
    </w:p>
    <w:p w:rsidR="3FFB57D1" w:rsidP="5ECAEF8E" w:rsidRDefault="3FFB57D1" w14:paraId="414BF612" w14:textId="536C9585">
      <w:pPr>
        <w:numPr>
          <w:ilvl w:val="1"/>
          <w:numId w:val="3"/>
        </w:numPr>
        <w:spacing w:beforeAutospacing="on" w:afterAutospacing="on" w:line="240" w:lineRule="auto"/>
        <w:rPr>
          <w:rFonts w:ascii="Calibri" w:hAnsi="Calibri" w:eastAsia="Calibri" w:cs="Calibri" w:asciiTheme="majorAscii" w:hAnsiTheme="majorAscii" w:eastAsiaTheme="majorAscii" w:cstheme="majorAscii"/>
          <w:noProof w:val="0"/>
          <w:color w:val="auto"/>
          <w:sz w:val="22"/>
          <w:szCs w:val="22"/>
          <w:lang w:val="en-US"/>
        </w:rPr>
      </w:pPr>
      <w:r w:rsidRPr="5ECAEF8E" w:rsidR="3FFB57D1">
        <w:rPr>
          <w:rFonts w:ascii="Calibri" w:hAnsi="Calibri" w:eastAsia="Calibri" w:cs="Calibri" w:asciiTheme="majorAscii" w:hAnsiTheme="majorAscii" w:eastAsiaTheme="majorAscii" w:cstheme="majorAscii"/>
          <w:color w:val="auto"/>
        </w:rPr>
        <w:t xml:space="preserve">SLE: </w:t>
      </w:r>
      <w:hyperlink r:id="Rb3b6b312f83d44a9">
        <w:r w:rsidRPr="5ECAEF8E" w:rsidR="3FFB57D1">
          <w:rPr>
            <w:rStyle w:val="Hyperlink"/>
            <w:rFonts w:ascii="Calibri" w:hAnsi="Calibri" w:eastAsia="Calibri" w:cs="Calibri" w:asciiTheme="majorAscii" w:hAnsiTheme="majorAscii" w:eastAsiaTheme="majorAscii" w:cstheme="majorAscii"/>
            <w:noProof w:val="0"/>
            <w:color w:val="auto"/>
            <w:sz w:val="22"/>
            <w:szCs w:val="22"/>
            <w:lang w:val="en-US"/>
          </w:rPr>
          <w:t>ATLAS: Cohort Definitions</w:t>
        </w:r>
      </w:hyperlink>
    </w:p>
    <w:p w:rsidR="3FFB57D1" w:rsidP="5ECAEF8E" w:rsidRDefault="3FFB57D1" w14:paraId="6DB6A68D" w14:textId="65754650">
      <w:pPr>
        <w:numPr>
          <w:ilvl w:val="1"/>
          <w:numId w:val="3"/>
        </w:numPr>
        <w:spacing w:beforeAutospacing="on" w:afterAutospacing="on" w:line="240" w:lineRule="auto"/>
        <w:rPr>
          <w:rFonts w:ascii="Calibri" w:hAnsi="Calibri" w:eastAsia="Calibri" w:cs="Calibri" w:asciiTheme="majorAscii" w:hAnsiTheme="majorAscii" w:eastAsiaTheme="majorAscii" w:cstheme="majorAscii"/>
          <w:noProof w:val="0"/>
          <w:color w:val="auto"/>
          <w:sz w:val="22"/>
          <w:szCs w:val="22"/>
          <w:lang w:val="en-US"/>
        </w:rPr>
      </w:pPr>
      <w:r w:rsidRPr="5ECAEF8E" w:rsidR="3FFB57D1">
        <w:rPr>
          <w:rFonts w:ascii="Calibri" w:hAnsi="Calibri" w:eastAsia="Calibri" w:cs="Calibri" w:asciiTheme="majorAscii" w:hAnsiTheme="majorAscii" w:eastAsiaTheme="majorAscii" w:cstheme="majorAscii"/>
          <w:noProof w:val="0"/>
          <w:color w:val="auto"/>
          <w:sz w:val="22"/>
          <w:szCs w:val="22"/>
          <w:lang w:val="en-US"/>
        </w:rPr>
        <w:t>SSc</w:t>
      </w:r>
      <w:r w:rsidRPr="5ECAEF8E" w:rsidR="3FFB57D1">
        <w:rPr>
          <w:rFonts w:ascii="Calibri" w:hAnsi="Calibri" w:eastAsia="Calibri" w:cs="Calibri" w:asciiTheme="majorAscii" w:hAnsiTheme="majorAscii" w:eastAsiaTheme="majorAscii" w:cstheme="majorAscii"/>
          <w:noProof w:val="0"/>
          <w:color w:val="auto"/>
          <w:sz w:val="22"/>
          <w:szCs w:val="22"/>
          <w:lang w:val="en-US"/>
        </w:rPr>
        <w:t xml:space="preserve">: </w:t>
      </w:r>
      <w:hyperlink r:id="R0d04e7bbeff34b3e">
        <w:r w:rsidRPr="5ECAEF8E" w:rsidR="3FFB57D1">
          <w:rPr>
            <w:rStyle w:val="Hyperlink"/>
            <w:rFonts w:ascii="Calibri" w:hAnsi="Calibri" w:eastAsia="Calibri" w:cs="Calibri" w:asciiTheme="majorAscii" w:hAnsiTheme="majorAscii" w:eastAsiaTheme="majorAscii" w:cstheme="majorAscii"/>
            <w:noProof w:val="0"/>
            <w:color w:val="auto"/>
            <w:sz w:val="22"/>
            <w:szCs w:val="22"/>
            <w:lang w:val="en-US"/>
          </w:rPr>
          <w:t>ATLAS: Cohort Definitions</w:t>
        </w:r>
      </w:hyperlink>
    </w:p>
    <w:p w:rsidR="3FFB57D1" w:rsidP="5ECAEF8E" w:rsidRDefault="3FFB57D1" w14:paraId="3B4B32DE" w14:textId="1B11688E">
      <w:pPr>
        <w:numPr>
          <w:ilvl w:val="1"/>
          <w:numId w:val="3"/>
        </w:numPr>
        <w:spacing w:beforeAutospacing="on" w:afterAutospacing="on" w:line="240" w:lineRule="auto"/>
        <w:rPr>
          <w:rFonts w:ascii="Calibri" w:hAnsi="Calibri" w:eastAsia="Calibri" w:cs="Calibri" w:asciiTheme="majorAscii" w:hAnsiTheme="majorAscii" w:eastAsiaTheme="majorAscii" w:cstheme="majorAscii"/>
          <w:noProof w:val="0"/>
          <w:color w:val="auto"/>
          <w:sz w:val="22"/>
          <w:szCs w:val="22"/>
          <w:lang w:val="en-US"/>
        </w:rPr>
      </w:pPr>
      <w:r w:rsidRPr="5ECAEF8E" w:rsidR="3FFB57D1">
        <w:rPr>
          <w:rFonts w:ascii="Calibri" w:hAnsi="Calibri" w:eastAsia="Calibri" w:cs="Calibri" w:asciiTheme="majorAscii" w:hAnsiTheme="majorAscii" w:eastAsiaTheme="majorAscii" w:cstheme="majorAscii"/>
          <w:noProof w:val="0"/>
          <w:color w:val="auto"/>
          <w:sz w:val="22"/>
          <w:szCs w:val="22"/>
          <w:lang w:val="en-US"/>
        </w:rPr>
        <w:t>DM:</w:t>
      </w:r>
      <w:r w:rsidRPr="5ECAEF8E" w:rsidR="4E2B3EEE">
        <w:rPr>
          <w:rFonts w:ascii="Calibri" w:hAnsi="Calibri" w:eastAsia="Calibri" w:cs="Calibri" w:asciiTheme="majorAscii" w:hAnsiTheme="majorAscii" w:eastAsiaTheme="majorAscii" w:cstheme="majorAscii"/>
          <w:noProof w:val="0"/>
          <w:color w:val="auto"/>
          <w:sz w:val="22"/>
          <w:szCs w:val="22"/>
          <w:lang w:val="en-US"/>
        </w:rPr>
        <w:t xml:space="preserve"> </w:t>
      </w:r>
      <w:hyperlink r:id="R2f91097ab45047d5">
        <w:r w:rsidRPr="5ECAEF8E" w:rsidR="4E2B3EEE">
          <w:rPr>
            <w:rStyle w:val="Hyperlink"/>
            <w:rFonts w:ascii="Calibri" w:hAnsi="Calibri" w:eastAsia="Calibri" w:cs="Calibri" w:asciiTheme="majorAscii" w:hAnsiTheme="majorAscii" w:eastAsiaTheme="majorAscii" w:cstheme="majorAscii"/>
            <w:noProof w:val="0"/>
            <w:color w:val="auto"/>
            <w:sz w:val="22"/>
            <w:szCs w:val="22"/>
            <w:lang w:val="en-US"/>
          </w:rPr>
          <w:t>ATLAS: Cohort Definitions</w:t>
        </w:r>
      </w:hyperlink>
    </w:p>
    <w:p w:rsidR="3FFB57D1" w:rsidP="5ECAEF8E" w:rsidRDefault="3FFB57D1" w14:paraId="63B3AE80" w14:textId="5FC1FB8E">
      <w:pPr>
        <w:numPr>
          <w:ilvl w:val="1"/>
          <w:numId w:val="3"/>
        </w:numPr>
        <w:spacing w:beforeAutospacing="on" w:afterAutospacing="on" w:line="240" w:lineRule="auto"/>
        <w:rPr>
          <w:rFonts w:ascii="Calibri" w:hAnsi="Calibri" w:eastAsia="Calibri" w:cs="Calibri" w:asciiTheme="majorAscii" w:hAnsiTheme="majorAscii" w:eastAsiaTheme="majorAscii" w:cstheme="majorAscii"/>
          <w:noProof w:val="0"/>
          <w:color w:val="auto"/>
          <w:sz w:val="22"/>
          <w:szCs w:val="22"/>
          <w:lang w:val="en-US"/>
        </w:rPr>
      </w:pPr>
      <w:r w:rsidRPr="5ECAEF8E" w:rsidR="3FFB57D1">
        <w:rPr>
          <w:rFonts w:ascii="Calibri" w:hAnsi="Calibri" w:eastAsia="Calibri" w:cs="Calibri" w:asciiTheme="majorAscii" w:hAnsiTheme="majorAscii" w:eastAsiaTheme="majorAscii" w:cstheme="majorAscii"/>
          <w:noProof w:val="0"/>
          <w:color w:val="auto"/>
          <w:sz w:val="22"/>
          <w:szCs w:val="22"/>
          <w:lang w:val="en-US"/>
        </w:rPr>
        <w:t xml:space="preserve">Non-infectious uveitis: </w:t>
      </w:r>
      <w:hyperlink r:id="Rf919baf717f74a9f">
        <w:r w:rsidRPr="5ECAEF8E" w:rsidR="2893CC0F">
          <w:rPr>
            <w:rStyle w:val="Hyperlink"/>
            <w:rFonts w:ascii="Calibri" w:hAnsi="Calibri" w:eastAsia="Calibri" w:cs="Calibri" w:asciiTheme="majorAscii" w:hAnsiTheme="majorAscii" w:eastAsiaTheme="majorAscii" w:cstheme="majorAscii"/>
            <w:noProof w:val="0"/>
            <w:color w:val="auto"/>
            <w:sz w:val="22"/>
            <w:szCs w:val="22"/>
            <w:lang w:val="en-US"/>
          </w:rPr>
          <w:t>ATLAS: Cohort Definitions</w:t>
        </w:r>
      </w:hyperlink>
    </w:p>
    <w:p w:rsidR="5ECAEF8E" w:rsidP="5ECAEF8E" w:rsidRDefault="5ECAEF8E" w14:paraId="2B892796" w14:textId="1815217C">
      <w:pPr>
        <w:spacing w:beforeAutospacing="on" w:afterAutospacing="on" w:line="240" w:lineRule="auto"/>
        <w:ind w:left="1440"/>
        <w:rPr>
          <w:rFonts w:ascii="Calibri" w:hAnsi="Calibri" w:eastAsia="Calibri" w:cs="Calibri" w:asciiTheme="majorAscii" w:hAnsiTheme="majorAscii" w:eastAsiaTheme="majorAscii" w:cstheme="majorAscii"/>
          <w:noProof w:val="0"/>
          <w:color w:val="auto"/>
          <w:sz w:val="22"/>
          <w:szCs w:val="22"/>
          <w:lang w:val="en-US"/>
        </w:rPr>
      </w:pPr>
    </w:p>
    <w:p w:rsidRPr="00002DFE" w:rsidR="00411881" w:rsidP="5ECAEF8E" w:rsidRDefault="00411881" w14:paraId="36AB0933" w14:textId="3FD341E1">
      <w:pPr>
        <w:pStyle w:val="Normal"/>
        <w:suppressLineNumbers w:val="0"/>
        <w:bidi w:val="0"/>
        <w:spacing w:beforeAutospacing="on" w:afterAutospacing="on" w:line="240" w:lineRule="auto"/>
        <w:ind w:left="0" w:right="0"/>
        <w:jc w:val="left"/>
        <w:rPr>
          <w:rFonts w:ascii="Calibri" w:hAnsi="Calibri" w:eastAsia="Calibri" w:cs="Calibri" w:asciiTheme="majorAscii" w:hAnsiTheme="majorAscii" w:eastAsiaTheme="majorAscii" w:cstheme="majorAscii"/>
          <w:b w:val="1"/>
          <w:bCs w:val="1"/>
          <w:color w:val="auto"/>
          <w:sz w:val="28"/>
          <w:szCs w:val="28"/>
        </w:rPr>
      </w:pPr>
      <w:r w:rsidRPr="5ECAEF8E" w:rsidR="6B9EF166">
        <w:rPr>
          <w:rFonts w:ascii="Calibri" w:hAnsi="Calibri" w:eastAsia="Calibri" w:cs="Calibri" w:asciiTheme="majorAscii" w:hAnsiTheme="majorAscii" w:eastAsiaTheme="majorAscii" w:cstheme="majorAscii"/>
          <w:b w:val="1"/>
          <w:bCs w:val="1"/>
          <w:color w:val="auto"/>
          <w:sz w:val="28"/>
          <w:szCs w:val="28"/>
        </w:rPr>
        <w:t>7.</w:t>
      </w:r>
      <w:r w:rsidRPr="5ECAEF8E" w:rsidR="00411881">
        <w:rPr>
          <w:rFonts w:ascii="Calibri" w:hAnsi="Calibri" w:eastAsia="Calibri" w:cs="Calibri" w:asciiTheme="majorAscii" w:hAnsiTheme="majorAscii" w:eastAsiaTheme="majorAscii" w:cstheme="majorAscii"/>
          <w:b w:val="1"/>
          <w:bCs w:val="1"/>
          <w:color w:val="auto"/>
          <w:sz w:val="28"/>
          <w:szCs w:val="28"/>
        </w:rPr>
        <w:t>2.</w:t>
      </w:r>
      <w:r w:rsidRPr="5ECAEF8E" w:rsidR="61EA6F41">
        <w:rPr>
          <w:rFonts w:ascii="Calibri" w:hAnsi="Calibri" w:eastAsia="Calibri" w:cs="Calibri" w:asciiTheme="majorAscii" w:hAnsiTheme="majorAscii" w:eastAsiaTheme="majorAscii" w:cstheme="majorAscii"/>
          <w:b w:val="1"/>
          <w:bCs w:val="1"/>
          <w:color w:val="auto"/>
          <w:sz w:val="28"/>
          <w:szCs w:val="28"/>
        </w:rPr>
        <w:t>2</w:t>
      </w:r>
      <w:r w:rsidRPr="5ECAEF8E" w:rsidR="00411881">
        <w:rPr>
          <w:rFonts w:ascii="Calibri" w:hAnsi="Calibri" w:eastAsia="Calibri" w:cs="Calibri" w:asciiTheme="majorAscii" w:hAnsiTheme="majorAscii" w:eastAsiaTheme="majorAscii" w:cstheme="majorAscii"/>
          <w:b w:val="1"/>
          <w:bCs w:val="1"/>
          <w:color w:val="auto"/>
          <w:sz w:val="28"/>
          <w:szCs w:val="28"/>
        </w:rPr>
        <w:t xml:space="preserve"> Index Date</w:t>
      </w:r>
      <w:r w:rsidRPr="5ECAEF8E" w:rsidR="4BE8182D">
        <w:rPr>
          <w:rFonts w:ascii="Calibri" w:hAnsi="Calibri" w:eastAsia="Calibri" w:cs="Calibri" w:asciiTheme="majorAscii" w:hAnsiTheme="majorAscii" w:eastAsiaTheme="majorAscii" w:cstheme="majorAscii"/>
          <w:b w:val="1"/>
          <w:bCs w:val="1"/>
          <w:color w:val="auto"/>
          <w:sz w:val="28"/>
          <w:szCs w:val="28"/>
        </w:rPr>
        <w:t xml:space="preserve">, Target and </w:t>
      </w:r>
      <w:r w:rsidRPr="5ECAEF8E" w:rsidR="436630E0">
        <w:rPr>
          <w:rFonts w:ascii="Calibri" w:hAnsi="Calibri" w:eastAsia="Calibri" w:cs="Calibri" w:asciiTheme="majorAscii" w:hAnsiTheme="majorAscii" w:eastAsiaTheme="majorAscii" w:cstheme="majorAscii"/>
          <w:b w:val="1"/>
          <w:bCs w:val="1"/>
          <w:color w:val="auto"/>
          <w:sz w:val="28"/>
          <w:szCs w:val="28"/>
        </w:rPr>
        <w:t>Com</w:t>
      </w:r>
      <w:r w:rsidRPr="5ECAEF8E" w:rsidR="436630E0">
        <w:rPr>
          <w:rFonts w:ascii="Calibri" w:hAnsi="Calibri" w:eastAsia="Calibri" w:cs="Calibri" w:asciiTheme="majorAscii" w:hAnsiTheme="majorAscii" w:eastAsiaTheme="majorAscii" w:cstheme="majorAscii"/>
          <w:b w:val="1"/>
          <w:bCs w:val="1"/>
          <w:color w:val="auto"/>
          <w:sz w:val="28"/>
          <w:szCs w:val="28"/>
        </w:rPr>
        <w:t>parators</w:t>
      </w:r>
    </w:p>
    <w:p w:rsidR="43E65DEF" w:rsidP="5ECAEF8E" w:rsidRDefault="43E65DEF" w14:paraId="15572C6B" w14:textId="7CE4A038">
      <w:pPr>
        <w:numPr>
          <w:ilvl w:val="0"/>
          <w:numId w:val="3"/>
        </w:numPr>
        <w:spacing w:beforeAutospacing="on" w:afterAutospacing="on" w:line="240" w:lineRule="auto"/>
        <w:rPr>
          <w:rFonts w:ascii="Calibri" w:hAnsi="Calibri" w:eastAsia="Calibri" w:cs="Calibri" w:asciiTheme="majorAscii" w:hAnsiTheme="majorAscii" w:eastAsiaTheme="majorAscii" w:cstheme="majorAscii"/>
          <w:color w:val="auto"/>
        </w:rPr>
      </w:pPr>
      <w:r w:rsidRPr="5ECAEF8E" w:rsidR="43E65DEF">
        <w:rPr>
          <w:rFonts w:ascii="Calibri" w:hAnsi="Calibri" w:eastAsia="Calibri" w:cs="Calibri" w:asciiTheme="majorAscii" w:hAnsiTheme="majorAscii" w:eastAsiaTheme="majorAscii" w:cstheme="majorAscii"/>
          <w:color w:val="auto"/>
        </w:rPr>
        <w:t xml:space="preserve">Initiation of MMF, RTX, IVIG, or </w:t>
      </w:r>
      <w:r w:rsidRPr="5ECAEF8E" w:rsidR="43E65DEF">
        <w:rPr>
          <w:rFonts w:ascii="Calibri" w:hAnsi="Calibri" w:eastAsia="Calibri" w:cs="Calibri" w:asciiTheme="majorAscii" w:hAnsiTheme="majorAscii" w:eastAsiaTheme="majorAscii" w:cstheme="majorAscii"/>
          <w:color w:val="auto"/>
        </w:rPr>
        <w:t>JAKi</w:t>
      </w:r>
      <w:r w:rsidRPr="5ECAEF8E" w:rsidR="43E65DEF">
        <w:rPr>
          <w:rFonts w:ascii="Calibri" w:hAnsi="Calibri" w:eastAsia="Calibri" w:cs="Calibri" w:asciiTheme="majorAscii" w:hAnsiTheme="majorAscii" w:eastAsiaTheme="majorAscii" w:cstheme="majorAscii"/>
          <w:color w:val="auto"/>
        </w:rPr>
        <w:t xml:space="preserve"> </w:t>
      </w:r>
    </w:p>
    <w:p w:rsidR="100A6AAE" w:rsidP="5ECAEF8E" w:rsidRDefault="100A6AAE" w14:paraId="567AE44B" w14:textId="6D75DD77">
      <w:pPr>
        <w:numPr>
          <w:ilvl w:val="1"/>
          <w:numId w:val="3"/>
        </w:numPr>
        <w:spacing w:beforeAutospacing="on" w:afterAutospacing="on" w:line="240" w:lineRule="auto"/>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No prior use of MMF, RTX, IVIG, JAKi in the 6 month (MMF, IVIG, JAKi) or 12 month (RTX) pre-index (new users)</w:t>
      </w:r>
    </w:p>
    <w:p w:rsidR="100A6AAE" w:rsidP="5ECAEF8E" w:rsidRDefault="100A6AAE" w14:paraId="5D4DC85E" w14:textId="148E8A66">
      <w:pPr>
        <w:numPr>
          <w:ilvl w:val="1"/>
          <w:numId w:val="3"/>
        </w:numPr>
        <w:spacing w:beforeAutospacing="on" w:afterAutospacing="on" w:line="240" w:lineRule="auto"/>
        <w:rPr>
          <w:rFonts w:ascii="Calibri" w:hAnsi="Calibri" w:eastAsia="Calibri" w:cs="Calibri" w:asciiTheme="majorAscii" w:hAnsiTheme="majorAscii" w:eastAsiaTheme="majorAscii" w:cstheme="majorAscii"/>
          <w:color w:val="auto"/>
        </w:rPr>
      </w:pPr>
      <w:r w:rsidRPr="5ECAEF8E" w:rsidR="43E65DEF">
        <w:rPr>
          <w:rFonts w:ascii="Calibri" w:hAnsi="Calibri" w:eastAsia="Calibri" w:cs="Calibri" w:asciiTheme="majorAscii" w:hAnsiTheme="majorAscii" w:eastAsiaTheme="majorAscii" w:cstheme="majorAscii"/>
          <w:color w:val="auto"/>
        </w:rPr>
        <w:t>At least 12 months of medical history available before the index date</w:t>
      </w:r>
    </w:p>
    <w:p w:rsidR="39B7E892" w:rsidP="5ECAEF8E" w:rsidRDefault="39B7E892" w14:paraId="25F345FF" w14:textId="17A96028">
      <w:pPr>
        <w:numPr>
          <w:ilvl w:val="1"/>
          <w:numId w:val="3"/>
        </w:numPr>
        <w:spacing w:beforeAutospacing="on" w:afterAutospacing="on" w:line="240" w:lineRule="auto"/>
        <w:rPr>
          <w:rFonts w:ascii="Calibri" w:hAnsi="Calibri" w:eastAsia="Calibri" w:cs="Calibri" w:asciiTheme="majorAscii" w:hAnsiTheme="majorAscii" w:eastAsiaTheme="majorAscii" w:cstheme="majorAscii"/>
          <w:noProof w:val="0"/>
          <w:color w:val="auto"/>
          <w:sz w:val="22"/>
          <w:szCs w:val="22"/>
          <w:lang w:val="en-US"/>
        </w:rPr>
      </w:pPr>
      <w:r w:rsidRPr="5ECAEF8E" w:rsidR="39B7E892">
        <w:rPr>
          <w:rFonts w:ascii="Calibri" w:hAnsi="Calibri" w:eastAsia="Calibri" w:cs="Calibri" w:asciiTheme="majorAscii" w:hAnsiTheme="majorAscii" w:eastAsiaTheme="majorAscii" w:cstheme="majorAscii"/>
          <w:color w:val="auto"/>
        </w:rPr>
        <w:t xml:space="preserve">MMF: </w:t>
      </w:r>
      <w:hyperlink r:id="R4b5033f384074b4c">
        <w:r w:rsidRPr="5ECAEF8E" w:rsidR="39B7E892">
          <w:rPr>
            <w:rStyle w:val="Hyperlink"/>
            <w:rFonts w:ascii="Calibri" w:hAnsi="Calibri" w:eastAsia="Calibri" w:cs="Calibri" w:asciiTheme="majorAscii" w:hAnsiTheme="majorAscii" w:eastAsiaTheme="majorAscii" w:cstheme="majorAscii"/>
            <w:noProof w:val="0"/>
            <w:color w:val="auto"/>
            <w:sz w:val="22"/>
            <w:szCs w:val="22"/>
            <w:lang w:val="en-US"/>
          </w:rPr>
          <w:t>ATLAS: Cohort Definitions</w:t>
        </w:r>
      </w:hyperlink>
    </w:p>
    <w:p w:rsidR="39B7E892" w:rsidP="5ECAEF8E" w:rsidRDefault="39B7E892" w14:paraId="4390740E" w14:textId="4059AB54">
      <w:pPr>
        <w:numPr>
          <w:ilvl w:val="1"/>
          <w:numId w:val="3"/>
        </w:numPr>
        <w:spacing w:beforeAutospacing="on" w:afterAutospacing="on" w:line="240" w:lineRule="auto"/>
        <w:rPr>
          <w:rFonts w:ascii="Calibri" w:hAnsi="Calibri" w:eastAsia="Calibri" w:cs="Calibri" w:asciiTheme="majorAscii" w:hAnsiTheme="majorAscii" w:eastAsiaTheme="majorAscii" w:cstheme="majorAscii"/>
          <w:noProof w:val="0"/>
          <w:color w:val="auto"/>
          <w:sz w:val="22"/>
          <w:szCs w:val="22"/>
          <w:lang w:val="en-US"/>
        </w:rPr>
      </w:pPr>
      <w:r w:rsidRPr="5ECAEF8E" w:rsidR="39B7E892">
        <w:rPr>
          <w:rFonts w:ascii="Calibri" w:hAnsi="Calibri" w:eastAsia="Calibri" w:cs="Calibri" w:asciiTheme="majorAscii" w:hAnsiTheme="majorAscii" w:eastAsiaTheme="majorAscii" w:cstheme="majorAscii"/>
          <w:color w:val="auto"/>
        </w:rPr>
        <w:t xml:space="preserve">RTX: </w:t>
      </w:r>
      <w:hyperlink r:id="R39d3857fd48a46a3">
        <w:r w:rsidRPr="5ECAEF8E" w:rsidR="39B7E892">
          <w:rPr>
            <w:rStyle w:val="Hyperlink"/>
            <w:rFonts w:ascii="Calibri" w:hAnsi="Calibri" w:eastAsia="Calibri" w:cs="Calibri" w:asciiTheme="majorAscii" w:hAnsiTheme="majorAscii" w:eastAsiaTheme="majorAscii" w:cstheme="majorAscii"/>
            <w:noProof w:val="0"/>
            <w:color w:val="auto"/>
            <w:sz w:val="22"/>
            <w:szCs w:val="22"/>
            <w:lang w:val="en-US"/>
          </w:rPr>
          <w:t>ATLAS: Cohort Definitions</w:t>
        </w:r>
      </w:hyperlink>
    </w:p>
    <w:p w:rsidR="39B7E892" w:rsidP="5ECAEF8E" w:rsidRDefault="39B7E892" w14:paraId="1FC04472" w14:textId="4E9784DA">
      <w:pPr>
        <w:numPr>
          <w:ilvl w:val="1"/>
          <w:numId w:val="3"/>
        </w:numPr>
        <w:spacing w:beforeAutospacing="on" w:afterAutospacing="on" w:line="240" w:lineRule="auto"/>
        <w:rPr>
          <w:rFonts w:ascii="Calibri" w:hAnsi="Calibri" w:eastAsia="Calibri" w:cs="Calibri" w:asciiTheme="majorAscii" w:hAnsiTheme="majorAscii" w:eastAsiaTheme="majorAscii" w:cstheme="majorAscii"/>
          <w:noProof w:val="0"/>
          <w:color w:val="auto"/>
          <w:sz w:val="22"/>
          <w:szCs w:val="22"/>
          <w:lang w:val="en-US"/>
        </w:rPr>
      </w:pPr>
      <w:r w:rsidRPr="5ECAEF8E" w:rsidR="39B7E892">
        <w:rPr>
          <w:rFonts w:ascii="Calibri" w:hAnsi="Calibri" w:eastAsia="Calibri" w:cs="Calibri" w:asciiTheme="majorAscii" w:hAnsiTheme="majorAscii" w:eastAsiaTheme="majorAscii" w:cstheme="majorAscii"/>
          <w:color w:val="auto"/>
        </w:rPr>
        <w:t>IVIG</w:t>
      </w:r>
      <w:r w:rsidRPr="5ECAEF8E" w:rsidR="592189A5">
        <w:rPr>
          <w:rFonts w:ascii="Calibri" w:hAnsi="Calibri" w:eastAsia="Calibri" w:cs="Calibri" w:asciiTheme="majorAscii" w:hAnsiTheme="majorAscii" w:eastAsiaTheme="majorAscii" w:cstheme="majorAscii"/>
          <w:color w:val="auto"/>
        </w:rPr>
        <w:t xml:space="preserve">: </w:t>
      </w:r>
      <w:hyperlink r:id="R15cc24837bf04a59">
        <w:r w:rsidRPr="5ECAEF8E" w:rsidR="592189A5">
          <w:rPr>
            <w:rStyle w:val="Hyperlink"/>
            <w:rFonts w:ascii="Calibri" w:hAnsi="Calibri" w:eastAsia="Calibri" w:cs="Calibri" w:asciiTheme="majorAscii" w:hAnsiTheme="majorAscii" w:eastAsiaTheme="majorAscii" w:cstheme="majorAscii"/>
            <w:noProof w:val="0"/>
            <w:color w:val="auto"/>
            <w:sz w:val="22"/>
            <w:szCs w:val="22"/>
            <w:lang w:val="en-US"/>
          </w:rPr>
          <w:t>ATLAS: Cohort Definitions</w:t>
        </w:r>
      </w:hyperlink>
    </w:p>
    <w:p w:rsidR="39B7E892" w:rsidP="5ECAEF8E" w:rsidRDefault="39B7E892" w14:paraId="0EEF6712" w14:textId="05B2CFB6">
      <w:pPr>
        <w:numPr>
          <w:ilvl w:val="1"/>
          <w:numId w:val="3"/>
        </w:numPr>
        <w:spacing w:beforeAutospacing="on" w:afterAutospacing="on" w:line="240" w:lineRule="auto"/>
        <w:rPr>
          <w:rFonts w:ascii="Calibri" w:hAnsi="Calibri" w:eastAsia="Calibri" w:cs="Calibri" w:asciiTheme="majorAscii" w:hAnsiTheme="majorAscii" w:eastAsiaTheme="majorAscii" w:cstheme="majorAscii"/>
          <w:noProof w:val="0"/>
          <w:color w:val="auto"/>
          <w:sz w:val="22"/>
          <w:szCs w:val="22"/>
          <w:lang w:val="en-US"/>
        </w:rPr>
      </w:pPr>
      <w:r w:rsidRPr="5ECAEF8E" w:rsidR="39B7E892">
        <w:rPr>
          <w:rFonts w:ascii="Calibri" w:hAnsi="Calibri" w:eastAsia="Calibri" w:cs="Calibri" w:asciiTheme="majorAscii" w:hAnsiTheme="majorAscii" w:eastAsiaTheme="majorAscii" w:cstheme="majorAscii"/>
          <w:color w:val="auto"/>
        </w:rPr>
        <w:t>JAKi</w:t>
      </w:r>
      <w:r w:rsidRPr="5ECAEF8E" w:rsidR="728DD3DE">
        <w:rPr>
          <w:rFonts w:ascii="Calibri" w:hAnsi="Calibri" w:eastAsia="Calibri" w:cs="Calibri" w:asciiTheme="majorAscii" w:hAnsiTheme="majorAscii" w:eastAsiaTheme="majorAscii" w:cstheme="majorAscii"/>
          <w:color w:val="auto"/>
        </w:rPr>
        <w:t xml:space="preserve">: </w:t>
      </w:r>
      <w:hyperlink r:id="R2625000a01cb4e98">
        <w:r w:rsidRPr="5ECAEF8E" w:rsidR="728DD3DE">
          <w:rPr>
            <w:rStyle w:val="Hyperlink"/>
            <w:rFonts w:ascii="Calibri" w:hAnsi="Calibri" w:eastAsia="Calibri" w:cs="Calibri" w:asciiTheme="majorAscii" w:hAnsiTheme="majorAscii" w:eastAsiaTheme="majorAscii" w:cstheme="majorAscii"/>
            <w:noProof w:val="0"/>
            <w:color w:val="auto"/>
            <w:sz w:val="22"/>
            <w:szCs w:val="22"/>
            <w:lang w:val="en-US"/>
          </w:rPr>
          <w:t>ATLAS: Cohort Definitions</w:t>
        </w:r>
      </w:hyperlink>
    </w:p>
    <w:p w:rsidR="5ECAEF8E" w:rsidP="5ECAEF8E" w:rsidRDefault="5ECAEF8E" w14:paraId="46E571B6" w14:textId="5EBEC550">
      <w:pPr>
        <w:spacing w:beforeAutospacing="on" w:afterAutospacing="on" w:line="240" w:lineRule="auto"/>
        <w:ind w:left="1440"/>
        <w:rPr>
          <w:rFonts w:ascii="Calibri" w:hAnsi="Calibri" w:eastAsia="Calibri" w:cs="Calibri" w:asciiTheme="majorAscii" w:hAnsiTheme="majorAscii" w:eastAsiaTheme="majorAscii" w:cstheme="majorAscii"/>
          <w:noProof w:val="0"/>
          <w:color w:val="auto"/>
          <w:sz w:val="22"/>
          <w:szCs w:val="22"/>
          <w:lang w:val="en-US"/>
        </w:rPr>
      </w:pPr>
    </w:p>
    <w:p w:rsidRPr="00002DFE" w:rsidR="00411881" w:rsidP="26F8BCA1" w:rsidRDefault="00411881" w14:paraId="64AB84C4" w14:textId="49FF95E0">
      <w:pPr>
        <w:spacing w:beforeAutospacing="on" w:afterAutospacing="on" w:line="240" w:lineRule="auto"/>
        <w:rPr>
          <w:rFonts w:ascii="Calibri" w:hAnsi="Calibri" w:eastAsia="Calibri" w:cs="Calibri" w:asciiTheme="majorAscii" w:hAnsiTheme="majorAscii" w:eastAsiaTheme="majorAscii" w:cstheme="majorAscii"/>
          <w:b w:val="1"/>
          <w:bCs w:val="1"/>
          <w:color w:val="auto"/>
          <w:sz w:val="28"/>
          <w:szCs w:val="28"/>
        </w:rPr>
      </w:pPr>
      <w:r w:rsidRPr="26F8BCA1" w:rsidR="26F8BCA1">
        <w:rPr>
          <w:rFonts w:ascii="Calibri" w:hAnsi="Calibri" w:eastAsia="Calibri" w:cs="Calibri" w:asciiTheme="majorAscii" w:hAnsiTheme="majorAscii" w:eastAsiaTheme="majorAscii" w:cstheme="majorAscii"/>
          <w:b w:val="1"/>
          <w:bCs w:val="1"/>
          <w:color w:val="auto"/>
          <w:sz w:val="28"/>
          <w:szCs w:val="28"/>
        </w:rPr>
        <w:t>7.2.3 Selection of a</w:t>
      </w:r>
      <w:r w:rsidRPr="26F8BCA1" w:rsidR="26F8BCA1">
        <w:rPr>
          <w:rFonts w:ascii="Calibri" w:hAnsi="Calibri" w:eastAsia="Calibri" w:cs="Calibri" w:asciiTheme="majorAscii" w:hAnsiTheme="majorAscii" w:eastAsiaTheme="majorAscii" w:cstheme="majorAscii"/>
          <w:b w:val="1"/>
          <w:bCs w:val="1"/>
          <w:i w:val="1"/>
          <w:iCs w:val="1"/>
          <w:color w:val="auto"/>
          <w:sz w:val="28"/>
          <w:szCs w:val="28"/>
        </w:rPr>
        <w:t xml:space="preserve"> priori</w:t>
      </w:r>
      <w:r w:rsidRPr="26F8BCA1" w:rsidR="26F8BCA1">
        <w:rPr>
          <w:rFonts w:ascii="Calibri" w:hAnsi="Calibri" w:eastAsia="Calibri" w:cs="Calibri" w:asciiTheme="majorAscii" w:hAnsiTheme="majorAscii" w:eastAsiaTheme="majorAscii" w:cstheme="majorAscii"/>
          <w:b w:val="1"/>
          <w:bCs w:val="1"/>
          <w:color w:val="auto"/>
          <w:sz w:val="28"/>
          <w:szCs w:val="28"/>
        </w:rPr>
        <w:t xml:space="preserve"> covariates to assess for balance after PS matching</w:t>
      </w:r>
    </w:p>
    <w:p w:rsidRPr="00002DFE" w:rsidR="00411881" w:rsidP="5ECAEF8E" w:rsidRDefault="00411881" w14:paraId="231150B6" w14:textId="7CE780C3">
      <w:pPr>
        <w:spacing w:beforeAutospacing="on" w:afterAutospacing="on" w:line="240" w:lineRule="auto"/>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Collected during the 12-month lookback period [Rationale: These are biologically-relevant variables that we will want to ensure are matched]</w:t>
      </w:r>
    </w:p>
    <w:p w:rsidRPr="00002DFE" w:rsidR="00411881" w:rsidP="5ECAEF8E" w:rsidRDefault="00411881" w14:paraId="6A52131B" w14:textId="77777777">
      <w:pPr>
        <w:numPr>
          <w:ilvl w:val="0"/>
          <w:numId w:val="5"/>
        </w:numPr>
        <w:spacing w:beforeAutospacing="on" w:after="160" w:afterAutospacing="on" w:line="240" w:lineRule="auto"/>
        <w:rPr>
          <w:rFonts w:ascii="Calibri" w:hAnsi="Calibri" w:eastAsia="Calibri" w:cs="Calibri" w:asciiTheme="majorAscii" w:hAnsiTheme="majorAscii" w:eastAsiaTheme="majorAscii" w:cstheme="majorAscii"/>
          <w:color w:val="auto"/>
        </w:rPr>
      </w:pPr>
      <w:r w:rsidRPr="5ECAEF8E" w:rsidR="00411881">
        <w:rPr>
          <w:rFonts w:ascii="Calibri" w:hAnsi="Calibri" w:eastAsia="Calibri" w:cs="Calibri" w:asciiTheme="majorAscii" w:hAnsiTheme="majorAscii" w:eastAsiaTheme="majorAscii" w:cstheme="majorAscii"/>
          <w:color w:val="auto"/>
        </w:rPr>
        <w:t>Demographics</w:t>
      </w:r>
    </w:p>
    <w:p w:rsidRPr="00002DFE" w:rsidR="00411881" w:rsidP="5ECAEF8E" w:rsidRDefault="00411881" w14:paraId="69B3ED77" w14:textId="77777777">
      <w:pPr>
        <w:numPr>
          <w:ilvl w:val="0"/>
          <w:numId w:val="5"/>
        </w:numPr>
        <w:spacing w:beforeAutospacing="on" w:after="160" w:afterAutospacing="on" w:line="240" w:lineRule="auto"/>
        <w:rPr>
          <w:rFonts w:ascii="Calibri" w:hAnsi="Calibri" w:eastAsia="Calibri" w:cs="Calibri" w:asciiTheme="majorAscii" w:hAnsiTheme="majorAscii" w:eastAsiaTheme="majorAscii" w:cstheme="majorAscii"/>
          <w:color w:val="auto"/>
        </w:rPr>
      </w:pPr>
      <w:r w:rsidRPr="5ECAEF8E" w:rsidR="00411881">
        <w:rPr>
          <w:rFonts w:ascii="Calibri" w:hAnsi="Calibri" w:eastAsia="Calibri" w:cs="Calibri" w:asciiTheme="majorAscii" w:hAnsiTheme="majorAscii" w:eastAsiaTheme="majorAscii" w:cstheme="majorAscii"/>
          <w:color w:val="auto"/>
        </w:rPr>
        <w:t>Comorbidities</w:t>
      </w:r>
    </w:p>
    <w:p w:rsidRPr="00002DFE" w:rsidR="00411881" w:rsidP="5ECAEF8E" w:rsidRDefault="00411881" w14:paraId="36A9D555" w14:textId="396E95A9">
      <w:pPr>
        <w:numPr>
          <w:ilvl w:val="0"/>
          <w:numId w:val="5"/>
        </w:numPr>
        <w:spacing w:beforeAutospacing="on" w:after="160" w:afterAutospacing="on" w:line="240" w:lineRule="auto"/>
        <w:rPr>
          <w:rFonts w:ascii="Calibri" w:hAnsi="Calibri" w:eastAsia="Calibri" w:cs="Calibri" w:asciiTheme="majorAscii" w:hAnsiTheme="majorAscii" w:eastAsiaTheme="majorAscii" w:cstheme="majorAscii"/>
          <w:color w:val="auto"/>
        </w:rPr>
      </w:pPr>
      <w:r w:rsidRPr="26F8BCA1" w:rsidR="26F8BCA1">
        <w:rPr>
          <w:rFonts w:ascii="Calibri" w:hAnsi="Calibri" w:eastAsia="Calibri" w:cs="Calibri" w:asciiTheme="majorAscii" w:hAnsiTheme="majorAscii" w:eastAsiaTheme="majorAscii" w:cstheme="majorAscii"/>
          <w:color w:val="auto"/>
        </w:rPr>
        <w:t>Prior immunosuppressant use (corticosteroids, MTX, AZA, HCQ, biologic agents)</w:t>
      </w:r>
    </w:p>
    <w:p w:rsidRPr="00002DFE" w:rsidR="00411881" w:rsidP="5ECAEF8E" w:rsidRDefault="00411881" w14:paraId="2C69F552" w14:textId="7DB608A4">
      <w:pPr>
        <w:numPr>
          <w:ilvl w:val="0"/>
          <w:numId w:val="5"/>
        </w:numPr>
        <w:spacing w:beforeAutospacing="on" w:after="160" w:afterAutospacing="on" w:line="240" w:lineRule="auto"/>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Concurrent medications (corticosteroids, MTX, AZA, HCQ, biologic agents)</w:t>
      </w:r>
    </w:p>
    <w:p w:rsidRPr="00002DFE" w:rsidR="00411881" w:rsidP="5ECAEF8E" w:rsidRDefault="00411881" w14:paraId="1265A7D8" w14:textId="61B6A679">
      <w:pPr>
        <w:numPr>
          <w:ilvl w:val="0"/>
          <w:numId w:val="5"/>
        </w:numPr>
        <w:spacing w:beforeAutospacing="on" w:after="160" w:afterAutospacing="on" w:line="240" w:lineRule="auto"/>
        <w:rPr>
          <w:rFonts w:ascii="Calibri" w:hAnsi="Calibri" w:eastAsia="Calibri" w:cs="Calibri" w:asciiTheme="majorAscii" w:hAnsiTheme="majorAscii" w:eastAsiaTheme="majorAscii" w:cstheme="majorAscii"/>
          <w:color w:val="auto"/>
        </w:rPr>
      </w:pPr>
      <w:r w:rsidRPr="26F8BCA1" w:rsidR="26F8BCA1">
        <w:rPr>
          <w:rFonts w:ascii="Calibri" w:hAnsi="Calibri" w:eastAsia="Calibri" w:cs="Calibri" w:asciiTheme="majorAscii" w:hAnsiTheme="majorAscii" w:eastAsiaTheme="majorAscii" w:cstheme="majorAscii"/>
          <w:color w:val="auto"/>
        </w:rPr>
        <w:t xml:space="preserve">Healthcare </w:t>
      </w:r>
      <w:r w:rsidRPr="26F8BCA1" w:rsidR="26F8BCA1">
        <w:rPr>
          <w:rFonts w:ascii="Calibri" w:hAnsi="Calibri" w:eastAsia="Calibri" w:cs="Calibri" w:asciiTheme="majorAscii" w:hAnsiTheme="majorAscii" w:eastAsiaTheme="majorAscii" w:cstheme="majorAscii"/>
          <w:color w:val="auto"/>
        </w:rPr>
        <w:t>utilization</w:t>
      </w:r>
      <w:r w:rsidRPr="26F8BCA1" w:rsidR="26F8BCA1">
        <w:rPr>
          <w:rFonts w:ascii="Calibri" w:hAnsi="Calibri" w:eastAsia="Calibri" w:cs="Calibri" w:asciiTheme="majorAscii" w:hAnsiTheme="majorAscii" w:eastAsiaTheme="majorAscii" w:cstheme="majorAscii"/>
          <w:color w:val="auto"/>
        </w:rPr>
        <w:t xml:space="preserve"> (</w:t>
      </w:r>
      <w:r w:rsidRPr="26F8BCA1" w:rsidR="26F8BCA1">
        <w:rPr>
          <w:rFonts w:ascii="Calibri" w:hAnsi="Calibri" w:eastAsia="Calibri" w:cs="Calibri" w:asciiTheme="majorAscii" w:hAnsiTheme="majorAscii" w:eastAsiaTheme="majorAscii" w:cstheme="majorAscii"/>
          <w:color w:val="auto"/>
        </w:rPr>
        <w:t>i.e.</w:t>
      </w:r>
      <w:r w:rsidRPr="26F8BCA1" w:rsidR="26F8BCA1">
        <w:rPr>
          <w:rFonts w:ascii="Calibri" w:hAnsi="Calibri" w:eastAsia="Calibri" w:cs="Calibri" w:asciiTheme="majorAscii" w:hAnsiTheme="majorAscii" w:eastAsiaTheme="majorAscii" w:cstheme="majorAscii"/>
          <w:color w:val="auto"/>
        </w:rPr>
        <w:t xml:space="preserve"> hospitalization in the past year, number of outpatient visits, number of emergency room visits in the past year)</w:t>
      </w:r>
    </w:p>
    <w:p w:rsidR="4C104204" w:rsidP="26F8BCA1" w:rsidRDefault="4C104204" w14:paraId="2B106F6B" w14:textId="2FFDA17C">
      <w:pPr>
        <w:pStyle w:val="Normal"/>
        <w:numPr>
          <w:ilvl w:val="0"/>
          <w:numId w:val="5"/>
        </w:numPr>
        <w:suppressLineNumbers w:val="0"/>
        <w:bidi w:val="0"/>
        <w:spacing w:beforeAutospacing="on" w:afterAutospacing="on" w:line="240" w:lineRule="auto"/>
        <w:ind w:left="720" w:right="0" w:hanging="360"/>
        <w:jc w:val="left"/>
        <w:rPr>
          <w:rFonts w:ascii="Calibri" w:hAnsi="Calibri" w:eastAsia="Calibri" w:cs="Calibri" w:asciiTheme="majorAscii" w:hAnsiTheme="majorAscii" w:eastAsiaTheme="majorAscii" w:cstheme="majorAscii"/>
          <w:color w:val="auto"/>
        </w:rPr>
      </w:pPr>
      <w:r w:rsidRPr="26F8BCA1" w:rsidR="26F8BCA1">
        <w:rPr>
          <w:rFonts w:ascii="Calibri" w:hAnsi="Calibri" w:eastAsia="Calibri" w:cs="Calibri" w:asciiTheme="majorAscii" w:hAnsiTheme="majorAscii" w:eastAsiaTheme="majorAscii" w:cstheme="majorAscii"/>
          <w:color w:val="auto"/>
        </w:rPr>
        <w:t>Shingles vaccination</w:t>
      </w:r>
    </w:p>
    <w:p w:rsidR="4C104204" w:rsidP="26F8BCA1" w:rsidRDefault="4C104204" w14:paraId="261C8DD6" w14:textId="2025E6E0">
      <w:pPr>
        <w:pStyle w:val="Normal"/>
        <w:numPr>
          <w:ilvl w:val="0"/>
          <w:numId w:val="5"/>
        </w:numPr>
        <w:suppressLineNumbers w:val="0"/>
        <w:bidi w:val="0"/>
        <w:spacing w:beforeAutospacing="on" w:afterAutospacing="on" w:line="240" w:lineRule="auto"/>
        <w:ind w:left="720" w:right="0" w:hanging="360"/>
        <w:jc w:val="left"/>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PCP prophylaxis</w:t>
      </w:r>
    </w:p>
    <w:p w:rsidR="4C104204" w:rsidP="26F8BCA1" w:rsidRDefault="4C104204" w14:paraId="0FF252B1" w14:textId="7F8E9BBB">
      <w:pPr>
        <w:pStyle w:val="Normal"/>
        <w:suppressLineNumbers w:val="0"/>
        <w:bidi w:val="0"/>
        <w:spacing w:beforeAutospacing="on" w:afterAutospacing="on" w:line="240" w:lineRule="auto"/>
        <w:ind w:left="720" w:right="0" w:hanging="360"/>
        <w:jc w:val="left"/>
        <w:rPr>
          <w:rFonts w:ascii="Calibri" w:hAnsi="Calibri" w:eastAsia="Calibri" w:cs="Calibri" w:asciiTheme="majorAscii" w:hAnsiTheme="majorAscii" w:eastAsiaTheme="majorAscii" w:cstheme="majorAscii"/>
          <w:color w:val="auto"/>
        </w:rPr>
      </w:pPr>
    </w:p>
    <w:p w:rsidR="4C104204" w:rsidP="26F8BCA1" w:rsidRDefault="4C104204" w14:paraId="0752A87B" w14:textId="49164DA1">
      <w:pPr>
        <w:pStyle w:val="Normal"/>
        <w:suppressLineNumbers w:val="0"/>
        <w:bidi w:val="0"/>
        <w:spacing w:beforeAutospacing="on" w:afterAutospacing="on" w:line="240" w:lineRule="auto"/>
        <w:ind w:left="720" w:right="0" w:hanging="360"/>
        <w:jc w:val="left"/>
        <w:rPr>
          <w:rFonts w:ascii="Calibri" w:hAnsi="Calibri" w:eastAsia="Calibri" w:cs="Calibri" w:asciiTheme="majorAscii" w:hAnsiTheme="majorAscii" w:eastAsiaTheme="majorAscii" w:cstheme="majorAscii"/>
          <w:color w:val="auto"/>
        </w:rPr>
      </w:pPr>
    </w:p>
    <w:p w:rsidR="26F8BCA1" w:rsidP="26F8BCA1" w:rsidRDefault="26F8BCA1" w14:paraId="4541FE27" w14:textId="24E194E4">
      <w:pPr>
        <w:pStyle w:val="Normal"/>
        <w:suppressLineNumbers w:val="0"/>
        <w:bidi w:val="0"/>
        <w:spacing w:beforeAutospacing="on" w:afterAutospacing="on" w:line="240" w:lineRule="auto"/>
        <w:ind w:left="720" w:right="0" w:hanging="360"/>
        <w:jc w:val="left"/>
        <w:rPr>
          <w:rFonts w:ascii="Calibri" w:hAnsi="Calibri" w:eastAsia="Calibri" w:cs="Calibri" w:asciiTheme="majorAscii" w:hAnsiTheme="majorAscii" w:eastAsiaTheme="majorAscii" w:cstheme="majorAscii"/>
          <w:color w:val="auto"/>
        </w:rPr>
      </w:pPr>
    </w:p>
    <w:p w:rsidRPr="00002DFE" w:rsidR="00411881" w:rsidP="5ECAEF8E" w:rsidRDefault="00411881" w14:paraId="446A87FB" w14:textId="6A02C4C9">
      <w:pPr>
        <w:spacing w:beforeAutospacing="on" w:afterAutospacing="on" w:line="240" w:lineRule="auto"/>
        <w:rPr>
          <w:rFonts w:ascii="Calibri" w:hAnsi="Calibri" w:eastAsia="Calibri" w:cs="Calibri" w:asciiTheme="majorAscii" w:hAnsiTheme="majorAscii" w:eastAsiaTheme="majorAscii" w:cstheme="majorAscii"/>
          <w:color w:val="auto"/>
          <w:sz w:val="28"/>
          <w:szCs w:val="28"/>
        </w:rPr>
      </w:pPr>
      <w:r w:rsidRPr="5ECAEF8E" w:rsidR="1806456E">
        <w:rPr>
          <w:rFonts w:ascii="Calibri" w:hAnsi="Calibri" w:eastAsia="Calibri" w:cs="Calibri" w:asciiTheme="majorAscii" w:hAnsiTheme="majorAscii" w:eastAsiaTheme="majorAscii" w:cstheme="majorAscii"/>
          <w:b w:val="1"/>
          <w:bCs w:val="1"/>
          <w:color w:val="auto"/>
          <w:sz w:val="28"/>
          <w:szCs w:val="28"/>
        </w:rPr>
        <w:t>7.2.</w:t>
      </w:r>
      <w:r w:rsidRPr="5ECAEF8E" w:rsidR="00411881">
        <w:rPr>
          <w:rFonts w:ascii="Calibri" w:hAnsi="Calibri" w:eastAsia="Calibri" w:cs="Calibri" w:asciiTheme="majorAscii" w:hAnsiTheme="majorAscii" w:eastAsiaTheme="majorAscii" w:cstheme="majorAscii"/>
          <w:b w:val="1"/>
          <w:bCs w:val="1"/>
          <w:color w:val="auto"/>
          <w:sz w:val="28"/>
          <w:szCs w:val="28"/>
        </w:rPr>
        <w:t>4. Outcomes</w:t>
      </w:r>
    </w:p>
    <w:p w:rsidRPr="00002DFE" w:rsidR="00411881" w:rsidP="5ECAEF8E" w:rsidRDefault="00411881" w14:paraId="197D46AD" w14:textId="2F1DBEED">
      <w:pPr>
        <w:numPr>
          <w:ilvl w:val="0"/>
          <w:numId w:val="6"/>
        </w:numPr>
        <w:spacing w:beforeAutospacing="on" w:after="160" w:afterAutospacing="on" w:line="240" w:lineRule="auto"/>
        <w:rPr>
          <w:rFonts w:ascii="Calibri" w:hAnsi="Calibri" w:eastAsia="Calibri" w:cs="Calibri" w:asciiTheme="majorAscii" w:hAnsiTheme="majorAscii" w:eastAsiaTheme="majorAscii" w:cstheme="majorAscii"/>
          <w:color w:val="auto"/>
        </w:rPr>
      </w:pPr>
      <w:r w:rsidRPr="5ECAEF8E" w:rsidR="100A6AAE">
        <w:rPr>
          <w:rFonts w:ascii="Calibri" w:hAnsi="Calibri" w:eastAsia="Calibri" w:cs="Calibri" w:asciiTheme="majorAscii" w:hAnsiTheme="majorAscii" w:eastAsiaTheme="majorAscii" w:cstheme="majorAscii"/>
          <w:b w:val="1"/>
          <w:bCs w:val="1"/>
          <w:color w:val="auto"/>
        </w:rPr>
        <w:t>Primary</w:t>
      </w:r>
      <w:r w:rsidRPr="5ECAEF8E" w:rsidR="100A6AAE">
        <w:rPr>
          <w:rFonts w:ascii="Calibri" w:hAnsi="Calibri" w:eastAsia="Calibri" w:cs="Calibri" w:asciiTheme="majorAscii" w:hAnsiTheme="majorAscii" w:eastAsiaTheme="majorAscii" w:cstheme="majorAscii"/>
          <w:color w:val="auto"/>
        </w:rPr>
        <w:t xml:space="preserve">: Time to infection (PCP, PML, shingles, hospitalized infection) </w:t>
      </w:r>
    </w:p>
    <w:p w:rsidRPr="00002DFE" w:rsidR="00411881" w:rsidP="5ECAEF8E" w:rsidRDefault="00411881" w14:paraId="45EF773C" w14:textId="1C6E754D">
      <w:pPr>
        <w:numPr>
          <w:ilvl w:val="1"/>
          <w:numId w:val="6"/>
        </w:numPr>
        <w:spacing w:beforeAutospacing="on" w:after="160" w:afterAutospacing="on" w:line="240" w:lineRule="auto"/>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w:t>
      </w:r>
      <w:r w:rsidRPr="6943F28B" w:rsidR="6943F28B">
        <w:rPr>
          <w:rFonts w:ascii="Calibri" w:hAnsi="Calibri" w:eastAsia="Calibri" w:cs="Calibri" w:asciiTheme="majorAscii" w:hAnsiTheme="majorAscii" w:eastAsiaTheme="majorAscii" w:cstheme="majorAscii"/>
          <w:i w:val="1"/>
          <w:iCs w:val="1"/>
          <w:color w:val="auto"/>
        </w:rPr>
        <w:t xml:space="preserve">Rationale: The infectious outcomes were chosen due to their significant morbidity and mortality in autoimmune diseases, as well as clinicians having the ability to </w:t>
      </w:r>
      <w:r w:rsidRPr="6943F28B" w:rsidR="6943F28B">
        <w:rPr>
          <w:rFonts w:ascii="Calibri" w:hAnsi="Calibri" w:eastAsia="Calibri" w:cs="Calibri" w:asciiTheme="majorAscii" w:hAnsiTheme="majorAscii" w:eastAsiaTheme="majorAscii" w:cstheme="majorAscii"/>
          <w:i w:val="1"/>
          <w:iCs w:val="1"/>
          <w:color w:val="auto"/>
        </w:rPr>
        <w:t>modify</w:t>
      </w:r>
      <w:r w:rsidRPr="6943F28B" w:rsidR="6943F28B">
        <w:rPr>
          <w:rFonts w:ascii="Calibri" w:hAnsi="Calibri" w:eastAsia="Calibri" w:cs="Calibri" w:asciiTheme="majorAscii" w:hAnsiTheme="majorAscii" w:eastAsiaTheme="majorAscii" w:cstheme="majorAscii"/>
          <w:i w:val="1"/>
          <w:iCs w:val="1"/>
          <w:color w:val="auto"/>
        </w:rPr>
        <w:t xml:space="preserve"> risk [with prophylaxis, screening, or vaccination]. They were also chosen due to the ability to accurately </w:t>
      </w:r>
      <w:r w:rsidRPr="6943F28B" w:rsidR="6943F28B">
        <w:rPr>
          <w:rFonts w:ascii="Calibri" w:hAnsi="Calibri" w:eastAsia="Calibri" w:cs="Calibri" w:asciiTheme="majorAscii" w:hAnsiTheme="majorAscii" w:eastAsiaTheme="majorAscii" w:cstheme="majorAscii"/>
          <w:i w:val="1"/>
          <w:iCs w:val="1"/>
          <w:color w:val="auto"/>
        </w:rPr>
        <w:t>identify</w:t>
      </w:r>
      <w:r w:rsidRPr="6943F28B" w:rsidR="6943F28B">
        <w:rPr>
          <w:rFonts w:ascii="Calibri" w:hAnsi="Calibri" w:eastAsia="Calibri" w:cs="Calibri" w:asciiTheme="majorAscii" w:hAnsiTheme="majorAscii" w:eastAsiaTheme="majorAscii" w:cstheme="majorAscii"/>
          <w:i w:val="1"/>
          <w:iCs w:val="1"/>
          <w:color w:val="auto"/>
        </w:rPr>
        <w:t xml:space="preserve"> these infections as they have distinct SNOMED </w:t>
      </w:r>
      <w:r w:rsidRPr="6943F28B" w:rsidR="6943F28B">
        <w:rPr>
          <w:rFonts w:ascii="Calibri" w:hAnsi="Calibri" w:eastAsia="Calibri" w:cs="Calibri" w:asciiTheme="majorAscii" w:hAnsiTheme="majorAscii" w:eastAsiaTheme="majorAscii" w:cstheme="majorAscii"/>
          <w:i w:val="1"/>
          <w:iCs w:val="1"/>
          <w:color w:val="auto"/>
        </w:rPr>
        <w:t>codes).</w:t>
      </w:r>
    </w:p>
    <w:p w:rsidR="2038051F" w:rsidP="5ECAEF8E" w:rsidRDefault="2038051F" w14:paraId="7EF4FA85" w14:textId="38E0ACED">
      <w:pPr>
        <w:numPr>
          <w:ilvl w:val="0"/>
          <w:numId w:val="6"/>
        </w:numPr>
        <w:spacing w:beforeAutospacing="on" w:afterAutospacing="on" w:line="240" w:lineRule="auto"/>
        <w:rPr>
          <w:rFonts w:ascii="Calibri" w:hAnsi="Calibri" w:eastAsia="Calibri" w:cs="Calibri" w:asciiTheme="majorAscii" w:hAnsiTheme="majorAscii" w:eastAsiaTheme="majorAscii" w:cstheme="majorAscii"/>
          <w:color w:val="auto"/>
        </w:rPr>
      </w:pPr>
      <w:r w:rsidRPr="5ECAEF8E" w:rsidR="2038051F">
        <w:rPr>
          <w:rFonts w:ascii="Calibri" w:hAnsi="Calibri" w:eastAsia="Calibri" w:cs="Calibri" w:asciiTheme="majorAscii" w:hAnsiTheme="majorAscii" w:eastAsiaTheme="majorAscii" w:cstheme="majorAscii"/>
          <w:color w:val="auto"/>
        </w:rPr>
        <w:t xml:space="preserve">Hospitalized Infection </w:t>
      </w:r>
    </w:p>
    <w:p w:rsidR="2038051F" w:rsidP="5ECAEF8E" w:rsidRDefault="2038051F" w14:paraId="54734B68" w14:textId="416F2362">
      <w:pPr>
        <w:pStyle w:val="ListParagraph"/>
        <w:numPr>
          <w:ilvl w:val="1"/>
          <w:numId w:val="6"/>
        </w:numPr>
        <w:spacing w:line="240" w:lineRule="auto"/>
        <w:jc w:val="both"/>
        <w:rPr>
          <w:rFonts w:ascii="Calibri" w:hAnsi="Calibri" w:eastAsia="Calibri" w:cs="Calibri" w:asciiTheme="majorAscii" w:hAnsiTheme="majorAscii" w:eastAsiaTheme="majorAscii" w:cstheme="majorAscii"/>
          <w:noProof w:val="0"/>
          <w:color w:val="auto"/>
          <w:sz w:val="22"/>
          <w:szCs w:val="22"/>
          <w:lang w:val="en-US"/>
        </w:rPr>
      </w:pPr>
      <w:hyperlink r:id="R13a2bee0fdcc4ab8">
        <w:r w:rsidRPr="5ECAEF8E" w:rsidR="2038051F">
          <w:rPr>
            <w:rStyle w:val="Hyperlink"/>
            <w:rFonts w:ascii="Calibri" w:hAnsi="Calibri" w:eastAsia="Calibri" w:cs="Calibri" w:asciiTheme="majorAscii" w:hAnsiTheme="majorAscii" w:eastAsiaTheme="majorAscii" w:cstheme="majorAscii"/>
            <w:noProof w:val="0"/>
            <w:color w:val="auto"/>
            <w:sz w:val="22"/>
            <w:szCs w:val="22"/>
            <w:lang w:val="en-US"/>
          </w:rPr>
          <w:t>ATLAS: Cohort Definitions</w:t>
        </w:r>
      </w:hyperlink>
    </w:p>
    <w:p w:rsidR="2038051F" w:rsidP="5ECAEF8E" w:rsidRDefault="2038051F" w14:paraId="75EEC69E" w14:textId="7A915E64">
      <w:pPr>
        <w:pStyle w:val="ListParagraph"/>
        <w:numPr>
          <w:ilvl w:val="0"/>
          <w:numId w:val="6"/>
        </w:numPr>
        <w:spacing w:line="240" w:lineRule="auto"/>
        <w:jc w:val="both"/>
        <w:rPr>
          <w:rFonts w:ascii="Calibri" w:hAnsi="Calibri" w:eastAsia="Calibri" w:cs="Calibri" w:asciiTheme="majorAscii" w:hAnsiTheme="majorAscii" w:eastAsiaTheme="majorAscii" w:cstheme="majorAscii"/>
          <w:color w:val="auto"/>
        </w:rPr>
      </w:pPr>
      <w:r w:rsidRPr="5ECAEF8E" w:rsidR="2038051F">
        <w:rPr>
          <w:rFonts w:ascii="Calibri" w:hAnsi="Calibri" w:eastAsia="Calibri" w:cs="Calibri" w:asciiTheme="majorAscii" w:hAnsiTheme="majorAscii" w:eastAsiaTheme="majorAscii" w:cstheme="majorAscii"/>
          <w:color w:val="auto"/>
        </w:rPr>
        <w:t>Progressive multifocal leukoencephalopathy (PML)</w:t>
      </w:r>
    </w:p>
    <w:p w:rsidR="2038051F" w:rsidP="5ECAEF8E" w:rsidRDefault="2038051F" w14:paraId="42B69ECE" w14:textId="593AA41B">
      <w:pPr>
        <w:pStyle w:val="ListParagraph"/>
        <w:numPr>
          <w:ilvl w:val="1"/>
          <w:numId w:val="6"/>
        </w:numPr>
        <w:spacing w:line="240" w:lineRule="auto"/>
        <w:jc w:val="both"/>
        <w:rPr>
          <w:rFonts w:ascii="Calibri" w:hAnsi="Calibri" w:eastAsia="Calibri" w:cs="Calibri" w:asciiTheme="majorAscii" w:hAnsiTheme="majorAscii" w:eastAsiaTheme="majorAscii" w:cstheme="majorAscii"/>
          <w:noProof w:val="0"/>
          <w:color w:val="auto"/>
          <w:sz w:val="22"/>
          <w:szCs w:val="22"/>
          <w:lang w:val="en-US"/>
        </w:rPr>
      </w:pPr>
      <w:hyperlink r:id="R472f80bda3a9447e">
        <w:r w:rsidRPr="5ECAEF8E" w:rsidR="2038051F">
          <w:rPr>
            <w:rStyle w:val="Hyperlink"/>
            <w:rFonts w:ascii="Calibri" w:hAnsi="Calibri" w:eastAsia="Calibri" w:cs="Calibri" w:asciiTheme="majorAscii" w:hAnsiTheme="majorAscii" w:eastAsiaTheme="majorAscii" w:cstheme="majorAscii"/>
            <w:noProof w:val="0"/>
            <w:color w:val="auto"/>
            <w:sz w:val="22"/>
            <w:szCs w:val="22"/>
            <w:lang w:val="en-US"/>
          </w:rPr>
          <w:t>ATLAS: Cohort Definitions</w:t>
        </w:r>
      </w:hyperlink>
    </w:p>
    <w:p w:rsidR="2038051F" w:rsidP="5ECAEF8E" w:rsidRDefault="2038051F" w14:paraId="154CB895" w14:textId="49E3B635">
      <w:pPr>
        <w:pStyle w:val="ListParagraph"/>
        <w:numPr>
          <w:ilvl w:val="0"/>
          <w:numId w:val="6"/>
        </w:numPr>
        <w:spacing w:line="240" w:lineRule="auto"/>
        <w:jc w:val="both"/>
        <w:rPr>
          <w:rFonts w:ascii="Calibri" w:hAnsi="Calibri" w:eastAsia="Calibri" w:cs="Calibri" w:asciiTheme="majorAscii" w:hAnsiTheme="majorAscii" w:eastAsiaTheme="majorAscii" w:cstheme="majorAscii"/>
          <w:color w:val="auto"/>
        </w:rPr>
      </w:pPr>
      <w:r w:rsidRPr="5ECAEF8E" w:rsidR="2038051F">
        <w:rPr>
          <w:rFonts w:ascii="Calibri" w:hAnsi="Calibri" w:eastAsia="Calibri" w:cs="Calibri" w:asciiTheme="majorAscii" w:hAnsiTheme="majorAscii" w:eastAsiaTheme="majorAscii" w:cstheme="majorAscii"/>
          <w:color w:val="auto"/>
        </w:rPr>
        <w:t xml:space="preserve">Pneumocystis </w:t>
      </w:r>
      <w:r w:rsidRPr="5ECAEF8E" w:rsidR="2038051F">
        <w:rPr>
          <w:rFonts w:ascii="Calibri" w:hAnsi="Calibri" w:eastAsia="Calibri" w:cs="Calibri" w:asciiTheme="majorAscii" w:hAnsiTheme="majorAscii" w:eastAsiaTheme="majorAscii" w:cstheme="majorAscii"/>
          <w:color w:val="auto"/>
        </w:rPr>
        <w:t>jirovecii</w:t>
      </w:r>
      <w:r w:rsidRPr="5ECAEF8E" w:rsidR="2038051F">
        <w:rPr>
          <w:rFonts w:ascii="Calibri" w:hAnsi="Calibri" w:eastAsia="Calibri" w:cs="Calibri" w:asciiTheme="majorAscii" w:hAnsiTheme="majorAscii" w:eastAsiaTheme="majorAscii" w:cstheme="majorAscii"/>
          <w:color w:val="auto"/>
        </w:rPr>
        <w:t xml:space="preserve"> pneumonia (PJP)</w:t>
      </w:r>
    </w:p>
    <w:p w:rsidR="2038051F" w:rsidP="5ECAEF8E" w:rsidRDefault="2038051F" w14:paraId="7484EFA5" w14:textId="6483E4B8">
      <w:pPr>
        <w:pStyle w:val="ListParagraph"/>
        <w:numPr>
          <w:ilvl w:val="1"/>
          <w:numId w:val="6"/>
        </w:numPr>
        <w:spacing w:line="240" w:lineRule="auto"/>
        <w:jc w:val="both"/>
        <w:rPr>
          <w:rFonts w:ascii="Calibri" w:hAnsi="Calibri" w:eastAsia="Calibri" w:cs="Calibri" w:asciiTheme="majorAscii" w:hAnsiTheme="majorAscii" w:eastAsiaTheme="majorAscii" w:cstheme="majorAscii"/>
          <w:noProof w:val="0"/>
          <w:color w:val="auto"/>
          <w:sz w:val="22"/>
          <w:szCs w:val="22"/>
          <w:lang w:val="en-US"/>
        </w:rPr>
      </w:pPr>
      <w:hyperlink r:id="R891b7ebbcda3476f">
        <w:r w:rsidRPr="5ECAEF8E" w:rsidR="2038051F">
          <w:rPr>
            <w:rStyle w:val="Hyperlink"/>
            <w:rFonts w:ascii="Calibri" w:hAnsi="Calibri" w:eastAsia="Calibri" w:cs="Calibri" w:asciiTheme="majorAscii" w:hAnsiTheme="majorAscii" w:eastAsiaTheme="majorAscii" w:cstheme="majorAscii"/>
            <w:noProof w:val="0"/>
            <w:color w:val="auto"/>
            <w:sz w:val="22"/>
            <w:szCs w:val="22"/>
            <w:lang w:val="en-US"/>
          </w:rPr>
          <w:t>ATLAS: Cohort Definitions</w:t>
        </w:r>
      </w:hyperlink>
    </w:p>
    <w:p w:rsidR="2038051F" w:rsidP="5ECAEF8E" w:rsidRDefault="2038051F" w14:paraId="1E6A8A5D" w14:textId="71AF5A54">
      <w:pPr>
        <w:pStyle w:val="ListParagraph"/>
        <w:numPr>
          <w:ilvl w:val="0"/>
          <w:numId w:val="6"/>
        </w:numPr>
        <w:spacing w:line="240" w:lineRule="auto"/>
        <w:jc w:val="both"/>
        <w:rPr>
          <w:rFonts w:ascii="Calibri" w:hAnsi="Calibri" w:eastAsia="Calibri" w:cs="Calibri" w:asciiTheme="majorAscii" w:hAnsiTheme="majorAscii" w:eastAsiaTheme="majorAscii" w:cstheme="majorAscii"/>
          <w:noProof w:val="0"/>
          <w:color w:val="auto"/>
          <w:sz w:val="22"/>
          <w:szCs w:val="22"/>
          <w:lang w:val="en-US"/>
        </w:rPr>
      </w:pPr>
      <w:r w:rsidRPr="5ECAEF8E" w:rsidR="2038051F">
        <w:rPr>
          <w:rFonts w:ascii="Calibri" w:hAnsi="Calibri" w:eastAsia="Calibri" w:cs="Calibri" w:asciiTheme="majorAscii" w:hAnsiTheme="majorAscii" w:eastAsiaTheme="majorAscii" w:cstheme="majorAscii"/>
          <w:color w:val="auto"/>
        </w:rPr>
        <w:t>Shingles (VZV)</w:t>
      </w:r>
    </w:p>
    <w:p w:rsidR="2038051F" w:rsidP="5ECAEF8E" w:rsidRDefault="2038051F" w14:paraId="1B9E435C" w14:textId="0B112F0E">
      <w:pPr>
        <w:pStyle w:val="ListParagraph"/>
        <w:numPr>
          <w:ilvl w:val="1"/>
          <w:numId w:val="6"/>
        </w:numPr>
        <w:spacing w:line="240" w:lineRule="auto"/>
        <w:jc w:val="both"/>
        <w:rPr>
          <w:rFonts w:ascii="Calibri" w:hAnsi="Calibri" w:eastAsia="Calibri" w:cs="Calibri" w:asciiTheme="majorAscii" w:hAnsiTheme="majorAscii" w:eastAsiaTheme="majorAscii" w:cstheme="majorAscii"/>
          <w:noProof w:val="0"/>
          <w:color w:val="auto"/>
          <w:sz w:val="22"/>
          <w:szCs w:val="22"/>
          <w:lang w:val="en-US"/>
        </w:rPr>
      </w:pPr>
      <w:hyperlink r:id="Rfb3231bb84294be1">
        <w:r w:rsidRPr="5ECAEF8E" w:rsidR="2038051F">
          <w:rPr>
            <w:rStyle w:val="Hyperlink"/>
            <w:rFonts w:ascii="Calibri" w:hAnsi="Calibri" w:eastAsia="Calibri" w:cs="Calibri" w:asciiTheme="majorAscii" w:hAnsiTheme="majorAscii" w:eastAsiaTheme="majorAscii" w:cstheme="majorAscii"/>
            <w:noProof w:val="0"/>
            <w:color w:val="auto"/>
            <w:sz w:val="22"/>
            <w:szCs w:val="22"/>
            <w:lang w:val="en-US"/>
          </w:rPr>
          <w:t>ATLAS: Cohort Definitions</w:t>
        </w:r>
      </w:hyperlink>
    </w:p>
    <w:p w:rsidR="2038051F" w:rsidP="5ECAEF8E" w:rsidRDefault="2038051F" w14:paraId="19E8FB38" w14:textId="3EA13C0C">
      <w:pPr>
        <w:pStyle w:val="ListParagraph"/>
        <w:numPr>
          <w:ilvl w:val="1"/>
          <w:numId w:val="6"/>
        </w:numPr>
        <w:spacing w:line="240" w:lineRule="auto"/>
        <w:jc w:val="both"/>
        <w:rPr>
          <w:rFonts w:ascii="Calibri" w:hAnsi="Calibri" w:eastAsia="Calibri" w:cs="Calibri" w:asciiTheme="majorAscii" w:hAnsiTheme="majorAscii" w:eastAsiaTheme="majorAscii" w:cstheme="majorAscii"/>
          <w:noProof w:val="0"/>
          <w:color w:val="auto"/>
          <w:sz w:val="22"/>
          <w:szCs w:val="22"/>
          <w:lang w:val="en-US"/>
        </w:rPr>
      </w:pPr>
      <w:hyperlink r:id="R79e814d5784142e0">
        <w:r w:rsidRPr="5ECAEF8E" w:rsidR="2038051F">
          <w:rPr>
            <w:rStyle w:val="Hyperlink"/>
            <w:rFonts w:ascii="Calibri" w:hAnsi="Calibri" w:eastAsia="Calibri" w:cs="Calibri" w:asciiTheme="majorAscii" w:hAnsiTheme="majorAscii" w:eastAsiaTheme="majorAscii" w:cstheme="majorAscii"/>
            <w:noProof w:val="0"/>
            <w:color w:val="auto"/>
            <w:sz w:val="22"/>
            <w:szCs w:val="22"/>
            <w:lang w:val="en-US"/>
          </w:rPr>
          <w:t>ATLAS: Cohort Definitions</w:t>
        </w:r>
      </w:hyperlink>
    </w:p>
    <w:p w:rsidR="2038051F" w:rsidP="5ECAEF8E" w:rsidRDefault="2038051F" w14:paraId="3486EE9C" w14:textId="07DB5968">
      <w:pPr>
        <w:pStyle w:val="ListParagraph"/>
        <w:numPr>
          <w:ilvl w:val="1"/>
          <w:numId w:val="6"/>
        </w:numPr>
        <w:spacing w:line="240" w:lineRule="auto"/>
        <w:jc w:val="both"/>
        <w:rPr>
          <w:rFonts w:ascii="Calibri" w:hAnsi="Calibri" w:eastAsia="Calibri" w:cs="Calibri" w:asciiTheme="majorAscii" w:hAnsiTheme="majorAscii" w:eastAsiaTheme="majorAscii" w:cstheme="majorAscii"/>
          <w:noProof w:val="0"/>
          <w:color w:val="auto"/>
          <w:sz w:val="22"/>
          <w:szCs w:val="22"/>
          <w:lang w:val="en-US"/>
        </w:rPr>
      </w:pPr>
      <w:hyperlink r:id="R2f9590eaf5f74478">
        <w:r w:rsidRPr="5ECAEF8E" w:rsidR="2038051F">
          <w:rPr>
            <w:rStyle w:val="Hyperlink"/>
            <w:rFonts w:ascii="Calibri" w:hAnsi="Calibri" w:eastAsia="Calibri" w:cs="Calibri" w:asciiTheme="majorAscii" w:hAnsiTheme="majorAscii" w:eastAsiaTheme="majorAscii" w:cstheme="majorAscii"/>
            <w:noProof w:val="0"/>
            <w:color w:val="auto"/>
            <w:sz w:val="22"/>
            <w:szCs w:val="22"/>
            <w:lang w:val="en-US"/>
          </w:rPr>
          <w:t>ATLAS: Cohort Definitions</w:t>
        </w:r>
      </w:hyperlink>
    </w:p>
    <w:p w:rsidR="5ECAEF8E" w:rsidP="5ECAEF8E" w:rsidRDefault="5ECAEF8E" w14:paraId="73C9EB2D" w14:textId="2E39C795">
      <w:pPr>
        <w:spacing w:beforeAutospacing="on" w:afterAutospacing="on" w:line="240" w:lineRule="auto"/>
        <w:ind w:left="720"/>
        <w:rPr>
          <w:rFonts w:ascii="Calibri" w:hAnsi="Calibri" w:eastAsia="Calibri" w:cs="Calibri" w:asciiTheme="majorAscii" w:hAnsiTheme="majorAscii" w:eastAsiaTheme="majorAscii" w:cstheme="majorAscii"/>
          <w:i w:val="1"/>
          <w:iCs w:val="1"/>
          <w:color w:val="auto"/>
        </w:rPr>
      </w:pPr>
    </w:p>
    <w:p w:rsidR="5ECAEF8E" w:rsidP="5ECAEF8E" w:rsidRDefault="5ECAEF8E" w14:paraId="39B2168D" w14:textId="49779A58">
      <w:pPr>
        <w:spacing w:beforeAutospacing="on" w:afterAutospacing="on" w:line="240" w:lineRule="auto"/>
        <w:ind w:left="720"/>
        <w:rPr>
          <w:rFonts w:ascii="Calibri" w:hAnsi="Calibri" w:eastAsia="Calibri" w:cs="Calibri" w:asciiTheme="majorAscii" w:hAnsiTheme="majorAscii" w:eastAsiaTheme="majorAscii" w:cstheme="majorAscii"/>
          <w:color w:val="auto"/>
        </w:rPr>
      </w:pPr>
    </w:p>
    <w:p w:rsidR="2D551FCA" w:rsidP="5ECAEF8E" w:rsidRDefault="2D551FCA" w14:paraId="68F6C872" w14:textId="160FAAB8">
      <w:pPr>
        <w:spacing w:beforeAutospacing="on" w:afterAutospacing="on" w:line="240" w:lineRule="auto"/>
        <w:rPr>
          <w:rFonts w:ascii="Calibri" w:hAnsi="Calibri" w:eastAsia="Calibri" w:cs="Calibri" w:asciiTheme="majorAscii" w:hAnsiTheme="majorAscii" w:eastAsiaTheme="majorAscii" w:cstheme="majorAscii"/>
          <w:b w:val="1"/>
          <w:bCs w:val="1"/>
          <w:color w:val="auto"/>
          <w:sz w:val="28"/>
          <w:szCs w:val="28"/>
        </w:rPr>
      </w:pPr>
      <w:r w:rsidRPr="5ECAEF8E" w:rsidR="2D551FCA">
        <w:rPr>
          <w:rFonts w:ascii="Calibri" w:hAnsi="Calibri" w:eastAsia="Calibri" w:cs="Calibri" w:asciiTheme="majorAscii" w:hAnsiTheme="majorAscii" w:eastAsiaTheme="majorAscii" w:cstheme="majorAscii"/>
          <w:b w:val="1"/>
          <w:bCs w:val="1"/>
          <w:color w:val="auto"/>
          <w:sz w:val="28"/>
          <w:szCs w:val="28"/>
        </w:rPr>
        <w:t>7.2.</w:t>
      </w:r>
      <w:r w:rsidRPr="5ECAEF8E" w:rsidR="00411881">
        <w:rPr>
          <w:rFonts w:ascii="Calibri" w:hAnsi="Calibri" w:eastAsia="Calibri" w:cs="Calibri" w:asciiTheme="majorAscii" w:hAnsiTheme="majorAscii" w:eastAsiaTheme="majorAscii" w:cstheme="majorAscii"/>
          <w:b w:val="1"/>
          <w:bCs w:val="1"/>
          <w:color w:val="auto"/>
          <w:sz w:val="28"/>
          <w:szCs w:val="28"/>
        </w:rPr>
        <w:t xml:space="preserve">5. </w:t>
      </w:r>
      <w:r w:rsidRPr="5ECAEF8E" w:rsidR="40C4B4D9">
        <w:rPr>
          <w:rFonts w:ascii="Calibri" w:hAnsi="Calibri" w:eastAsia="Calibri" w:cs="Calibri" w:asciiTheme="majorAscii" w:hAnsiTheme="majorAscii" w:eastAsiaTheme="majorAscii" w:cstheme="majorAscii"/>
          <w:b w:val="1"/>
          <w:bCs w:val="1"/>
          <w:color w:val="auto"/>
          <w:sz w:val="28"/>
          <w:szCs w:val="28"/>
        </w:rPr>
        <w:t xml:space="preserve">Follow-up, </w:t>
      </w:r>
      <w:r w:rsidRPr="5ECAEF8E" w:rsidR="40C4B4D9">
        <w:rPr>
          <w:rFonts w:ascii="Calibri" w:hAnsi="Calibri" w:eastAsia="Calibri" w:cs="Calibri" w:asciiTheme="majorAscii" w:hAnsiTheme="majorAscii" w:eastAsiaTheme="majorAscii" w:cstheme="majorAscii"/>
          <w:b w:val="1"/>
          <w:bCs w:val="1"/>
          <w:color w:val="auto"/>
          <w:sz w:val="28"/>
          <w:szCs w:val="28"/>
        </w:rPr>
        <w:t>Time at Risk</w:t>
      </w:r>
      <w:r w:rsidRPr="5ECAEF8E" w:rsidR="40C4B4D9">
        <w:rPr>
          <w:rFonts w:ascii="Calibri" w:hAnsi="Calibri" w:eastAsia="Calibri" w:cs="Calibri" w:asciiTheme="majorAscii" w:hAnsiTheme="majorAscii" w:eastAsiaTheme="majorAscii" w:cstheme="majorAscii"/>
          <w:b w:val="1"/>
          <w:bCs w:val="1"/>
          <w:color w:val="auto"/>
          <w:sz w:val="28"/>
          <w:szCs w:val="28"/>
        </w:rPr>
        <w:t>,</w:t>
      </w:r>
      <w:r w:rsidRPr="5ECAEF8E" w:rsidR="40C4B4D9">
        <w:rPr>
          <w:rFonts w:ascii="Calibri" w:hAnsi="Calibri" w:eastAsia="Calibri" w:cs="Calibri" w:asciiTheme="majorAscii" w:hAnsiTheme="majorAscii" w:eastAsiaTheme="majorAscii" w:cstheme="majorAscii"/>
          <w:b w:val="1"/>
          <w:bCs w:val="1"/>
          <w:color w:val="auto"/>
          <w:sz w:val="28"/>
          <w:szCs w:val="28"/>
        </w:rPr>
        <w:t xml:space="preserve"> and </w:t>
      </w:r>
      <w:r w:rsidRPr="5ECAEF8E" w:rsidR="40C4B4D9">
        <w:rPr>
          <w:rFonts w:ascii="Calibri" w:hAnsi="Calibri" w:eastAsia="Calibri" w:cs="Calibri" w:asciiTheme="majorAscii" w:hAnsiTheme="majorAscii" w:eastAsiaTheme="majorAscii" w:cstheme="majorAscii"/>
          <w:b w:val="1"/>
          <w:bCs w:val="1"/>
          <w:color w:val="auto"/>
          <w:sz w:val="28"/>
          <w:szCs w:val="28"/>
        </w:rPr>
        <w:t>Censorin</w:t>
      </w:r>
      <w:r w:rsidRPr="5ECAEF8E" w:rsidR="74BE49DF">
        <w:rPr>
          <w:rFonts w:ascii="Calibri" w:hAnsi="Calibri" w:eastAsia="Calibri" w:cs="Calibri" w:asciiTheme="majorAscii" w:hAnsiTheme="majorAscii" w:eastAsiaTheme="majorAscii" w:cstheme="majorAscii"/>
          <w:b w:val="1"/>
          <w:bCs w:val="1"/>
          <w:color w:val="auto"/>
          <w:sz w:val="28"/>
          <w:szCs w:val="28"/>
        </w:rPr>
        <w:t>g</w:t>
      </w:r>
    </w:p>
    <w:p w:rsidR="3FCF7AB5" w:rsidP="5ECAEF8E" w:rsidRDefault="3FCF7AB5" w14:paraId="2DEADBAF" w14:textId="302D8631">
      <w:pPr>
        <w:pStyle w:val="Normal"/>
        <w:spacing w:beforeAutospacing="on" w:afterAutospacing="on" w:line="240" w:lineRule="auto"/>
        <w:ind w:left="0"/>
        <w:rPr>
          <w:rFonts w:ascii="Calibri" w:hAnsi="Calibri" w:eastAsia="Calibri" w:cs="Calibri" w:asciiTheme="majorAscii" w:hAnsiTheme="majorAscii" w:eastAsiaTheme="majorAscii" w:cstheme="majorAscii"/>
          <w:noProof w:val="0"/>
          <w:color w:val="auto"/>
          <w:sz w:val="22"/>
          <w:szCs w:val="22"/>
          <w:lang w:val="en-US"/>
        </w:rPr>
      </w:pPr>
      <w:r w:rsidRPr="5ECAEF8E" w:rsidR="3FCF7AB5">
        <w:rPr>
          <w:rFonts w:ascii="Calibri" w:hAnsi="Calibri" w:eastAsia="Calibri" w:cs="Calibri" w:asciiTheme="majorAscii" w:hAnsiTheme="majorAscii" w:eastAsiaTheme="majorAscii" w:cstheme="majorAscii"/>
          <w:noProof w:val="0"/>
          <w:color w:val="auto"/>
          <w:sz w:val="22"/>
          <w:szCs w:val="22"/>
          <w:lang w:val="en-US"/>
        </w:rPr>
        <w:t>Follow-up will begin on the index date (treatment initiation) and continue until the earliest occurrence of one of the following events: outcome occurrence, end of time at risk, death, or end of the study period.</w:t>
      </w:r>
    </w:p>
    <w:p w:rsidR="3FCF7AB5" w:rsidP="5ECAEF8E" w:rsidRDefault="3FCF7AB5" w14:paraId="5BB320B6" w14:textId="3E5E4FC3">
      <w:pPr>
        <w:pStyle w:val="Normal"/>
        <w:spacing w:before="240" w:beforeAutospacing="off" w:after="240" w:afterAutospacing="off"/>
        <w:ind w:left="0"/>
        <w:rPr>
          <w:rFonts w:ascii="Calibri" w:hAnsi="Calibri" w:eastAsia="Calibri" w:cs="Calibri" w:asciiTheme="majorAscii" w:hAnsiTheme="majorAscii" w:eastAsiaTheme="majorAscii" w:cstheme="majorAscii"/>
          <w:noProof w:val="0"/>
          <w:color w:val="auto"/>
          <w:sz w:val="22"/>
          <w:szCs w:val="22"/>
          <w:lang w:val="en-US"/>
        </w:rPr>
      </w:pPr>
      <w:r w:rsidRPr="5ECAEF8E" w:rsidR="3FCF7AB5">
        <w:rPr>
          <w:rFonts w:ascii="Calibri" w:hAnsi="Calibri" w:eastAsia="Calibri" w:cs="Calibri" w:asciiTheme="majorAscii" w:hAnsiTheme="majorAscii" w:eastAsiaTheme="majorAscii" w:cstheme="majorAscii"/>
          <w:b w:val="0"/>
          <w:bCs w:val="0"/>
          <w:noProof w:val="0"/>
          <w:color w:val="auto"/>
          <w:sz w:val="22"/>
          <w:szCs w:val="22"/>
          <w:lang w:val="en-US"/>
        </w:rPr>
        <w:t>Time at risk</w:t>
      </w:r>
      <w:r w:rsidRPr="5ECAEF8E" w:rsidR="3FCF7AB5">
        <w:rPr>
          <w:rFonts w:ascii="Calibri" w:hAnsi="Calibri" w:eastAsia="Calibri" w:cs="Calibri" w:asciiTheme="majorAscii" w:hAnsiTheme="majorAscii" w:eastAsiaTheme="majorAscii" w:cstheme="majorAscii"/>
          <w:b w:val="0"/>
          <w:bCs w:val="0"/>
          <w:noProof w:val="0"/>
          <w:color w:val="auto"/>
          <w:sz w:val="22"/>
          <w:szCs w:val="22"/>
          <w:lang w:val="en-US"/>
        </w:rPr>
        <w:t xml:space="preserve"> </w:t>
      </w:r>
      <w:r w:rsidRPr="5ECAEF8E" w:rsidR="3FCF7AB5">
        <w:rPr>
          <w:rFonts w:ascii="Calibri" w:hAnsi="Calibri" w:eastAsia="Calibri" w:cs="Calibri" w:asciiTheme="majorAscii" w:hAnsiTheme="majorAscii" w:eastAsiaTheme="majorAscii" w:cstheme="majorAscii"/>
          <w:noProof w:val="0"/>
          <w:color w:val="auto"/>
          <w:sz w:val="22"/>
          <w:szCs w:val="22"/>
          <w:lang w:val="en-US"/>
        </w:rPr>
        <w:t xml:space="preserve">will be defined based on continuous exposure to the indexed therapy, with drug-specific </w:t>
      </w:r>
      <w:r w:rsidRPr="5ECAEF8E" w:rsidR="3FCF7AB5">
        <w:rPr>
          <w:rFonts w:ascii="Calibri" w:hAnsi="Calibri" w:eastAsia="Calibri" w:cs="Calibri" w:asciiTheme="majorAscii" w:hAnsiTheme="majorAscii" w:eastAsiaTheme="majorAscii" w:cstheme="majorAscii"/>
          <w:noProof w:val="0"/>
          <w:color w:val="auto"/>
          <w:sz w:val="22"/>
          <w:szCs w:val="22"/>
          <w:lang w:val="en-US"/>
        </w:rPr>
        <w:t>exposure</w:t>
      </w:r>
      <w:r w:rsidRPr="5ECAEF8E" w:rsidR="3FCF7AB5">
        <w:rPr>
          <w:rFonts w:ascii="Calibri" w:hAnsi="Calibri" w:eastAsia="Calibri" w:cs="Calibri" w:asciiTheme="majorAscii" w:hAnsiTheme="majorAscii" w:eastAsiaTheme="majorAscii" w:cstheme="majorAscii"/>
          <w:noProof w:val="0"/>
          <w:color w:val="auto"/>
          <w:sz w:val="22"/>
          <w:szCs w:val="22"/>
          <w:lang w:val="en-US"/>
        </w:rPr>
        <w:t xml:space="preserve"> construction rules. For all therapies, gaps of up to </w:t>
      </w:r>
      <w:r w:rsidRPr="5ECAEF8E" w:rsidR="3FCF7AB5">
        <w:rPr>
          <w:rFonts w:ascii="Calibri" w:hAnsi="Calibri" w:eastAsia="Calibri" w:cs="Calibri" w:asciiTheme="majorAscii" w:hAnsiTheme="majorAscii" w:eastAsiaTheme="majorAscii" w:cstheme="majorAscii"/>
          <w:noProof w:val="0"/>
          <w:color w:val="auto"/>
          <w:sz w:val="22"/>
          <w:szCs w:val="22"/>
          <w:lang w:val="en-US"/>
        </w:rPr>
        <w:t>90 days</w:t>
      </w:r>
      <w:r w:rsidRPr="5ECAEF8E" w:rsidR="3FCF7AB5">
        <w:rPr>
          <w:rFonts w:ascii="Calibri" w:hAnsi="Calibri" w:eastAsia="Calibri" w:cs="Calibri" w:asciiTheme="majorAscii" w:hAnsiTheme="majorAscii" w:eastAsiaTheme="majorAscii" w:cstheme="majorAscii"/>
          <w:noProof w:val="0"/>
          <w:color w:val="auto"/>
          <w:sz w:val="22"/>
          <w:szCs w:val="22"/>
          <w:lang w:val="en-US"/>
        </w:rPr>
        <w:t xml:space="preserve"> between recorded exposures will be </w:t>
      </w:r>
      <w:r w:rsidRPr="5ECAEF8E" w:rsidR="3FCF7AB5">
        <w:rPr>
          <w:rFonts w:ascii="Calibri" w:hAnsi="Calibri" w:eastAsia="Calibri" w:cs="Calibri" w:asciiTheme="majorAscii" w:hAnsiTheme="majorAscii" w:eastAsiaTheme="majorAscii" w:cstheme="majorAscii"/>
          <w:noProof w:val="0"/>
          <w:color w:val="auto"/>
          <w:sz w:val="22"/>
          <w:szCs w:val="22"/>
          <w:lang w:val="en-US"/>
        </w:rPr>
        <w:t>permitted</w:t>
      </w:r>
      <w:r w:rsidRPr="5ECAEF8E" w:rsidR="3FCF7AB5">
        <w:rPr>
          <w:rFonts w:ascii="Calibri" w:hAnsi="Calibri" w:eastAsia="Calibri" w:cs="Calibri" w:asciiTheme="majorAscii" w:hAnsiTheme="majorAscii" w:eastAsiaTheme="majorAscii" w:cstheme="majorAscii"/>
          <w:noProof w:val="0"/>
          <w:color w:val="auto"/>
          <w:sz w:val="22"/>
          <w:szCs w:val="22"/>
          <w:lang w:val="en-US"/>
        </w:rPr>
        <w:t xml:space="preserve"> to define continuous use, and a 90-day risk extension will be applied following the end of exposure.</w:t>
      </w:r>
    </w:p>
    <w:p w:rsidR="3FCF7AB5" w:rsidP="26F8BCA1" w:rsidRDefault="3FCF7AB5" w14:paraId="0696097F" w14:textId="20231EAD">
      <w:pPr>
        <w:pStyle w:val="ListParagraph"/>
        <w:numPr>
          <w:ilvl w:val="0"/>
          <w:numId w:val="7"/>
        </w:numPr>
        <w:spacing w:before="240" w:beforeAutospacing="off" w:after="240" w:afterAutospacing="off"/>
        <w:rPr>
          <w:rFonts w:ascii="Segoe UI" w:hAnsi="Segoe UI" w:eastAsia="Segoe UI" w:cs="Segoe UI"/>
          <w:b w:val="0"/>
          <w:bCs w:val="0"/>
          <w:i w:val="0"/>
          <w:iCs w:val="0"/>
          <w:caps w:val="0"/>
          <w:smallCaps w:val="0"/>
          <w:noProof w:val="0"/>
          <w:color w:val="333333"/>
          <w:sz w:val="18"/>
          <w:szCs w:val="18"/>
          <w:lang w:val="en-US"/>
        </w:rPr>
      </w:pPr>
      <w:r w:rsidRPr="26F8BCA1" w:rsidR="26F8BCA1">
        <w:rPr>
          <w:rFonts w:ascii="Calibri" w:hAnsi="Calibri" w:eastAsia="Calibri" w:cs="Calibri" w:asciiTheme="majorAscii" w:hAnsiTheme="majorAscii" w:eastAsiaTheme="majorAscii" w:cstheme="majorAscii"/>
          <w:b w:val="1"/>
          <w:bCs w:val="1"/>
          <w:noProof w:val="0"/>
          <w:color w:val="auto"/>
          <w:sz w:val="22"/>
          <w:szCs w:val="22"/>
          <w:lang w:val="en-US"/>
        </w:rPr>
        <w:t>Rituximab (RTX):</w:t>
      </w:r>
      <w:r w:rsidRPr="26F8BCA1" w:rsidR="26F8BCA1">
        <w:rPr>
          <w:rFonts w:ascii="Calibri" w:hAnsi="Calibri" w:eastAsia="Calibri" w:cs="Calibri" w:asciiTheme="majorAscii" w:hAnsiTheme="majorAscii" w:eastAsiaTheme="majorAscii" w:cstheme="majorAscii"/>
          <w:noProof w:val="0"/>
          <w:color w:val="auto"/>
          <w:sz w:val="22"/>
          <w:szCs w:val="22"/>
          <w:lang w:val="en-US"/>
        </w:rPr>
        <w:t xml:space="preserve"> </w:t>
      </w:r>
      <w:r w:rsidRPr="26F8BCA1" w:rsidR="26F8BCA1">
        <w:rPr>
          <w:rFonts w:ascii="Segoe UI" w:hAnsi="Segoe UI" w:eastAsia="Segoe UI" w:cs="Segoe UI"/>
          <w:b w:val="0"/>
          <w:bCs w:val="0"/>
          <w:i w:val="0"/>
          <w:iCs w:val="0"/>
          <w:caps w:val="0"/>
          <w:smallCaps w:val="0"/>
          <w:noProof w:val="0"/>
          <w:color w:val="333333"/>
          <w:sz w:val="18"/>
          <w:szCs w:val="18"/>
          <w:lang w:val="en-US"/>
        </w:rPr>
        <w:t xml:space="preserve">Continuous exposure will be defined based on a fixed days' supply of </w:t>
      </w:r>
      <w:r w:rsidRPr="26F8BCA1" w:rsidR="26F8BCA1">
        <w:rPr>
          <w:rFonts w:ascii="Segoe UI" w:hAnsi="Segoe UI" w:eastAsia="Segoe UI" w:cs="Segoe UI"/>
          <w:b w:val="0"/>
          <w:bCs w:val="0"/>
          <w:i w:val="0"/>
          <w:iCs w:val="0"/>
          <w:caps w:val="0"/>
          <w:smallCaps w:val="0"/>
          <w:noProof w:val="0"/>
          <w:color w:val="333333"/>
          <w:sz w:val="18"/>
          <w:szCs w:val="18"/>
          <w:lang w:val="en-US"/>
        </w:rPr>
        <w:t>180 days</w:t>
      </w:r>
      <w:r w:rsidRPr="26F8BCA1" w:rsidR="26F8BCA1">
        <w:rPr>
          <w:rFonts w:ascii="Segoe UI" w:hAnsi="Segoe UI" w:eastAsia="Segoe UI" w:cs="Segoe UI"/>
          <w:b w:val="0"/>
          <w:bCs w:val="0"/>
          <w:i w:val="0"/>
          <w:iCs w:val="0"/>
          <w:caps w:val="0"/>
          <w:smallCaps w:val="0"/>
          <w:noProof w:val="0"/>
          <w:color w:val="333333"/>
          <w:sz w:val="18"/>
          <w:szCs w:val="18"/>
          <w:lang w:val="en-US"/>
        </w:rPr>
        <w:t xml:space="preserve"> per administration and allowing up to </w:t>
      </w:r>
      <w:r w:rsidRPr="26F8BCA1" w:rsidR="26F8BCA1">
        <w:rPr>
          <w:rFonts w:ascii="Segoe UI" w:hAnsi="Segoe UI" w:eastAsia="Segoe UI" w:cs="Segoe UI"/>
          <w:b w:val="0"/>
          <w:bCs w:val="0"/>
          <w:i w:val="0"/>
          <w:iCs w:val="0"/>
          <w:caps w:val="0"/>
          <w:smallCaps w:val="0"/>
          <w:noProof w:val="0"/>
          <w:color w:val="333333"/>
          <w:sz w:val="18"/>
          <w:szCs w:val="18"/>
          <w:lang w:val="en-US"/>
        </w:rPr>
        <w:t>90 day</w:t>
      </w:r>
      <w:r w:rsidRPr="26F8BCA1" w:rsidR="26F8BCA1">
        <w:rPr>
          <w:rFonts w:ascii="Segoe UI" w:hAnsi="Segoe UI" w:eastAsia="Segoe UI" w:cs="Segoe UI"/>
          <w:b w:val="0"/>
          <w:bCs w:val="0"/>
          <w:i w:val="0"/>
          <w:iCs w:val="0"/>
          <w:caps w:val="0"/>
          <w:smallCaps w:val="0"/>
          <w:noProof w:val="0"/>
          <w:color w:val="333333"/>
          <w:sz w:val="18"/>
          <w:szCs w:val="18"/>
          <w:lang w:val="en-US"/>
        </w:rPr>
        <w:t xml:space="preserve"> gaps between the end of this days' supply and the next rituximab dose, for a total of </w:t>
      </w:r>
      <w:r w:rsidRPr="26F8BCA1" w:rsidR="26F8BCA1">
        <w:rPr>
          <w:rFonts w:ascii="Segoe UI" w:hAnsi="Segoe UI" w:eastAsia="Segoe UI" w:cs="Segoe UI"/>
          <w:b w:val="0"/>
          <w:bCs w:val="0"/>
          <w:i w:val="0"/>
          <w:iCs w:val="0"/>
          <w:caps w:val="0"/>
          <w:smallCaps w:val="0"/>
          <w:noProof w:val="0"/>
          <w:color w:val="333333"/>
          <w:sz w:val="18"/>
          <w:szCs w:val="18"/>
          <w:lang w:val="en-US"/>
        </w:rPr>
        <w:t>270 days</w:t>
      </w:r>
      <w:r w:rsidRPr="26F8BCA1" w:rsidR="26F8BCA1">
        <w:rPr>
          <w:rFonts w:ascii="Segoe UI" w:hAnsi="Segoe UI" w:eastAsia="Segoe UI" w:cs="Segoe UI"/>
          <w:b w:val="0"/>
          <w:bCs w:val="0"/>
          <w:i w:val="0"/>
          <w:iCs w:val="0"/>
          <w:caps w:val="0"/>
          <w:smallCaps w:val="0"/>
          <w:noProof w:val="0"/>
          <w:color w:val="333333"/>
          <w:sz w:val="18"/>
          <w:szCs w:val="18"/>
          <w:lang w:val="en-US"/>
        </w:rPr>
        <w:t xml:space="preserve"> allowed between administrations for continuous exposure. An additional 90-day extension to exposure will be included at the end of a continuous drug course.</w:t>
      </w:r>
    </w:p>
    <w:p w:rsidR="3FCF7AB5" w:rsidP="26F8BCA1" w:rsidRDefault="3FCF7AB5" w14:paraId="52D508A4" w14:textId="33DA33F6">
      <w:pPr>
        <w:pStyle w:val="ListParagraph"/>
        <w:numPr>
          <w:ilvl w:val="0"/>
          <w:numId w:val="7"/>
        </w:numPr>
        <w:spacing w:before="240" w:beforeAutospacing="off" w:after="240" w:afterAutospacing="off"/>
        <w:rPr>
          <w:noProof w:val="0"/>
          <w:lang w:val="en-US"/>
        </w:rPr>
      </w:pPr>
      <w:r w:rsidRPr="26F8BCA1" w:rsidR="26F8BCA1">
        <w:rPr>
          <w:rFonts w:ascii="Calibri" w:hAnsi="Calibri" w:eastAsia="Calibri" w:cs="Calibri" w:asciiTheme="majorAscii" w:hAnsiTheme="majorAscii" w:eastAsiaTheme="majorAscii" w:cstheme="majorAscii"/>
          <w:b w:val="1"/>
          <w:bCs w:val="1"/>
          <w:noProof w:val="0"/>
          <w:color w:val="auto"/>
          <w:sz w:val="22"/>
          <w:szCs w:val="22"/>
          <w:lang w:val="en-US"/>
        </w:rPr>
        <w:t>Intravenous immunoglobulin (IVIG):</w:t>
      </w:r>
      <w:r w:rsidRPr="26F8BCA1" w:rsidR="26F8BCA1">
        <w:rPr>
          <w:rFonts w:ascii="Calibri" w:hAnsi="Calibri" w:eastAsia="Calibri" w:cs="Calibri" w:asciiTheme="majorAscii" w:hAnsiTheme="majorAscii" w:eastAsiaTheme="majorAscii" w:cstheme="majorAscii"/>
          <w:noProof w:val="0"/>
          <w:color w:val="auto"/>
          <w:sz w:val="22"/>
          <w:szCs w:val="22"/>
          <w:lang w:val="en-US"/>
        </w:rPr>
        <w:t xml:space="preserve"> </w:t>
      </w:r>
      <w:r w:rsidRPr="26F8BCA1" w:rsidR="26F8BCA1">
        <w:rPr>
          <w:rFonts w:ascii="Segoe UI" w:hAnsi="Segoe UI" w:eastAsia="Segoe UI" w:cs="Segoe UI"/>
          <w:b w:val="0"/>
          <w:bCs w:val="0"/>
          <w:i w:val="0"/>
          <w:iCs w:val="0"/>
          <w:caps w:val="0"/>
          <w:smallCaps w:val="0"/>
          <w:noProof w:val="0"/>
          <w:color w:val="333333"/>
          <w:sz w:val="18"/>
          <w:szCs w:val="18"/>
          <w:lang w:val="en-US"/>
        </w:rPr>
        <w:t>Continuous exposure will be defined based on a fixed days' supply of 30 days per administration and allowing up to 90 day gaps between the end of this days' supply and the next IVIG dose, for a total of 120 days allowed between administrations for continuous exposure. An additional 90-day extension to exposure will be included at the end of a continuous drug course.</w:t>
      </w:r>
    </w:p>
    <w:p w:rsidR="3FCF7AB5" w:rsidP="26F8BCA1" w:rsidRDefault="3FCF7AB5" w14:paraId="3B980A05" w14:textId="531BCC6B">
      <w:pPr>
        <w:pStyle w:val="ListParagraph"/>
        <w:numPr>
          <w:ilvl w:val="0"/>
          <w:numId w:val="7"/>
        </w:numPr>
        <w:spacing w:before="240" w:beforeAutospacing="off" w:after="240" w:afterAutospacing="off"/>
        <w:rPr>
          <w:noProof w:val="0"/>
          <w:lang w:val="en-US"/>
        </w:rPr>
      </w:pPr>
      <w:r w:rsidRPr="26F8BCA1" w:rsidR="26F8BCA1">
        <w:rPr>
          <w:rFonts w:ascii="Calibri" w:hAnsi="Calibri" w:eastAsia="Calibri" w:cs="Calibri" w:asciiTheme="majorAscii" w:hAnsiTheme="majorAscii" w:eastAsiaTheme="majorAscii" w:cstheme="majorAscii"/>
          <w:b w:val="1"/>
          <w:bCs w:val="1"/>
          <w:noProof w:val="0"/>
          <w:color w:val="auto"/>
          <w:sz w:val="22"/>
          <w:szCs w:val="22"/>
          <w:lang w:val="en-US"/>
        </w:rPr>
        <w:t>Mycophenolate mofetil (MMF):</w:t>
      </w:r>
      <w:r w:rsidRPr="26F8BCA1" w:rsidR="26F8BCA1">
        <w:rPr>
          <w:rFonts w:ascii="Calibri" w:hAnsi="Calibri" w:eastAsia="Calibri" w:cs="Calibri" w:asciiTheme="majorAscii" w:hAnsiTheme="majorAscii" w:eastAsiaTheme="majorAscii" w:cstheme="majorAscii"/>
          <w:noProof w:val="0"/>
          <w:color w:val="auto"/>
          <w:sz w:val="22"/>
          <w:szCs w:val="22"/>
          <w:lang w:val="en-US"/>
        </w:rPr>
        <w:t xml:space="preserve">  </w:t>
      </w:r>
      <w:r w:rsidRPr="26F8BCA1" w:rsidR="26F8BCA1">
        <w:rPr>
          <w:rFonts w:ascii="Segoe UI" w:hAnsi="Segoe UI" w:eastAsia="Segoe UI" w:cs="Segoe UI"/>
          <w:b w:val="0"/>
          <w:bCs w:val="0"/>
          <w:i w:val="0"/>
          <w:iCs w:val="0"/>
          <w:caps w:val="0"/>
          <w:smallCaps w:val="0"/>
          <w:noProof w:val="0"/>
          <w:color w:val="333333"/>
          <w:sz w:val="18"/>
          <w:szCs w:val="18"/>
          <w:lang w:val="en-US"/>
        </w:rPr>
        <w:t>Continuous exposure will be defined based on recorded days' supply and allowing up to 90 day gaps between the end of this days' supply and the next MMF dose for continuous exposure. An additional 90-day extension to exposure will be included at the end of a continuous drug course.</w:t>
      </w:r>
    </w:p>
    <w:p w:rsidR="26F8BCA1" w:rsidP="26F8BCA1" w:rsidRDefault="26F8BCA1" w14:paraId="0BCE9182" w14:textId="67DFBC35">
      <w:pPr>
        <w:pStyle w:val="ListParagraph"/>
        <w:numPr>
          <w:ilvl w:val="0"/>
          <w:numId w:val="7"/>
        </w:numPr>
        <w:spacing w:before="240" w:beforeAutospacing="off" w:after="240" w:afterAutospacing="off"/>
        <w:rPr>
          <w:noProof w:val="0"/>
          <w:lang w:val="en-US"/>
        </w:rPr>
      </w:pPr>
      <w:r w:rsidRPr="26F8BCA1" w:rsidR="26F8BCA1">
        <w:rPr>
          <w:rFonts w:ascii="Calibri" w:hAnsi="Calibri" w:eastAsia="Calibri" w:cs="Calibri" w:asciiTheme="majorAscii" w:hAnsiTheme="majorAscii" w:eastAsiaTheme="majorAscii" w:cstheme="majorAscii"/>
          <w:b w:val="1"/>
          <w:bCs w:val="1"/>
          <w:noProof w:val="0"/>
          <w:color w:val="auto"/>
          <w:sz w:val="22"/>
          <w:szCs w:val="22"/>
          <w:lang w:val="en-US"/>
        </w:rPr>
        <w:t>Janus kinase inhibitors (JAKi):</w:t>
      </w:r>
      <w:r w:rsidRPr="26F8BCA1" w:rsidR="26F8BCA1">
        <w:rPr>
          <w:rFonts w:ascii="Calibri" w:hAnsi="Calibri" w:eastAsia="Calibri" w:cs="Calibri" w:asciiTheme="majorAscii" w:hAnsiTheme="majorAscii" w:eastAsiaTheme="majorAscii" w:cstheme="majorAscii"/>
          <w:noProof w:val="0"/>
          <w:color w:val="auto"/>
          <w:sz w:val="22"/>
          <w:szCs w:val="22"/>
          <w:lang w:val="en-US"/>
        </w:rPr>
        <w:t xml:space="preserve"> </w:t>
      </w:r>
      <w:r w:rsidRPr="26F8BCA1" w:rsidR="26F8BCA1">
        <w:rPr>
          <w:rFonts w:ascii="Segoe UI" w:hAnsi="Segoe UI" w:eastAsia="Segoe UI" w:cs="Segoe UI"/>
          <w:b w:val="0"/>
          <w:bCs w:val="0"/>
          <w:i w:val="0"/>
          <w:iCs w:val="0"/>
          <w:caps w:val="0"/>
          <w:smallCaps w:val="0"/>
          <w:noProof w:val="0"/>
          <w:color w:val="333333"/>
          <w:sz w:val="18"/>
          <w:szCs w:val="18"/>
          <w:lang w:val="en-US"/>
        </w:rPr>
        <w:t>Continuous exposure will be defined based on recorded days' supply and allowing up to 90 day gaps between the end of this days' supply and the next JAKi dose for continuous exposure. An additional 90-day extension to exposure will be included at the end of a continuous drug course.</w:t>
      </w:r>
    </w:p>
    <w:p w:rsidR="3FCF7AB5" w:rsidP="5ECAEF8E" w:rsidRDefault="3FCF7AB5" w14:paraId="75F4A434" w14:textId="12EC5979">
      <w:pPr>
        <w:pStyle w:val="Normal"/>
        <w:spacing w:before="240" w:beforeAutospacing="off" w:after="240" w:afterAutospacing="off"/>
        <w:ind w:left="0"/>
        <w:rPr>
          <w:rFonts w:ascii="Calibri" w:hAnsi="Calibri" w:eastAsia="Calibri" w:cs="Calibri" w:asciiTheme="majorAscii" w:hAnsiTheme="majorAscii" w:eastAsiaTheme="majorAscii" w:cstheme="majorAscii"/>
          <w:noProof w:val="0"/>
          <w:color w:val="auto"/>
          <w:sz w:val="22"/>
          <w:szCs w:val="22"/>
          <w:lang w:val="en-US"/>
        </w:rPr>
      </w:pPr>
      <w:r w:rsidRPr="5ECAEF8E" w:rsidR="3FCF7AB5">
        <w:rPr>
          <w:rFonts w:ascii="Calibri" w:hAnsi="Calibri" w:eastAsia="Calibri" w:cs="Calibri" w:asciiTheme="majorAscii" w:hAnsiTheme="majorAscii" w:eastAsiaTheme="majorAscii" w:cstheme="majorAscii"/>
          <w:noProof w:val="0"/>
          <w:color w:val="auto"/>
          <w:sz w:val="22"/>
          <w:szCs w:val="22"/>
          <w:lang w:val="en-US"/>
        </w:rPr>
        <w:t>Patients will be censored at death or at the end of available data for the study period.</w:t>
      </w:r>
    </w:p>
    <w:p w:rsidR="0D4C7113" w:rsidP="5ECAEF8E" w:rsidRDefault="0D4C7113" w14:paraId="646A6270" w14:textId="2253C6CB">
      <w:pPr>
        <w:spacing w:beforeAutospacing="on" w:afterAutospacing="on" w:line="240" w:lineRule="auto"/>
        <w:ind w:left="720"/>
        <w:rPr>
          <w:rFonts w:ascii="Calibri" w:hAnsi="Calibri" w:eastAsia="Calibri" w:cs="Calibri" w:asciiTheme="majorAscii" w:hAnsiTheme="majorAscii" w:eastAsiaTheme="majorAscii" w:cstheme="majorAscii"/>
          <w:color w:val="auto"/>
        </w:rPr>
      </w:pPr>
    </w:p>
    <w:p w:rsidRPr="00002DFE" w:rsidR="00411881" w:rsidP="5ECAEF8E" w:rsidRDefault="00676623" w14:paraId="4E635D25" w14:textId="46EAE9AE">
      <w:pPr>
        <w:pStyle w:val="Normal"/>
        <w:suppressLineNumbers w:val="0"/>
        <w:bidi w:val="0"/>
        <w:spacing w:beforeAutospacing="on" w:afterAutospacing="on" w:line="240" w:lineRule="auto"/>
        <w:ind w:left="0" w:right="0"/>
        <w:jc w:val="left"/>
        <w:rPr>
          <w:rFonts w:ascii="Calibri" w:hAnsi="Calibri" w:eastAsia="Calibri" w:cs="Calibri" w:asciiTheme="majorAscii" w:hAnsiTheme="majorAscii" w:eastAsiaTheme="majorAscii" w:cstheme="majorAscii"/>
          <w:b w:val="1"/>
          <w:bCs w:val="1"/>
          <w:color w:val="auto"/>
          <w:sz w:val="28"/>
          <w:szCs w:val="28"/>
        </w:rPr>
      </w:pPr>
      <w:r w:rsidRPr="5ECAEF8E" w:rsidR="6A4F7BD1">
        <w:rPr>
          <w:rFonts w:ascii="Calibri" w:hAnsi="Calibri" w:eastAsia="Calibri" w:cs="Calibri" w:asciiTheme="majorAscii" w:hAnsiTheme="majorAscii" w:eastAsiaTheme="majorAscii" w:cstheme="majorAscii"/>
          <w:b w:val="1"/>
          <w:bCs w:val="1"/>
          <w:color w:val="auto"/>
          <w:sz w:val="28"/>
          <w:szCs w:val="28"/>
        </w:rPr>
        <w:t>7.3</w:t>
      </w:r>
      <w:r w:rsidRPr="5ECAEF8E" w:rsidR="00411881">
        <w:rPr>
          <w:rFonts w:ascii="Calibri" w:hAnsi="Calibri" w:eastAsia="Calibri" w:cs="Calibri" w:asciiTheme="majorAscii" w:hAnsiTheme="majorAscii" w:eastAsiaTheme="majorAscii" w:cstheme="majorAscii"/>
          <w:b w:val="1"/>
          <w:bCs w:val="1"/>
          <w:color w:val="auto"/>
          <w:sz w:val="28"/>
          <w:szCs w:val="28"/>
        </w:rPr>
        <w:t>. Analysis Strategy</w:t>
      </w:r>
    </w:p>
    <w:p w:rsidR="4C104204" w:rsidP="5ECAEF8E" w:rsidRDefault="4C104204" w14:paraId="3E400204" w14:textId="0348E506">
      <w:pPr>
        <w:spacing w:beforeAutospacing="on" w:afterAutospacing="on" w:line="240" w:lineRule="auto"/>
        <w:rPr>
          <w:rFonts w:ascii="Calibri" w:hAnsi="Calibri" w:eastAsia="Calibri" w:cs="Calibri" w:asciiTheme="majorAscii" w:hAnsiTheme="majorAscii" w:eastAsiaTheme="majorAscii" w:cstheme="majorAscii"/>
          <w:b w:val="1"/>
          <w:bCs w:val="1"/>
          <w:color w:val="auto"/>
        </w:rPr>
      </w:pPr>
    </w:p>
    <w:p w:rsidR="37A1BCF5" w:rsidP="5ECAEF8E" w:rsidRDefault="37A1BCF5" w14:paraId="7CD1CF6D" w14:textId="5FAC3345">
      <w:pPr>
        <w:pStyle w:val="Normal"/>
        <w:spacing w:beforeAutospacing="on" w:afterAutospacing="on" w:line="240" w:lineRule="auto"/>
        <w:rPr>
          <w:rFonts w:ascii="Calibri" w:hAnsi="Calibri" w:eastAsia="Calibri" w:cs="Calibri" w:asciiTheme="majorAscii" w:hAnsiTheme="majorAscii" w:eastAsiaTheme="majorAscii" w:cstheme="majorAscii"/>
          <w:b w:val="0"/>
          <w:bCs w:val="0"/>
          <w:i w:val="1"/>
          <w:iCs w:val="1"/>
          <w:noProof w:val="0"/>
          <w:color w:val="auto"/>
          <w:sz w:val="22"/>
          <w:szCs w:val="22"/>
          <w:lang w:val="en-US"/>
        </w:rPr>
      </w:pPr>
      <w:r w:rsidRPr="5ECAEF8E" w:rsidR="255014F6">
        <w:rPr>
          <w:rFonts w:ascii="Calibri" w:hAnsi="Calibri" w:eastAsia="Calibri" w:cs="Calibri" w:asciiTheme="majorAscii" w:hAnsiTheme="majorAscii" w:eastAsiaTheme="majorAscii" w:cstheme="majorAscii"/>
          <w:b w:val="0"/>
          <w:bCs w:val="0"/>
          <w:i w:val="1"/>
          <w:iCs w:val="1"/>
          <w:noProof w:val="0"/>
          <w:color w:val="auto"/>
          <w:sz w:val="22"/>
          <w:szCs w:val="22"/>
          <w:lang w:val="en-US"/>
        </w:rPr>
        <w:t xml:space="preserve">7.3.1. </w:t>
      </w:r>
      <w:r w:rsidRPr="5ECAEF8E" w:rsidR="37A1BCF5">
        <w:rPr>
          <w:rFonts w:ascii="Calibri" w:hAnsi="Calibri" w:eastAsia="Calibri" w:cs="Calibri" w:asciiTheme="majorAscii" w:hAnsiTheme="majorAscii" w:eastAsiaTheme="majorAscii" w:cstheme="majorAscii"/>
          <w:b w:val="0"/>
          <w:bCs w:val="0"/>
          <w:i w:val="1"/>
          <w:iCs w:val="1"/>
          <w:noProof w:val="0"/>
          <w:color w:val="auto"/>
          <w:sz w:val="22"/>
          <w:szCs w:val="22"/>
          <w:lang w:val="en-US"/>
        </w:rPr>
        <w:t>Statistical Model</w:t>
      </w:r>
      <w:r w:rsidRPr="5ECAEF8E" w:rsidR="6878C948">
        <w:rPr>
          <w:rFonts w:ascii="Calibri" w:hAnsi="Calibri" w:eastAsia="Calibri" w:cs="Calibri" w:asciiTheme="majorAscii" w:hAnsiTheme="majorAscii" w:eastAsiaTheme="majorAscii" w:cstheme="majorAscii"/>
          <w:b w:val="0"/>
          <w:bCs w:val="0"/>
          <w:i w:val="1"/>
          <w:iCs w:val="1"/>
          <w:noProof w:val="0"/>
          <w:color w:val="auto"/>
          <w:sz w:val="22"/>
          <w:szCs w:val="22"/>
          <w:lang w:val="en-US"/>
        </w:rPr>
        <w:t>s</w:t>
      </w:r>
    </w:p>
    <w:p w:rsidR="57ABBBF8" w:rsidP="5ECAEF8E" w:rsidRDefault="57ABBBF8" w14:paraId="5A3AF703" w14:textId="25845A95">
      <w:pPr>
        <w:pStyle w:val="Normal"/>
        <w:spacing w:beforeAutospacing="on" w:afterAutospacing="on" w:line="240" w:lineRule="auto"/>
      </w:pPr>
      <w:r w:rsidRPr="26F8BCA1" w:rsidR="26F8BCA1">
        <w:rPr>
          <w:rFonts w:ascii="Calibri" w:hAnsi="Calibri" w:eastAsia="Calibri" w:cs="Calibri"/>
          <w:noProof w:val="0"/>
          <w:sz w:val="22"/>
          <w:szCs w:val="22"/>
          <w:lang w:val="en-US"/>
        </w:rPr>
        <w:t xml:space="preserve">The primary analysis will use a new-user, active-comparator cohort design implemented using the OHDSI </w:t>
      </w:r>
      <w:r w:rsidRPr="26F8BCA1" w:rsidR="26F8BCA1">
        <w:rPr>
          <w:rFonts w:ascii="Calibri" w:hAnsi="Calibri" w:eastAsia="Calibri" w:cs="Calibri"/>
          <w:b w:val="0"/>
          <w:bCs w:val="0"/>
          <w:noProof w:val="0"/>
          <w:sz w:val="22"/>
          <w:szCs w:val="22"/>
          <w:lang w:val="en-US"/>
        </w:rPr>
        <w:t>CohortMethod</w:t>
      </w:r>
      <w:r w:rsidRPr="26F8BCA1" w:rsidR="26F8BCA1">
        <w:rPr>
          <w:rFonts w:ascii="Calibri" w:hAnsi="Calibri" w:eastAsia="Calibri" w:cs="Calibri"/>
          <w:b w:val="0"/>
          <w:bCs w:val="0"/>
          <w:noProof w:val="0"/>
          <w:sz w:val="22"/>
          <w:szCs w:val="22"/>
          <w:lang w:val="en-US"/>
        </w:rPr>
        <w:t xml:space="preserve"> package, with a </w:t>
      </w:r>
      <w:r w:rsidRPr="26F8BCA1" w:rsidR="26F8BCA1">
        <w:rPr>
          <w:rFonts w:ascii="Calibri" w:hAnsi="Calibri" w:eastAsia="Calibri" w:cs="Calibri"/>
          <w:noProof w:val="0"/>
          <w:sz w:val="22"/>
          <w:szCs w:val="22"/>
          <w:lang w:val="en-US"/>
        </w:rPr>
        <w:t>propensity score–matched</w:t>
      </w:r>
      <w:r w:rsidRPr="26F8BCA1" w:rsidR="26F8BCA1">
        <w:rPr>
          <w:rFonts w:ascii="Calibri" w:hAnsi="Calibri" w:eastAsia="Calibri" w:cs="Calibri"/>
          <w:noProof w:val="0"/>
          <w:sz w:val="22"/>
          <w:szCs w:val="22"/>
          <w:lang w:val="en-US"/>
        </w:rPr>
        <w:t xml:space="preserve"> Cox proportional hazards model to estimate time to first infection. Propensity scores will be derived from large-scale baseline covariates following OHDSI best practices. A self-controlled case series (SCCS) analysis will be conducted as a complementary approach to assess consistency of findings.</w:t>
      </w:r>
    </w:p>
    <w:p w:rsidR="4C104204" w:rsidP="5ECAEF8E" w:rsidRDefault="4C104204" w14:paraId="306AB9BC" w14:textId="478C22AA">
      <w:pPr>
        <w:pStyle w:val="Normal"/>
        <w:spacing w:beforeAutospacing="on" w:afterAutospacing="on" w:line="240" w:lineRule="auto"/>
        <w:rPr>
          <w:rFonts w:ascii="Calibri" w:hAnsi="Calibri" w:eastAsia="Calibri" w:cs="Calibri" w:asciiTheme="majorAscii" w:hAnsiTheme="majorAscii" w:eastAsiaTheme="majorAscii" w:cstheme="majorAscii"/>
          <w:b w:val="0"/>
          <w:bCs w:val="0"/>
          <w:noProof w:val="0"/>
          <w:color w:val="auto"/>
          <w:sz w:val="22"/>
          <w:szCs w:val="22"/>
          <w:lang w:val="en-US"/>
        </w:rPr>
      </w:pPr>
    </w:p>
    <w:p w:rsidR="7C5F34DF" w:rsidP="16D6CC5A" w:rsidRDefault="7C5F34DF" w14:paraId="40A9B22E" w14:textId="37603FB2">
      <w:pPr>
        <w:pStyle w:val="Normal"/>
        <w:spacing w:beforeAutospacing="on" w:afterAutospacing="on" w:line="240" w:lineRule="auto"/>
        <w:rPr>
          <w:rFonts w:ascii="Calibri" w:hAnsi="Calibri" w:eastAsia="Calibri" w:cs="Calibri"/>
          <w:noProof w:val="0"/>
          <w:sz w:val="22"/>
          <w:szCs w:val="22"/>
          <w:lang w:val="en-US"/>
        </w:rPr>
      </w:pPr>
      <w:r w:rsidRPr="16D6CC5A" w:rsidR="7C5F34D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Design-level diagnostics will be conducted using the OHDSI </w:t>
      </w:r>
      <w:r w:rsidRPr="16D6CC5A" w:rsidR="7C5F34DF">
        <w:rPr>
          <w:rFonts w:ascii="Calibri" w:hAnsi="Calibri" w:eastAsia="Calibri" w:cs="Calibri"/>
          <w:b w:val="0"/>
          <w:bCs w:val="0"/>
          <w:i w:val="1"/>
          <w:iCs w:val="1"/>
          <w:caps w:val="0"/>
          <w:smallCaps w:val="0"/>
          <w:noProof w:val="0"/>
          <w:color w:val="000000" w:themeColor="text1" w:themeTint="FF" w:themeShade="FF"/>
          <w:sz w:val="22"/>
          <w:szCs w:val="22"/>
          <w:lang w:val="en-US"/>
        </w:rPr>
        <w:t>CohortDiagnostics</w:t>
      </w:r>
      <w:r w:rsidRPr="16D6CC5A" w:rsidR="7C5F34D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package to evaluate the validity and robustness of the cohort definitions and time-at-risk specifications. These diagnostics will be used to assess cohort entry patterns, attrition, index date distributions, follow-up time, and outcome incidence rates across data sources. Particular attention will be paid to </w:t>
      </w:r>
      <w:r w:rsidRPr="16D6CC5A" w:rsidR="7C5F34DF">
        <w:rPr>
          <w:rFonts w:ascii="Calibri" w:hAnsi="Calibri" w:eastAsia="Calibri" w:cs="Calibri"/>
          <w:b w:val="0"/>
          <w:bCs w:val="0"/>
          <w:i w:val="0"/>
          <w:iCs w:val="0"/>
          <w:caps w:val="0"/>
          <w:smallCaps w:val="0"/>
          <w:noProof w:val="0"/>
          <w:color w:val="000000" w:themeColor="text1" w:themeTint="FF" w:themeShade="FF"/>
          <w:sz w:val="22"/>
          <w:szCs w:val="22"/>
          <w:lang w:val="en-US"/>
        </w:rPr>
        <w:t>identifying</w:t>
      </w:r>
      <w:r w:rsidRPr="16D6CC5A" w:rsidR="7C5F34D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potential indexing artifacts, including evidence of immortal time or implausible event timing </w:t>
      </w:r>
      <w:r w:rsidRPr="16D6CC5A" w:rsidR="7C5F34DF">
        <w:rPr>
          <w:rFonts w:ascii="Calibri" w:hAnsi="Calibri" w:eastAsia="Calibri" w:cs="Calibri"/>
          <w:b w:val="0"/>
          <w:bCs w:val="0"/>
          <w:i w:val="0"/>
          <w:iCs w:val="0"/>
          <w:caps w:val="0"/>
          <w:smallCaps w:val="0"/>
          <w:noProof w:val="0"/>
          <w:color w:val="000000" w:themeColor="text1" w:themeTint="FF" w:themeShade="FF"/>
          <w:sz w:val="22"/>
          <w:szCs w:val="22"/>
          <w:lang w:val="en-US"/>
        </w:rPr>
        <w:t>relative</w:t>
      </w:r>
      <w:r w:rsidRPr="16D6CC5A" w:rsidR="7C5F34D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cohort entry, as well as ensuring that outcome incidence rates are clinically plausible and consistent with expectations given the underlying populations and data capture mechanisms.</w:t>
      </w:r>
    </w:p>
    <w:p w:rsidR="16D6CC5A" w:rsidP="16D6CC5A" w:rsidRDefault="16D6CC5A" w14:paraId="6702A458" w14:textId="4FEA4F40">
      <w:pPr>
        <w:pStyle w:val="Normal"/>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4D04EA57" w:rsidP="5ECAEF8E" w:rsidRDefault="4D04EA57" w14:paraId="3E412417" w14:textId="10A9D351">
      <w:pPr>
        <w:spacing w:beforeAutospacing="on" w:afterAutospacing="on" w:line="240" w:lineRule="auto"/>
        <w:rPr>
          <w:rFonts w:ascii="Calibri" w:hAnsi="Calibri" w:eastAsia="Calibri" w:cs="Calibri" w:asciiTheme="majorAscii" w:hAnsiTheme="majorAscii" w:eastAsiaTheme="majorAscii" w:cstheme="majorAscii"/>
          <w:b w:val="0"/>
          <w:bCs w:val="0"/>
          <w:i w:val="1"/>
          <w:iCs w:val="1"/>
          <w:color w:val="auto"/>
        </w:rPr>
      </w:pPr>
      <w:r w:rsidRPr="5ECAEF8E" w:rsidR="280CEAA8">
        <w:rPr>
          <w:rFonts w:ascii="Calibri" w:hAnsi="Calibri" w:eastAsia="Calibri" w:cs="Calibri" w:asciiTheme="majorAscii" w:hAnsiTheme="majorAscii" w:eastAsiaTheme="majorAscii" w:cstheme="majorAscii"/>
          <w:b w:val="0"/>
          <w:bCs w:val="0"/>
          <w:i w:val="1"/>
          <w:iCs w:val="1"/>
          <w:color w:val="auto"/>
        </w:rPr>
        <w:t>7</w:t>
      </w:r>
      <w:r w:rsidRPr="5ECAEF8E" w:rsidR="280CEAA8">
        <w:rPr>
          <w:rFonts w:ascii="Calibri" w:hAnsi="Calibri" w:eastAsia="Calibri" w:cs="Calibri" w:asciiTheme="majorAscii" w:hAnsiTheme="majorAscii" w:eastAsiaTheme="majorAscii" w:cstheme="majorAscii"/>
          <w:b w:val="0"/>
          <w:bCs w:val="0"/>
          <w:i w:val="1"/>
          <w:iCs w:val="1"/>
          <w:color w:val="auto"/>
        </w:rPr>
        <w:t xml:space="preserve">.3.2. </w:t>
      </w:r>
      <w:r w:rsidRPr="5ECAEF8E" w:rsidR="4D04EA57">
        <w:rPr>
          <w:rFonts w:ascii="Calibri" w:hAnsi="Calibri" w:eastAsia="Calibri" w:cs="Calibri" w:asciiTheme="majorAscii" w:hAnsiTheme="majorAscii" w:eastAsiaTheme="majorAscii" w:cstheme="majorAscii"/>
          <w:b w:val="0"/>
          <w:bCs w:val="0"/>
          <w:i w:val="1"/>
          <w:iCs w:val="1"/>
          <w:color w:val="auto"/>
        </w:rPr>
        <w:t>Comparisons</w:t>
      </w:r>
    </w:p>
    <w:p w:rsidR="4D04EA57" w:rsidP="5ECAEF8E" w:rsidRDefault="4D04EA57" w14:paraId="5852AF2A" w14:textId="16B4804E">
      <w:pPr>
        <w:pStyle w:val="Normal"/>
        <w:spacing w:beforeAutospacing="on" w:afterAutospacing="on" w:line="240" w:lineRule="auto"/>
        <w:rPr>
          <w:rFonts w:ascii="Calibri" w:hAnsi="Calibri" w:eastAsia="Calibri" w:cs="Calibri" w:asciiTheme="majorAscii" w:hAnsiTheme="majorAscii" w:eastAsiaTheme="majorAscii" w:cstheme="majorAscii"/>
          <w:b w:val="0"/>
          <w:bCs w:val="0"/>
          <w:noProof w:val="0"/>
          <w:color w:val="auto"/>
          <w:sz w:val="22"/>
          <w:szCs w:val="22"/>
          <w:lang w:val="en-US"/>
        </w:rPr>
      </w:pPr>
      <w:r w:rsidRPr="26F8BCA1" w:rsidR="26F8BCA1">
        <w:rPr>
          <w:rFonts w:ascii="Calibri" w:hAnsi="Calibri" w:eastAsia="Calibri" w:cs="Calibri" w:asciiTheme="majorAscii" w:hAnsiTheme="majorAscii" w:eastAsiaTheme="majorAscii" w:cstheme="majorAscii"/>
          <w:b w:val="0"/>
          <w:bCs w:val="0"/>
          <w:color w:val="auto"/>
        </w:rPr>
        <w:t xml:space="preserve">6 pairwise comparisons among the 4 drugs </w:t>
      </w:r>
      <w:r w:rsidRPr="26F8BCA1" w:rsidR="26F8BCA1">
        <w:rPr>
          <w:rFonts w:ascii="Calibri" w:hAnsi="Calibri" w:eastAsia="Calibri" w:cs="Calibri" w:asciiTheme="majorAscii" w:hAnsiTheme="majorAscii" w:eastAsiaTheme="majorAscii" w:cstheme="majorAscii"/>
          <w:b w:val="0"/>
          <w:bCs w:val="0"/>
          <w:noProof w:val="0"/>
          <w:color w:val="auto"/>
          <w:sz w:val="22"/>
          <w:szCs w:val="22"/>
          <w:lang w:val="en-US"/>
        </w:rPr>
        <w:t xml:space="preserve">(MMF vs RTX, MMF vs IVIG, MMF vs </w:t>
      </w:r>
      <w:r w:rsidRPr="26F8BCA1" w:rsidR="26F8BCA1">
        <w:rPr>
          <w:rFonts w:ascii="Calibri" w:hAnsi="Calibri" w:eastAsia="Calibri" w:cs="Calibri" w:asciiTheme="majorAscii" w:hAnsiTheme="majorAscii" w:eastAsiaTheme="majorAscii" w:cstheme="majorAscii"/>
          <w:b w:val="0"/>
          <w:bCs w:val="0"/>
          <w:noProof w:val="0"/>
          <w:color w:val="auto"/>
          <w:sz w:val="22"/>
          <w:szCs w:val="22"/>
          <w:lang w:val="en-US"/>
        </w:rPr>
        <w:t>JAKi</w:t>
      </w:r>
      <w:r w:rsidRPr="26F8BCA1" w:rsidR="26F8BCA1">
        <w:rPr>
          <w:rFonts w:ascii="Calibri" w:hAnsi="Calibri" w:eastAsia="Calibri" w:cs="Calibri" w:asciiTheme="majorAscii" w:hAnsiTheme="majorAscii" w:eastAsiaTheme="majorAscii" w:cstheme="majorAscii"/>
          <w:b w:val="0"/>
          <w:bCs w:val="0"/>
          <w:noProof w:val="0"/>
          <w:color w:val="auto"/>
          <w:sz w:val="22"/>
          <w:szCs w:val="22"/>
          <w:lang w:val="en-US"/>
        </w:rPr>
        <w:t xml:space="preserve">, RTX vs IVIG, RTX vs </w:t>
      </w:r>
      <w:r w:rsidRPr="26F8BCA1" w:rsidR="26F8BCA1">
        <w:rPr>
          <w:rFonts w:ascii="Calibri" w:hAnsi="Calibri" w:eastAsia="Calibri" w:cs="Calibri" w:asciiTheme="majorAscii" w:hAnsiTheme="majorAscii" w:eastAsiaTheme="majorAscii" w:cstheme="majorAscii"/>
          <w:b w:val="0"/>
          <w:bCs w:val="0"/>
          <w:noProof w:val="0"/>
          <w:color w:val="auto"/>
          <w:sz w:val="22"/>
          <w:szCs w:val="22"/>
          <w:lang w:val="en-US"/>
        </w:rPr>
        <w:t>JAKi</w:t>
      </w:r>
      <w:r w:rsidRPr="26F8BCA1" w:rsidR="26F8BCA1">
        <w:rPr>
          <w:rFonts w:ascii="Calibri" w:hAnsi="Calibri" w:eastAsia="Calibri" w:cs="Calibri" w:asciiTheme="majorAscii" w:hAnsiTheme="majorAscii" w:eastAsiaTheme="majorAscii" w:cstheme="majorAscii"/>
          <w:b w:val="0"/>
          <w:bCs w:val="0"/>
          <w:noProof w:val="0"/>
          <w:color w:val="auto"/>
          <w:sz w:val="22"/>
          <w:szCs w:val="22"/>
          <w:lang w:val="en-US"/>
        </w:rPr>
        <w:t xml:space="preserve">, IVIG vs </w:t>
      </w:r>
      <w:r w:rsidRPr="26F8BCA1" w:rsidR="26F8BCA1">
        <w:rPr>
          <w:rFonts w:ascii="Calibri" w:hAnsi="Calibri" w:eastAsia="Calibri" w:cs="Calibri" w:asciiTheme="majorAscii" w:hAnsiTheme="majorAscii" w:eastAsiaTheme="majorAscii" w:cstheme="majorAscii"/>
          <w:b w:val="0"/>
          <w:bCs w:val="0"/>
          <w:noProof w:val="0"/>
          <w:color w:val="auto"/>
          <w:sz w:val="22"/>
          <w:szCs w:val="22"/>
          <w:lang w:val="en-US"/>
        </w:rPr>
        <w:t>JAKi</w:t>
      </w:r>
      <w:r w:rsidRPr="26F8BCA1" w:rsidR="26F8BCA1">
        <w:rPr>
          <w:rFonts w:ascii="Calibri" w:hAnsi="Calibri" w:eastAsia="Calibri" w:cs="Calibri" w:asciiTheme="majorAscii" w:hAnsiTheme="majorAscii" w:eastAsiaTheme="majorAscii" w:cstheme="majorAscii"/>
          <w:b w:val="0"/>
          <w:bCs w:val="0"/>
          <w:noProof w:val="0"/>
          <w:color w:val="auto"/>
          <w:sz w:val="22"/>
          <w:szCs w:val="22"/>
          <w:lang w:val="en-US"/>
        </w:rPr>
        <w:t xml:space="preserve">) for each condition. </w:t>
      </w:r>
    </w:p>
    <w:p w:rsidR="4C104204" w:rsidP="5ECAEF8E" w:rsidRDefault="4C104204" w14:paraId="55FA25B6" w14:textId="451B9AC2">
      <w:pPr>
        <w:pStyle w:val="Normal"/>
        <w:spacing w:beforeAutospacing="on" w:afterAutospacing="on" w:line="240" w:lineRule="auto"/>
        <w:rPr>
          <w:rFonts w:ascii="Calibri" w:hAnsi="Calibri" w:eastAsia="Calibri" w:cs="Calibri" w:asciiTheme="majorAscii" w:hAnsiTheme="majorAscii" w:eastAsiaTheme="majorAscii" w:cstheme="majorAscii"/>
          <w:b w:val="0"/>
          <w:bCs w:val="0"/>
          <w:noProof w:val="0"/>
          <w:color w:val="auto"/>
          <w:sz w:val="22"/>
          <w:szCs w:val="22"/>
          <w:lang w:val="en-US"/>
        </w:rPr>
      </w:pPr>
    </w:p>
    <w:p w:rsidR="4D04EA57" w:rsidP="5ECAEF8E" w:rsidRDefault="4D04EA57" w14:paraId="75BD77B3" w14:textId="4DB6936B">
      <w:pPr>
        <w:spacing w:beforeAutospacing="on" w:afterAutospacing="on" w:line="240" w:lineRule="auto"/>
        <w:rPr>
          <w:rFonts w:ascii="Calibri" w:hAnsi="Calibri" w:eastAsia="Calibri" w:cs="Calibri" w:asciiTheme="majorAscii" w:hAnsiTheme="majorAscii" w:eastAsiaTheme="majorAscii" w:cstheme="majorAscii"/>
          <w:b w:val="0"/>
          <w:bCs w:val="0"/>
          <w:i w:val="1"/>
          <w:iCs w:val="1"/>
          <w:color w:val="auto"/>
        </w:rPr>
      </w:pPr>
      <w:r w:rsidRPr="5ECAEF8E" w:rsidR="35206001">
        <w:rPr>
          <w:rFonts w:ascii="Calibri" w:hAnsi="Calibri" w:eastAsia="Calibri" w:cs="Calibri" w:asciiTheme="majorAscii" w:hAnsiTheme="majorAscii" w:eastAsiaTheme="majorAscii" w:cstheme="majorAscii"/>
          <w:b w:val="0"/>
          <w:bCs w:val="0"/>
          <w:i w:val="1"/>
          <w:iCs w:val="1"/>
          <w:color w:val="auto"/>
        </w:rPr>
        <w:t xml:space="preserve">7.3.3 </w:t>
      </w:r>
      <w:r w:rsidRPr="5ECAEF8E" w:rsidR="4D04EA57">
        <w:rPr>
          <w:rFonts w:ascii="Calibri" w:hAnsi="Calibri" w:eastAsia="Calibri" w:cs="Calibri" w:asciiTheme="majorAscii" w:hAnsiTheme="majorAscii" w:eastAsiaTheme="majorAscii" w:cstheme="majorAscii"/>
          <w:b w:val="0"/>
          <w:bCs w:val="0"/>
          <w:i w:val="1"/>
          <w:iCs w:val="1"/>
          <w:color w:val="auto"/>
        </w:rPr>
        <w:t>Propensity Score Strategy</w:t>
      </w:r>
    </w:p>
    <w:p w:rsidR="4C104204" w:rsidP="26F8BCA1" w:rsidRDefault="4C104204" w14:paraId="06FF63C6" w14:textId="3113D02C">
      <w:pPr>
        <w:pStyle w:val="Normal"/>
        <w:spacing w:beforeAutospacing="on" w:afterAutospacing="on" w:line="240" w:lineRule="auto"/>
        <w:ind w:left="0"/>
        <w:rPr>
          <w:rFonts w:ascii="Calibri" w:hAnsi="Calibri" w:eastAsia="Calibri" w:cs="Calibri" w:asciiTheme="majorAscii" w:hAnsiTheme="majorAscii" w:eastAsiaTheme="majorAscii" w:cstheme="majorAscii"/>
          <w:noProof w:val="0"/>
          <w:color w:val="auto"/>
          <w:sz w:val="22"/>
          <w:szCs w:val="22"/>
          <w:lang w:val="en-US"/>
        </w:rPr>
      </w:pPr>
      <w:r w:rsidRPr="6943F28B" w:rsidR="6943F28B">
        <w:rPr>
          <w:rFonts w:ascii="Calibri" w:hAnsi="Calibri" w:eastAsia="Calibri" w:cs="Calibri" w:asciiTheme="majorAscii" w:hAnsiTheme="majorAscii" w:eastAsiaTheme="majorAscii" w:cstheme="majorAscii"/>
          <w:color w:val="auto"/>
        </w:rPr>
        <w:t xml:space="preserve">We will use large scale propensity scores (using all available data in the OMOP CDM) to ensure balance between target and comparator groups. As a sensitivity analysis, we will also manually select several variables a priori to generate our propensity scores. We will assess balance of </w:t>
      </w:r>
      <w:r w:rsidRPr="6943F28B" w:rsidR="6943F28B">
        <w:rPr>
          <w:rFonts w:ascii="Calibri" w:hAnsi="Calibri" w:eastAsia="Calibri" w:cs="Calibri" w:asciiTheme="majorAscii" w:hAnsiTheme="majorAscii" w:eastAsiaTheme="majorAscii" w:cstheme="majorAscii"/>
          <w:color w:val="auto"/>
        </w:rPr>
        <w:t>clinically-relevant</w:t>
      </w:r>
      <w:r w:rsidRPr="6943F28B" w:rsidR="6943F28B">
        <w:rPr>
          <w:rFonts w:ascii="Calibri" w:hAnsi="Calibri" w:eastAsia="Calibri" w:cs="Calibri" w:asciiTheme="majorAscii" w:hAnsiTheme="majorAscii" w:eastAsiaTheme="majorAscii" w:cstheme="majorAscii"/>
          <w:color w:val="auto"/>
        </w:rPr>
        <w:t xml:space="preserve"> covariates (</w:t>
      </w:r>
      <w:r w:rsidRPr="6943F28B" w:rsidR="6943F28B">
        <w:rPr>
          <w:rFonts w:ascii="Calibri" w:hAnsi="Calibri" w:eastAsia="Calibri" w:cs="Calibri" w:asciiTheme="majorAscii" w:hAnsiTheme="majorAscii" w:eastAsiaTheme="majorAscii" w:cstheme="majorAscii"/>
          <w:color w:val="auto"/>
        </w:rPr>
        <w:t>i.e.</w:t>
      </w:r>
      <w:r w:rsidRPr="6943F28B" w:rsidR="6943F28B">
        <w:rPr>
          <w:rFonts w:ascii="Calibri" w:hAnsi="Calibri" w:eastAsia="Calibri" w:cs="Calibri" w:asciiTheme="majorAscii" w:hAnsiTheme="majorAscii" w:eastAsiaTheme="majorAscii" w:cstheme="majorAscii"/>
          <w:color w:val="auto"/>
        </w:rPr>
        <w:t xml:space="preserve"> s</w:t>
      </w:r>
      <w:r w:rsidRPr="6943F28B" w:rsidR="6943F28B">
        <w:rPr>
          <w:rFonts w:ascii="Calibri" w:hAnsi="Calibri" w:eastAsia="Calibri" w:cs="Calibri" w:asciiTheme="majorAscii" w:hAnsiTheme="majorAscii" w:eastAsiaTheme="majorAscii" w:cstheme="majorAscii"/>
          <w:color w:val="auto"/>
        </w:rPr>
        <w:t xml:space="preserve">hingles vaccination, PCP prophylaxis, </w:t>
      </w:r>
      <w:r w:rsidRPr="6943F28B" w:rsidR="6943F28B">
        <w:rPr>
          <w:rFonts w:ascii="Calibri" w:hAnsi="Calibri" w:eastAsia="Calibri" w:cs="Calibri" w:asciiTheme="majorAscii" w:hAnsiTheme="majorAscii" w:eastAsiaTheme="majorAscii" w:cstheme="majorAscii"/>
          <w:color w:val="auto"/>
        </w:rPr>
        <w:t>etc.</w:t>
      </w:r>
      <w:r w:rsidRPr="6943F28B" w:rsidR="6943F28B">
        <w:rPr>
          <w:rFonts w:ascii="Calibri" w:hAnsi="Calibri" w:eastAsia="Calibri" w:cs="Calibri" w:asciiTheme="majorAscii" w:hAnsiTheme="majorAscii" w:eastAsiaTheme="majorAscii" w:cstheme="majorAscii"/>
          <w:color w:val="auto"/>
        </w:rPr>
        <w:t xml:space="preserve">, as defined in section 7.2.3 above) across exposure groups before and </w:t>
      </w:r>
      <w:r w:rsidRPr="6943F28B" w:rsidR="6943F28B">
        <w:rPr>
          <w:rFonts w:ascii="Calibri" w:hAnsi="Calibri" w:eastAsia="Calibri" w:cs="Calibri" w:asciiTheme="majorAscii" w:hAnsiTheme="majorAscii" w:eastAsiaTheme="majorAscii" w:cstheme="majorAscii"/>
          <w:color w:val="auto"/>
        </w:rPr>
        <w:t xml:space="preserve">after application of propensity scores </w:t>
      </w:r>
      <w:r w:rsidRPr="6943F28B" w:rsidR="6943F28B">
        <w:rPr>
          <w:rFonts w:ascii="Calibri" w:hAnsi="Calibri" w:eastAsia="Calibri" w:cs="Calibri" w:asciiTheme="majorAscii" w:hAnsiTheme="majorAscii" w:eastAsiaTheme="majorAscii" w:cstheme="majorAscii"/>
          <w:color w:val="auto"/>
        </w:rPr>
        <w:t>based on standardized mean difference (SMD) &lt;0.1. Excluded covariates will consist of any concepts contained with the target, comparator, or outcome, as well as those discovered using [</w:t>
      </w:r>
      <w:hyperlink r:id="Rbb7f51b0ccf44778">
        <w:r w:rsidRPr="6943F28B" w:rsidR="6943F28B">
          <w:rPr>
            <w:rStyle w:val="Hyperlink"/>
            <w:rFonts w:ascii="Calibri" w:hAnsi="Calibri" w:eastAsia="Calibri" w:cs="Calibri" w:asciiTheme="majorAscii" w:hAnsiTheme="majorAscii" w:eastAsiaTheme="majorAscii" w:cstheme="majorAscii"/>
            <w:noProof w:val="0"/>
            <w:color w:val="auto"/>
            <w:sz w:val="22"/>
            <w:szCs w:val="22"/>
            <w:lang w:val="en-US"/>
          </w:rPr>
          <w:t>Comparator Selection Explorer].</w:t>
        </w:r>
      </w:hyperlink>
      <w:r w:rsidRPr="6943F28B" w:rsidR="6943F28B">
        <w:rPr>
          <w:rFonts w:ascii="Calibri" w:hAnsi="Calibri" w:eastAsia="Calibri" w:cs="Calibri" w:asciiTheme="majorAscii" w:hAnsiTheme="majorAscii" w:eastAsiaTheme="majorAscii" w:cstheme="majorAscii"/>
          <w:noProof w:val="0"/>
          <w:color w:val="auto"/>
          <w:sz w:val="22"/>
          <w:szCs w:val="22"/>
          <w:lang w:val="en-US"/>
        </w:rPr>
        <w:t xml:space="preserve"> </w:t>
      </w:r>
      <w:commentRangeStart w:id="1372011784"/>
      <w:commentRangeEnd w:id="1372011784"/>
      <w:r>
        <w:rPr>
          <w:rStyle w:val="CommentReference"/>
        </w:rPr>
        <w:commentReference w:id="1372011784"/>
      </w:r>
    </w:p>
    <w:p w:rsidR="26F8BCA1" w:rsidP="26F8BCA1" w:rsidRDefault="26F8BCA1" w14:paraId="2B963B81" w14:textId="624D19CD">
      <w:pPr>
        <w:pStyle w:val="Normal"/>
        <w:spacing w:beforeAutospacing="on" w:afterAutospacing="on" w:line="240" w:lineRule="auto"/>
        <w:ind w:left="0"/>
        <w:rPr>
          <w:rFonts w:ascii="Calibri" w:hAnsi="Calibri" w:eastAsia="Calibri" w:cs="Calibri" w:asciiTheme="majorAscii" w:hAnsiTheme="majorAscii" w:eastAsiaTheme="majorAscii" w:cstheme="majorAscii"/>
          <w:noProof w:val="0"/>
          <w:color w:val="auto"/>
          <w:sz w:val="22"/>
          <w:szCs w:val="22"/>
          <w:lang w:val="en-US"/>
        </w:rPr>
      </w:pPr>
    </w:p>
    <w:p w:rsidR="155E83B4" w:rsidP="5ECAEF8E" w:rsidRDefault="155E83B4" w14:paraId="59E8E0D5" w14:textId="2432BDCF">
      <w:pPr>
        <w:pStyle w:val="Normal"/>
        <w:spacing w:beforeAutospacing="on" w:afterAutospacing="on" w:line="240" w:lineRule="auto"/>
        <w:ind w:left="0"/>
        <w:rPr>
          <w:rFonts w:ascii="Calibri" w:hAnsi="Calibri" w:eastAsia="Calibri" w:cs="Calibri" w:asciiTheme="majorAscii" w:hAnsiTheme="majorAscii" w:eastAsiaTheme="majorAscii" w:cstheme="majorAscii"/>
          <w:i w:val="1"/>
          <w:iCs w:val="1"/>
          <w:noProof w:val="0"/>
          <w:color w:val="auto"/>
          <w:sz w:val="22"/>
          <w:szCs w:val="22"/>
          <w:lang w:val="en-US"/>
        </w:rPr>
      </w:pPr>
      <w:r w:rsidRPr="5ECAEF8E" w:rsidR="7B911413">
        <w:rPr>
          <w:rFonts w:ascii="Calibri" w:hAnsi="Calibri" w:eastAsia="Calibri" w:cs="Calibri" w:asciiTheme="majorAscii" w:hAnsiTheme="majorAscii" w:eastAsiaTheme="majorAscii" w:cstheme="majorAscii"/>
          <w:i w:val="1"/>
          <w:iCs w:val="1"/>
          <w:noProof w:val="0"/>
          <w:color w:val="auto"/>
          <w:sz w:val="22"/>
          <w:szCs w:val="22"/>
          <w:lang w:val="en-US"/>
        </w:rPr>
        <w:t xml:space="preserve">7.3.4. </w:t>
      </w:r>
      <w:r w:rsidRPr="5ECAEF8E" w:rsidR="155E83B4">
        <w:rPr>
          <w:rFonts w:ascii="Calibri" w:hAnsi="Calibri" w:eastAsia="Calibri" w:cs="Calibri" w:asciiTheme="majorAscii" w:hAnsiTheme="majorAscii" w:eastAsiaTheme="majorAscii" w:cstheme="majorAscii"/>
          <w:i w:val="1"/>
          <w:iCs w:val="1"/>
          <w:noProof w:val="0"/>
          <w:color w:val="auto"/>
          <w:sz w:val="22"/>
          <w:szCs w:val="22"/>
          <w:lang w:val="en-US"/>
        </w:rPr>
        <w:t>Negative control outcomes</w:t>
      </w:r>
    </w:p>
    <w:p w:rsidR="155E83B4" w:rsidP="5ECAEF8E" w:rsidRDefault="155E83B4" w14:paraId="41405931" w14:textId="58E62C56">
      <w:pPr>
        <w:pStyle w:val="Normal"/>
        <w:spacing w:beforeAutospacing="on" w:afterAutospacing="on" w:line="240" w:lineRule="auto"/>
        <w:ind w:left="0"/>
        <w:rPr>
          <w:rFonts w:ascii="Calibri" w:hAnsi="Calibri" w:eastAsia="Calibri" w:cs="Calibri" w:asciiTheme="majorAscii" w:hAnsiTheme="majorAscii" w:eastAsiaTheme="majorAscii" w:cstheme="majorAscii"/>
          <w:noProof w:val="0"/>
          <w:color w:val="auto"/>
          <w:sz w:val="22"/>
          <w:szCs w:val="22"/>
          <w:lang w:val="en-US"/>
        </w:rPr>
      </w:pPr>
      <w:r w:rsidRPr="5ECAEF8E" w:rsidR="155E83B4">
        <w:rPr>
          <w:rFonts w:ascii="Calibri" w:hAnsi="Calibri" w:eastAsia="Calibri" w:cs="Calibri" w:asciiTheme="majorAscii" w:hAnsiTheme="majorAscii" w:eastAsiaTheme="majorAscii" w:cstheme="majorAscii"/>
          <w:noProof w:val="0"/>
          <w:color w:val="auto"/>
          <w:sz w:val="22"/>
          <w:szCs w:val="22"/>
          <w:lang w:val="en-US"/>
        </w:rPr>
        <w:t xml:space="preserve">Multiple conditions were selected and manually reviewed by CM to ensure there is no </w:t>
      </w:r>
      <w:r w:rsidRPr="5ECAEF8E" w:rsidR="155E83B4">
        <w:rPr>
          <w:rFonts w:ascii="Calibri" w:hAnsi="Calibri" w:eastAsia="Calibri" w:cs="Calibri" w:asciiTheme="majorAscii" w:hAnsiTheme="majorAscii" w:eastAsiaTheme="majorAscii" w:cstheme="majorAscii"/>
          <w:noProof w:val="0"/>
          <w:color w:val="auto"/>
          <w:sz w:val="22"/>
          <w:szCs w:val="22"/>
          <w:lang w:val="en-US"/>
        </w:rPr>
        <w:t>plausible</w:t>
      </w:r>
      <w:r w:rsidRPr="5ECAEF8E" w:rsidR="155E83B4">
        <w:rPr>
          <w:rFonts w:ascii="Calibri" w:hAnsi="Calibri" w:eastAsia="Calibri" w:cs="Calibri" w:asciiTheme="majorAscii" w:hAnsiTheme="majorAscii" w:eastAsiaTheme="majorAscii" w:cstheme="majorAscii"/>
          <w:noProof w:val="0"/>
          <w:color w:val="auto"/>
          <w:sz w:val="22"/>
          <w:szCs w:val="22"/>
          <w:lang w:val="en-US"/>
        </w:rPr>
        <w:t xml:space="preserve"> causal relationship to immunosuppressants or underlying conditions</w:t>
      </w:r>
    </w:p>
    <w:p w:rsidR="0D4C7113" w:rsidP="5ECAEF8E" w:rsidRDefault="0D4C7113" w14:paraId="52938CB3" w14:textId="5DB2CF19">
      <w:pPr>
        <w:spacing w:beforeAutospacing="on" w:afterAutospacing="on" w:line="240" w:lineRule="auto"/>
        <w:rPr>
          <w:rFonts w:ascii="Calibri" w:hAnsi="Calibri" w:eastAsia="Calibri" w:cs="Calibri" w:asciiTheme="majorAscii" w:hAnsiTheme="majorAscii" w:eastAsiaTheme="majorAscii" w:cstheme="majorAscii"/>
          <w:color w:val="auto"/>
        </w:rPr>
      </w:pPr>
    </w:p>
    <w:p w:rsidRPr="00120FCD" w:rsidR="00120FCD" w:rsidP="18E178D2" w:rsidRDefault="00120FCD" w14:paraId="6917C202" w14:textId="73DFADAC">
      <w:pPr>
        <w:spacing w:beforeAutospacing="on" w:after="160" w:afterAutospacing="on" w:line="240" w:lineRule="auto"/>
        <w:ind w:left="0"/>
        <w:rPr>
          <w:rFonts w:ascii="Calibri" w:hAnsi="Calibri" w:eastAsia="Calibri" w:cs="Calibri" w:asciiTheme="majorAscii" w:hAnsiTheme="majorAscii" w:eastAsiaTheme="majorAscii" w:cstheme="majorAscii"/>
          <w:i w:val="1"/>
          <w:iCs w:val="1"/>
          <w:color w:val="auto"/>
        </w:rPr>
      </w:pPr>
      <w:r w:rsidRPr="18E178D2" w:rsidR="18E178D2">
        <w:rPr>
          <w:rFonts w:ascii="Calibri" w:hAnsi="Calibri" w:eastAsia="Calibri" w:cs="Calibri" w:asciiTheme="majorAscii" w:hAnsiTheme="majorAscii" w:eastAsiaTheme="majorAscii" w:cstheme="majorAscii"/>
          <w:i w:val="1"/>
          <w:iCs w:val="1"/>
          <w:color w:val="auto"/>
        </w:rPr>
        <w:t xml:space="preserve">7.3.5. </w:t>
      </w:r>
      <w:commentRangeStart w:id="1472730778"/>
      <w:commentRangeStart w:id="1932007063"/>
      <w:r w:rsidRPr="18E178D2" w:rsidR="18E178D2">
        <w:rPr>
          <w:rFonts w:ascii="Calibri" w:hAnsi="Calibri" w:eastAsia="Calibri" w:cs="Calibri" w:asciiTheme="majorAscii" w:hAnsiTheme="majorAscii" w:eastAsiaTheme="majorAscii" w:cstheme="majorAscii"/>
          <w:i w:val="1"/>
          <w:iCs w:val="1"/>
          <w:color w:val="auto"/>
        </w:rPr>
        <w:t>Subgroup analyses</w:t>
      </w:r>
      <w:commentRangeEnd w:id="1472730778"/>
      <w:r>
        <w:rPr>
          <w:rStyle w:val="CommentReference"/>
        </w:rPr>
        <w:commentReference w:id="1472730778"/>
      </w:r>
      <w:commentRangeEnd w:id="1932007063"/>
      <w:r>
        <w:rPr>
          <w:rStyle w:val="CommentReference"/>
        </w:rPr>
        <w:commentReference w:id="1932007063"/>
      </w:r>
    </w:p>
    <w:p w:rsidRPr="00002DFE" w:rsidR="00411881" w:rsidP="5369E4D9" w:rsidRDefault="00976CAB" w14:paraId="327086A6" w14:textId="1DD8541D">
      <w:pPr>
        <w:pStyle w:val="ListParagraph"/>
        <w:numPr>
          <w:ilvl w:val="0"/>
          <w:numId w:val="8"/>
        </w:numPr>
        <w:spacing w:before="240" w:after="240" w:line="240" w:lineRule="auto"/>
        <w:rPr>
          <w:noProof w:val="0"/>
          <w:lang w:val="en-US"/>
        </w:rPr>
      </w:pPr>
      <w:r w:rsidRPr="5369E4D9" w:rsidR="5369E4D9">
        <w:rPr>
          <w:rFonts w:ascii="Calibri" w:hAnsi="Calibri" w:eastAsia="Calibri" w:cs="Calibri" w:asciiTheme="majorAscii" w:hAnsiTheme="majorAscii" w:eastAsiaTheme="majorAscii" w:cstheme="majorAscii"/>
          <w:color w:val="auto"/>
        </w:rPr>
        <w:t>Shingles vaccination (Zostavax/Shingrix) exposure [</w:t>
      </w:r>
      <w:hyperlink r:id="R9cb542672fdf49f8">
        <w:r w:rsidRPr="5369E4D9" w:rsidR="5369E4D9">
          <w:rPr>
            <w:rStyle w:val="Hyperlink"/>
            <w:noProof w:val="0"/>
            <w:lang w:val="en-US"/>
          </w:rPr>
          <w:t>ATLAS: Cohort Definitions]</w:t>
        </w:r>
      </w:hyperlink>
    </w:p>
    <w:p w:rsidR="1F23994F" w:rsidP="1F23994F" w:rsidRDefault="1F23994F" w14:paraId="1AE4DCA5" w14:textId="65DB8568">
      <w:pPr>
        <w:pStyle w:val="ListParagraph"/>
        <w:numPr>
          <w:ilvl w:val="1"/>
          <w:numId w:val="8"/>
        </w:numPr>
        <w:spacing w:before="240" w:after="240" w:line="240" w:lineRule="auto"/>
        <w:rPr>
          <w:rFonts w:ascii="Calibri" w:hAnsi="Calibri" w:eastAsia="Calibri" w:cs="Calibri" w:asciiTheme="majorAscii" w:hAnsiTheme="majorAscii" w:eastAsiaTheme="majorAscii" w:cstheme="majorAscii"/>
          <w:color w:val="auto"/>
        </w:rPr>
      </w:pPr>
      <w:r w:rsidRPr="16D6CC5A" w:rsidR="1F23994F">
        <w:rPr>
          <w:rFonts w:ascii="Calibri" w:hAnsi="Calibri" w:eastAsia="Calibri" w:cs="Calibri" w:asciiTheme="majorAscii" w:hAnsiTheme="majorAscii" w:eastAsiaTheme="majorAscii" w:cstheme="majorAscii"/>
          <w:color w:val="auto"/>
        </w:rPr>
        <w:t>Anchor vaccination status to index date (medication</w:t>
      </w:r>
      <w:r w:rsidRPr="16D6CC5A" w:rsidR="2728F50A">
        <w:rPr>
          <w:rFonts w:ascii="Calibri" w:hAnsi="Calibri" w:eastAsia="Calibri" w:cs="Calibri" w:asciiTheme="majorAscii" w:hAnsiTheme="majorAscii" w:eastAsiaTheme="majorAscii" w:cstheme="majorAscii"/>
          <w:color w:val="auto"/>
        </w:rPr>
        <w:t xml:space="preserve"> start i.e.</w:t>
      </w:r>
      <w:r w:rsidRPr="16D6CC5A" w:rsidR="1F23994F">
        <w:rPr>
          <w:rFonts w:ascii="Calibri" w:hAnsi="Calibri" w:eastAsia="Calibri" w:cs="Calibri" w:asciiTheme="majorAscii" w:hAnsiTheme="majorAscii" w:eastAsiaTheme="majorAscii" w:cstheme="majorAscii"/>
          <w:color w:val="auto"/>
        </w:rPr>
        <w:t xml:space="preserve"> target/comparator)</w:t>
      </w:r>
    </w:p>
    <w:p w:rsidR="1F23994F" w:rsidP="1F23994F" w:rsidRDefault="1F23994F" w14:paraId="28E49D19" w14:textId="624E3A08">
      <w:pPr>
        <w:pStyle w:val="ListParagraph"/>
        <w:numPr>
          <w:ilvl w:val="2"/>
          <w:numId w:val="8"/>
        </w:numPr>
        <w:spacing w:before="240" w:after="240" w:line="240" w:lineRule="auto"/>
        <w:rPr>
          <w:rFonts w:ascii="Calibri" w:hAnsi="Calibri" w:eastAsia="Calibri" w:cs="Calibri" w:asciiTheme="majorAscii" w:hAnsiTheme="majorAscii" w:eastAsiaTheme="majorAscii" w:cstheme="majorAscii"/>
          <w:color w:val="auto"/>
        </w:rPr>
      </w:pPr>
      <w:r w:rsidRPr="16D6CC5A" w:rsidR="1F23994F">
        <w:rPr>
          <w:rFonts w:ascii="Calibri" w:hAnsi="Calibri" w:eastAsia="Calibri" w:cs="Calibri" w:asciiTheme="majorAscii" w:hAnsiTheme="majorAscii" w:eastAsiaTheme="majorAscii" w:cstheme="majorAscii"/>
          <w:color w:val="auto"/>
        </w:rPr>
        <w:t>Vaccinated ever before index (</w:t>
      </w:r>
      <w:r w:rsidRPr="16D6CC5A" w:rsidR="17CC5C78">
        <w:rPr>
          <w:rFonts w:ascii="Calibri" w:hAnsi="Calibri" w:eastAsia="Calibri" w:cs="Calibri" w:asciiTheme="majorAscii" w:hAnsiTheme="majorAscii" w:eastAsiaTheme="majorAscii" w:cstheme="majorAscii"/>
          <w:color w:val="auto"/>
        </w:rPr>
        <w:t xml:space="preserve">using </w:t>
      </w:r>
      <w:r w:rsidRPr="16D6CC5A" w:rsidR="1F23994F">
        <w:rPr>
          <w:rFonts w:ascii="Calibri" w:hAnsi="Calibri" w:eastAsia="Calibri" w:cs="Calibri" w:asciiTheme="majorAscii" w:hAnsiTheme="majorAscii" w:eastAsiaTheme="majorAscii" w:cstheme="majorAscii"/>
          <w:color w:val="auto"/>
        </w:rPr>
        <w:t>all time available) --&gt; outcome</w:t>
      </w:r>
    </w:p>
    <w:p w:rsidR="1F23994F" w:rsidP="1F23994F" w:rsidRDefault="1F23994F" w14:paraId="5033971E" w14:textId="59E6B746">
      <w:pPr>
        <w:pStyle w:val="ListParagraph"/>
        <w:numPr>
          <w:ilvl w:val="2"/>
          <w:numId w:val="8"/>
        </w:numPr>
        <w:spacing w:before="240" w:after="240" w:line="240" w:lineRule="auto"/>
        <w:rPr>
          <w:rFonts w:ascii="Calibri" w:hAnsi="Calibri" w:eastAsia="Calibri" w:cs="Calibri" w:asciiTheme="majorAscii" w:hAnsiTheme="majorAscii" w:eastAsiaTheme="majorAscii" w:cstheme="majorAscii"/>
          <w:color w:val="auto"/>
        </w:rPr>
      </w:pPr>
      <w:r w:rsidRPr="1F23994F" w:rsidR="1F23994F">
        <w:rPr>
          <w:rFonts w:ascii="Calibri" w:hAnsi="Calibri" w:eastAsia="Calibri" w:cs="Calibri" w:asciiTheme="majorAscii" w:hAnsiTheme="majorAscii" w:eastAsiaTheme="majorAscii" w:cstheme="majorAscii"/>
          <w:color w:val="auto"/>
        </w:rPr>
        <w:t>Not vaccinated (to our knowledge) --&gt; outcome</w:t>
      </w:r>
    </w:p>
    <w:p w:rsidRPr="00002DFE" w:rsidR="009D135E" w:rsidP="5369E4D9" w:rsidRDefault="009D135E" w14:paraId="1A7B9944" w14:textId="0B8FB70B">
      <w:pPr>
        <w:pStyle w:val="ListParagraph"/>
        <w:numPr>
          <w:ilvl w:val="0"/>
          <w:numId w:val="8"/>
        </w:numPr>
        <w:spacing w:before="240" w:after="240" w:line="240" w:lineRule="auto"/>
        <w:ind/>
        <w:rPr>
          <w:rFonts w:ascii="Calibri" w:hAnsi="Calibri" w:eastAsia="Calibri" w:cs="Calibri" w:asciiTheme="majorAscii" w:hAnsiTheme="majorAscii" w:eastAsiaTheme="majorAscii" w:cstheme="majorAscii"/>
          <w:i w:val="1"/>
          <w:iCs w:val="1"/>
          <w:color w:val="auto"/>
        </w:rPr>
      </w:pPr>
      <w:r w:rsidRPr="5369E4D9" w:rsidR="5369E4D9">
        <w:rPr>
          <w:rFonts w:ascii="Calibri" w:hAnsi="Calibri" w:eastAsia="Calibri" w:cs="Calibri" w:asciiTheme="majorAscii" w:hAnsiTheme="majorAscii" w:eastAsiaTheme="majorAscii" w:cstheme="majorAscii"/>
          <w:color w:val="auto"/>
        </w:rPr>
        <w:t>PCP prophylaxis (TMP/SMX, atovaquone, dapsone) [</w:t>
      </w:r>
      <w:hyperlink r:id="R8000a7ee329f4420">
        <w:r w:rsidRPr="5369E4D9" w:rsidR="5369E4D9">
          <w:rPr>
            <w:rStyle w:val="Hyperlink"/>
            <w:noProof w:val="0"/>
            <w:lang w:val="en-US"/>
          </w:rPr>
          <w:t>ATLAS: Cohort Definitions]</w:t>
        </w:r>
      </w:hyperlink>
      <w:r w:rsidRPr="5369E4D9" w:rsidR="5369E4D9">
        <w:rPr>
          <w:rFonts w:ascii="Calibri" w:hAnsi="Calibri" w:eastAsia="Calibri" w:cs="Calibri" w:asciiTheme="majorAscii" w:hAnsiTheme="majorAscii" w:eastAsiaTheme="majorAscii" w:cstheme="majorAscii"/>
          <w:color w:val="auto"/>
        </w:rPr>
        <w:t xml:space="preserve"> defined as medication fill within 90 days of index date </w:t>
      </w:r>
      <w:r w:rsidRPr="5369E4D9" w:rsidR="5369E4D9">
        <w:rPr>
          <w:rFonts w:ascii="Calibri" w:hAnsi="Calibri" w:eastAsia="Calibri" w:cs="Calibri" w:asciiTheme="majorAscii" w:hAnsiTheme="majorAscii" w:eastAsiaTheme="majorAscii" w:cstheme="majorAscii"/>
          <w:i w:val="1"/>
          <w:iCs w:val="1"/>
          <w:color w:val="auto"/>
        </w:rPr>
        <w:t>(Rationale: We elected for our primary analysis to include PCP only baseline for simplicity, given the complexities introduced by their time-varying nature)</w:t>
      </w:r>
    </w:p>
    <w:p w:rsidR="1F23994F" w:rsidP="16D6CC5A" w:rsidRDefault="1F23994F" w14:paraId="39AC2FB8" w14:textId="3CD54B99">
      <w:pPr>
        <w:pStyle w:val="ListParagraph"/>
        <w:numPr>
          <w:ilvl w:val="1"/>
          <w:numId w:val="8"/>
        </w:numPr>
        <w:spacing w:before="240" w:after="240" w:line="240" w:lineRule="auto"/>
        <w:rPr>
          <w:rFonts w:ascii="Calibri" w:hAnsi="Calibri" w:eastAsia="Calibri" w:cs="Calibri" w:asciiTheme="majorAscii" w:hAnsiTheme="majorAscii" w:eastAsiaTheme="majorAscii" w:cstheme="majorAscii"/>
          <w:i w:val="0"/>
          <w:iCs w:val="0"/>
          <w:color w:val="auto"/>
        </w:rPr>
      </w:pPr>
      <w:r w:rsidRPr="16D6CC5A" w:rsidR="1F23994F">
        <w:rPr>
          <w:rFonts w:ascii="Calibri" w:hAnsi="Calibri" w:eastAsia="Calibri" w:cs="Calibri" w:asciiTheme="majorAscii" w:hAnsiTheme="majorAscii" w:eastAsiaTheme="majorAscii" w:cstheme="majorAscii"/>
          <w:i w:val="0"/>
          <w:iCs w:val="0"/>
          <w:color w:val="auto"/>
        </w:rPr>
        <w:t xml:space="preserve">Received medication for PJP </w:t>
      </w:r>
      <w:r w:rsidRPr="16D6CC5A" w:rsidR="1F23994F">
        <w:rPr>
          <w:rFonts w:ascii="Calibri" w:hAnsi="Calibri" w:eastAsia="Calibri" w:cs="Calibri" w:asciiTheme="majorAscii" w:hAnsiTheme="majorAscii" w:eastAsiaTheme="majorAscii" w:cstheme="majorAscii"/>
          <w:i w:val="0"/>
          <w:iCs w:val="0"/>
          <w:color w:val="auto"/>
        </w:rPr>
        <w:t>ppx</w:t>
      </w:r>
      <w:r w:rsidRPr="16D6CC5A" w:rsidR="1F23994F">
        <w:rPr>
          <w:rFonts w:ascii="Calibri" w:hAnsi="Calibri" w:eastAsia="Calibri" w:cs="Calibri" w:asciiTheme="majorAscii" w:hAnsiTheme="majorAscii" w:eastAsiaTheme="majorAscii" w:cstheme="majorAscii"/>
          <w:i w:val="0"/>
          <w:iCs w:val="0"/>
          <w:color w:val="auto"/>
        </w:rPr>
        <w:t xml:space="preserve"> within the preceding </w:t>
      </w:r>
      <w:r w:rsidRPr="16D6CC5A" w:rsidR="1F23994F">
        <w:rPr>
          <w:rFonts w:ascii="Calibri" w:hAnsi="Calibri" w:eastAsia="Calibri" w:cs="Calibri" w:asciiTheme="majorAscii" w:hAnsiTheme="majorAscii" w:eastAsiaTheme="majorAscii" w:cstheme="majorAscii"/>
          <w:i w:val="0"/>
          <w:iCs w:val="0"/>
          <w:color w:val="auto"/>
        </w:rPr>
        <w:t>90 days</w:t>
      </w:r>
      <w:r w:rsidRPr="16D6CC5A" w:rsidR="1F23994F">
        <w:rPr>
          <w:rFonts w:ascii="Calibri" w:hAnsi="Calibri" w:eastAsia="Calibri" w:cs="Calibri" w:asciiTheme="majorAscii" w:hAnsiTheme="majorAscii" w:eastAsiaTheme="majorAscii" w:cstheme="majorAscii"/>
          <w:i w:val="0"/>
          <w:iCs w:val="0"/>
          <w:color w:val="auto"/>
        </w:rPr>
        <w:t xml:space="preserve"> to index date</w:t>
      </w:r>
    </w:p>
    <w:p w:rsidR="1F23994F" w:rsidP="16D6CC5A" w:rsidRDefault="1F23994F" w14:paraId="2778135F" w14:textId="1E704AE0">
      <w:pPr>
        <w:pStyle w:val="ListParagraph"/>
        <w:numPr>
          <w:ilvl w:val="1"/>
          <w:numId w:val="8"/>
        </w:numPr>
        <w:spacing w:before="240" w:after="240" w:line="240" w:lineRule="auto"/>
        <w:rPr>
          <w:rFonts w:ascii="Calibri" w:hAnsi="Calibri" w:eastAsia="Calibri" w:cs="Calibri" w:asciiTheme="majorAscii" w:hAnsiTheme="majorAscii" w:eastAsiaTheme="majorAscii" w:cstheme="majorAscii"/>
          <w:i w:val="0"/>
          <w:iCs w:val="0"/>
          <w:color w:val="auto"/>
        </w:rPr>
      </w:pPr>
      <w:r w:rsidRPr="16D6CC5A" w:rsidR="1F23994F">
        <w:rPr>
          <w:rFonts w:ascii="Calibri" w:hAnsi="Calibri" w:eastAsia="Calibri" w:cs="Calibri" w:asciiTheme="majorAscii" w:hAnsiTheme="majorAscii" w:eastAsiaTheme="majorAscii" w:cstheme="majorAscii"/>
          <w:i w:val="0"/>
          <w:iCs w:val="0"/>
          <w:color w:val="auto"/>
        </w:rPr>
        <w:t xml:space="preserve">Did not receive medication for PJP </w:t>
      </w:r>
      <w:r w:rsidRPr="16D6CC5A" w:rsidR="1F23994F">
        <w:rPr>
          <w:rFonts w:ascii="Calibri" w:hAnsi="Calibri" w:eastAsia="Calibri" w:cs="Calibri" w:asciiTheme="majorAscii" w:hAnsiTheme="majorAscii" w:eastAsiaTheme="majorAscii" w:cstheme="majorAscii"/>
          <w:i w:val="0"/>
          <w:iCs w:val="0"/>
          <w:color w:val="auto"/>
        </w:rPr>
        <w:t>ppx</w:t>
      </w:r>
      <w:r w:rsidRPr="16D6CC5A" w:rsidR="1F23994F">
        <w:rPr>
          <w:rFonts w:ascii="Calibri" w:hAnsi="Calibri" w:eastAsia="Calibri" w:cs="Calibri" w:asciiTheme="majorAscii" w:hAnsiTheme="majorAscii" w:eastAsiaTheme="majorAscii" w:cstheme="majorAscii"/>
          <w:i w:val="0"/>
          <w:iCs w:val="0"/>
          <w:color w:val="auto"/>
        </w:rPr>
        <w:t xml:space="preserve"> within the preceding </w:t>
      </w:r>
      <w:r w:rsidRPr="16D6CC5A" w:rsidR="1F23994F">
        <w:rPr>
          <w:rFonts w:ascii="Calibri" w:hAnsi="Calibri" w:eastAsia="Calibri" w:cs="Calibri" w:asciiTheme="majorAscii" w:hAnsiTheme="majorAscii" w:eastAsiaTheme="majorAscii" w:cstheme="majorAscii"/>
          <w:i w:val="0"/>
          <w:iCs w:val="0"/>
          <w:color w:val="auto"/>
        </w:rPr>
        <w:t>90 days</w:t>
      </w:r>
      <w:r w:rsidRPr="16D6CC5A" w:rsidR="1F23994F">
        <w:rPr>
          <w:rFonts w:ascii="Calibri" w:hAnsi="Calibri" w:eastAsia="Calibri" w:cs="Calibri" w:asciiTheme="majorAscii" w:hAnsiTheme="majorAscii" w:eastAsiaTheme="majorAscii" w:cstheme="majorAscii"/>
          <w:i w:val="0"/>
          <w:iCs w:val="0"/>
          <w:color w:val="auto"/>
        </w:rPr>
        <w:t xml:space="preserve"> to index date</w:t>
      </w:r>
    </w:p>
    <w:p w:rsidRPr="00002DFE" w:rsidR="00411881" w:rsidP="5ECAEF8E" w:rsidRDefault="00411881" w14:paraId="5F1B8012" w14:textId="55280FA6">
      <w:pPr>
        <w:pStyle w:val="Normal"/>
        <w:spacing w:before="240" w:after="240" w:line="240" w:lineRule="auto"/>
        <w:ind w:left="0"/>
        <w:rPr>
          <w:rFonts w:ascii="Calibri" w:hAnsi="Calibri" w:eastAsia="Calibri" w:cs="Calibri" w:asciiTheme="majorAscii" w:hAnsiTheme="majorAscii" w:eastAsiaTheme="majorAscii" w:cstheme="majorAscii"/>
          <w:i w:val="1"/>
          <w:iCs w:val="1"/>
          <w:color w:val="auto"/>
        </w:rPr>
      </w:pPr>
      <w:r w:rsidRPr="5ECAEF8E" w:rsidR="0D11C9D1">
        <w:rPr>
          <w:rFonts w:ascii="Calibri" w:hAnsi="Calibri" w:eastAsia="Calibri" w:cs="Calibri" w:asciiTheme="majorAscii" w:hAnsiTheme="majorAscii" w:eastAsiaTheme="majorAscii" w:cstheme="majorAscii"/>
          <w:i w:val="1"/>
          <w:iCs w:val="1"/>
          <w:color w:val="auto"/>
        </w:rPr>
        <w:t xml:space="preserve">7.3.6. </w:t>
      </w:r>
      <w:r w:rsidRPr="5ECAEF8E" w:rsidR="00411881">
        <w:rPr>
          <w:rFonts w:ascii="Calibri" w:hAnsi="Calibri" w:eastAsia="Calibri" w:cs="Calibri" w:asciiTheme="majorAscii" w:hAnsiTheme="majorAscii" w:eastAsiaTheme="majorAscii" w:cstheme="majorAscii"/>
          <w:i w:val="1"/>
          <w:iCs w:val="1"/>
          <w:color w:val="auto"/>
        </w:rPr>
        <w:t>Sensitivity analyses</w:t>
      </w:r>
    </w:p>
    <w:p w:rsidRPr="00002DFE" w:rsidR="00411881" w:rsidP="6943F28B" w:rsidRDefault="00411881" w14:paraId="72E9A055" w14:textId="08A0ACFD">
      <w:pPr>
        <w:pStyle w:val="Normal"/>
        <w:numPr>
          <w:ilvl w:val="0"/>
          <w:numId w:val="8"/>
        </w:numPr>
        <w:spacing w:before="240" w:after="240" w:line="240" w:lineRule="auto"/>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 xml:space="preserve">Pool all RDs together </w:t>
      </w:r>
    </w:p>
    <w:p w:rsidRPr="00002DFE" w:rsidR="00411881" w:rsidP="5ECAEF8E" w:rsidRDefault="00411881" w14:paraId="07B8C722" w14:textId="77777777">
      <w:pPr>
        <w:pStyle w:val="ListParagraph"/>
        <w:numPr>
          <w:ilvl w:val="1"/>
          <w:numId w:val="8"/>
        </w:numPr>
        <w:spacing w:before="240" w:after="240" w:line="240" w:lineRule="auto"/>
        <w:rPr>
          <w:rFonts w:ascii="Calibri" w:hAnsi="Calibri" w:eastAsia="Calibri" w:cs="Calibri" w:asciiTheme="majorAscii" w:hAnsiTheme="majorAscii" w:eastAsiaTheme="majorAscii" w:cstheme="majorAscii"/>
          <w:i w:val="1"/>
          <w:iCs w:val="1"/>
          <w:color w:val="auto"/>
        </w:rPr>
      </w:pPr>
      <w:r w:rsidRPr="5ECAEF8E" w:rsidR="00411881">
        <w:rPr>
          <w:rFonts w:ascii="Calibri" w:hAnsi="Calibri" w:eastAsia="Calibri" w:cs="Calibri" w:asciiTheme="majorAscii" w:hAnsiTheme="majorAscii" w:eastAsiaTheme="majorAscii" w:cstheme="majorAscii"/>
          <w:i w:val="1"/>
          <w:iCs w:val="1"/>
          <w:color w:val="auto"/>
        </w:rPr>
        <w:t>(Rationale: Gain statistical power but introduce heterogeneity inherent to underlying rheumatic disease)</w:t>
      </w:r>
    </w:p>
    <w:p w:rsidRPr="00002DFE" w:rsidR="00411881" w:rsidP="5ECAEF8E" w:rsidRDefault="00411881" w14:paraId="56BC0658" w14:textId="7537F05E">
      <w:pPr>
        <w:pStyle w:val="ListParagraph"/>
        <w:numPr>
          <w:ilvl w:val="0"/>
          <w:numId w:val="8"/>
        </w:numPr>
        <w:spacing w:before="240" w:after="240" w:line="240" w:lineRule="auto"/>
        <w:rPr>
          <w:rFonts w:ascii="Calibri" w:hAnsi="Calibri" w:eastAsia="Calibri" w:cs="Calibri" w:asciiTheme="majorAscii" w:hAnsiTheme="majorAscii" w:eastAsiaTheme="majorAscii" w:cstheme="majorAscii"/>
          <w:color w:val="auto"/>
        </w:rPr>
      </w:pPr>
      <w:r w:rsidRPr="5ECAEF8E" w:rsidR="3279CC9C">
        <w:rPr>
          <w:rFonts w:ascii="Calibri" w:hAnsi="Calibri" w:eastAsia="Calibri" w:cs="Calibri" w:asciiTheme="majorAscii" w:hAnsiTheme="majorAscii" w:eastAsiaTheme="majorAscii" w:cstheme="majorAscii"/>
          <w:color w:val="auto"/>
        </w:rPr>
        <w:t xml:space="preserve">Pool EHR vs claims data sources </w:t>
      </w:r>
    </w:p>
    <w:p w:rsidR="5D109CE8" w:rsidP="5ECAEF8E" w:rsidRDefault="5D109CE8" w14:paraId="189911F7" w14:textId="2DD4D5E3">
      <w:pPr>
        <w:pStyle w:val="ListParagraph"/>
        <w:numPr>
          <w:ilvl w:val="1"/>
          <w:numId w:val="8"/>
        </w:numPr>
        <w:spacing w:before="240" w:after="240" w:line="240" w:lineRule="auto"/>
        <w:rPr>
          <w:rFonts w:ascii="Calibri" w:hAnsi="Calibri" w:eastAsia="Calibri" w:cs="Calibri" w:asciiTheme="majorAscii" w:hAnsiTheme="majorAscii" w:eastAsiaTheme="majorAscii" w:cstheme="majorAscii"/>
          <w:i w:val="1"/>
          <w:iCs w:val="1"/>
          <w:color w:val="auto"/>
        </w:rPr>
      </w:pPr>
      <w:r w:rsidRPr="5ECAEF8E" w:rsidR="29FD87CD">
        <w:rPr>
          <w:rFonts w:ascii="Calibri" w:hAnsi="Calibri" w:eastAsia="Calibri" w:cs="Calibri" w:asciiTheme="majorAscii" w:hAnsiTheme="majorAscii" w:eastAsiaTheme="majorAscii" w:cstheme="majorAscii"/>
          <w:i w:val="1"/>
          <w:iCs w:val="1"/>
          <w:color w:val="auto"/>
        </w:rPr>
        <w:t>(Rationale: Some outcomes may perform better with EHR data than claims and vice versa)</w:t>
      </w:r>
    </w:p>
    <w:p w:rsidRPr="00002DFE" w:rsidR="00291140" w:rsidP="5ECAEF8E" w:rsidRDefault="00291140" w14:paraId="6A4299D1" w14:textId="77777777">
      <w:pPr>
        <w:shd w:val="clear" w:color="auto" w:fill="FFFFFF" w:themeFill="background1"/>
        <w:spacing w:line="240" w:lineRule="auto"/>
        <w:rPr>
          <w:rFonts w:ascii="Calibri" w:hAnsi="Calibri" w:eastAsia="Calibri" w:cs="Calibri" w:asciiTheme="majorAscii" w:hAnsiTheme="majorAscii" w:eastAsiaTheme="majorAscii" w:cstheme="majorAscii"/>
          <w:color w:val="auto"/>
        </w:rPr>
      </w:pPr>
    </w:p>
    <w:p w:rsidRPr="00002DFE" w:rsidR="00411881" w:rsidP="5ECAEF8E" w:rsidRDefault="00411881" w14:paraId="64D66121" w14:textId="387BB32B">
      <w:pPr>
        <w:shd w:val="clear" w:color="auto" w:fill="FFFFFF" w:themeFill="background1"/>
        <w:spacing w:line="240" w:lineRule="auto"/>
        <w:rPr>
          <w:rFonts w:ascii="Calibri" w:hAnsi="Calibri" w:eastAsia="Calibri" w:cs="Calibri" w:asciiTheme="majorAscii" w:hAnsiTheme="majorAscii" w:eastAsiaTheme="majorAscii" w:cstheme="majorAscii"/>
          <w:b w:val="1"/>
          <w:bCs w:val="1"/>
          <w:color w:val="auto"/>
        </w:rPr>
      </w:pPr>
      <w:r w:rsidRPr="5ECAEF8E" w:rsidR="00411881">
        <w:rPr>
          <w:rFonts w:ascii="Calibri" w:hAnsi="Calibri" w:eastAsia="Calibri" w:cs="Calibri" w:asciiTheme="majorAscii" w:hAnsiTheme="majorAscii" w:eastAsiaTheme="majorAscii" w:cstheme="majorAscii"/>
          <w:b w:val="1"/>
          <w:bCs w:val="1"/>
          <w:color w:val="auto"/>
        </w:rPr>
        <w:t xml:space="preserve">Aim 2: To </w:t>
      </w:r>
      <w:r w:rsidRPr="5ECAEF8E" w:rsidR="00291140">
        <w:rPr>
          <w:rFonts w:ascii="Calibri" w:hAnsi="Calibri" w:eastAsia="Calibri" w:cs="Calibri" w:asciiTheme="majorAscii" w:hAnsiTheme="majorAscii" w:eastAsiaTheme="majorAscii" w:cstheme="majorAscii"/>
          <w:b w:val="1"/>
          <w:bCs w:val="1"/>
          <w:color w:val="auto"/>
        </w:rPr>
        <w:t xml:space="preserve">evaluate the comparative safety of different combinations of immunosuppressive therapies among adults with autoimmune disease on prevalent therapy with one agent who </w:t>
      </w:r>
      <w:r w:rsidRPr="5ECAEF8E" w:rsidR="00291140">
        <w:rPr>
          <w:rFonts w:ascii="Calibri" w:hAnsi="Calibri" w:eastAsia="Calibri" w:cs="Calibri" w:asciiTheme="majorAscii" w:hAnsiTheme="majorAscii" w:eastAsiaTheme="majorAscii" w:cstheme="majorAscii"/>
          <w:b w:val="1"/>
          <w:bCs w:val="1"/>
          <w:color w:val="auto"/>
        </w:rPr>
        <w:t>add</w:t>
      </w:r>
      <w:r w:rsidRPr="5ECAEF8E" w:rsidR="00291140">
        <w:rPr>
          <w:rFonts w:ascii="Calibri" w:hAnsi="Calibri" w:eastAsia="Calibri" w:cs="Calibri" w:asciiTheme="majorAscii" w:hAnsiTheme="majorAscii" w:eastAsiaTheme="majorAscii" w:cstheme="majorAscii"/>
          <w:b w:val="1"/>
          <w:bCs w:val="1"/>
          <w:color w:val="auto"/>
        </w:rPr>
        <w:t xml:space="preserve"> on a second agent. </w:t>
      </w:r>
    </w:p>
    <w:p w:rsidRPr="00002DFE" w:rsidR="00411881" w:rsidP="5ECAEF8E" w:rsidRDefault="00411881" w14:paraId="0F59289A" w14:textId="5DA4E0E5">
      <w:pPr>
        <w:pStyle w:val="Normal"/>
        <w:suppressLineNumbers w:val="0"/>
        <w:shd w:val="clear" w:color="auto" w:fill="FFFFFF" w:themeFill="background1"/>
        <w:bidi w:val="0"/>
        <w:spacing w:before="0" w:beforeAutospacing="off" w:after="0" w:afterAutospacing="off" w:line="240" w:lineRule="auto"/>
        <w:ind w:left="0" w:right="0"/>
        <w:jc w:val="left"/>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u w:val="single"/>
        </w:rPr>
        <w:t>Methods:</w:t>
      </w:r>
      <w:r w:rsidRPr="6943F28B" w:rsidR="6943F28B">
        <w:rPr>
          <w:rFonts w:ascii="Calibri" w:hAnsi="Calibri" w:eastAsia="Calibri" w:cs="Calibri" w:asciiTheme="majorAscii" w:hAnsiTheme="majorAscii" w:eastAsiaTheme="majorAscii" w:cstheme="majorAscii"/>
          <w:color w:val="auto"/>
        </w:rPr>
        <w:t xml:space="preserve"> New User/Active Comparator Design. </w:t>
      </w:r>
      <w:r w:rsidRPr="6943F28B" w:rsidR="6943F28B">
        <w:rPr>
          <w:rFonts w:ascii="Calibri" w:hAnsi="Calibri" w:eastAsia="Calibri" w:cs="Calibri" w:asciiTheme="majorAscii" w:hAnsiTheme="majorAscii" w:eastAsiaTheme="majorAscii" w:cstheme="majorAscii"/>
          <w:color w:val="auto"/>
        </w:rPr>
        <w:t>Identify</w:t>
      </w:r>
      <w:r w:rsidRPr="6943F28B" w:rsidR="6943F28B">
        <w:rPr>
          <w:rFonts w:ascii="Calibri" w:hAnsi="Calibri" w:eastAsia="Calibri" w:cs="Calibri" w:asciiTheme="majorAscii" w:hAnsiTheme="majorAscii" w:eastAsiaTheme="majorAscii" w:cstheme="majorAscii"/>
          <w:color w:val="auto"/>
        </w:rPr>
        <w:t xml:space="preserve"> adults ≥18 with rheumatic disease of interest (prevalent disease) who are prevalent (&gt;30 days) users of [drug 1] with no use of [drug 2] for the past 12 months. Index date is </w:t>
      </w:r>
      <w:r w:rsidRPr="6943F28B" w:rsidR="6943F28B">
        <w:rPr>
          <w:rFonts w:ascii="Calibri" w:hAnsi="Calibri" w:eastAsia="Calibri" w:cs="Calibri" w:asciiTheme="majorAscii" w:hAnsiTheme="majorAscii" w:eastAsiaTheme="majorAscii" w:cstheme="majorAscii"/>
          <w:color w:val="auto"/>
        </w:rPr>
        <w:t>start</w:t>
      </w:r>
      <w:r w:rsidRPr="6943F28B" w:rsidR="6943F28B">
        <w:rPr>
          <w:rFonts w:ascii="Calibri" w:hAnsi="Calibri" w:eastAsia="Calibri" w:cs="Calibri" w:asciiTheme="majorAscii" w:hAnsiTheme="majorAscii" w:eastAsiaTheme="majorAscii" w:cstheme="majorAscii"/>
          <w:color w:val="auto"/>
        </w:rPr>
        <w:t xml:space="preserve"> of [drug 2] while continuing [drug 1]. Time at risk continues until exposure of either [drug 1] or [drug 2] ends (with 90-day lag).</w:t>
      </w:r>
    </w:p>
    <w:p w:rsidRPr="00002DFE" w:rsidR="00411881" w:rsidP="5ECAEF8E" w:rsidRDefault="00411881" w14:paraId="6A7747DA" w14:textId="77777777">
      <w:pPr>
        <w:shd w:val="clear" w:color="auto" w:fill="FFFFFF" w:themeFill="background1"/>
        <w:spacing w:line="240" w:lineRule="auto"/>
        <w:rPr>
          <w:rFonts w:ascii="Calibri" w:hAnsi="Calibri" w:eastAsia="Calibri" w:cs="Calibri" w:asciiTheme="majorAscii" w:hAnsiTheme="majorAscii" w:eastAsiaTheme="majorAscii" w:cstheme="majorAscii"/>
          <w:color w:val="auto"/>
        </w:rPr>
      </w:pPr>
      <w:r w:rsidRPr="5ECAEF8E" w:rsidR="00411881">
        <w:rPr>
          <w:rFonts w:ascii="Calibri" w:hAnsi="Calibri" w:eastAsia="Calibri" w:cs="Calibri" w:asciiTheme="majorAscii" w:hAnsiTheme="majorAscii" w:eastAsiaTheme="majorAscii" w:cstheme="majorAscii"/>
          <w:color w:val="auto"/>
          <w:u w:val="single"/>
        </w:rPr>
        <w:t>Expected Results:</w:t>
      </w:r>
      <w:r w:rsidRPr="5ECAEF8E" w:rsidR="00411881">
        <w:rPr>
          <w:rFonts w:ascii="Calibri" w:hAnsi="Calibri" w:eastAsia="Calibri" w:cs="Calibri" w:asciiTheme="majorAscii" w:hAnsiTheme="majorAscii" w:eastAsiaTheme="majorAscii" w:cstheme="majorAscii"/>
          <w:color w:val="auto"/>
        </w:rPr>
        <w:t xml:space="preserve"> This would provide HRs examining different combinations of conventional and biologic DMARD therapies used across </w:t>
      </w:r>
      <w:r w:rsidRPr="5ECAEF8E" w:rsidR="00411881">
        <w:rPr>
          <w:rFonts w:ascii="Calibri" w:hAnsi="Calibri" w:eastAsia="Calibri" w:cs="Calibri" w:asciiTheme="majorAscii" w:hAnsiTheme="majorAscii" w:eastAsiaTheme="majorAscii" w:cstheme="majorAscii"/>
          <w:color w:val="auto"/>
        </w:rPr>
        <w:t>RDs.</w:t>
      </w:r>
      <w:r w:rsidRPr="5ECAEF8E" w:rsidR="00411881">
        <w:rPr>
          <w:rFonts w:ascii="Calibri" w:hAnsi="Calibri" w:eastAsia="Calibri" w:cs="Calibri" w:asciiTheme="majorAscii" w:hAnsiTheme="majorAscii" w:eastAsiaTheme="majorAscii" w:cstheme="majorAscii"/>
          <w:color w:val="auto"/>
        </w:rPr>
        <w:t xml:space="preserve"> </w:t>
      </w:r>
    </w:p>
    <w:p w:rsidRPr="00002DFE" w:rsidR="00411881" w:rsidP="5ECAEF8E" w:rsidRDefault="00411881" w14:paraId="7D0C60F7" w14:textId="77777777">
      <w:pPr>
        <w:shd w:val="clear" w:color="auto" w:fill="FFFFFF" w:themeFill="background1"/>
        <w:spacing w:line="240" w:lineRule="auto"/>
        <w:rPr>
          <w:rFonts w:ascii="Calibri" w:hAnsi="Calibri" w:eastAsia="Calibri" w:cs="Calibri" w:asciiTheme="majorAscii" w:hAnsiTheme="majorAscii" w:eastAsiaTheme="majorAscii" w:cstheme="majorAscii"/>
          <w:color w:val="auto"/>
        </w:rPr>
      </w:pPr>
    </w:p>
    <w:p w:rsidRPr="00002DFE" w:rsidR="00411881" w:rsidP="5ECAEF8E" w:rsidRDefault="00411881" w14:paraId="6A8899C4" w14:textId="77777777">
      <w:pPr>
        <w:shd w:val="clear" w:color="auto" w:fill="FFFFFF" w:themeFill="background1"/>
        <w:spacing w:line="240" w:lineRule="auto"/>
        <w:rPr>
          <w:rFonts w:ascii="Calibri" w:hAnsi="Calibri" w:eastAsia="Calibri" w:cs="Calibri" w:asciiTheme="majorAscii" w:hAnsiTheme="majorAscii" w:eastAsiaTheme="majorAscii" w:cstheme="majorAscii"/>
          <w:color w:val="auto"/>
        </w:rPr>
      </w:pPr>
    </w:p>
    <w:p w:rsidRPr="00411881" w:rsidR="00411881" w:rsidP="6943F28B" w:rsidRDefault="00411881" w14:paraId="5A642E64" w14:textId="4B133562">
      <w:pPr>
        <w:pStyle w:val="Normal"/>
        <w:shd w:val="clear" w:color="auto" w:fill="FFFFFF" w:themeFill="background1"/>
        <w:spacing w:line="240" w:lineRule="auto"/>
        <w:jc w:val="center"/>
      </w:pPr>
      <w:r>
        <w:drawing>
          <wp:inline wp14:editId="26DC4FEC" wp14:anchorId="688A7C91">
            <wp:extent cx="4572396" cy="3429297"/>
            <wp:effectExtent l="9525" t="9525" r="9525" b="9525"/>
            <wp:docPr id="2402605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0260562" name="Picture 240260562"/>
                    <pic:cNvPicPr/>
                  </pic:nvPicPr>
                  <pic:blipFill>
                    <a:blip xmlns:r="http://schemas.openxmlformats.org/officeDocument/2006/relationships" r:embed="rId1705279166">
                      <a:extLst>
                        <a:ext uri="{28A0092B-C50C-407E-A947-70E740481C1C}">
                          <a14:useLocalDpi xmlns:a14="http://schemas.microsoft.com/office/drawing/2010/main"/>
                        </a:ext>
                      </a:extLst>
                    </a:blip>
                    <a:stretch>
                      <a:fillRect/>
                    </a:stretch>
                  </pic:blipFill>
                  <pic:spPr>
                    <a:xfrm>
                      <a:off x="0" y="0"/>
                      <a:ext cx="4572396" cy="3429297"/>
                    </a:xfrm>
                    <a:prstGeom prst="rect">
                      <a:avLst/>
                    </a:prstGeom>
                    <a:ln w="9525">
                      <a:solidFill>
                        <a:schemeClr val="tx1"/>
                      </a:solidFill>
                      <a:prstDash val="solid"/>
                    </a:ln>
                  </pic:spPr>
                </pic:pic>
              </a:graphicData>
            </a:graphic>
          </wp:inline>
        </w:drawing>
      </w:r>
    </w:p>
    <w:p w:rsidRPr="00002DFE" w:rsidR="00411881" w:rsidP="5ECAEF8E" w:rsidRDefault="00411881" w14:paraId="68712FB8" w14:textId="77777777">
      <w:pPr>
        <w:shd w:val="clear" w:color="auto" w:fill="FFFFFF" w:themeFill="background1"/>
        <w:spacing w:line="240" w:lineRule="auto"/>
        <w:rPr>
          <w:rFonts w:ascii="Calibri" w:hAnsi="Calibri" w:eastAsia="Calibri" w:cs="Calibri" w:asciiTheme="majorAscii" w:hAnsiTheme="majorAscii" w:eastAsiaTheme="majorAscii" w:cstheme="majorAscii"/>
          <w:color w:val="auto"/>
        </w:rPr>
      </w:pPr>
    </w:p>
    <w:p w:rsidRPr="00002DFE" w:rsidR="00411881" w:rsidP="5ECAEF8E" w:rsidRDefault="00411881" w14:paraId="5EF0DDB6" w14:textId="77777777">
      <w:pPr>
        <w:spacing w:line="240" w:lineRule="auto"/>
        <w:rPr>
          <w:rFonts w:ascii="Calibri" w:hAnsi="Calibri" w:eastAsia="Calibri" w:cs="Calibri" w:asciiTheme="majorAscii" w:hAnsiTheme="majorAscii" w:eastAsiaTheme="majorAscii" w:cstheme="majorAscii"/>
          <w:i w:val="1"/>
          <w:iCs w:val="1"/>
          <w:color w:val="auto"/>
        </w:rPr>
      </w:pPr>
      <w:r w:rsidRPr="5ECAEF8E" w:rsidR="00411881">
        <w:rPr>
          <w:rFonts w:ascii="Calibri" w:hAnsi="Calibri" w:eastAsia="Calibri" w:cs="Calibri" w:asciiTheme="majorAscii" w:hAnsiTheme="majorAscii" w:eastAsiaTheme="majorAscii" w:cstheme="majorAscii"/>
          <w:i w:val="1"/>
          <w:iCs w:val="1"/>
          <w:color w:val="auto"/>
        </w:rPr>
        <w:t>(Rationale: For</w:t>
      </w:r>
      <w:r w:rsidRPr="5ECAEF8E" w:rsidR="00411881">
        <w:rPr>
          <w:rFonts w:ascii="Calibri" w:hAnsi="Calibri" w:eastAsia="Calibri" w:cs="Calibri" w:asciiTheme="majorAscii" w:hAnsiTheme="majorAscii" w:eastAsiaTheme="majorAscii" w:cstheme="majorAscii"/>
          <w:i w:val="1"/>
          <w:iCs w:val="1"/>
          <w:color w:val="auto"/>
        </w:rPr>
        <w:t xml:space="preserve"> Aim 2, we selected prevalent users of three commonly used DMARD agents (MMF, MTX, AZA) who escalated therapy with a second agent. Prevalent medication users were selected to </w:t>
      </w:r>
      <w:r w:rsidRPr="5ECAEF8E" w:rsidR="00411881">
        <w:rPr>
          <w:rFonts w:ascii="Calibri" w:hAnsi="Calibri" w:eastAsia="Calibri" w:cs="Calibri" w:asciiTheme="majorAscii" w:hAnsiTheme="majorAscii" w:eastAsiaTheme="majorAscii" w:cstheme="majorAscii"/>
          <w:i w:val="1"/>
          <w:iCs w:val="1"/>
          <w:color w:val="auto"/>
        </w:rPr>
        <w:t xml:space="preserve">capture the impact of the combination (adding the second agent). This aim will inform clinicians and patients when </w:t>
      </w:r>
      <w:r w:rsidRPr="5ECAEF8E" w:rsidR="00411881">
        <w:rPr>
          <w:rFonts w:ascii="Calibri" w:hAnsi="Calibri" w:eastAsia="Calibri" w:cs="Calibri" w:asciiTheme="majorAscii" w:hAnsiTheme="majorAscii" w:eastAsiaTheme="majorAscii" w:cstheme="majorAscii"/>
          <w:i w:val="1"/>
          <w:iCs w:val="1"/>
          <w:color w:val="auto"/>
        </w:rPr>
        <w:t>deciding on</w:t>
      </w:r>
      <w:r w:rsidRPr="5ECAEF8E" w:rsidR="00411881">
        <w:rPr>
          <w:rFonts w:ascii="Calibri" w:hAnsi="Calibri" w:eastAsia="Calibri" w:cs="Calibri" w:asciiTheme="majorAscii" w:hAnsiTheme="majorAscii" w:eastAsiaTheme="majorAscii" w:cstheme="majorAscii"/>
          <w:i w:val="1"/>
          <w:iCs w:val="1"/>
          <w:color w:val="auto"/>
        </w:rPr>
        <w:t xml:space="preserve"> which second agent to choose for a given rheumatic </w:t>
      </w:r>
      <w:r w:rsidRPr="5ECAEF8E" w:rsidR="00411881">
        <w:rPr>
          <w:rFonts w:ascii="Calibri" w:hAnsi="Calibri" w:eastAsia="Calibri" w:cs="Calibri" w:asciiTheme="majorAscii" w:hAnsiTheme="majorAscii" w:eastAsiaTheme="majorAscii" w:cstheme="majorAscii"/>
          <w:i w:val="1"/>
          <w:iCs w:val="1"/>
          <w:color w:val="auto"/>
        </w:rPr>
        <w:t>disease).</w:t>
      </w:r>
    </w:p>
    <w:p w:rsidRPr="00002DFE" w:rsidR="00411881" w:rsidP="5ECAEF8E" w:rsidRDefault="00411881" w14:paraId="5976843B" w14:textId="77777777">
      <w:pPr>
        <w:shd w:val="clear" w:color="auto" w:fill="FFFFFF" w:themeFill="background1"/>
        <w:spacing w:line="240" w:lineRule="auto"/>
        <w:rPr>
          <w:rFonts w:ascii="Calibri" w:hAnsi="Calibri" w:eastAsia="Calibri" w:cs="Calibri" w:asciiTheme="majorAscii" w:hAnsiTheme="majorAscii" w:eastAsiaTheme="majorAscii" w:cstheme="majorAscii"/>
          <w:color w:val="auto"/>
        </w:rPr>
      </w:pPr>
    </w:p>
    <w:p w:rsidR="018A16C1" w:rsidP="5ECAEF8E" w:rsidRDefault="018A16C1" w14:paraId="5ABD943A" w14:textId="3B6D7BCB">
      <w:pPr>
        <w:spacing w:before="240" w:beforeAutospacing="on" w:after="240" w:afterAutospacing="on" w:line="240" w:lineRule="auto"/>
        <w:ind/>
        <w:rPr>
          <w:rFonts w:ascii="Calibri" w:hAnsi="Calibri" w:eastAsia="Calibri" w:cs="Calibri" w:asciiTheme="majorAscii" w:hAnsiTheme="majorAscii" w:eastAsiaTheme="majorAscii" w:cstheme="majorAscii"/>
          <w:b w:val="1"/>
          <w:bCs w:val="1"/>
          <w:color w:val="auto"/>
          <w:sz w:val="28"/>
          <w:szCs w:val="28"/>
        </w:rPr>
      </w:pPr>
      <w:r w:rsidRPr="5ECAEF8E" w:rsidR="5ECAEF8E">
        <w:rPr>
          <w:rFonts w:ascii="Calibri" w:hAnsi="Calibri" w:eastAsia="Calibri" w:cs="Calibri" w:asciiTheme="majorAscii" w:hAnsiTheme="majorAscii" w:eastAsiaTheme="majorAscii" w:cstheme="majorAscii"/>
          <w:b w:val="1"/>
          <w:bCs w:val="1"/>
          <w:color w:val="auto"/>
          <w:sz w:val="28"/>
          <w:szCs w:val="28"/>
        </w:rPr>
        <w:t>7.</w:t>
      </w:r>
      <w:r w:rsidRPr="5ECAEF8E" w:rsidR="2BAA51C6">
        <w:rPr>
          <w:rFonts w:ascii="Calibri" w:hAnsi="Calibri" w:eastAsia="Calibri" w:cs="Calibri" w:asciiTheme="majorAscii" w:hAnsiTheme="majorAscii" w:eastAsiaTheme="majorAscii" w:cstheme="majorAscii"/>
          <w:b w:val="1"/>
          <w:bCs w:val="1"/>
          <w:color w:val="auto"/>
          <w:sz w:val="28"/>
          <w:szCs w:val="28"/>
        </w:rPr>
        <w:t>4</w:t>
      </w:r>
      <w:r w:rsidRPr="5ECAEF8E" w:rsidR="5ECAEF8E">
        <w:rPr>
          <w:rFonts w:ascii="Calibri" w:hAnsi="Calibri" w:eastAsia="Calibri" w:cs="Calibri" w:asciiTheme="majorAscii" w:hAnsiTheme="majorAscii" w:eastAsiaTheme="majorAscii" w:cstheme="majorAscii"/>
          <w:b w:val="1"/>
          <w:bCs w:val="1"/>
          <w:color w:val="auto"/>
          <w:sz w:val="28"/>
          <w:szCs w:val="28"/>
        </w:rPr>
        <w:t>.1. Population</w:t>
      </w:r>
      <w:r w:rsidRPr="5ECAEF8E" w:rsidR="506D0CFE">
        <w:rPr>
          <w:rFonts w:ascii="Calibri" w:hAnsi="Calibri" w:eastAsia="Calibri" w:cs="Calibri" w:asciiTheme="majorAscii" w:hAnsiTheme="majorAscii" w:eastAsiaTheme="majorAscii" w:cstheme="majorAscii"/>
          <w:b w:val="1"/>
          <w:bCs w:val="1"/>
          <w:color w:val="auto"/>
          <w:sz w:val="28"/>
          <w:szCs w:val="28"/>
        </w:rPr>
        <w:t xml:space="preserve"> (indication)</w:t>
      </w:r>
    </w:p>
    <w:p w:rsidR="018A16C1" w:rsidP="5ECAEF8E" w:rsidRDefault="018A16C1" w14:paraId="0F9946D7" w14:textId="536F3EBC">
      <w:pPr>
        <w:numPr>
          <w:ilvl w:val="0"/>
          <w:numId w:val="3"/>
        </w:numPr>
        <w:spacing w:before="240" w:beforeAutospacing="on" w:after="240" w:afterAutospacing="on" w:line="240" w:lineRule="auto"/>
        <w:ind/>
        <w:rPr>
          <w:rFonts w:ascii="Calibri" w:hAnsi="Calibri" w:eastAsia="Calibri" w:cs="Calibri" w:asciiTheme="majorAscii" w:hAnsiTheme="majorAscii" w:eastAsiaTheme="majorAscii" w:cstheme="majorAscii"/>
          <w:color w:val="auto"/>
        </w:rPr>
      </w:pPr>
      <w:r w:rsidRPr="5ECAEF8E" w:rsidR="00CF8D63">
        <w:rPr>
          <w:rFonts w:ascii="Calibri" w:hAnsi="Calibri" w:eastAsia="Calibri" w:cs="Calibri" w:asciiTheme="majorAscii" w:hAnsiTheme="majorAscii" w:eastAsiaTheme="majorAscii" w:cstheme="majorAscii"/>
          <w:color w:val="auto"/>
        </w:rPr>
        <w:t xml:space="preserve">Adults (≥18) with a diagnosis of SLE, </w:t>
      </w:r>
      <w:r w:rsidRPr="5ECAEF8E" w:rsidR="00CF8D63">
        <w:rPr>
          <w:rFonts w:ascii="Calibri" w:hAnsi="Calibri" w:eastAsia="Calibri" w:cs="Calibri" w:asciiTheme="majorAscii" w:hAnsiTheme="majorAscii" w:eastAsiaTheme="majorAscii" w:cstheme="majorAscii"/>
          <w:color w:val="auto"/>
        </w:rPr>
        <w:t>SSc</w:t>
      </w:r>
      <w:r w:rsidRPr="5ECAEF8E" w:rsidR="00CF8D63">
        <w:rPr>
          <w:rFonts w:ascii="Calibri" w:hAnsi="Calibri" w:eastAsia="Calibri" w:cs="Calibri" w:asciiTheme="majorAscii" w:hAnsiTheme="majorAscii" w:eastAsiaTheme="majorAscii" w:cstheme="majorAscii"/>
          <w:color w:val="auto"/>
        </w:rPr>
        <w:t>, DM, non-infectious uveitis:</w:t>
      </w:r>
    </w:p>
    <w:p w:rsidR="018A16C1" w:rsidP="5ECAEF8E" w:rsidRDefault="018A16C1" w14:paraId="47D1371B" w14:textId="536C9585">
      <w:pPr>
        <w:numPr>
          <w:ilvl w:val="1"/>
          <w:numId w:val="3"/>
        </w:numPr>
        <w:spacing w:before="240" w:beforeAutospacing="on" w:after="240" w:afterAutospacing="on" w:line="240" w:lineRule="auto"/>
        <w:ind/>
        <w:rPr>
          <w:rFonts w:ascii="Calibri" w:hAnsi="Calibri" w:eastAsia="Calibri" w:cs="Calibri" w:asciiTheme="majorAscii" w:hAnsiTheme="majorAscii" w:eastAsiaTheme="majorAscii" w:cstheme="majorAscii"/>
          <w:noProof w:val="0"/>
          <w:color w:val="auto"/>
          <w:sz w:val="22"/>
          <w:szCs w:val="22"/>
          <w:lang w:val="en-US"/>
        </w:rPr>
      </w:pPr>
      <w:r w:rsidRPr="5ECAEF8E" w:rsidR="5ECAEF8E">
        <w:rPr>
          <w:rFonts w:ascii="Calibri" w:hAnsi="Calibri" w:eastAsia="Calibri" w:cs="Calibri" w:asciiTheme="majorAscii" w:hAnsiTheme="majorAscii" w:eastAsiaTheme="majorAscii" w:cstheme="majorAscii"/>
          <w:color w:val="auto"/>
        </w:rPr>
        <w:t xml:space="preserve">SLE: </w:t>
      </w:r>
      <w:hyperlink r:id="R5248190b41714d1c">
        <w:r w:rsidRPr="5ECAEF8E" w:rsidR="5ECAEF8E">
          <w:rPr>
            <w:rStyle w:val="Hyperlink"/>
            <w:rFonts w:ascii="Calibri" w:hAnsi="Calibri" w:eastAsia="Calibri" w:cs="Calibri" w:asciiTheme="majorAscii" w:hAnsiTheme="majorAscii" w:eastAsiaTheme="majorAscii" w:cstheme="majorAscii"/>
            <w:noProof w:val="0"/>
            <w:color w:val="auto"/>
            <w:sz w:val="22"/>
            <w:szCs w:val="22"/>
            <w:lang w:val="en-US"/>
          </w:rPr>
          <w:t>ATLAS: Cohort Definitions</w:t>
        </w:r>
      </w:hyperlink>
    </w:p>
    <w:p w:rsidR="018A16C1" w:rsidP="5ECAEF8E" w:rsidRDefault="018A16C1" w14:paraId="61895655" w14:textId="65754650">
      <w:pPr>
        <w:numPr>
          <w:ilvl w:val="1"/>
          <w:numId w:val="3"/>
        </w:numPr>
        <w:spacing w:before="240" w:beforeAutospacing="on" w:after="240" w:afterAutospacing="on" w:line="240" w:lineRule="auto"/>
        <w:ind/>
        <w:rPr>
          <w:rFonts w:ascii="Calibri" w:hAnsi="Calibri" w:eastAsia="Calibri" w:cs="Calibri" w:asciiTheme="majorAscii" w:hAnsiTheme="majorAscii" w:eastAsiaTheme="majorAscii" w:cstheme="majorAscii"/>
          <w:noProof w:val="0"/>
          <w:color w:val="auto"/>
          <w:sz w:val="22"/>
          <w:szCs w:val="22"/>
          <w:lang w:val="en-US"/>
        </w:rPr>
      </w:pPr>
      <w:r w:rsidRPr="5ECAEF8E" w:rsidR="5ECAEF8E">
        <w:rPr>
          <w:rFonts w:ascii="Calibri" w:hAnsi="Calibri" w:eastAsia="Calibri" w:cs="Calibri" w:asciiTheme="majorAscii" w:hAnsiTheme="majorAscii" w:eastAsiaTheme="majorAscii" w:cstheme="majorAscii"/>
          <w:noProof w:val="0"/>
          <w:color w:val="auto"/>
          <w:sz w:val="22"/>
          <w:szCs w:val="22"/>
          <w:lang w:val="en-US"/>
        </w:rPr>
        <w:t>SSc</w:t>
      </w:r>
      <w:r w:rsidRPr="5ECAEF8E" w:rsidR="5ECAEF8E">
        <w:rPr>
          <w:rFonts w:ascii="Calibri" w:hAnsi="Calibri" w:eastAsia="Calibri" w:cs="Calibri" w:asciiTheme="majorAscii" w:hAnsiTheme="majorAscii" w:eastAsiaTheme="majorAscii" w:cstheme="majorAscii"/>
          <w:noProof w:val="0"/>
          <w:color w:val="auto"/>
          <w:sz w:val="22"/>
          <w:szCs w:val="22"/>
          <w:lang w:val="en-US"/>
        </w:rPr>
        <w:t xml:space="preserve">: </w:t>
      </w:r>
      <w:hyperlink r:id="Rffec4f70ce2d4522">
        <w:r w:rsidRPr="5ECAEF8E" w:rsidR="5ECAEF8E">
          <w:rPr>
            <w:rStyle w:val="Hyperlink"/>
            <w:rFonts w:ascii="Calibri" w:hAnsi="Calibri" w:eastAsia="Calibri" w:cs="Calibri" w:asciiTheme="majorAscii" w:hAnsiTheme="majorAscii" w:eastAsiaTheme="majorAscii" w:cstheme="majorAscii"/>
            <w:noProof w:val="0"/>
            <w:color w:val="auto"/>
            <w:sz w:val="22"/>
            <w:szCs w:val="22"/>
            <w:lang w:val="en-US"/>
          </w:rPr>
          <w:t>ATLAS: Cohort Definitions</w:t>
        </w:r>
      </w:hyperlink>
    </w:p>
    <w:p w:rsidR="018A16C1" w:rsidP="5ECAEF8E" w:rsidRDefault="018A16C1" w14:paraId="08A0220A" w14:textId="1B11688E">
      <w:pPr>
        <w:numPr>
          <w:ilvl w:val="1"/>
          <w:numId w:val="3"/>
        </w:numPr>
        <w:spacing w:before="240" w:beforeAutospacing="on" w:after="240" w:afterAutospacing="on" w:line="240" w:lineRule="auto"/>
        <w:ind/>
        <w:rPr>
          <w:rFonts w:ascii="Calibri" w:hAnsi="Calibri" w:eastAsia="Calibri" w:cs="Calibri" w:asciiTheme="majorAscii" w:hAnsiTheme="majorAscii" w:eastAsiaTheme="majorAscii" w:cstheme="majorAscii"/>
          <w:noProof w:val="0"/>
          <w:color w:val="auto"/>
          <w:sz w:val="22"/>
          <w:szCs w:val="22"/>
          <w:lang w:val="en-US"/>
        </w:rPr>
      </w:pPr>
      <w:r w:rsidRPr="5ECAEF8E" w:rsidR="5ECAEF8E">
        <w:rPr>
          <w:rFonts w:ascii="Calibri" w:hAnsi="Calibri" w:eastAsia="Calibri" w:cs="Calibri" w:asciiTheme="majorAscii" w:hAnsiTheme="majorAscii" w:eastAsiaTheme="majorAscii" w:cstheme="majorAscii"/>
          <w:noProof w:val="0"/>
          <w:color w:val="auto"/>
          <w:sz w:val="22"/>
          <w:szCs w:val="22"/>
          <w:lang w:val="en-US"/>
        </w:rPr>
        <w:t>DM:</w:t>
      </w:r>
      <w:r w:rsidRPr="5ECAEF8E" w:rsidR="5ECAEF8E">
        <w:rPr>
          <w:rFonts w:ascii="Calibri" w:hAnsi="Calibri" w:eastAsia="Calibri" w:cs="Calibri" w:asciiTheme="majorAscii" w:hAnsiTheme="majorAscii" w:eastAsiaTheme="majorAscii" w:cstheme="majorAscii"/>
          <w:noProof w:val="0"/>
          <w:color w:val="auto"/>
          <w:sz w:val="22"/>
          <w:szCs w:val="22"/>
          <w:lang w:val="en-US"/>
        </w:rPr>
        <w:t xml:space="preserve"> </w:t>
      </w:r>
      <w:hyperlink r:id="R4aa2dc7074b545ce">
        <w:r w:rsidRPr="5ECAEF8E" w:rsidR="5ECAEF8E">
          <w:rPr>
            <w:rStyle w:val="Hyperlink"/>
            <w:rFonts w:ascii="Calibri" w:hAnsi="Calibri" w:eastAsia="Calibri" w:cs="Calibri" w:asciiTheme="majorAscii" w:hAnsiTheme="majorAscii" w:eastAsiaTheme="majorAscii" w:cstheme="majorAscii"/>
            <w:noProof w:val="0"/>
            <w:color w:val="auto"/>
            <w:sz w:val="22"/>
            <w:szCs w:val="22"/>
            <w:lang w:val="en-US"/>
          </w:rPr>
          <w:t>ATLAS: Cohort Definitions</w:t>
        </w:r>
      </w:hyperlink>
    </w:p>
    <w:p w:rsidR="018A16C1" w:rsidP="5ECAEF8E" w:rsidRDefault="018A16C1" w14:paraId="04F58573" w14:textId="5FC1FB8E">
      <w:pPr>
        <w:numPr>
          <w:ilvl w:val="1"/>
          <w:numId w:val="3"/>
        </w:numPr>
        <w:spacing w:before="240" w:beforeAutospacing="on" w:after="240" w:afterAutospacing="on" w:line="240" w:lineRule="auto"/>
        <w:ind/>
        <w:rPr>
          <w:rFonts w:ascii="Calibri" w:hAnsi="Calibri" w:eastAsia="Calibri" w:cs="Calibri" w:asciiTheme="majorAscii" w:hAnsiTheme="majorAscii" w:eastAsiaTheme="majorAscii" w:cstheme="majorAscii"/>
          <w:noProof w:val="0"/>
          <w:color w:val="auto"/>
          <w:sz w:val="22"/>
          <w:szCs w:val="22"/>
          <w:lang w:val="en-US"/>
        </w:rPr>
      </w:pPr>
      <w:r w:rsidRPr="5ECAEF8E" w:rsidR="5ECAEF8E">
        <w:rPr>
          <w:rFonts w:ascii="Calibri" w:hAnsi="Calibri" w:eastAsia="Calibri" w:cs="Calibri" w:asciiTheme="majorAscii" w:hAnsiTheme="majorAscii" w:eastAsiaTheme="majorAscii" w:cstheme="majorAscii"/>
          <w:noProof w:val="0"/>
          <w:color w:val="auto"/>
          <w:sz w:val="22"/>
          <w:szCs w:val="22"/>
          <w:lang w:val="en-US"/>
        </w:rPr>
        <w:t xml:space="preserve">Non-infectious uveitis: </w:t>
      </w:r>
      <w:hyperlink r:id="R2e55f634e6ed40f0">
        <w:r w:rsidRPr="5ECAEF8E" w:rsidR="5ECAEF8E">
          <w:rPr>
            <w:rStyle w:val="Hyperlink"/>
            <w:rFonts w:ascii="Calibri" w:hAnsi="Calibri" w:eastAsia="Calibri" w:cs="Calibri" w:asciiTheme="majorAscii" w:hAnsiTheme="majorAscii" w:eastAsiaTheme="majorAscii" w:cstheme="majorAscii"/>
            <w:noProof w:val="0"/>
            <w:color w:val="auto"/>
            <w:sz w:val="22"/>
            <w:szCs w:val="22"/>
            <w:lang w:val="en-US"/>
          </w:rPr>
          <w:t>ATLAS: Cohort Definitions</w:t>
        </w:r>
      </w:hyperlink>
    </w:p>
    <w:p w:rsidR="018A16C1" w:rsidP="5ECAEF8E" w:rsidRDefault="018A16C1" w14:paraId="46A931BD" w14:textId="11CFB301">
      <w:pPr>
        <w:pStyle w:val="ListParagraph"/>
        <w:numPr>
          <w:ilvl w:val="0"/>
          <w:numId w:val="3"/>
        </w:numPr>
        <w:spacing w:before="240" w:beforeAutospacing="on" w:after="240" w:afterAutospacing="on" w:line="240" w:lineRule="auto"/>
        <w:ind/>
        <w:rPr>
          <w:rFonts w:ascii="Calibri" w:hAnsi="Calibri" w:eastAsia="Calibri" w:cs="Calibri" w:asciiTheme="majorAscii" w:hAnsiTheme="majorAscii" w:eastAsiaTheme="majorAscii" w:cstheme="majorAscii"/>
          <w:color w:val="auto"/>
        </w:rPr>
      </w:pPr>
      <w:r w:rsidRPr="26F8BCA1" w:rsidR="26F8BCA1">
        <w:rPr>
          <w:rFonts w:ascii="Calibri" w:hAnsi="Calibri" w:eastAsia="Calibri" w:cs="Calibri" w:asciiTheme="majorAscii" w:hAnsiTheme="majorAscii" w:eastAsiaTheme="majorAscii" w:cstheme="majorAscii"/>
          <w:color w:val="auto"/>
        </w:rPr>
        <w:t>Prevalent use of Drug A (</w:t>
      </w:r>
      <w:r w:rsidRPr="26F8BCA1" w:rsidR="26F8BCA1">
        <w:rPr>
          <w:rFonts w:ascii="Calibri" w:hAnsi="Calibri" w:eastAsia="Calibri" w:cs="Calibri" w:asciiTheme="majorAscii" w:hAnsiTheme="majorAscii" w:eastAsiaTheme="majorAscii" w:cstheme="majorAscii"/>
          <w:color w:val="auto"/>
        </w:rPr>
        <w:t>i.e.</w:t>
      </w:r>
      <w:r w:rsidRPr="26F8BCA1" w:rsidR="26F8BCA1">
        <w:rPr>
          <w:rFonts w:ascii="Calibri" w:hAnsi="Calibri" w:eastAsia="Calibri" w:cs="Calibri" w:asciiTheme="majorAscii" w:hAnsiTheme="majorAscii" w:eastAsiaTheme="majorAscii" w:cstheme="majorAscii"/>
          <w:color w:val="auto"/>
        </w:rPr>
        <w:t xml:space="preserve"> MMF, AZA, or MTX) (does not need to be new user)</w:t>
      </w:r>
    </w:p>
    <w:p w:rsidR="018A16C1" w:rsidP="5ECAEF8E" w:rsidRDefault="018A16C1" w14:paraId="2016C19D" w14:textId="0C7207E5">
      <w:pPr>
        <w:pStyle w:val="ListParagraph"/>
        <w:numPr>
          <w:ilvl w:val="0"/>
          <w:numId w:val="3"/>
        </w:numPr>
        <w:spacing w:before="240" w:beforeAutospacing="on" w:after="240" w:afterAutospacing="on" w:line="240" w:lineRule="auto"/>
        <w:ind/>
        <w:rPr>
          <w:rFonts w:ascii="Calibri" w:hAnsi="Calibri" w:eastAsia="Calibri" w:cs="Calibri" w:asciiTheme="majorAscii" w:hAnsiTheme="majorAscii" w:eastAsiaTheme="majorAscii" w:cstheme="majorAscii"/>
          <w:color w:val="auto"/>
        </w:rPr>
      </w:pPr>
      <w:r w:rsidRPr="26F8BCA1" w:rsidR="26F8BCA1">
        <w:rPr>
          <w:rFonts w:ascii="Calibri" w:hAnsi="Calibri" w:eastAsia="Calibri" w:cs="Calibri" w:asciiTheme="majorAscii" w:hAnsiTheme="majorAscii" w:eastAsiaTheme="majorAscii" w:cstheme="majorAscii"/>
          <w:color w:val="auto"/>
        </w:rPr>
        <w:t>N</w:t>
      </w:r>
      <w:r w:rsidRPr="26F8BCA1" w:rsidR="26F8BCA1">
        <w:rPr>
          <w:rFonts w:ascii="Calibri" w:hAnsi="Calibri" w:eastAsia="Calibri" w:cs="Calibri" w:asciiTheme="majorAscii" w:hAnsiTheme="majorAscii" w:eastAsiaTheme="majorAscii" w:cstheme="majorAscii"/>
          <w:color w:val="auto"/>
        </w:rPr>
        <w:t>o</w:t>
      </w:r>
      <w:r w:rsidRPr="26F8BCA1" w:rsidR="26F8BCA1">
        <w:rPr>
          <w:rFonts w:ascii="Calibri" w:hAnsi="Calibri" w:eastAsia="Calibri" w:cs="Calibri" w:asciiTheme="majorAscii" w:hAnsiTheme="majorAscii" w:eastAsiaTheme="majorAscii" w:cstheme="majorAscii"/>
          <w:color w:val="auto"/>
        </w:rPr>
        <w:t xml:space="preserve"> prescription for </w:t>
      </w:r>
      <w:r w:rsidRPr="26F8BCA1" w:rsidR="26F8BCA1">
        <w:rPr>
          <w:rFonts w:ascii="Calibri" w:hAnsi="Calibri" w:eastAsia="Calibri" w:cs="Calibri" w:asciiTheme="majorAscii" w:hAnsiTheme="majorAscii" w:eastAsiaTheme="majorAscii" w:cstheme="majorAscii"/>
          <w:color w:val="auto"/>
        </w:rPr>
        <w:t>Drug B (</w:t>
      </w:r>
      <w:r w:rsidRPr="26F8BCA1" w:rsidR="26F8BCA1">
        <w:rPr>
          <w:rFonts w:ascii="Calibri" w:hAnsi="Calibri" w:eastAsia="Calibri" w:cs="Calibri" w:asciiTheme="majorAscii" w:hAnsiTheme="majorAscii" w:eastAsiaTheme="majorAscii" w:cstheme="majorAscii"/>
          <w:color w:val="auto"/>
        </w:rPr>
        <w:t>e.g.</w:t>
      </w:r>
      <w:r w:rsidRPr="26F8BCA1" w:rsidR="26F8BCA1">
        <w:rPr>
          <w:rFonts w:ascii="Calibri" w:hAnsi="Calibri" w:eastAsia="Calibri" w:cs="Calibri" w:asciiTheme="majorAscii" w:hAnsiTheme="majorAscii" w:eastAsiaTheme="majorAscii" w:cstheme="majorAscii"/>
          <w:color w:val="auto"/>
        </w:rPr>
        <w:t xml:space="preserve"> RTX)</w:t>
      </w:r>
      <w:r w:rsidRPr="26F8BCA1" w:rsidR="26F8BCA1">
        <w:rPr>
          <w:rFonts w:ascii="Calibri" w:hAnsi="Calibri" w:eastAsia="Calibri" w:cs="Calibri" w:asciiTheme="majorAscii" w:hAnsiTheme="majorAscii" w:eastAsiaTheme="majorAscii" w:cstheme="majorAscii"/>
          <w:color w:val="auto"/>
        </w:rPr>
        <w:t xml:space="preserve"> within at least 12 months</w:t>
      </w:r>
    </w:p>
    <w:p w:rsidR="018A16C1" w:rsidP="5ECAEF8E" w:rsidRDefault="018A16C1" w14:paraId="38BB40B4" w14:textId="1815217C">
      <w:pPr>
        <w:spacing w:before="240" w:beforeAutospacing="on" w:after="240" w:afterAutospacing="on" w:line="240" w:lineRule="auto"/>
        <w:ind w:left="1440"/>
        <w:rPr>
          <w:rFonts w:ascii="Calibri" w:hAnsi="Calibri" w:eastAsia="Calibri" w:cs="Calibri" w:asciiTheme="majorAscii" w:hAnsiTheme="majorAscii" w:eastAsiaTheme="majorAscii" w:cstheme="majorAscii"/>
          <w:noProof w:val="0"/>
          <w:color w:val="auto"/>
          <w:sz w:val="22"/>
          <w:szCs w:val="22"/>
          <w:lang w:val="en-US"/>
        </w:rPr>
      </w:pPr>
    </w:p>
    <w:p w:rsidR="018A16C1" w:rsidP="5ECAEF8E" w:rsidRDefault="018A16C1" w14:paraId="20DC9DF0" w14:textId="521474AE">
      <w:pPr>
        <w:pStyle w:val="Normal"/>
        <w:suppressLineNumbers w:val="0"/>
        <w:bidi w:val="0"/>
        <w:spacing w:beforeAutospacing="on" w:afterAutospacing="on" w:line="240" w:lineRule="auto"/>
        <w:ind w:left="0" w:right="0"/>
        <w:jc w:val="left"/>
        <w:rPr>
          <w:rFonts w:ascii="Calibri" w:hAnsi="Calibri" w:eastAsia="Calibri" w:cs="Calibri" w:asciiTheme="majorAscii" w:hAnsiTheme="majorAscii" w:eastAsiaTheme="majorAscii" w:cstheme="majorAscii"/>
          <w:b w:val="1"/>
          <w:bCs w:val="1"/>
          <w:color w:val="auto"/>
          <w:sz w:val="28"/>
          <w:szCs w:val="28"/>
        </w:rPr>
      </w:pPr>
      <w:r w:rsidRPr="5ECAEF8E" w:rsidR="5ECAEF8E">
        <w:rPr>
          <w:rFonts w:ascii="Calibri" w:hAnsi="Calibri" w:eastAsia="Calibri" w:cs="Calibri" w:asciiTheme="majorAscii" w:hAnsiTheme="majorAscii" w:eastAsiaTheme="majorAscii" w:cstheme="majorAscii"/>
          <w:b w:val="1"/>
          <w:bCs w:val="1"/>
          <w:color w:val="auto"/>
          <w:sz w:val="28"/>
          <w:szCs w:val="28"/>
        </w:rPr>
        <w:t>7.</w:t>
      </w:r>
      <w:r w:rsidRPr="5ECAEF8E" w:rsidR="7A29A426">
        <w:rPr>
          <w:rFonts w:ascii="Calibri" w:hAnsi="Calibri" w:eastAsia="Calibri" w:cs="Calibri" w:asciiTheme="majorAscii" w:hAnsiTheme="majorAscii" w:eastAsiaTheme="majorAscii" w:cstheme="majorAscii"/>
          <w:b w:val="1"/>
          <w:bCs w:val="1"/>
          <w:color w:val="auto"/>
          <w:sz w:val="28"/>
          <w:szCs w:val="28"/>
        </w:rPr>
        <w:t>4</w:t>
      </w:r>
      <w:r w:rsidRPr="5ECAEF8E" w:rsidR="5ECAEF8E">
        <w:rPr>
          <w:rFonts w:ascii="Calibri" w:hAnsi="Calibri" w:eastAsia="Calibri" w:cs="Calibri" w:asciiTheme="majorAscii" w:hAnsiTheme="majorAscii" w:eastAsiaTheme="majorAscii" w:cstheme="majorAscii"/>
          <w:b w:val="1"/>
          <w:bCs w:val="1"/>
          <w:color w:val="auto"/>
          <w:sz w:val="28"/>
          <w:szCs w:val="28"/>
        </w:rPr>
        <w:t>.</w:t>
      </w:r>
      <w:r w:rsidRPr="5ECAEF8E" w:rsidR="5ECAEF8E">
        <w:rPr>
          <w:rFonts w:ascii="Calibri" w:hAnsi="Calibri" w:eastAsia="Calibri" w:cs="Calibri" w:asciiTheme="majorAscii" w:hAnsiTheme="majorAscii" w:eastAsiaTheme="majorAscii" w:cstheme="majorAscii"/>
          <w:b w:val="1"/>
          <w:bCs w:val="1"/>
          <w:color w:val="auto"/>
          <w:sz w:val="28"/>
          <w:szCs w:val="28"/>
        </w:rPr>
        <w:t>2</w:t>
      </w:r>
      <w:r w:rsidRPr="5ECAEF8E" w:rsidR="5ECAEF8E">
        <w:rPr>
          <w:rFonts w:ascii="Calibri" w:hAnsi="Calibri" w:eastAsia="Calibri" w:cs="Calibri" w:asciiTheme="majorAscii" w:hAnsiTheme="majorAscii" w:eastAsiaTheme="majorAscii" w:cstheme="majorAscii"/>
          <w:b w:val="1"/>
          <w:bCs w:val="1"/>
          <w:color w:val="auto"/>
          <w:sz w:val="28"/>
          <w:szCs w:val="28"/>
        </w:rPr>
        <w:t xml:space="preserve"> </w:t>
      </w:r>
      <w:r w:rsidRPr="5ECAEF8E" w:rsidR="2DD71823">
        <w:rPr>
          <w:rFonts w:ascii="Calibri" w:hAnsi="Calibri" w:eastAsia="Calibri" w:cs="Calibri" w:asciiTheme="majorAscii" w:hAnsiTheme="majorAscii" w:eastAsiaTheme="majorAscii" w:cstheme="majorAscii"/>
          <w:b w:val="1"/>
          <w:bCs w:val="1"/>
          <w:color w:val="auto"/>
          <w:sz w:val="28"/>
          <w:szCs w:val="28"/>
        </w:rPr>
        <w:t>Index Date, Target and Comparators</w:t>
      </w:r>
    </w:p>
    <w:p w:rsidR="018A16C1" w:rsidP="5ECAEF8E" w:rsidRDefault="018A16C1" w14:paraId="2702C2B9" w14:textId="5F720FE0">
      <w:pPr>
        <w:pStyle w:val="ListParagraph"/>
        <w:numPr>
          <w:ilvl w:val="0"/>
          <w:numId w:val="3"/>
        </w:numPr>
        <w:spacing w:before="240" w:beforeAutospacing="on" w:after="240" w:afterAutospacing="on" w:line="240" w:lineRule="auto"/>
        <w:ind/>
        <w:rPr>
          <w:rFonts w:ascii="Calibri" w:hAnsi="Calibri" w:eastAsia="Calibri" w:cs="Calibri" w:asciiTheme="majorAscii" w:hAnsiTheme="majorAscii" w:eastAsiaTheme="majorAscii" w:cstheme="majorAscii"/>
          <w:color w:val="auto"/>
        </w:rPr>
      </w:pPr>
      <w:r w:rsidRPr="26F8BCA1" w:rsidR="26F8BCA1">
        <w:rPr>
          <w:rFonts w:ascii="Calibri" w:hAnsi="Calibri" w:eastAsia="Calibri" w:cs="Calibri" w:asciiTheme="majorAscii" w:hAnsiTheme="majorAscii" w:eastAsiaTheme="majorAscii" w:cstheme="majorAscii"/>
          <w:color w:val="auto"/>
        </w:rPr>
        <w:t>Index date: Date of first prescription of second drug (Drug B)</w:t>
      </w:r>
    </w:p>
    <w:p w:rsidR="26F8BCA1" w:rsidP="26F8BCA1" w:rsidRDefault="26F8BCA1" w14:paraId="6A9DEDD5" w14:textId="211765C6">
      <w:pPr>
        <w:pStyle w:val="ListParagraph"/>
        <w:numPr>
          <w:ilvl w:val="0"/>
          <w:numId w:val="3"/>
        </w:numPr>
        <w:spacing w:beforeAutospacing="on" w:afterAutospacing="on" w:line="240" w:lineRule="auto"/>
        <w:rPr>
          <w:noProof w:val="0"/>
          <w:lang w:val="en-US"/>
        </w:rPr>
      </w:pPr>
      <w:r w:rsidRPr="26F8BCA1" w:rsidR="26F8BCA1">
        <w:rPr>
          <w:noProof w:val="0"/>
          <w:lang w:val="en-US"/>
        </w:rPr>
        <w:t>Time at risk continues until the end of either medication exposure era +</w:t>
      </w:r>
      <w:r w:rsidRPr="26F8BCA1" w:rsidR="26F8BCA1">
        <w:rPr>
          <w:noProof w:val="0"/>
          <w:lang w:val="en-US"/>
        </w:rPr>
        <w:t>90 days</w:t>
      </w:r>
      <w:r w:rsidRPr="26F8BCA1" w:rsidR="26F8BCA1">
        <w:rPr>
          <w:noProof w:val="0"/>
          <w:lang w:val="en-US"/>
        </w:rPr>
        <w:t>.</w:t>
      </w:r>
    </w:p>
    <w:p w:rsidR="018A16C1" w:rsidP="5ECAEF8E" w:rsidRDefault="018A16C1" w14:paraId="313F7BF7" w14:textId="0E6F9BB1">
      <w:pPr>
        <w:spacing w:before="240" w:beforeAutospacing="on" w:after="240" w:afterAutospacing="on" w:line="240" w:lineRule="auto"/>
        <w:ind w:left="0"/>
        <w:rPr>
          <w:rFonts w:ascii="Calibri" w:hAnsi="Calibri" w:eastAsia="Calibri" w:cs="Calibri" w:asciiTheme="majorAscii" w:hAnsiTheme="majorAscii" w:eastAsiaTheme="majorAscii" w:cstheme="majorAscii"/>
          <w:noProof w:val="0"/>
          <w:color w:val="auto"/>
          <w:sz w:val="22"/>
          <w:szCs w:val="22"/>
          <w:lang w:val="en-US"/>
        </w:rPr>
      </w:pPr>
    </w:p>
    <w:p w:rsidR="018A16C1" w:rsidP="5ECAEF8E" w:rsidRDefault="018A16C1" w14:paraId="188816B3" w14:textId="5EBEC550">
      <w:pPr>
        <w:spacing w:before="240" w:beforeAutospacing="on" w:after="240" w:afterAutospacing="on" w:line="240" w:lineRule="auto"/>
        <w:ind w:left="1440"/>
        <w:rPr>
          <w:rFonts w:ascii="Calibri" w:hAnsi="Calibri" w:eastAsia="Calibri" w:cs="Calibri" w:asciiTheme="majorAscii" w:hAnsiTheme="majorAscii" w:eastAsiaTheme="majorAscii" w:cstheme="majorAscii"/>
          <w:noProof w:val="0"/>
          <w:color w:val="auto"/>
          <w:sz w:val="22"/>
          <w:szCs w:val="22"/>
          <w:lang w:val="en-US"/>
        </w:rPr>
      </w:pPr>
    </w:p>
    <w:p w:rsidR="26F8BCA1" w:rsidP="26F8BCA1" w:rsidRDefault="26F8BCA1" w14:paraId="7065F665" w14:textId="40CE03FB">
      <w:pPr>
        <w:pStyle w:val="Normal"/>
        <w:spacing w:beforeAutospacing="on" w:afterAutospacing="on" w:line="240" w:lineRule="auto"/>
        <w:rPr>
          <w:rFonts w:ascii="Calibri" w:hAnsi="Calibri" w:eastAsia="Calibri" w:cs="Calibri" w:asciiTheme="majorAscii" w:hAnsiTheme="majorAscii" w:eastAsiaTheme="majorAscii" w:cstheme="majorAscii"/>
          <w:b w:val="1"/>
          <w:bCs w:val="1"/>
          <w:color w:val="auto"/>
          <w:sz w:val="28"/>
          <w:szCs w:val="28"/>
        </w:rPr>
      </w:pPr>
      <w:r w:rsidRPr="26F8BCA1" w:rsidR="26F8BCA1">
        <w:rPr>
          <w:rFonts w:ascii="Calibri" w:hAnsi="Calibri" w:eastAsia="Calibri" w:cs="Calibri" w:asciiTheme="majorAscii" w:hAnsiTheme="majorAscii" w:eastAsiaTheme="majorAscii" w:cstheme="majorAscii"/>
          <w:b w:val="1"/>
          <w:bCs w:val="1"/>
          <w:color w:val="auto"/>
          <w:sz w:val="28"/>
          <w:szCs w:val="28"/>
        </w:rPr>
        <w:t>7.2.3 Selection of a</w:t>
      </w:r>
      <w:r w:rsidRPr="26F8BCA1" w:rsidR="26F8BCA1">
        <w:rPr>
          <w:rFonts w:ascii="Calibri" w:hAnsi="Calibri" w:eastAsia="Calibri" w:cs="Calibri" w:asciiTheme="majorAscii" w:hAnsiTheme="majorAscii" w:eastAsiaTheme="majorAscii" w:cstheme="majorAscii"/>
          <w:b w:val="1"/>
          <w:bCs w:val="1"/>
          <w:i w:val="1"/>
          <w:iCs w:val="1"/>
          <w:color w:val="auto"/>
          <w:sz w:val="28"/>
          <w:szCs w:val="28"/>
        </w:rPr>
        <w:t xml:space="preserve"> priori</w:t>
      </w:r>
      <w:r w:rsidRPr="26F8BCA1" w:rsidR="26F8BCA1">
        <w:rPr>
          <w:rFonts w:ascii="Calibri" w:hAnsi="Calibri" w:eastAsia="Calibri" w:cs="Calibri" w:asciiTheme="majorAscii" w:hAnsiTheme="majorAscii" w:eastAsiaTheme="majorAscii" w:cstheme="majorAscii"/>
          <w:b w:val="1"/>
          <w:bCs w:val="1"/>
          <w:color w:val="auto"/>
          <w:sz w:val="28"/>
          <w:szCs w:val="28"/>
        </w:rPr>
        <w:t xml:space="preserve"> covariates to assess for balance after PS matching</w:t>
      </w:r>
    </w:p>
    <w:p w:rsidR="26F8BCA1" w:rsidP="26F8BCA1" w:rsidRDefault="26F8BCA1" w14:paraId="0EFE0A23" w14:textId="374A2372">
      <w:pPr>
        <w:pStyle w:val="ListParagraph"/>
        <w:numPr>
          <w:ilvl w:val="0"/>
          <w:numId w:val="5"/>
        </w:numPr>
        <w:spacing w:beforeAutospacing="on" w:afterAutospacing="on" w:line="240" w:lineRule="auto"/>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Collected during the 12-month lookback period [Rationale: These are biologically-relevant variables that we will want to ensure are matched]</w:t>
      </w:r>
    </w:p>
    <w:p w:rsidR="26F8BCA1" w:rsidP="26F8BCA1" w:rsidRDefault="26F8BCA1" w14:paraId="595A7767">
      <w:pPr>
        <w:pStyle w:val="ListParagraph"/>
        <w:numPr>
          <w:ilvl w:val="0"/>
          <w:numId w:val="5"/>
        </w:numPr>
        <w:spacing w:beforeAutospacing="on" w:afterAutospacing="on" w:line="240" w:lineRule="auto"/>
        <w:rPr>
          <w:rFonts w:ascii="Calibri" w:hAnsi="Calibri" w:eastAsia="Calibri" w:cs="Calibri" w:asciiTheme="majorAscii" w:hAnsiTheme="majorAscii" w:eastAsiaTheme="majorAscii" w:cstheme="majorAscii"/>
          <w:color w:val="auto"/>
        </w:rPr>
      </w:pPr>
      <w:r w:rsidRPr="26F8BCA1" w:rsidR="26F8BCA1">
        <w:rPr>
          <w:rFonts w:ascii="Calibri" w:hAnsi="Calibri" w:eastAsia="Calibri" w:cs="Calibri" w:asciiTheme="majorAscii" w:hAnsiTheme="majorAscii" w:eastAsiaTheme="majorAscii" w:cstheme="majorAscii"/>
          <w:color w:val="auto"/>
        </w:rPr>
        <w:t>Demographics</w:t>
      </w:r>
    </w:p>
    <w:p w:rsidR="26F8BCA1" w:rsidP="26F8BCA1" w:rsidRDefault="26F8BCA1" w14:paraId="707A2C95">
      <w:pPr>
        <w:pStyle w:val="ListParagraph"/>
        <w:numPr>
          <w:ilvl w:val="0"/>
          <w:numId w:val="5"/>
        </w:numPr>
        <w:spacing w:beforeAutospacing="on" w:afterAutospacing="on" w:line="240" w:lineRule="auto"/>
        <w:rPr>
          <w:rFonts w:ascii="Calibri" w:hAnsi="Calibri" w:eastAsia="Calibri" w:cs="Calibri" w:asciiTheme="majorAscii" w:hAnsiTheme="majorAscii" w:eastAsiaTheme="majorAscii" w:cstheme="majorAscii"/>
          <w:color w:val="auto"/>
        </w:rPr>
      </w:pPr>
      <w:r w:rsidRPr="26F8BCA1" w:rsidR="26F8BCA1">
        <w:rPr>
          <w:rFonts w:ascii="Calibri" w:hAnsi="Calibri" w:eastAsia="Calibri" w:cs="Calibri" w:asciiTheme="majorAscii" w:hAnsiTheme="majorAscii" w:eastAsiaTheme="majorAscii" w:cstheme="majorAscii"/>
          <w:color w:val="auto"/>
        </w:rPr>
        <w:t>Comorbidities</w:t>
      </w:r>
    </w:p>
    <w:p w:rsidR="26F8BCA1" w:rsidP="26F8BCA1" w:rsidRDefault="26F8BCA1" w14:paraId="57166AF8" w14:textId="396E95A9">
      <w:pPr>
        <w:pStyle w:val="ListParagraph"/>
        <w:numPr>
          <w:ilvl w:val="0"/>
          <w:numId w:val="5"/>
        </w:numPr>
        <w:spacing w:beforeAutospacing="on" w:afterAutospacing="on" w:line="240" w:lineRule="auto"/>
        <w:rPr>
          <w:rFonts w:ascii="Calibri" w:hAnsi="Calibri" w:eastAsia="Calibri" w:cs="Calibri" w:asciiTheme="majorAscii" w:hAnsiTheme="majorAscii" w:eastAsiaTheme="majorAscii" w:cstheme="majorAscii"/>
          <w:color w:val="auto"/>
        </w:rPr>
      </w:pPr>
      <w:r w:rsidRPr="26F8BCA1" w:rsidR="26F8BCA1">
        <w:rPr>
          <w:rFonts w:ascii="Calibri" w:hAnsi="Calibri" w:eastAsia="Calibri" w:cs="Calibri" w:asciiTheme="majorAscii" w:hAnsiTheme="majorAscii" w:eastAsiaTheme="majorAscii" w:cstheme="majorAscii"/>
          <w:color w:val="auto"/>
        </w:rPr>
        <w:t>Prior immunosuppressant use (corticosteroids, MTX, AZA, HCQ, biologic agents)</w:t>
      </w:r>
    </w:p>
    <w:p w:rsidR="26F8BCA1" w:rsidP="26F8BCA1" w:rsidRDefault="26F8BCA1" w14:paraId="2EA860FA" w14:textId="4A2FA03F">
      <w:pPr>
        <w:pStyle w:val="ListParagraph"/>
        <w:numPr>
          <w:ilvl w:val="0"/>
          <w:numId w:val="5"/>
        </w:numPr>
        <w:spacing w:beforeAutospacing="on" w:afterAutospacing="on" w:line="240" w:lineRule="auto"/>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Concurrent medications (corticosteroids, MTX, AZA, HCQ, biologic agents)</w:t>
      </w:r>
    </w:p>
    <w:p w:rsidR="26F8BCA1" w:rsidP="26F8BCA1" w:rsidRDefault="26F8BCA1" w14:paraId="76DC04DB" w14:textId="61B6A679">
      <w:pPr>
        <w:pStyle w:val="ListParagraph"/>
        <w:numPr>
          <w:ilvl w:val="0"/>
          <w:numId w:val="5"/>
        </w:numPr>
        <w:spacing w:beforeAutospacing="on" w:afterAutospacing="on" w:line="240" w:lineRule="auto"/>
        <w:rPr>
          <w:rFonts w:ascii="Calibri" w:hAnsi="Calibri" w:eastAsia="Calibri" w:cs="Calibri" w:asciiTheme="majorAscii" w:hAnsiTheme="majorAscii" w:eastAsiaTheme="majorAscii" w:cstheme="majorAscii"/>
          <w:color w:val="auto"/>
        </w:rPr>
      </w:pPr>
      <w:r w:rsidRPr="26F8BCA1" w:rsidR="26F8BCA1">
        <w:rPr>
          <w:rFonts w:ascii="Calibri" w:hAnsi="Calibri" w:eastAsia="Calibri" w:cs="Calibri" w:asciiTheme="majorAscii" w:hAnsiTheme="majorAscii" w:eastAsiaTheme="majorAscii" w:cstheme="majorAscii"/>
          <w:color w:val="auto"/>
        </w:rPr>
        <w:t xml:space="preserve">Healthcare </w:t>
      </w:r>
      <w:r w:rsidRPr="26F8BCA1" w:rsidR="26F8BCA1">
        <w:rPr>
          <w:rFonts w:ascii="Calibri" w:hAnsi="Calibri" w:eastAsia="Calibri" w:cs="Calibri" w:asciiTheme="majorAscii" w:hAnsiTheme="majorAscii" w:eastAsiaTheme="majorAscii" w:cstheme="majorAscii"/>
          <w:color w:val="auto"/>
        </w:rPr>
        <w:t>utilization</w:t>
      </w:r>
      <w:r w:rsidRPr="26F8BCA1" w:rsidR="26F8BCA1">
        <w:rPr>
          <w:rFonts w:ascii="Calibri" w:hAnsi="Calibri" w:eastAsia="Calibri" w:cs="Calibri" w:asciiTheme="majorAscii" w:hAnsiTheme="majorAscii" w:eastAsiaTheme="majorAscii" w:cstheme="majorAscii"/>
          <w:color w:val="auto"/>
        </w:rPr>
        <w:t xml:space="preserve"> (</w:t>
      </w:r>
      <w:r w:rsidRPr="26F8BCA1" w:rsidR="26F8BCA1">
        <w:rPr>
          <w:rFonts w:ascii="Calibri" w:hAnsi="Calibri" w:eastAsia="Calibri" w:cs="Calibri" w:asciiTheme="majorAscii" w:hAnsiTheme="majorAscii" w:eastAsiaTheme="majorAscii" w:cstheme="majorAscii"/>
          <w:color w:val="auto"/>
        </w:rPr>
        <w:t>i.e.</w:t>
      </w:r>
      <w:r w:rsidRPr="26F8BCA1" w:rsidR="26F8BCA1">
        <w:rPr>
          <w:rFonts w:ascii="Calibri" w:hAnsi="Calibri" w:eastAsia="Calibri" w:cs="Calibri" w:asciiTheme="majorAscii" w:hAnsiTheme="majorAscii" w:eastAsiaTheme="majorAscii" w:cstheme="majorAscii"/>
          <w:color w:val="auto"/>
        </w:rPr>
        <w:t xml:space="preserve"> hospitalization in the past year, number of outpatient visits, number of emergency room visits in the past year)</w:t>
      </w:r>
    </w:p>
    <w:p w:rsidR="26F8BCA1" w:rsidP="26F8BCA1" w:rsidRDefault="26F8BCA1" w14:paraId="1A48FB5B" w14:textId="2FFDA17C">
      <w:pPr>
        <w:pStyle w:val="ListParagraph"/>
        <w:numPr>
          <w:ilvl w:val="0"/>
          <w:numId w:val="5"/>
        </w:numPr>
        <w:suppressLineNumbers w:val="0"/>
        <w:bidi w:val="0"/>
        <w:spacing w:beforeAutospacing="on" w:afterAutospacing="on" w:line="240" w:lineRule="auto"/>
        <w:ind w:right="0"/>
        <w:jc w:val="left"/>
        <w:rPr>
          <w:rFonts w:ascii="Calibri" w:hAnsi="Calibri" w:eastAsia="Calibri" w:cs="Calibri" w:asciiTheme="majorAscii" w:hAnsiTheme="majorAscii" w:eastAsiaTheme="majorAscii" w:cstheme="majorAscii"/>
          <w:color w:val="auto"/>
        </w:rPr>
      </w:pPr>
      <w:r w:rsidRPr="26F8BCA1" w:rsidR="26F8BCA1">
        <w:rPr>
          <w:rFonts w:ascii="Calibri" w:hAnsi="Calibri" w:eastAsia="Calibri" w:cs="Calibri" w:asciiTheme="majorAscii" w:hAnsiTheme="majorAscii" w:eastAsiaTheme="majorAscii" w:cstheme="majorAscii"/>
          <w:color w:val="auto"/>
        </w:rPr>
        <w:t>Shingles vaccination</w:t>
      </w:r>
    </w:p>
    <w:p w:rsidR="26F8BCA1" w:rsidP="26F8BCA1" w:rsidRDefault="26F8BCA1" w14:paraId="12C2941E" w14:textId="54C330FF">
      <w:pPr>
        <w:pStyle w:val="ListParagraph"/>
        <w:numPr>
          <w:ilvl w:val="0"/>
          <w:numId w:val="5"/>
        </w:numPr>
        <w:suppressLineNumbers w:val="0"/>
        <w:bidi w:val="0"/>
        <w:spacing w:beforeAutospacing="on" w:afterAutospacing="on" w:line="240" w:lineRule="auto"/>
        <w:ind w:right="0"/>
        <w:jc w:val="left"/>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PCP prophylaxis</w:t>
      </w:r>
    </w:p>
    <w:p w:rsidR="26F8BCA1" w:rsidP="6943F28B" w:rsidRDefault="26F8BCA1" w14:paraId="5888B6AC" w14:textId="32360433">
      <w:pPr>
        <w:spacing w:beforeAutospacing="on" w:afterAutospacing="on" w:line="240" w:lineRule="auto"/>
        <w:ind w:left="720"/>
        <w:rPr>
          <w:rFonts w:ascii="Calibri" w:hAnsi="Calibri" w:eastAsia="Calibri" w:cs="Calibri" w:asciiTheme="majorAscii" w:hAnsiTheme="majorAscii" w:eastAsiaTheme="majorAscii" w:cstheme="majorAscii"/>
          <w:color w:val="auto"/>
        </w:rPr>
      </w:pPr>
    </w:p>
    <w:p w:rsidR="018A16C1" w:rsidP="5ECAEF8E" w:rsidRDefault="018A16C1" w14:paraId="4C2A6585" w14:textId="6157C474">
      <w:pPr>
        <w:spacing w:before="240" w:beforeAutospacing="on" w:after="240" w:afterAutospacing="on" w:line="240" w:lineRule="auto"/>
        <w:ind w:left="720"/>
        <w:rPr>
          <w:rFonts w:ascii="Calibri" w:hAnsi="Calibri" w:eastAsia="Calibri" w:cs="Calibri" w:asciiTheme="majorAscii" w:hAnsiTheme="majorAscii" w:eastAsiaTheme="majorAscii" w:cstheme="majorAscii"/>
          <w:color w:val="auto"/>
        </w:rPr>
      </w:pPr>
    </w:p>
    <w:p w:rsidR="018A16C1" w:rsidP="5ECAEF8E" w:rsidRDefault="018A16C1" w14:paraId="65570E60" w14:textId="2E0B4016">
      <w:pPr>
        <w:spacing w:before="240" w:beforeAutospacing="on" w:after="240" w:afterAutospacing="on" w:line="240" w:lineRule="auto"/>
        <w:ind/>
        <w:rPr>
          <w:rFonts w:ascii="Calibri" w:hAnsi="Calibri" w:eastAsia="Calibri" w:cs="Calibri" w:asciiTheme="majorAscii" w:hAnsiTheme="majorAscii" w:eastAsiaTheme="majorAscii" w:cstheme="majorAscii"/>
          <w:color w:val="auto"/>
          <w:sz w:val="28"/>
          <w:szCs w:val="28"/>
        </w:rPr>
      </w:pPr>
      <w:r w:rsidRPr="5ECAEF8E" w:rsidR="5ECAEF8E">
        <w:rPr>
          <w:rFonts w:ascii="Calibri" w:hAnsi="Calibri" w:eastAsia="Calibri" w:cs="Calibri" w:asciiTheme="majorAscii" w:hAnsiTheme="majorAscii" w:eastAsiaTheme="majorAscii" w:cstheme="majorAscii"/>
          <w:b w:val="1"/>
          <w:bCs w:val="1"/>
          <w:color w:val="auto"/>
          <w:sz w:val="28"/>
          <w:szCs w:val="28"/>
        </w:rPr>
        <w:t>7.</w:t>
      </w:r>
      <w:r w:rsidRPr="5ECAEF8E" w:rsidR="3E25A59B">
        <w:rPr>
          <w:rFonts w:ascii="Calibri" w:hAnsi="Calibri" w:eastAsia="Calibri" w:cs="Calibri" w:asciiTheme="majorAscii" w:hAnsiTheme="majorAscii" w:eastAsiaTheme="majorAscii" w:cstheme="majorAscii"/>
          <w:b w:val="1"/>
          <w:bCs w:val="1"/>
          <w:color w:val="auto"/>
          <w:sz w:val="28"/>
          <w:szCs w:val="28"/>
        </w:rPr>
        <w:t>4</w:t>
      </w:r>
      <w:r w:rsidRPr="5ECAEF8E" w:rsidR="5ECAEF8E">
        <w:rPr>
          <w:rFonts w:ascii="Calibri" w:hAnsi="Calibri" w:eastAsia="Calibri" w:cs="Calibri" w:asciiTheme="majorAscii" w:hAnsiTheme="majorAscii" w:eastAsiaTheme="majorAscii" w:cstheme="majorAscii"/>
          <w:b w:val="1"/>
          <w:bCs w:val="1"/>
          <w:color w:val="auto"/>
          <w:sz w:val="28"/>
          <w:szCs w:val="28"/>
        </w:rPr>
        <w:t>.</w:t>
      </w:r>
      <w:r w:rsidRPr="5ECAEF8E" w:rsidR="5ECAEF8E">
        <w:rPr>
          <w:rFonts w:ascii="Calibri" w:hAnsi="Calibri" w:eastAsia="Calibri" w:cs="Calibri" w:asciiTheme="majorAscii" w:hAnsiTheme="majorAscii" w:eastAsiaTheme="majorAscii" w:cstheme="majorAscii"/>
          <w:b w:val="1"/>
          <w:bCs w:val="1"/>
          <w:color w:val="auto"/>
          <w:sz w:val="28"/>
          <w:szCs w:val="28"/>
        </w:rPr>
        <w:t>4. Outcomes</w:t>
      </w:r>
    </w:p>
    <w:p w:rsidR="018A16C1" w:rsidP="5ECAEF8E" w:rsidRDefault="018A16C1" w14:paraId="510F1E34" w14:textId="2F1DBEED">
      <w:pPr>
        <w:numPr>
          <w:ilvl w:val="0"/>
          <w:numId w:val="6"/>
        </w:numPr>
        <w:spacing w:before="240" w:beforeAutospacing="on" w:after="240" w:afterAutospacing="on" w:line="240" w:lineRule="auto"/>
        <w:ind/>
        <w:rPr>
          <w:rFonts w:ascii="Calibri" w:hAnsi="Calibri" w:eastAsia="Calibri" w:cs="Calibri" w:asciiTheme="majorAscii" w:hAnsiTheme="majorAscii" w:eastAsiaTheme="majorAscii" w:cstheme="majorAscii"/>
          <w:color w:val="auto"/>
        </w:rPr>
      </w:pPr>
      <w:r w:rsidRPr="5ECAEF8E" w:rsidR="5ECAEF8E">
        <w:rPr>
          <w:rFonts w:ascii="Calibri" w:hAnsi="Calibri" w:eastAsia="Calibri" w:cs="Calibri" w:asciiTheme="majorAscii" w:hAnsiTheme="majorAscii" w:eastAsiaTheme="majorAscii" w:cstheme="majorAscii"/>
          <w:b w:val="1"/>
          <w:bCs w:val="1"/>
          <w:color w:val="auto"/>
        </w:rPr>
        <w:t>Primary</w:t>
      </w:r>
      <w:r w:rsidRPr="5ECAEF8E" w:rsidR="5ECAEF8E">
        <w:rPr>
          <w:rFonts w:ascii="Calibri" w:hAnsi="Calibri" w:eastAsia="Calibri" w:cs="Calibri" w:asciiTheme="majorAscii" w:hAnsiTheme="majorAscii" w:eastAsiaTheme="majorAscii" w:cstheme="majorAscii"/>
          <w:color w:val="auto"/>
        </w:rPr>
        <w:t xml:space="preserve">: Time to infection (PCP, PML, shingles, hospitalized infection) </w:t>
      </w:r>
    </w:p>
    <w:p w:rsidR="018A16C1" w:rsidP="5ECAEF8E" w:rsidRDefault="018A16C1" w14:paraId="65D7C59D" w14:textId="3F571EC0">
      <w:pPr>
        <w:numPr>
          <w:ilvl w:val="1"/>
          <w:numId w:val="6"/>
        </w:numPr>
        <w:spacing w:before="240" w:beforeAutospacing="on" w:after="240" w:afterAutospacing="on" w:line="240" w:lineRule="auto"/>
        <w:ind/>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w:t>
      </w:r>
      <w:r w:rsidRPr="6943F28B" w:rsidR="6943F28B">
        <w:rPr>
          <w:rFonts w:ascii="Calibri" w:hAnsi="Calibri" w:eastAsia="Calibri" w:cs="Calibri" w:asciiTheme="majorAscii" w:hAnsiTheme="majorAscii" w:eastAsiaTheme="majorAscii" w:cstheme="majorAscii"/>
          <w:i w:val="1"/>
          <w:iCs w:val="1"/>
          <w:color w:val="auto"/>
        </w:rPr>
        <w:t>Rationale: The infectious outcomes were chosen due to their significant morbidity and mortality in rheumatic diseases, as well as clinicians having the ability to modify risk [with prophylaxis, screening, or vaccination]. They were also chosen due to the ability to accurately identify these infections as they have distinct SNOMED codes).</w:t>
      </w:r>
    </w:p>
    <w:p w:rsidR="6943F28B" w:rsidP="6943F28B" w:rsidRDefault="6943F28B" w14:paraId="7E775791" w14:textId="38F2589C">
      <w:pPr>
        <w:spacing w:beforeAutospacing="on" w:afterAutospacing="on" w:line="240" w:lineRule="auto"/>
        <w:ind w:left="720"/>
        <w:rPr>
          <w:rFonts w:ascii="Calibri" w:hAnsi="Calibri" w:eastAsia="Calibri" w:cs="Calibri" w:asciiTheme="majorAscii" w:hAnsiTheme="majorAscii" w:eastAsiaTheme="majorAscii" w:cstheme="majorAscii"/>
          <w:color w:val="auto"/>
        </w:rPr>
      </w:pPr>
    </w:p>
    <w:p w:rsidR="018A16C1" w:rsidP="6943F28B" w:rsidRDefault="018A16C1" w14:paraId="7172437E" w14:textId="73C91153">
      <w:pPr>
        <w:numPr>
          <w:ilvl w:val="0"/>
          <w:numId w:val="6"/>
        </w:numPr>
        <w:spacing w:before="240" w:beforeAutospacing="on" w:after="240" w:afterAutospacing="on" w:line="240" w:lineRule="auto"/>
        <w:ind/>
        <w:rPr>
          <w:rFonts w:ascii="Calibri" w:hAnsi="Calibri" w:eastAsia="Calibri" w:cs="Calibri" w:asciiTheme="majorAscii" w:hAnsiTheme="majorAscii" w:eastAsiaTheme="majorAscii" w:cstheme="majorAscii"/>
          <w:noProof w:val="0"/>
          <w:color w:val="auto"/>
          <w:sz w:val="22"/>
          <w:szCs w:val="22"/>
          <w:lang w:val="en-US"/>
        </w:rPr>
      </w:pPr>
      <w:r w:rsidRPr="6943F28B" w:rsidR="6943F28B">
        <w:rPr>
          <w:rFonts w:ascii="Calibri" w:hAnsi="Calibri" w:eastAsia="Calibri" w:cs="Calibri" w:asciiTheme="majorAscii" w:hAnsiTheme="majorAscii" w:eastAsiaTheme="majorAscii" w:cstheme="majorAscii"/>
          <w:color w:val="auto"/>
        </w:rPr>
        <w:t xml:space="preserve">Hospitalized Infection </w:t>
      </w:r>
    </w:p>
    <w:p w:rsidR="018A16C1" w:rsidP="6943F28B" w:rsidRDefault="018A16C1" w14:paraId="6FC2862B" w14:textId="2B54BB05">
      <w:pPr>
        <w:numPr>
          <w:ilvl w:val="1"/>
          <w:numId w:val="6"/>
        </w:numPr>
        <w:spacing w:before="240" w:beforeAutospacing="on" w:after="240" w:afterAutospacing="on" w:line="240" w:lineRule="auto"/>
        <w:ind/>
        <w:rPr>
          <w:rFonts w:ascii="Calibri" w:hAnsi="Calibri" w:eastAsia="Calibri" w:cs="Calibri" w:asciiTheme="majorAscii" w:hAnsiTheme="majorAscii" w:eastAsiaTheme="majorAscii" w:cstheme="majorAscii"/>
          <w:noProof w:val="0"/>
          <w:color w:val="auto"/>
          <w:sz w:val="22"/>
          <w:szCs w:val="22"/>
          <w:lang w:val="en-US"/>
        </w:rPr>
      </w:pPr>
      <w:hyperlink r:id="R1ed0d318c82c436f">
        <w:r w:rsidRPr="6943F28B" w:rsidR="6943F28B">
          <w:rPr>
            <w:rStyle w:val="Hyperlink"/>
            <w:rFonts w:ascii="Calibri" w:hAnsi="Calibri" w:eastAsia="Calibri" w:cs="Calibri" w:asciiTheme="majorAscii" w:hAnsiTheme="majorAscii" w:eastAsiaTheme="majorAscii" w:cstheme="majorAscii"/>
            <w:noProof w:val="0"/>
            <w:color w:val="auto"/>
            <w:sz w:val="22"/>
            <w:szCs w:val="22"/>
            <w:lang w:val="en-US"/>
          </w:rPr>
          <w:t>ATLAS: Cohort Definitions</w:t>
        </w:r>
      </w:hyperlink>
    </w:p>
    <w:p w:rsidR="018A16C1" w:rsidP="5ECAEF8E" w:rsidRDefault="018A16C1" w14:paraId="79FA7601" w14:textId="7A915E64">
      <w:pPr>
        <w:pStyle w:val="ListParagraph"/>
        <w:numPr>
          <w:ilvl w:val="0"/>
          <w:numId w:val="6"/>
        </w:numPr>
        <w:spacing w:before="240" w:after="240" w:line="240" w:lineRule="auto"/>
        <w:ind/>
        <w:jc w:val="both"/>
        <w:rPr>
          <w:rFonts w:ascii="Calibri" w:hAnsi="Calibri" w:eastAsia="Calibri" w:cs="Calibri" w:asciiTheme="majorAscii" w:hAnsiTheme="majorAscii" w:eastAsiaTheme="majorAscii" w:cstheme="majorAscii"/>
          <w:color w:val="auto"/>
        </w:rPr>
      </w:pPr>
      <w:r w:rsidRPr="5ECAEF8E" w:rsidR="5ECAEF8E">
        <w:rPr>
          <w:rFonts w:ascii="Calibri" w:hAnsi="Calibri" w:eastAsia="Calibri" w:cs="Calibri" w:asciiTheme="majorAscii" w:hAnsiTheme="majorAscii" w:eastAsiaTheme="majorAscii" w:cstheme="majorAscii"/>
          <w:color w:val="auto"/>
        </w:rPr>
        <w:t>Progressive multifocal leukoencephalopathy (PML)</w:t>
      </w:r>
    </w:p>
    <w:p w:rsidR="018A16C1" w:rsidP="5ECAEF8E" w:rsidRDefault="018A16C1" w14:paraId="43B4F673" w14:textId="593AA41B">
      <w:pPr>
        <w:pStyle w:val="ListParagraph"/>
        <w:numPr>
          <w:ilvl w:val="1"/>
          <w:numId w:val="6"/>
        </w:numPr>
        <w:spacing w:before="240" w:after="240" w:line="240" w:lineRule="auto"/>
        <w:ind/>
        <w:jc w:val="both"/>
        <w:rPr>
          <w:rFonts w:ascii="Calibri" w:hAnsi="Calibri" w:eastAsia="Calibri" w:cs="Calibri" w:asciiTheme="majorAscii" w:hAnsiTheme="majorAscii" w:eastAsiaTheme="majorAscii" w:cstheme="majorAscii"/>
          <w:noProof w:val="0"/>
          <w:color w:val="auto"/>
          <w:sz w:val="22"/>
          <w:szCs w:val="22"/>
          <w:lang w:val="en-US"/>
        </w:rPr>
      </w:pPr>
      <w:hyperlink r:id="R94185d70aea7441c">
        <w:r w:rsidRPr="5ECAEF8E" w:rsidR="5ECAEF8E">
          <w:rPr>
            <w:rStyle w:val="Hyperlink"/>
            <w:rFonts w:ascii="Calibri" w:hAnsi="Calibri" w:eastAsia="Calibri" w:cs="Calibri" w:asciiTheme="majorAscii" w:hAnsiTheme="majorAscii" w:eastAsiaTheme="majorAscii" w:cstheme="majorAscii"/>
            <w:noProof w:val="0"/>
            <w:color w:val="auto"/>
            <w:sz w:val="22"/>
            <w:szCs w:val="22"/>
            <w:lang w:val="en-US"/>
          </w:rPr>
          <w:t>ATLAS: Cohort Definitions</w:t>
        </w:r>
      </w:hyperlink>
    </w:p>
    <w:p w:rsidR="018A16C1" w:rsidP="5ECAEF8E" w:rsidRDefault="018A16C1" w14:paraId="2C25EDEC" w14:textId="49E3B635">
      <w:pPr>
        <w:pStyle w:val="ListParagraph"/>
        <w:numPr>
          <w:ilvl w:val="0"/>
          <w:numId w:val="6"/>
        </w:numPr>
        <w:spacing w:before="240" w:after="240" w:line="240" w:lineRule="auto"/>
        <w:ind/>
        <w:jc w:val="both"/>
        <w:rPr>
          <w:rFonts w:ascii="Calibri" w:hAnsi="Calibri" w:eastAsia="Calibri" w:cs="Calibri" w:asciiTheme="majorAscii" w:hAnsiTheme="majorAscii" w:eastAsiaTheme="majorAscii" w:cstheme="majorAscii"/>
          <w:color w:val="auto"/>
        </w:rPr>
      </w:pPr>
      <w:r w:rsidRPr="5ECAEF8E" w:rsidR="5ECAEF8E">
        <w:rPr>
          <w:rFonts w:ascii="Calibri" w:hAnsi="Calibri" w:eastAsia="Calibri" w:cs="Calibri" w:asciiTheme="majorAscii" w:hAnsiTheme="majorAscii" w:eastAsiaTheme="majorAscii" w:cstheme="majorAscii"/>
          <w:color w:val="auto"/>
        </w:rPr>
        <w:t xml:space="preserve">Pneumocystis </w:t>
      </w:r>
      <w:r w:rsidRPr="5ECAEF8E" w:rsidR="5ECAEF8E">
        <w:rPr>
          <w:rFonts w:ascii="Calibri" w:hAnsi="Calibri" w:eastAsia="Calibri" w:cs="Calibri" w:asciiTheme="majorAscii" w:hAnsiTheme="majorAscii" w:eastAsiaTheme="majorAscii" w:cstheme="majorAscii"/>
          <w:color w:val="auto"/>
        </w:rPr>
        <w:t>jirovecii</w:t>
      </w:r>
      <w:r w:rsidRPr="5ECAEF8E" w:rsidR="5ECAEF8E">
        <w:rPr>
          <w:rFonts w:ascii="Calibri" w:hAnsi="Calibri" w:eastAsia="Calibri" w:cs="Calibri" w:asciiTheme="majorAscii" w:hAnsiTheme="majorAscii" w:eastAsiaTheme="majorAscii" w:cstheme="majorAscii"/>
          <w:color w:val="auto"/>
        </w:rPr>
        <w:t xml:space="preserve"> pneumonia (PJP)</w:t>
      </w:r>
    </w:p>
    <w:p w:rsidR="018A16C1" w:rsidP="5ECAEF8E" w:rsidRDefault="018A16C1" w14:paraId="7AD12363" w14:textId="6483E4B8">
      <w:pPr>
        <w:pStyle w:val="ListParagraph"/>
        <w:numPr>
          <w:ilvl w:val="1"/>
          <w:numId w:val="6"/>
        </w:numPr>
        <w:spacing w:before="240" w:after="240" w:line="240" w:lineRule="auto"/>
        <w:ind/>
        <w:jc w:val="both"/>
        <w:rPr>
          <w:rFonts w:ascii="Calibri" w:hAnsi="Calibri" w:eastAsia="Calibri" w:cs="Calibri" w:asciiTheme="majorAscii" w:hAnsiTheme="majorAscii" w:eastAsiaTheme="majorAscii" w:cstheme="majorAscii"/>
          <w:noProof w:val="0"/>
          <w:color w:val="auto"/>
          <w:sz w:val="22"/>
          <w:szCs w:val="22"/>
          <w:lang w:val="en-US"/>
        </w:rPr>
      </w:pPr>
      <w:hyperlink r:id="R10afddc18f7340f4">
        <w:r w:rsidRPr="5ECAEF8E" w:rsidR="5ECAEF8E">
          <w:rPr>
            <w:rStyle w:val="Hyperlink"/>
            <w:rFonts w:ascii="Calibri" w:hAnsi="Calibri" w:eastAsia="Calibri" w:cs="Calibri" w:asciiTheme="majorAscii" w:hAnsiTheme="majorAscii" w:eastAsiaTheme="majorAscii" w:cstheme="majorAscii"/>
            <w:noProof w:val="0"/>
            <w:color w:val="auto"/>
            <w:sz w:val="22"/>
            <w:szCs w:val="22"/>
            <w:lang w:val="en-US"/>
          </w:rPr>
          <w:t>ATLAS: Cohort Definitions</w:t>
        </w:r>
      </w:hyperlink>
    </w:p>
    <w:p w:rsidR="018A16C1" w:rsidP="5ECAEF8E" w:rsidRDefault="018A16C1" w14:paraId="13F79C7C" w14:textId="71AF5A54">
      <w:pPr>
        <w:pStyle w:val="ListParagraph"/>
        <w:numPr>
          <w:ilvl w:val="0"/>
          <w:numId w:val="6"/>
        </w:numPr>
        <w:spacing w:before="240" w:after="240" w:line="240" w:lineRule="auto"/>
        <w:ind/>
        <w:jc w:val="both"/>
        <w:rPr>
          <w:rFonts w:ascii="Calibri" w:hAnsi="Calibri" w:eastAsia="Calibri" w:cs="Calibri" w:asciiTheme="majorAscii" w:hAnsiTheme="majorAscii" w:eastAsiaTheme="majorAscii" w:cstheme="majorAscii"/>
          <w:noProof w:val="0"/>
          <w:color w:val="auto"/>
          <w:sz w:val="22"/>
          <w:szCs w:val="22"/>
          <w:lang w:val="en-US"/>
        </w:rPr>
      </w:pPr>
      <w:r w:rsidRPr="5ECAEF8E" w:rsidR="5ECAEF8E">
        <w:rPr>
          <w:rFonts w:ascii="Calibri" w:hAnsi="Calibri" w:eastAsia="Calibri" w:cs="Calibri" w:asciiTheme="majorAscii" w:hAnsiTheme="majorAscii" w:eastAsiaTheme="majorAscii" w:cstheme="majorAscii"/>
          <w:color w:val="auto"/>
        </w:rPr>
        <w:t>Shingles (VZV)</w:t>
      </w:r>
    </w:p>
    <w:p w:rsidR="018A16C1" w:rsidP="5ECAEF8E" w:rsidRDefault="018A16C1" w14:paraId="63FD8599" w14:textId="0B112F0E">
      <w:pPr>
        <w:pStyle w:val="ListParagraph"/>
        <w:numPr>
          <w:ilvl w:val="1"/>
          <w:numId w:val="6"/>
        </w:numPr>
        <w:spacing w:before="240" w:after="240" w:line="240" w:lineRule="auto"/>
        <w:ind/>
        <w:jc w:val="both"/>
        <w:rPr>
          <w:rFonts w:ascii="Calibri" w:hAnsi="Calibri" w:eastAsia="Calibri" w:cs="Calibri" w:asciiTheme="majorAscii" w:hAnsiTheme="majorAscii" w:eastAsiaTheme="majorAscii" w:cstheme="majorAscii"/>
          <w:noProof w:val="0"/>
          <w:color w:val="auto"/>
          <w:sz w:val="22"/>
          <w:szCs w:val="22"/>
          <w:lang w:val="en-US"/>
        </w:rPr>
      </w:pPr>
      <w:hyperlink r:id="R9fec90c5d77543d6">
        <w:r w:rsidRPr="5ECAEF8E" w:rsidR="5ECAEF8E">
          <w:rPr>
            <w:rStyle w:val="Hyperlink"/>
            <w:rFonts w:ascii="Calibri" w:hAnsi="Calibri" w:eastAsia="Calibri" w:cs="Calibri" w:asciiTheme="majorAscii" w:hAnsiTheme="majorAscii" w:eastAsiaTheme="majorAscii" w:cstheme="majorAscii"/>
            <w:noProof w:val="0"/>
            <w:color w:val="auto"/>
            <w:sz w:val="22"/>
            <w:szCs w:val="22"/>
            <w:lang w:val="en-US"/>
          </w:rPr>
          <w:t>ATLAS: Cohort Definitions</w:t>
        </w:r>
      </w:hyperlink>
    </w:p>
    <w:p w:rsidR="018A16C1" w:rsidP="5ECAEF8E" w:rsidRDefault="018A16C1" w14:paraId="20028426" w14:textId="3EA13C0C">
      <w:pPr>
        <w:pStyle w:val="ListParagraph"/>
        <w:numPr>
          <w:ilvl w:val="1"/>
          <w:numId w:val="6"/>
        </w:numPr>
        <w:spacing w:before="240" w:after="240" w:line="240" w:lineRule="auto"/>
        <w:ind/>
        <w:jc w:val="both"/>
        <w:rPr>
          <w:rFonts w:ascii="Calibri" w:hAnsi="Calibri" w:eastAsia="Calibri" w:cs="Calibri" w:asciiTheme="majorAscii" w:hAnsiTheme="majorAscii" w:eastAsiaTheme="majorAscii" w:cstheme="majorAscii"/>
          <w:noProof w:val="0"/>
          <w:color w:val="auto"/>
          <w:sz w:val="22"/>
          <w:szCs w:val="22"/>
          <w:lang w:val="en-US"/>
        </w:rPr>
      </w:pPr>
      <w:hyperlink r:id="R0be5417b2dd34446">
        <w:r w:rsidRPr="5ECAEF8E" w:rsidR="5ECAEF8E">
          <w:rPr>
            <w:rStyle w:val="Hyperlink"/>
            <w:rFonts w:ascii="Calibri" w:hAnsi="Calibri" w:eastAsia="Calibri" w:cs="Calibri" w:asciiTheme="majorAscii" w:hAnsiTheme="majorAscii" w:eastAsiaTheme="majorAscii" w:cstheme="majorAscii"/>
            <w:noProof w:val="0"/>
            <w:color w:val="auto"/>
            <w:sz w:val="22"/>
            <w:szCs w:val="22"/>
            <w:lang w:val="en-US"/>
          </w:rPr>
          <w:t>ATLAS: Cohort Definitions</w:t>
        </w:r>
      </w:hyperlink>
    </w:p>
    <w:p w:rsidR="018A16C1" w:rsidP="5ECAEF8E" w:rsidRDefault="018A16C1" w14:paraId="1BABA076" w14:textId="07DB5968">
      <w:pPr>
        <w:pStyle w:val="ListParagraph"/>
        <w:numPr>
          <w:ilvl w:val="1"/>
          <w:numId w:val="6"/>
        </w:numPr>
        <w:spacing w:before="240" w:after="240" w:line="240" w:lineRule="auto"/>
        <w:ind/>
        <w:jc w:val="both"/>
        <w:rPr>
          <w:rFonts w:ascii="Calibri" w:hAnsi="Calibri" w:eastAsia="Calibri" w:cs="Calibri" w:asciiTheme="majorAscii" w:hAnsiTheme="majorAscii" w:eastAsiaTheme="majorAscii" w:cstheme="majorAscii"/>
          <w:noProof w:val="0"/>
          <w:color w:val="auto"/>
          <w:sz w:val="22"/>
          <w:szCs w:val="22"/>
          <w:lang w:val="en-US"/>
        </w:rPr>
      </w:pPr>
      <w:hyperlink r:id="Rf158812e7fe1469d">
        <w:r w:rsidRPr="5ECAEF8E" w:rsidR="5ECAEF8E">
          <w:rPr>
            <w:rStyle w:val="Hyperlink"/>
            <w:rFonts w:ascii="Calibri" w:hAnsi="Calibri" w:eastAsia="Calibri" w:cs="Calibri" w:asciiTheme="majorAscii" w:hAnsiTheme="majorAscii" w:eastAsiaTheme="majorAscii" w:cstheme="majorAscii"/>
            <w:noProof w:val="0"/>
            <w:color w:val="auto"/>
            <w:sz w:val="22"/>
            <w:szCs w:val="22"/>
            <w:lang w:val="en-US"/>
          </w:rPr>
          <w:t>ATLAS: Cohort Definitions</w:t>
        </w:r>
      </w:hyperlink>
    </w:p>
    <w:p w:rsidR="018A16C1" w:rsidP="5ECAEF8E" w:rsidRDefault="018A16C1" w14:paraId="343C3D9F" w14:textId="2E39C795">
      <w:pPr>
        <w:spacing w:before="240" w:beforeAutospacing="on" w:after="240" w:afterAutospacing="on" w:line="240" w:lineRule="auto"/>
        <w:ind w:left="720"/>
        <w:rPr>
          <w:rFonts w:ascii="Calibri" w:hAnsi="Calibri" w:eastAsia="Calibri" w:cs="Calibri" w:asciiTheme="majorAscii" w:hAnsiTheme="majorAscii" w:eastAsiaTheme="majorAscii" w:cstheme="majorAscii"/>
          <w:i w:val="1"/>
          <w:iCs w:val="1"/>
          <w:color w:val="auto"/>
        </w:rPr>
      </w:pPr>
    </w:p>
    <w:p w:rsidR="018A16C1" w:rsidP="5ECAEF8E" w:rsidRDefault="018A16C1" w14:paraId="3D5FFD71" w14:textId="49779A58">
      <w:pPr>
        <w:spacing w:before="240" w:beforeAutospacing="on" w:after="240" w:afterAutospacing="on" w:line="240" w:lineRule="auto"/>
        <w:ind w:left="720"/>
        <w:rPr>
          <w:rFonts w:ascii="Calibri" w:hAnsi="Calibri" w:eastAsia="Calibri" w:cs="Calibri" w:asciiTheme="majorAscii" w:hAnsiTheme="majorAscii" w:eastAsiaTheme="majorAscii" w:cstheme="majorAscii"/>
          <w:color w:val="auto"/>
        </w:rPr>
      </w:pPr>
    </w:p>
    <w:p w:rsidR="018A16C1" w:rsidP="5ECAEF8E" w:rsidRDefault="018A16C1" w14:paraId="30A94496" w14:textId="176E87B3">
      <w:pPr>
        <w:spacing w:before="240" w:beforeAutospacing="on" w:after="240" w:afterAutospacing="on" w:line="240" w:lineRule="auto"/>
        <w:ind/>
        <w:rPr>
          <w:rFonts w:ascii="Calibri" w:hAnsi="Calibri" w:eastAsia="Calibri" w:cs="Calibri" w:asciiTheme="majorAscii" w:hAnsiTheme="majorAscii" w:eastAsiaTheme="majorAscii" w:cstheme="majorAscii"/>
          <w:b w:val="1"/>
          <w:bCs w:val="1"/>
          <w:color w:val="auto"/>
          <w:sz w:val="28"/>
          <w:szCs w:val="28"/>
        </w:rPr>
      </w:pPr>
      <w:r w:rsidRPr="5ECAEF8E" w:rsidR="5ECAEF8E">
        <w:rPr>
          <w:rFonts w:ascii="Calibri" w:hAnsi="Calibri" w:eastAsia="Calibri" w:cs="Calibri" w:asciiTheme="majorAscii" w:hAnsiTheme="majorAscii" w:eastAsiaTheme="majorAscii" w:cstheme="majorAscii"/>
          <w:b w:val="1"/>
          <w:bCs w:val="1"/>
          <w:color w:val="auto"/>
          <w:sz w:val="28"/>
          <w:szCs w:val="28"/>
        </w:rPr>
        <w:t>7.</w:t>
      </w:r>
      <w:r w:rsidRPr="5ECAEF8E" w:rsidR="5E555F57">
        <w:rPr>
          <w:rFonts w:ascii="Calibri" w:hAnsi="Calibri" w:eastAsia="Calibri" w:cs="Calibri" w:asciiTheme="majorAscii" w:hAnsiTheme="majorAscii" w:eastAsiaTheme="majorAscii" w:cstheme="majorAscii"/>
          <w:b w:val="1"/>
          <w:bCs w:val="1"/>
          <w:color w:val="auto"/>
          <w:sz w:val="28"/>
          <w:szCs w:val="28"/>
        </w:rPr>
        <w:t>4</w:t>
      </w:r>
      <w:r w:rsidRPr="5ECAEF8E" w:rsidR="5ECAEF8E">
        <w:rPr>
          <w:rFonts w:ascii="Calibri" w:hAnsi="Calibri" w:eastAsia="Calibri" w:cs="Calibri" w:asciiTheme="majorAscii" w:hAnsiTheme="majorAscii" w:eastAsiaTheme="majorAscii" w:cstheme="majorAscii"/>
          <w:b w:val="1"/>
          <w:bCs w:val="1"/>
          <w:color w:val="auto"/>
          <w:sz w:val="28"/>
          <w:szCs w:val="28"/>
        </w:rPr>
        <w:t xml:space="preserve">.5. Follow-up, Time at Risk, and </w:t>
      </w:r>
      <w:r w:rsidRPr="5ECAEF8E" w:rsidR="5ECAEF8E">
        <w:rPr>
          <w:rFonts w:ascii="Calibri" w:hAnsi="Calibri" w:eastAsia="Calibri" w:cs="Calibri" w:asciiTheme="majorAscii" w:hAnsiTheme="majorAscii" w:eastAsiaTheme="majorAscii" w:cstheme="majorAscii"/>
          <w:b w:val="1"/>
          <w:bCs w:val="1"/>
          <w:color w:val="auto"/>
          <w:sz w:val="28"/>
          <w:szCs w:val="28"/>
        </w:rPr>
        <w:t>Censorin</w:t>
      </w:r>
      <w:r w:rsidRPr="5ECAEF8E" w:rsidR="4F0F6080">
        <w:rPr>
          <w:rFonts w:ascii="Calibri" w:hAnsi="Calibri" w:eastAsia="Calibri" w:cs="Calibri" w:asciiTheme="majorAscii" w:hAnsiTheme="majorAscii" w:eastAsiaTheme="majorAscii" w:cstheme="majorAscii"/>
          <w:b w:val="1"/>
          <w:bCs w:val="1"/>
          <w:color w:val="auto"/>
          <w:sz w:val="28"/>
          <w:szCs w:val="28"/>
        </w:rPr>
        <w:t>g</w:t>
      </w:r>
    </w:p>
    <w:p w:rsidR="018A16C1" w:rsidP="5ECAEF8E" w:rsidRDefault="018A16C1" w14:paraId="32259CC5" w14:textId="1805AE71">
      <w:pPr>
        <w:pStyle w:val="Normal"/>
        <w:spacing w:before="240" w:beforeAutospacing="on" w:after="240" w:afterAutospacing="on" w:line="240" w:lineRule="auto"/>
        <w:ind/>
        <w:rPr>
          <w:rFonts w:ascii="Calibri" w:hAnsi="Calibri" w:eastAsia="Calibri" w:cs="Calibri"/>
          <w:noProof w:val="0"/>
          <w:sz w:val="22"/>
          <w:szCs w:val="22"/>
          <w:lang w:val="en-US"/>
        </w:rPr>
      </w:pPr>
      <w:commentRangeStart w:id="956002499"/>
      <w:r w:rsidRPr="6943F28B" w:rsidR="6943F28B">
        <w:rPr>
          <w:rFonts w:ascii="Calibri" w:hAnsi="Calibri" w:eastAsia="Calibri" w:cs="Calibri"/>
          <w:noProof w:val="0"/>
          <w:sz w:val="22"/>
          <w:szCs w:val="22"/>
          <w:lang w:val="en-US"/>
        </w:rPr>
        <w:t xml:space="preserve">All study cohorts were constructed using standardized OHDSI methods and executed through the Strategus distributed research framework. In addition to primary exposure, comparator, outcome, and covariate cohorts, derived cohorts were created using a cohort algebra step to </w:t>
      </w:r>
      <w:r w:rsidRPr="6943F28B" w:rsidR="6943F28B">
        <w:rPr>
          <w:rFonts w:ascii="Calibri" w:hAnsi="Calibri" w:eastAsia="Calibri" w:cs="Calibri"/>
          <w:noProof w:val="0"/>
          <w:sz w:val="22"/>
          <w:szCs w:val="22"/>
          <w:lang w:val="en-US"/>
        </w:rPr>
        <w:t>represent</w:t>
      </w:r>
      <w:r w:rsidRPr="6943F28B" w:rsidR="6943F28B">
        <w:rPr>
          <w:rFonts w:ascii="Calibri" w:hAnsi="Calibri" w:eastAsia="Calibri" w:cs="Calibri"/>
          <w:noProof w:val="0"/>
          <w:sz w:val="22"/>
          <w:szCs w:val="22"/>
          <w:lang w:val="en-US"/>
        </w:rPr>
        <w:t xml:space="preserve"> periods of concurrent exposure or overlapping clinical states. For each prespecified cohort pair, records were matched on individual identifier and cohort start date, and the derived cohort end date was defined as the earlier of the two source cohort end dates, </w:t>
      </w:r>
      <w:r w:rsidRPr="6943F28B" w:rsidR="6943F28B">
        <w:rPr>
          <w:rFonts w:ascii="Calibri" w:hAnsi="Calibri" w:eastAsia="Calibri" w:cs="Calibri"/>
          <w:noProof w:val="0"/>
          <w:sz w:val="22"/>
          <w:szCs w:val="22"/>
          <w:lang w:val="en-US"/>
        </w:rPr>
        <w:t>representing</w:t>
      </w:r>
      <w:r w:rsidRPr="6943F28B" w:rsidR="6943F28B">
        <w:rPr>
          <w:rFonts w:ascii="Calibri" w:hAnsi="Calibri" w:eastAsia="Calibri" w:cs="Calibri"/>
          <w:noProof w:val="0"/>
          <w:sz w:val="22"/>
          <w:szCs w:val="22"/>
          <w:lang w:val="en-US"/>
        </w:rPr>
        <w:t xml:space="preserve"> strict temporal concurrence. Derived cohorts </w:t>
      </w:r>
      <w:r w:rsidRPr="6943F28B" w:rsidR="6943F28B">
        <w:rPr>
          <w:rFonts w:ascii="Calibri" w:hAnsi="Calibri" w:eastAsia="Calibri" w:cs="Calibri"/>
          <w:noProof w:val="0"/>
          <w:sz w:val="22"/>
          <w:szCs w:val="22"/>
          <w:lang w:val="en-US"/>
        </w:rPr>
        <w:t>were materialized</w:t>
      </w:r>
      <w:r w:rsidRPr="6943F28B" w:rsidR="6943F28B">
        <w:rPr>
          <w:rFonts w:ascii="Calibri" w:hAnsi="Calibri" w:eastAsia="Calibri" w:cs="Calibri"/>
          <w:noProof w:val="0"/>
          <w:sz w:val="22"/>
          <w:szCs w:val="22"/>
          <w:lang w:val="en-US"/>
        </w:rPr>
        <w:t xml:space="preserve"> prior to analysis and treated identically to primary cohorts throughout the analytic pipeline. These cohorts will be used as </w:t>
      </w:r>
      <w:r w:rsidRPr="6943F28B" w:rsidR="6943F28B">
        <w:rPr>
          <w:rFonts w:ascii="Calibri" w:hAnsi="Calibri" w:eastAsia="Calibri" w:cs="Calibri"/>
          <w:noProof w:val="0"/>
          <w:sz w:val="22"/>
          <w:szCs w:val="22"/>
          <w:lang w:val="en-US"/>
        </w:rPr>
        <w:t>appropriate in</w:t>
      </w:r>
      <w:r w:rsidRPr="6943F28B" w:rsidR="6943F28B">
        <w:rPr>
          <w:rFonts w:ascii="Calibri" w:hAnsi="Calibri" w:eastAsia="Calibri" w:cs="Calibri"/>
          <w:noProof w:val="0"/>
          <w:sz w:val="22"/>
          <w:szCs w:val="22"/>
          <w:lang w:val="en-US"/>
        </w:rPr>
        <w:t xml:space="preserve"> cohort diagnostics, cohort method analyses, self-controlled case series (SCCS), and sensitivity analyses. </w:t>
      </w:r>
      <w:commentRangeEnd w:id="956002499"/>
      <w:r>
        <w:rPr>
          <w:rStyle w:val="CommentReference"/>
        </w:rPr>
        <w:commentReference w:id="956002499"/>
      </w:r>
    </w:p>
    <w:p w:rsidR="018A16C1" w:rsidP="5ECAEF8E" w:rsidRDefault="018A16C1" w14:paraId="75EA934E" w14:textId="2253C6CB">
      <w:pPr>
        <w:spacing w:before="240" w:beforeAutospacing="on" w:after="240" w:afterAutospacing="on" w:line="240" w:lineRule="auto"/>
        <w:ind w:left="720"/>
        <w:rPr>
          <w:rFonts w:ascii="Calibri" w:hAnsi="Calibri" w:eastAsia="Calibri" w:cs="Calibri" w:asciiTheme="majorAscii" w:hAnsiTheme="majorAscii" w:eastAsiaTheme="majorAscii" w:cstheme="majorAscii"/>
          <w:color w:val="auto"/>
        </w:rPr>
      </w:pPr>
    </w:p>
    <w:p w:rsidR="018A16C1" w:rsidP="5ECAEF8E" w:rsidRDefault="018A16C1" w14:paraId="07436546" w14:textId="26299FDB">
      <w:pPr>
        <w:pStyle w:val="Normal"/>
        <w:suppressLineNumbers w:val="0"/>
        <w:bidi w:val="0"/>
        <w:spacing w:beforeAutospacing="on" w:afterAutospacing="on" w:line="240" w:lineRule="auto"/>
        <w:ind w:left="0" w:right="0"/>
        <w:jc w:val="left"/>
        <w:rPr>
          <w:rFonts w:ascii="Calibri" w:hAnsi="Calibri" w:eastAsia="Calibri" w:cs="Calibri" w:asciiTheme="majorAscii" w:hAnsiTheme="majorAscii" w:eastAsiaTheme="majorAscii" w:cstheme="majorAscii"/>
          <w:b w:val="1"/>
          <w:bCs w:val="1"/>
          <w:color w:val="auto"/>
          <w:sz w:val="28"/>
          <w:szCs w:val="28"/>
        </w:rPr>
      </w:pPr>
      <w:r w:rsidRPr="5ECAEF8E" w:rsidR="5ECAEF8E">
        <w:rPr>
          <w:rFonts w:ascii="Calibri" w:hAnsi="Calibri" w:eastAsia="Calibri" w:cs="Calibri" w:asciiTheme="majorAscii" w:hAnsiTheme="majorAscii" w:eastAsiaTheme="majorAscii" w:cstheme="majorAscii"/>
          <w:b w:val="1"/>
          <w:bCs w:val="1"/>
          <w:color w:val="auto"/>
          <w:sz w:val="28"/>
          <w:szCs w:val="28"/>
        </w:rPr>
        <w:t>7.</w:t>
      </w:r>
      <w:r w:rsidRPr="5ECAEF8E" w:rsidR="60FFF30F">
        <w:rPr>
          <w:rFonts w:ascii="Calibri" w:hAnsi="Calibri" w:eastAsia="Calibri" w:cs="Calibri" w:asciiTheme="majorAscii" w:hAnsiTheme="majorAscii" w:eastAsiaTheme="majorAscii" w:cstheme="majorAscii"/>
          <w:b w:val="1"/>
          <w:bCs w:val="1"/>
          <w:color w:val="auto"/>
          <w:sz w:val="28"/>
          <w:szCs w:val="28"/>
        </w:rPr>
        <w:t>5</w:t>
      </w:r>
      <w:r w:rsidRPr="5ECAEF8E" w:rsidR="5ECAEF8E">
        <w:rPr>
          <w:rFonts w:ascii="Calibri" w:hAnsi="Calibri" w:eastAsia="Calibri" w:cs="Calibri" w:asciiTheme="majorAscii" w:hAnsiTheme="majorAscii" w:eastAsiaTheme="majorAscii" w:cstheme="majorAscii"/>
          <w:b w:val="1"/>
          <w:bCs w:val="1"/>
          <w:color w:val="auto"/>
          <w:sz w:val="28"/>
          <w:szCs w:val="28"/>
        </w:rPr>
        <w:t>. Analysis Strategy</w:t>
      </w:r>
    </w:p>
    <w:p w:rsidR="018A16C1" w:rsidP="5ECAEF8E" w:rsidRDefault="018A16C1" w14:paraId="4B42EB16" w14:textId="0348E506">
      <w:pPr>
        <w:spacing w:before="240" w:beforeAutospacing="on" w:after="240" w:afterAutospacing="on" w:line="240" w:lineRule="auto"/>
        <w:ind/>
        <w:rPr>
          <w:rFonts w:ascii="Calibri" w:hAnsi="Calibri" w:eastAsia="Calibri" w:cs="Calibri" w:asciiTheme="majorAscii" w:hAnsiTheme="majorAscii" w:eastAsiaTheme="majorAscii" w:cstheme="majorAscii"/>
          <w:b w:val="1"/>
          <w:bCs w:val="1"/>
          <w:color w:val="auto"/>
        </w:rPr>
      </w:pPr>
    </w:p>
    <w:p w:rsidR="018A16C1" w:rsidP="5ECAEF8E" w:rsidRDefault="018A16C1" w14:paraId="05EA26FA" w14:textId="5709E4C8">
      <w:pPr>
        <w:pStyle w:val="Normal"/>
        <w:spacing w:before="240" w:beforeAutospacing="on" w:after="240" w:afterAutospacing="on" w:line="240" w:lineRule="auto"/>
        <w:ind/>
        <w:rPr>
          <w:rFonts w:ascii="Calibri" w:hAnsi="Calibri" w:eastAsia="Calibri" w:cs="Calibri" w:asciiTheme="majorAscii" w:hAnsiTheme="majorAscii" w:eastAsiaTheme="majorAscii" w:cstheme="majorAscii"/>
          <w:b w:val="0"/>
          <w:bCs w:val="0"/>
          <w:i w:val="1"/>
          <w:iCs w:val="1"/>
          <w:noProof w:val="0"/>
          <w:color w:val="auto"/>
          <w:sz w:val="22"/>
          <w:szCs w:val="22"/>
          <w:lang w:val="en-US"/>
        </w:rPr>
      </w:pPr>
      <w:r w:rsidRPr="5ECAEF8E" w:rsidR="5ECAEF8E">
        <w:rPr>
          <w:rFonts w:ascii="Calibri" w:hAnsi="Calibri" w:eastAsia="Calibri" w:cs="Calibri" w:asciiTheme="majorAscii" w:hAnsiTheme="majorAscii" w:eastAsiaTheme="majorAscii" w:cstheme="majorAscii"/>
          <w:b w:val="0"/>
          <w:bCs w:val="0"/>
          <w:i w:val="1"/>
          <w:iCs w:val="1"/>
          <w:noProof w:val="0"/>
          <w:color w:val="auto"/>
          <w:sz w:val="22"/>
          <w:szCs w:val="22"/>
          <w:lang w:val="en-US"/>
        </w:rPr>
        <w:t>7.</w:t>
      </w:r>
      <w:r w:rsidRPr="5ECAEF8E" w:rsidR="5762FC75">
        <w:rPr>
          <w:rFonts w:ascii="Calibri" w:hAnsi="Calibri" w:eastAsia="Calibri" w:cs="Calibri" w:asciiTheme="majorAscii" w:hAnsiTheme="majorAscii" w:eastAsiaTheme="majorAscii" w:cstheme="majorAscii"/>
          <w:b w:val="0"/>
          <w:bCs w:val="0"/>
          <w:i w:val="1"/>
          <w:iCs w:val="1"/>
          <w:noProof w:val="0"/>
          <w:color w:val="auto"/>
          <w:sz w:val="22"/>
          <w:szCs w:val="22"/>
          <w:lang w:val="en-US"/>
        </w:rPr>
        <w:t>5</w:t>
      </w:r>
      <w:r w:rsidRPr="5ECAEF8E" w:rsidR="5ECAEF8E">
        <w:rPr>
          <w:rFonts w:ascii="Calibri" w:hAnsi="Calibri" w:eastAsia="Calibri" w:cs="Calibri" w:asciiTheme="majorAscii" w:hAnsiTheme="majorAscii" w:eastAsiaTheme="majorAscii" w:cstheme="majorAscii"/>
          <w:b w:val="0"/>
          <w:bCs w:val="0"/>
          <w:i w:val="1"/>
          <w:iCs w:val="1"/>
          <w:noProof w:val="0"/>
          <w:color w:val="auto"/>
          <w:sz w:val="22"/>
          <w:szCs w:val="22"/>
          <w:lang w:val="en-US"/>
        </w:rPr>
        <w:t xml:space="preserve">.1. </w:t>
      </w:r>
      <w:r w:rsidRPr="5ECAEF8E" w:rsidR="5ECAEF8E">
        <w:rPr>
          <w:rFonts w:ascii="Calibri" w:hAnsi="Calibri" w:eastAsia="Calibri" w:cs="Calibri" w:asciiTheme="majorAscii" w:hAnsiTheme="majorAscii" w:eastAsiaTheme="majorAscii" w:cstheme="majorAscii"/>
          <w:b w:val="0"/>
          <w:bCs w:val="0"/>
          <w:i w:val="1"/>
          <w:iCs w:val="1"/>
          <w:noProof w:val="0"/>
          <w:color w:val="auto"/>
          <w:sz w:val="22"/>
          <w:szCs w:val="22"/>
          <w:lang w:val="en-US"/>
        </w:rPr>
        <w:t>Statistical Model</w:t>
      </w:r>
    </w:p>
    <w:p w:rsidR="018A16C1" w:rsidP="5ECAEF8E" w:rsidRDefault="018A16C1" w14:paraId="2378A207" w14:textId="21670E6D">
      <w:pPr>
        <w:pStyle w:val="Normal"/>
        <w:spacing w:before="240" w:beforeAutospacing="on" w:after="240" w:afterAutospacing="on" w:line="240" w:lineRule="auto"/>
        <w:ind/>
      </w:pPr>
      <w:r w:rsidRPr="16D6CC5A" w:rsidR="11F099A4">
        <w:rPr>
          <w:rFonts w:ascii="Calibri" w:hAnsi="Calibri" w:eastAsia="Calibri" w:cs="Calibri"/>
          <w:noProof w:val="0"/>
          <w:sz w:val="22"/>
          <w:szCs w:val="22"/>
          <w:lang w:val="en-US"/>
        </w:rPr>
        <w:t xml:space="preserve">The primary analysis will use a new-user, active-comparator cohort design implemented using the OHDSI </w:t>
      </w:r>
      <w:r w:rsidRPr="16D6CC5A" w:rsidR="11F099A4">
        <w:rPr>
          <w:rFonts w:ascii="Calibri" w:hAnsi="Calibri" w:eastAsia="Calibri" w:cs="Calibri"/>
          <w:noProof w:val="0"/>
          <w:sz w:val="22"/>
          <w:szCs w:val="22"/>
          <w:lang w:val="en-US"/>
        </w:rPr>
        <w:t>CohortMethod</w:t>
      </w:r>
      <w:r w:rsidRPr="16D6CC5A" w:rsidR="11F099A4">
        <w:rPr>
          <w:rFonts w:ascii="Calibri" w:hAnsi="Calibri" w:eastAsia="Calibri" w:cs="Calibri"/>
          <w:noProof w:val="0"/>
          <w:sz w:val="22"/>
          <w:szCs w:val="22"/>
          <w:lang w:val="en-US"/>
        </w:rPr>
        <w:t xml:space="preserve"> package, with a propensity score–adjusted Cox proportional hazards model to estimate time to first infection. Propensity scores will be derived from large-scale baseline covariates following OHDSI best practices. A self-controlled case series (SCCS) analysis will be conducted as a complementary approach to assess consistency of findings.</w:t>
      </w:r>
    </w:p>
    <w:p w:rsidR="16D6CC5A" w:rsidP="16D6CC5A" w:rsidRDefault="16D6CC5A" w14:paraId="7EB1E74C" w14:textId="7995A030">
      <w:pPr>
        <w:pStyle w:val="Normal"/>
        <w:spacing w:beforeAutospacing="on" w:afterAutospacing="on" w:line="240" w:lineRule="auto"/>
        <w:rPr>
          <w:rFonts w:ascii="Calibri" w:hAnsi="Calibri" w:eastAsia="Calibri" w:cs="Calibri"/>
          <w:noProof w:val="0"/>
          <w:sz w:val="22"/>
          <w:szCs w:val="22"/>
          <w:lang w:val="en-US"/>
        </w:rPr>
      </w:pPr>
    </w:p>
    <w:p w:rsidR="1FE3750A" w:rsidP="16D6CC5A" w:rsidRDefault="1FE3750A" w14:paraId="7DF31050" w14:textId="37A3F1FA">
      <w:pPr>
        <w:pStyle w:val="Normal"/>
        <w:spacing w:beforeAutospacing="on" w:afterAutospacing="on" w:line="240" w:lineRule="auto"/>
        <w:rPr>
          <w:rFonts w:ascii="Calibri" w:hAnsi="Calibri" w:eastAsia="Calibri" w:cs="Calibri"/>
          <w:noProof w:val="0"/>
          <w:sz w:val="22"/>
          <w:szCs w:val="22"/>
          <w:lang w:val="en-US"/>
        </w:rPr>
      </w:pPr>
      <w:r w:rsidRPr="16D6CC5A" w:rsidR="1FE3750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Design-level diagnostics will be conducted using the OHDSI </w:t>
      </w:r>
      <w:r w:rsidRPr="16D6CC5A" w:rsidR="1FE3750A">
        <w:rPr>
          <w:rFonts w:ascii="Calibri" w:hAnsi="Calibri" w:eastAsia="Calibri" w:cs="Calibri"/>
          <w:b w:val="0"/>
          <w:bCs w:val="0"/>
          <w:i w:val="1"/>
          <w:iCs w:val="1"/>
          <w:caps w:val="0"/>
          <w:smallCaps w:val="0"/>
          <w:noProof w:val="0"/>
          <w:color w:val="000000" w:themeColor="text1" w:themeTint="FF" w:themeShade="FF"/>
          <w:sz w:val="22"/>
          <w:szCs w:val="22"/>
          <w:lang w:val="en-US"/>
        </w:rPr>
        <w:t>CohortDiagnostics</w:t>
      </w:r>
      <w:r w:rsidRPr="16D6CC5A" w:rsidR="1FE3750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package to evaluate the validity and robustness of the cohort definitions and time-at-risk specifications. These diagnostics will be used to assess cohort entry patterns, attrition, index date distributions, follow-up time, and outcome incidence rates across data sources. Particular attention will be paid to </w:t>
      </w:r>
      <w:r w:rsidRPr="16D6CC5A" w:rsidR="1FE3750A">
        <w:rPr>
          <w:rFonts w:ascii="Calibri" w:hAnsi="Calibri" w:eastAsia="Calibri" w:cs="Calibri"/>
          <w:b w:val="0"/>
          <w:bCs w:val="0"/>
          <w:i w:val="0"/>
          <w:iCs w:val="0"/>
          <w:caps w:val="0"/>
          <w:smallCaps w:val="0"/>
          <w:noProof w:val="0"/>
          <w:color w:val="000000" w:themeColor="text1" w:themeTint="FF" w:themeShade="FF"/>
          <w:sz w:val="22"/>
          <w:szCs w:val="22"/>
          <w:lang w:val="en-US"/>
        </w:rPr>
        <w:t>identifying</w:t>
      </w:r>
      <w:r w:rsidRPr="16D6CC5A" w:rsidR="1FE3750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potential indexing artifacts, including evidence of immortal time or implausible event timing </w:t>
      </w:r>
      <w:r w:rsidRPr="16D6CC5A" w:rsidR="1FE3750A">
        <w:rPr>
          <w:rFonts w:ascii="Calibri" w:hAnsi="Calibri" w:eastAsia="Calibri" w:cs="Calibri"/>
          <w:b w:val="0"/>
          <w:bCs w:val="0"/>
          <w:i w:val="0"/>
          <w:iCs w:val="0"/>
          <w:caps w:val="0"/>
          <w:smallCaps w:val="0"/>
          <w:noProof w:val="0"/>
          <w:color w:val="000000" w:themeColor="text1" w:themeTint="FF" w:themeShade="FF"/>
          <w:sz w:val="22"/>
          <w:szCs w:val="22"/>
          <w:lang w:val="en-US"/>
        </w:rPr>
        <w:t>relative</w:t>
      </w:r>
      <w:r w:rsidRPr="16D6CC5A" w:rsidR="1FE3750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cohort entry, as well as ensuring that outcome incidence rates are clinically plausible and consistent with expectations given the underlying populations and data capture mechanisms.</w:t>
      </w:r>
    </w:p>
    <w:p w:rsidR="018A16C1" w:rsidP="5ECAEF8E" w:rsidRDefault="018A16C1" w14:paraId="734C6BE1" w14:textId="4424EBAB">
      <w:pPr>
        <w:pStyle w:val="Normal"/>
        <w:spacing w:before="240" w:beforeAutospacing="on" w:after="240" w:afterAutospacing="on" w:line="240" w:lineRule="auto"/>
        <w:ind/>
        <w:rPr>
          <w:rFonts w:ascii="Calibri" w:hAnsi="Calibri" w:eastAsia="Calibri" w:cs="Calibri" w:asciiTheme="majorAscii" w:hAnsiTheme="majorAscii" w:eastAsiaTheme="majorAscii" w:cstheme="majorAscii"/>
          <w:b w:val="0"/>
          <w:bCs w:val="0"/>
          <w:noProof w:val="0"/>
          <w:color w:val="auto"/>
          <w:sz w:val="22"/>
          <w:szCs w:val="22"/>
          <w:lang w:val="en-US"/>
        </w:rPr>
      </w:pPr>
    </w:p>
    <w:p w:rsidR="018A16C1" w:rsidP="6943F28B" w:rsidRDefault="018A16C1" w14:paraId="6C33DFAA" w14:textId="78AF7A27">
      <w:pPr>
        <w:spacing w:before="240" w:beforeAutospacing="on" w:after="240" w:afterAutospacing="on" w:line="240" w:lineRule="auto"/>
        <w:ind/>
        <w:rPr>
          <w:rFonts w:ascii="Calibri" w:hAnsi="Calibri" w:eastAsia="Calibri" w:cs="Calibri" w:asciiTheme="majorAscii" w:hAnsiTheme="majorAscii" w:eastAsiaTheme="majorAscii" w:cstheme="majorAscii"/>
          <w:b w:val="0"/>
          <w:bCs w:val="0"/>
          <w:i w:val="1"/>
          <w:iCs w:val="1"/>
          <w:color w:val="auto"/>
        </w:rPr>
      </w:pPr>
      <w:commentRangeStart w:id="1700221024"/>
      <w:r w:rsidRPr="6943F28B" w:rsidR="6943F28B">
        <w:rPr>
          <w:rFonts w:ascii="Calibri" w:hAnsi="Calibri" w:eastAsia="Calibri" w:cs="Calibri" w:asciiTheme="majorAscii" w:hAnsiTheme="majorAscii" w:eastAsiaTheme="majorAscii" w:cstheme="majorAscii"/>
          <w:b w:val="0"/>
          <w:bCs w:val="0"/>
          <w:i w:val="1"/>
          <w:iCs w:val="1"/>
          <w:color w:val="auto"/>
        </w:rPr>
        <w:t>7</w:t>
      </w:r>
      <w:r w:rsidRPr="6943F28B" w:rsidR="6943F28B">
        <w:rPr>
          <w:rFonts w:ascii="Calibri" w:hAnsi="Calibri" w:eastAsia="Calibri" w:cs="Calibri" w:asciiTheme="majorAscii" w:hAnsiTheme="majorAscii" w:eastAsiaTheme="majorAscii" w:cstheme="majorAscii"/>
          <w:b w:val="0"/>
          <w:bCs w:val="0"/>
          <w:i w:val="1"/>
          <w:iCs w:val="1"/>
          <w:color w:val="auto"/>
        </w:rPr>
        <w:t>.</w:t>
      </w:r>
      <w:r w:rsidRPr="6943F28B" w:rsidR="6943F28B">
        <w:rPr>
          <w:rFonts w:ascii="Calibri" w:hAnsi="Calibri" w:eastAsia="Calibri" w:cs="Calibri" w:asciiTheme="majorAscii" w:hAnsiTheme="majorAscii" w:eastAsiaTheme="majorAscii" w:cstheme="majorAscii"/>
          <w:b w:val="0"/>
          <w:bCs w:val="0"/>
          <w:i w:val="1"/>
          <w:iCs w:val="1"/>
          <w:color w:val="auto"/>
        </w:rPr>
        <w:t>5</w:t>
      </w:r>
      <w:r w:rsidRPr="6943F28B" w:rsidR="6943F28B">
        <w:rPr>
          <w:rFonts w:ascii="Calibri" w:hAnsi="Calibri" w:eastAsia="Calibri" w:cs="Calibri" w:asciiTheme="majorAscii" w:hAnsiTheme="majorAscii" w:eastAsiaTheme="majorAscii" w:cstheme="majorAscii"/>
          <w:b w:val="0"/>
          <w:bCs w:val="0"/>
          <w:i w:val="1"/>
          <w:iCs w:val="1"/>
          <w:color w:val="auto"/>
        </w:rPr>
        <w:t xml:space="preserve">.2. </w:t>
      </w:r>
      <w:r w:rsidRPr="6943F28B" w:rsidR="6943F28B">
        <w:rPr>
          <w:rFonts w:ascii="Calibri" w:hAnsi="Calibri" w:eastAsia="Calibri" w:cs="Calibri" w:asciiTheme="majorAscii" w:hAnsiTheme="majorAscii" w:eastAsiaTheme="majorAscii" w:cstheme="majorAscii"/>
          <w:b w:val="0"/>
          <w:bCs w:val="0"/>
          <w:i w:val="1"/>
          <w:iCs w:val="1"/>
          <w:color w:val="auto"/>
        </w:rPr>
        <w:t>Comparisons</w:t>
      </w:r>
    </w:p>
    <w:p w:rsidR="018A16C1" w:rsidP="6943F28B" w:rsidRDefault="018A16C1" w14:paraId="63641E03" w14:textId="19D6593C">
      <w:pPr>
        <w:pStyle w:val="Normal"/>
        <w:shd w:val="clear" w:color="auto" w:fill="FFFFFF" w:themeFill="background1"/>
        <w:spacing w:before="240" w:after="240" w:line="240" w:lineRule="auto"/>
        <w:ind/>
        <w:contextualSpacing w:val="1"/>
        <w:rPr>
          <w:rFonts w:ascii="Calibri" w:hAnsi="Calibri" w:eastAsia="Calibri" w:cs="Calibri"/>
          <w:noProof w:val="0"/>
          <w:sz w:val="22"/>
          <w:szCs w:val="22"/>
          <w:lang w:val="en-US"/>
        </w:rPr>
      </w:pPr>
      <w:r w:rsidRPr="6943F28B" w:rsidR="6943F28B">
        <w:rPr>
          <w:rFonts w:ascii="Calibri" w:hAnsi="Calibri" w:eastAsia="Calibri" w:cs="Calibri" w:asciiTheme="majorAscii" w:hAnsiTheme="majorAscii" w:eastAsiaTheme="majorAscii" w:cstheme="majorAscii"/>
          <w:color w:val="auto"/>
        </w:rPr>
        <w:t xml:space="preserve">-MMF + RTX </w:t>
      </w:r>
      <w:r>
        <w:tab/>
      </w:r>
      <w:r w:rsidRPr="6943F28B" w:rsidR="6943F28B">
        <w:rPr>
          <w:rFonts w:ascii="Calibri" w:hAnsi="Calibri" w:eastAsia="Calibri" w:cs="Calibri" w:asciiTheme="majorAscii" w:hAnsiTheme="majorAscii" w:eastAsiaTheme="majorAscii" w:cstheme="majorAscii"/>
          <w:color w:val="auto"/>
        </w:rPr>
        <w:t xml:space="preserve">(Demo ATLAS Cohort IDs: </w:t>
      </w:r>
      <w:r w:rsidRPr="6943F28B" w:rsidR="6943F28B">
        <w:rPr>
          <w:rFonts w:ascii="Calibri" w:hAnsi="Calibri" w:eastAsia="Calibri" w:cs="Calibri"/>
          <w:noProof w:val="0"/>
          <w:sz w:val="22"/>
          <w:szCs w:val="22"/>
          <w:lang w:val="en-US"/>
        </w:rPr>
        <w:t>1794531, 1794532)</w:t>
      </w:r>
    </w:p>
    <w:p w:rsidR="018A16C1" w:rsidP="6943F28B" w:rsidRDefault="018A16C1" w14:paraId="0F5D609A" w14:textId="28A1AED5">
      <w:pPr>
        <w:pStyle w:val="Normal"/>
        <w:shd w:val="clear" w:color="auto" w:fill="FFFFFF" w:themeFill="background1"/>
        <w:spacing w:before="240" w:after="240" w:line="240" w:lineRule="auto"/>
        <w:ind/>
        <w:contextualSpacing w:val="1"/>
        <w:rPr>
          <w:rFonts w:ascii="Calibri" w:hAnsi="Calibri" w:eastAsia="Calibri" w:cs="Calibri"/>
          <w:noProof w:val="0"/>
          <w:sz w:val="22"/>
          <w:szCs w:val="22"/>
          <w:lang w:val="en-US"/>
        </w:rPr>
      </w:pPr>
      <w:r w:rsidRPr="6943F28B" w:rsidR="6943F28B">
        <w:rPr>
          <w:rFonts w:ascii="Calibri" w:hAnsi="Calibri" w:eastAsia="Calibri" w:cs="Calibri" w:asciiTheme="majorAscii" w:hAnsiTheme="majorAscii" w:eastAsiaTheme="majorAscii" w:cstheme="majorAscii"/>
          <w:color w:val="auto"/>
        </w:rPr>
        <w:t xml:space="preserve">-MMF + IVIG </w:t>
      </w:r>
      <w:r>
        <w:tab/>
      </w:r>
      <w:r w:rsidRPr="6943F28B" w:rsidR="6943F28B">
        <w:rPr>
          <w:rFonts w:ascii="Calibri" w:hAnsi="Calibri" w:eastAsia="Calibri" w:cs="Calibri" w:asciiTheme="majorAscii" w:hAnsiTheme="majorAscii" w:eastAsiaTheme="majorAscii" w:cstheme="majorAscii"/>
          <w:color w:val="auto"/>
        </w:rPr>
        <w:t xml:space="preserve">(Demo ATLAS Cohort IDs: </w:t>
      </w:r>
      <w:r w:rsidRPr="6943F28B" w:rsidR="6943F28B">
        <w:rPr>
          <w:rFonts w:ascii="Calibri" w:hAnsi="Calibri" w:eastAsia="Calibri" w:cs="Calibri"/>
          <w:noProof w:val="0"/>
          <w:sz w:val="22"/>
          <w:szCs w:val="22"/>
          <w:lang w:val="en-US"/>
        </w:rPr>
        <w:t>1794529, 1794530)</w:t>
      </w:r>
    </w:p>
    <w:p w:rsidR="018A16C1" w:rsidP="6943F28B" w:rsidRDefault="018A16C1" w14:paraId="718ACCF5" w14:textId="60BFD5D7">
      <w:pPr>
        <w:pStyle w:val="Normal"/>
        <w:shd w:val="clear" w:color="auto" w:fill="FFFFFF" w:themeFill="background1"/>
        <w:spacing w:before="240" w:after="240" w:line="240" w:lineRule="auto"/>
        <w:ind/>
        <w:contextualSpacing w:val="1"/>
        <w:rPr>
          <w:rFonts w:ascii="Calibri" w:hAnsi="Calibri" w:eastAsia="Calibri" w:cs="Calibri"/>
          <w:noProof w:val="0"/>
          <w:sz w:val="22"/>
          <w:szCs w:val="22"/>
          <w:lang w:val="en-US"/>
        </w:rPr>
      </w:pPr>
      <w:r w:rsidRPr="6943F28B" w:rsidR="6943F28B">
        <w:rPr>
          <w:rFonts w:ascii="Calibri" w:hAnsi="Calibri" w:eastAsia="Calibri" w:cs="Calibri" w:asciiTheme="majorAscii" w:hAnsiTheme="majorAscii" w:eastAsiaTheme="majorAscii" w:cstheme="majorAscii"/>
          <w:color w:val="auto"/>
        </w:rPr>
        <w:t xml:space="preserve">-MMF + MTX </w:t>
      </w:r>
      <w:r>
        <w:tab/>
      </w:r>
      <w:r w:rsidRPr="6943F28B" w:rsidR="6943F28B">
        <w:rPr>
          <w:rFonts w:ascii="Calibri" w:hAnsi="Calibri" w:eastAsia="Calibri" w:cs="Calibri" w:asciiTheme="majorAscii" w:hAnsiTheme="majorAscii" w:eastAsiaTheme="majorAscii" w:cstheme="majorAscii"/>
          <w:color w:val="auto"/>
        </w:rPr>
        <w:t xml:space="preserve">(Demo ATLAS Cohort IDs: </w:t>
      </w:r>
      <w:r w:rsidRPr="6943F28B" w:rsidR="6943F28B">
        <w:rPr>
          <w:rFonts w:ascii="Calibri" w:hAnsi="Calibri" w:eastAsia="Calibri" w:cs="Calibri"/>
          <w:noProof w:val="0"/>
          <w:sz w:val="22"/>
          <w:szCs w:val="22"/>
          <w:lang w:val="en-US"/>
        </w:rPr>
        <w:t>1793813, 1794395)</w:t>
      </w:r>
    </w:p>
    <w:p w:rsidR="018A16C1" w:rsidP="6943F28B" w:rsidRDefault="018A16C1" w14:paraId="1C71ADEA" w14:textId="28F4D2DE">
      <w:pPr>
        <w:pStyle w:val="Normal"/>
        <w:shd w:val="clear" w:color="auto" w:fill="FFFFFF" w:themeFill="background1"/>
        <w:spacing w:before="240" w:after="240" w:line="240" w:lineRule="auto"/>
        <w:ind/>
        <w:contextualSpacing w:val="1"/>
        <w:rPr>
          <w:rFonts w:ascii="Calibri" w:hAnsi="Calibri" w:eastAsia="Calibri" w:cs="Calibri"/>
          <w:noProof w:val="0"/>
          <w:sz w:val="22"/>
          <w:szCs w:val="22"/>
          <w:lang w:val="en-US"/>
        </w:rPr>
      </w:pPr>
      <w:r w:rsidRPr="6943F28B" w:rsidR="6943F28B">
        <w:rPr>
          <w:rFonts w:ascii="Calibri" w:hAnsi="Calibri" w:eastAsia="Calibri" w:cs="Calibri" w:asciiTheme="majorAscii" w:hAnsiTheme="majorAscii" w:eastAsiaTheme="majorAscii" w:cstheme="majorAscii"/>
          <w:color w:val="auto"/>
        </w:rPr>
        <w:t xml:space="preserve">-MMF + AZA </w:t>
      </w:r>
      <w:r>
        <w:tab/>
      </w:r>
      <w:r w:rsidRPr="6943F28B" w:rsidR="6943F28B">
        <w:rPr>
          <w:rFonts w:ascii="Calibri" w:hAnsi="Calibri" w:eastAsia="Calibri" w:cs="Calibri" w:asciiTheme="majorAscii" w:hAnsiTheme="majorAscii" w:eastAsiaTheme="majorAscii" w:cstheme="majorAscii"/>
          <w:color w:val="auto"/>
        </w:rPr>
        <w:t xml:space="preserve">(Demo ATLAS Cohort IDs: </w:t>
      </w:r>
      <w:r w:rsidRPr="6943F28B" w:rsidR="6943F28B">
        <w:rPr>
          <w:rFonts w:ascii="Calibri" w:hAnsi="Calibri" w:eastAsia="Calibri" w:cs="Calibri"/>
          <w:noProof w:val="0"/>
          <w:sz w:val="22"/>
          <w:szCs w:val="22"/>
          <w:lang w:val="en-US"/>
        </w:rPr>
        <w:t>1795035, 1795036)</w:t>
      </w:r>
    </w:p>
    <w:p w:rsidR="26F8BCA1" w:rsidP="6943F28B" w:rsidRDefault="26F8BCA1" w14:paraId="28D7500C" w14:textId="33122B16">
      <w:pPr>
        <w:pStyle w:val="Normal"/>
        <w:spacing w:before="240" w:after="240" w:line="240" w:lineRule="auto"/>
        <w:contextualSpacing w:val="1"/>
        <w:rPr>
          <w:rFonts w:ascii="Calibri" w:hAnsi="Calibri" w:eastAsia="Calibri" w:cs="Calibri"/>
          <w:noProof w:val="0"/>
          <w:sz w:val="22"/>
          <w:szCs w:val="22"/>
          <w:lang w:val="en-US"/>
        </w:rPr>
      </w:pPr>
      <w:r w:rsidRPr="6943F28B" w:rsidR="6943F28B">
        <w:rPr>
          <w:rFonts w:ascii="Calibri" w:hAnsi="Calibri" w:eastAsia="Calibri" w:cs="Calibri" w:asciiTheme="majorAscii" w:hAnsiTheme="majorAscii" w:eastAsiaTheme="majorAscii" w:cstheme="majorAscii"/>
          <w:color w:val="auto"/>
        </w:rPr>
        <w:t xml:space="preserve">-MMF + JAKi </w:t>
      </w:r>
      <w:r>
        <w:tab/>
      </w:r>
      <w:r w:rsidRPr="6943F28B" w:rsidR="6943F28B">
        <w:rPr>
          <w:rFonts w:ascii="Calibri" w:hAnsi="Calibri" w:eastAsia="Calibri" w:cs="Calibri" w:asciiTheme="majorAscii" w:hAnsiTheme="majorAscii" w:eastAsiaTheme="majorAscii" w:cstheme="majorAscii"/>
          <w:color w:val="auto"/>
        </w:rPr>
        <w:t xml:space="preserve">(Demo ATLAS Cohort IDs: </w:t>
      </w:r>
      <w:r w:rsidRPr="6943F28B" w:rsidR="6943F28B">
        <w:rPr>
          <w:rFonts w:ascii="Calibri" w:hAnsi="Calibri" w:eastAsia="Calibri" w:cs="Calibri"/>
          <w:noProof w:val="0"/>
          <w:sz w:val="22"/>
          <w:szCs w:val="22"/>
          <w:lang w:val="en-US"/>
        </w:rPr>
        <w:t>1794527, 1794528)</w:t>
      </w:r>
    </w:p>
    <w:p w:rsidR="26F8BCA1" w:rsidP="26F8BCA1" w:rsidRDefault="26F8BCA1" w14:paraId="7551DC26" w14:textId="7264B6F6">
      <w:pPr>
        <w:shd w:val="clear" w:color="auto" w:fill="FFFFFF" w:themeFill="background1"/>
        <w:spacing w:before="240" w:after="240" w:line="240" w:lineRule="auto"/>
        <w:contextualSpacing w:val="1"/>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 xml:space="preserve">[Note: These five groups will be compared against each other. The purpose is to simulate the clinical decision of having a patient on prevalent MMF and then deciding on </w:t>
      </w:r>
      <w:r w:rsidRPr="6943F28B" w:rsidR="6943F28B">
        <w:rPr>
          <w:rFonts w:ascii="Calibri" w:hAnsi="Calibri" w:eastAsia="Calibri" w:cs="Calibri" w:asciiTheme="majorAscii" w:hAnsiTheme="majorAscii" w:eastAsiaTheme="majorAscii" w:cstheme="majorAscii"/>
          <w:color w:val="auto"/>
        </w:rPr>
        <w:t>second</w:t>
      </w:r>
      <w:r w:rsidRPr="6943F28B" w:rsidR="6943F28B">
        <w:rPr>
          <w:rFonts w:ascii="Calibri" w:hAnsi="Calibri" w:eastAsia="Calibri" w:cs="Calibri" w:asciiTheme="majorAscii" w:hAnsiTheme="majorAscii" w:eastAsiaTheme="majorAscii" w:cstheme="majorAscii"/>
          <w:color w:val="auto"/>
        </w:rPr>
        <w:t xml:space="preserve"> agent to add based on </w:t>
      </w:r>
      <w:r w:rsidRPr="6943F28B" w:rsidR="6943F28B">
        <w:rPr>
          <w:rFonts w:ascii="Calibri" w:hAnsi="Calibri" w:eastAsia="Calibri" w:cs="Calibri" w:asciiTheme="majorAscii" w:hAnsiTheme="majorAscii" w:eastAsiaTheme="majorAscii" w:cstheme="majorAscii"/>
          <w:color w:val="auto"/>
        </w:rPr>
        <w:t>infectious</w:t>
      </w:r>
      <w:r w:rsidRPr="6943F28B" w:rsidR="6943F28B">
        <w:rPr>
          <w:rFonts w:ascii="Calibri" w:hAnsi="Calibri" w:eastAsia="Calibri" w:cs="Calibri" w:asciiTheme="majorAscii" w:hAnsiTheme="majorAscii" w:eastAsiaTheme="majorAscii" w:cstheme="majorAscii"/>
          <w:color w:val="auto"/>
        </w:rPr>
        <w:t xml:space="preserve"> risk </w:t>
      </w:r>
      <w:r w:rsidRPr="6943F28B" w:rsidR="6943F28B">
        <w:rPr>
          <w:rFonts w:ascii="Calibri" w:hAnsi="Calibri" w:eastAsia="Calibri" w:cs="Calibri" w:asciiTheme="majorAscii" w:hAnsiTheme="majorAscii" w:eastAsiaTheme="majorAscii" w:cstheme="majorAscii"/>
          <w:color w:val="auto"/>
        </w:rPr>
        <w:t>profile].</w:t>
      </w:r>
      <w:commentRangeEnd w:id="1700221024"/>
      <w:r>
        <w:rPr>
          <w:rStyle w:val="CommentReference"/>
        </w:rPr>
        <w:commentReference w:id="1700221024"/>
      </w:r>
    </w:p>
    <w:p w:rsidR="018A16C1" w:rsidP="16D6CC5A" w:rsidRDefault="018A16C1" w14:paraId="0F92F439" w14:textId="77777777">
      <w:pPr>
        <w:shd w:val="clear" w:color="auto" w:fill="FFFFFF" w:themeFill="background1"/>
        <w:spacing w:before="240" w:after="240" w:line="240" w:lineRule="auto"/>
        <w:ind/>
        <w:contextualSpacing w:val="1"/>
        <w:rPr>
          <w:rFonts w:ascii="Calibri" w:hAnsi="Calibri" w:eastAsia="Calibri" w:cs="Calibri" w:asciiTheme="majorAscii" w:hAnsiTheme="majorAscii" w:eastAsiaTheme="majorAscii" w:cstheme="majorAscii"/>
          <w:color w:val="auto"/>
        </w:rPr>
      </w:pPr>
    </w:p>
    <w:p w:rsidR="018A16C1" w:rsidP="6943F28B" w:rsidRDefault="018A16C1" w14:paraId="1C6E0657" w14:textId="648B3B79">
      <w:pPr>
        <w:pStyle w:val="Normal"/>
        <w:shd w:val="clear" w:color="auto" w:fill="FFFFFF" w:themeFill="background1"/>
        <w:spacing w:before="240" w:after="240" w:line="240" w:lineRule="auto"/>
        <w:ind/>
        <w:contextualSpacing w:val="1"/>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-MTX + IVIG</w:t>
      </w:r>
      <w:r>
        <w:tab/>
      </w:r>
      <w:r w:rsidRPr="6943F28B" w:rsidR="6943F28B">
        <w:rPr>
          <w:rFonts w:ascii="Calibri" w:hAnsi="Calibri" w:eastAsia="Calibri" w:cs="Calibri" w:asciiTheme="majorAscii" w:hAnsiTheme="majorAscii" w:eastAsiaTheme="majorAscii" w:cstheme="majorAscii"/>
          <w:color w:val="auto"/>
        </w:rPr>
        <w:t>(Demo ATLAS Cohort IDs: 1795370, 1795371)</w:t>
      </w:r>
    </w:p>
    <w:p w:rsidR="018A16C1" w:rsidP="6943F28B" w:rsidRDefault="018A16C1" w14:paraId="17219961" w14:textId="48F8E658">
      <w:pPr>
        <w:pStyle w:val="Normal"/>
        <w:shd w:val="clear" w:color="auto" w:fill="FFFFFF" w:themeFill="background1"/>
        <w:spacing w:before="240" w:after="240" w:line="240" w:lineRule="auto"/>
        <w:ind/>
        <w:contextualSpacing w:val="1"/>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 xml:space="preserve">-MTX + MMF </w:t>
      </w:r>
      <w:r>
        <w:tab/>
      </w:r>
      <w:r w:rsidRPr="6943F28B" w:rsidR="6943F28B">
        <w:rPr>
          <w:rFonts w:ascii="Calibri" w:hAnsi="Calibri" w:eastAsia="Calibri" w:cs="Calibri" w:asciiTheme="majorAscii" w:hAnsiTheme="majorAscii" w:eastAsiaTheme="majorAscii" w:cstheme="majorAscii"/>
          <w:color w:val="auto"/>
        </w:rPr>
        <w:t>(Demo ATLAS Cohort IDs: 1795374, 1795375)</w:t>
      </w:r>
    </w:p>
    <w:p w:rsidR="018A16C1" w:rsidP="6943F28B" w:rsidRDefault="018A16C1" w14:paraId="6AF59126" w14:textId="7673D875">
      <w:pPr>
        <w:pStyle w:val="Normal"/>
        <w:shd w:val="clear" w:color="auto" w:fill="FFFFFF" w:themeFill="background1"/>
        <w:spacing w:before="240" w:after="240" w:line="240" w:lineRule="auto"/>
        <w:ind/>
        <w:contextualSpacing w:val="1"/>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-MTX + AZA</w:t>
      </w:r>
      <w:r>
        <w:tab/>
      </w:r>
      <w:r w:rsidRPr="6943F28B" w:rsidR="6943F28B">
        <w:rPr>
          <w:rFonts w:ascii="Calibri" w:hAnsi="Calibri" w:eastAsia="Calibri" w:cs="Calibri" w:asciiTheme="majorAscii" w:hAnsiTheme="majorAscii" w:eastAsiaTheme="majorAscii" w:cstheme="majorAscii"/>
          <w:color w:val="auto"/>
        </w:rPr>
        <w:t>(Demo ATLAS Cohort IDs: 1795378, 1795379)</w:t>
      </w:r>
    </w:p>
    <w:p w:rsidR="018A16C1" w:rsidP="6943F28B" w:rsidRDefault="018A16C1" w14:paraId="424A2C8C" w14:textId="21E4B98E">
      <w:pPr>
        <w:pStyle w:val="Normal"/>
        <w:shd w:val="clear" w:color="auto" w:fill="FFFFFF" w:themeFill="background1"/>
        <w:spacing w:before="240" w:after="240" w:line="240" w:lineRule="auto"/>
        <w:ind/>
        <w:contextualSpacing w:val="1"/>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-MTX + RTX</w:t>
      </w:r>
      <w:r>
        <w:tab/>
      </w:r>
      <w:r w:rsidRPr="6943F28B" w:rsidR="6943F28B">
        <w:rPr>
          <w:rFonts w:ascii="Calibri" w:hAnsi="Calibri" w:eastAsia="Calibri" w:cs="Calibri" w:asciiTheme="majorAscii" w:hAnsiTheme="majorAscii" w:eastAsiaTheme="majorAscii" w:cstheme="majorAscii"/>
          <w:color w:val="auto"/>
        </w:rPr>
        <w:t>(Demo ATLAS Cohort IDs: 1795381, 1795382)</w:t>
      </w:r>
    </w:p>
    <w:p w:rsidR="018A16C1" w:rsidP="6943F28B" w:rsidRDefault="018A16C1" w14:paraId="68855CCE" w14:textId="71959A72">
      <w:pPr>
        <w:pStyle w:val="Normal"/>
        <w:shd w:val="clear" w:color="auto" w:fill="FFFFFF" w:themeFill="background1"/>
        <w:spacing w:before="240" w:after="240" w:line="240" w:lineRule="auto"/>
        <w:ind/>
        <w:contextualSpacing w:val="1"/>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 xml:space="preserve">-MTX + </w:t>
      </w:r>
      <w:r w:rsidRPr="6943F28B" w:rsidR="6943F28B">
        <w:rPr>
          <w:rFonts w:ascii="Calibri" w:hAnsi="Calibri" w:eastAsia="Calibri" w:cs="Calibri" w:asciiTheme="majorAscii" w:hAnsiTheme="majorAscii" w:eastAsiaTheme="majorAscii" w:cstheme="majorAscii"/>
          <w:color w:val="auto"/>
        </w:rPr>
        <w:t>JAKi</w:t>
      </w:r>
      <w:r>
        <w:tab/>
      </w:r>
      <w:r w:rsidRPr="6943F28B" w:rsidR="6943F28B">
        <w:rPr>
          <w:rFonts w:ascii="Calibri" w:hAnsi="Calibri" w:eastAsia="Calibri" w:cs="Calibri" w:asciiTheme="majorAscii" w:hAnsiTheme="majorAscii" w:eastAsiaTheme="majorAscii" w:cstheme="majorAscii"/>
          <w:color w:val="auto"/>
        </w:rPr>
        <w:t>(Demo ATLAS Cohort IDs: 1795385, 1795386)</w:t>
      </w:r>
    </w:p>
    <w:p w:rsidR="018A16C1" w:rsidP="26F8BCA1" w:rsidRDefault="018A16C1" w14:paraId="0C906B90" w14:textId="15045645">
      <w:pPr>
        <w:shd w:val="clear" w:color="auto" w:fill="FFFFFF" w:themeFill="background1"/>
        <w:spacing w:before="240" w:after="240" w:line="240" w:lineRule="auto"/>
        <w:ind/>
        <w:contextualSpacing w:val="1"/>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[Note: These five groups will be compared against each other. The purpose is to simulate the clinical decision of having a patient on prevalent MTX and then deciding on second agent to add based on infectious risk profile].</w:t>
      </w:r>
    </w:p>
    <w:p w:rsidR="018A16C1" w:rsidP="16D6CC5A" w:rsidRDefault="018A16C1" w14:paraId="64C5C846" w14:textId="333CFCDF">
      <w:pPr>
        <w:shd w:val="clear" w:color="auto" w:fill="FFFFFF" w:themeFill="background1"/>
        <w:spacing w:before="240" w:after="240" w:line="240" w:lineRule="auto"/>
        <w:ind/>
        <w:contextualSpacing w:val="1"/>
        <w:rPr>
          <w:rFonts w:ascii="Calibri" w:hAnsi="Calibri" w:eastAsia="Calibri" w:cs="Calibri" w:asciiTheme="majorAscii" w:hAnsiTheme="majorAscii" w:eastAsiaTheme="majorAscii" w:cstheme="majorAscii"/>
          <w:color w:val="auto"/>
        </w:rPr>
      </w:pPr>
    </w:p>
    <w:p w:rsidR="018A16C1" w:rsidP="6943F28B" w:rsidRDefault="018A16C1" w14:paraId="58ABBD69" w14:textId="2547659B">
      <w:pPr>
        <w:pStyle w:val="Normal"/>
        <w:shd w:val="clear" w:color="auto" w:fill="FFFFFF" w:themeFill="background1"/>
        <w:spacing w:before="240" w:after="240" w:line="240" w:lineRule="auto"/>
        <w:ind/>
        <w:contextualSpacing w:val="1"/>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-AZA + IVIG</w:t>
      </w:r>
      <w:r>
        <w:tab/>
      </w:r>
      <w:r w:rsidRPr="6943F28B" w:rsidR="6943F28B">
        <w:rPr>
          <w:rFonts w:ascii="Calibri" w:hAnsi="Calibri" w:eastAsia="Calibri" w:cs="Calibri" w:asciiTheme="majorAscii" w:hAnsiTheme="majorAscii" w:eastAsiaTheme="majorAscii" w:cstheme="majorAscii"/>
          <w:color w:val="auto"/>
        </w:rPr>
        <w:t>(Demo ATLAS Cohort IDs: 1795372, 1795373)</w:t>
      </w:r>
    </w:p>
    <w:p w:rsidR="018A16C1" w:rsidP="6943F28B" w:rsidRDefault="018A16C1" w14:paraId="4799E192" w14:textId="00C20B30">
      <w:pPr>
        <w:pStyle w:val="Normal"/>
        <w:shd w:val="clear" w:color="auto" w:fill="FFFFFF" w:themeFill="background1"/>
        <w:spacing w:before="240" w:after="240" w:line="240" w:lineRule="auto"/>
        <w:ind/>
        <w:contextualSpacing w:val="1"/>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-AZA + MMF</w:t>
      </w:r>
      <w:r>
        <w:tab/>
      </w:r>
      <w:r w:rsidRPr="6943F28B" w:rsidR="6943F28B">
        <w:rPr>
          <w:rFonts w:ascii="Calibri" w:hAnsi="Calibri" w:eastAsia="Calibri" w:cs="Calibri" w:asciiTheme="majorAscii" w:hAnsiTheme="majorAscii" w:eastAsiaTheme="majorAscii" w:cstheme="majorAscii"/>
          <w:color w:val="auto"/>
        </w:rPr>
        <w:t>(Demo ATLAS Cohort IDs: 1795375, 1795376)</w:t>
      </w:r>
    </w:p>
    <w:p w:rsidR="018A16C1" w:rsidP="6943F28B" w:rsidRDefault="018A16C1" w14:paraId="16D3BD6B" w14:textId="23EFCADD">
      <w:pPr>
        <w:pStyle w:val="Normal"/>
        <w:shd w:val="clear" w:color="auto" w:fill="FFFFFF" w:themeFill="background1"/>
        <w:spacing w:before="240" w:after="240" w:line="240" w:lineRule="auto"/>
        <w:ind/>
        <w:contextualSpacing w:val="1"/>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-AZA + MTX</w:t>
      </w:r>
      <w:r>
        <w:tab/>
      </w:r>
      <w:r w:rsidRPr="6943F28B" w:rsidR="6943F28B">
        <w:rPr>
          <w:rFonts w:ascii="Calibri" w:hAnsi="Calibri" w:eastAsia="Calibri" w:cs="Calibri" w:asciiTheme="majorAscii" w:hAnsiTheme="majorAscii" w:eastAsiaTheme="majorAscii" w:cstheme="majorAscii"/>
          <w:color w:val="auto"/>
        </w:rPr>
        <w:t>(Demo ATLAS Cohort IDs: 1795377, 1795380)</w:t>
      </w:r>
    </w:p>
    <w:p w:rsidR="018A16C1" w:rsidP="6943F28B" w:rsidRDefault="018A16C1" w14:paraId="6713523A" w14:textId="2ABFF623">
      <w:pPr>
        <w:pStyle w:val="Normal"/>
        <w:shd w:val="clear" w:color="auto" w:fill="FFFFFF" w:themeFill="background1"/>
        <w:spacing w:before="240" w:after="240" w:line="240" w:lineRule="auto"/>
        <w:ind/>
        <w:contextualSpacing w:val="1"/>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-AZA + RTX</w:t>
      </w:r>
      <w:r>
        <w:tab/>
      </w:r>
      <w:r w:rsidRPr="6943F28B" w:rsidR="6943F28B">
        <w:rPr>
          <w:rFonts w:ascii="Calibri" w:hAnsi="Calibri" w:eastAsia="Calibri" w:cs="Calibri" w:asciiTheme="majorAscii" w:hAnsiTheme="majorAscii" w:eastAsiaTheme="majorAscii" w:cstheme="majorAscii"/>
          <w:color w:val="auto"/>
        </w:rPr>
        <w:t>(Demo ATLAS Cohort IDs: 1795383, 1795384)</w:t>
      </w:r>
    </w:p>
    <w:p w:rsidR="018A16C1" w:rsidP="6943F28B" w:rsidRDefault="018A16C1" w14:paraId="3D0D3B9F" w14:textId="33366119">
      <w:pPr>
        <w:pStyle w:val="Normal"/>
        <w:shd w:val="clear" w:color="auto" w:fill="FFFFFF" w:themeFill="background1"/>
        <w:spacing w:before="240" w:after="240" w:line="240" w:lineRule="auto"/>
        <w:ind/>
        <w:contextualSpacing w:val="1"/>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 xml:space="preserve">-AZA + </w:t>
      </w:r>
      <w:r w:rsidRPr="6943F28B" w:rsidR="6943F28B">
        <w:rPr>
          <w:rFonts w:ascii="Calibri" w:hAnsi="Calibri" w:eastAsia="Calibri" w:cs="Calibri" w:asciiTheme="majorAscii" w:hAnsiTheme="majorAscii" w:eastAsiaTheme="majorAscii" w:cstheme="majorAscii"/>
          <w:color w:val="auto"/>
        </w:rPr>
        <w:t>JAKi</w:t>
      </w:r>
      <w:r>
        <w:tab/>
      </w:r>
      <w:r w:rsidRPr="6943F28B" w:rsidR="6943F28B">
        <w:rPr>
          <w:rFonts w:ascii="Calibri" w:hAnsi="Calibri" w:eastAsia="Calibri" w:cs="Calibri" w:asciiTheme="majorAscii" w:hAnsiTheme="majorAscii" w:eastAsiaTheme="majorAscii" w:cstheme="majorAscii"/>
          <w:color w:val="auto"/>
        </w:rPr>
        <w:t>(Demo ATLAS Cohort IDs: 1795387, 1795388)</w:t>
      </w:r>
    </w:p>
    <w:p w:rsidR="018A16C1" w:rsidP="26F8BCA1" w:rsidRDefault="018A16C1" w14:paraId="1A00F2DB" w14:textId="0497F5B8">
      <w:pPr>
        <w:shd w:val="clear" w:color="auto" w:fill="FFFFFF" w:themeFill="background1"/>
        <w:spacing w:before="240" w:beforeAutospacing="on" w:after="240" w:afterAutospacing="on" w:line="240" w:lineRule="auto"/>
        <w:ind/>
        <w:contextualSpacing w:val="1"/>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[Note: These five groups will be compared against each other. The purpose is to simulate the clinical decision of having a patient on prevalent AZA and then deciding on second agent to add based on infectious risk profile].</w:t>
      </w:r>
    </w:p>
    <w:p w:rsidR="018A16C1" w:rsidP="5ECAEF8E" w:rsidRDefault="018A16C1" w14:paraId="76D760D2" w14:textId="7C048AAE">
      <w:pPr>
        <w:pStyle w:val="Normal"/>
        <w:spacing w:before="240" w:beforeAutospacing="on" w:after="240" w:afterAutospacing="on" w:line="240" w:lineRule="auto"/>
        <w:ind/>
        <w:rPr>
          <w:rFonts w:ascii="Calibri" w:hAnsi="Calibri" w:eastAsia="Calibri" w:cs="Calibri" w:asciiTheme="majorAscii" w:hAnsiTheme="majorAscii" w:eastAsiaTheme="majorAscii" w:cstheme="majorAscii"/>
          <w:b w:val="0"/>
          <w:bCs w:val="0"/>
          <w:noProof w:val="0"/>
          <w:color w:val="auto"/>
          <w:sz w:val="22"/>
          <w:szCs w:val="22"/>
          <w:lang w:val="en-US"/>
        </w:rPr>
      </w:pPr>
    </w:p>
    <w:p w:rsidR="26F8BCA1" w:rsidP="26F8BCA1" w:rsidRDefault="26F8BCA1" w14:paraId="2E950385" w14:textId="4D2DFC75">
      <w:pPr>
        <w:pStyle w:val="Normal"/>
        <w:spacing w:beforeAutospacing="on" w:afterAutospacing="on" w:line="240" w:lineRule="auto"/>
        <w:rPr>
          <w:rFonts w:ascii="Calibri" w:hAnsi="Calibri" w:eastAsia="Calibri" w:cs="Calibri" w:asciiTheme="majorAscii" w:hAnsiTheme="majorAscii" w:eastAsiaTheme="majorAscii" w:cstheme="majorAscii"/>
          <w:b w:val="0"/>
          <w:bCs w:val="0"/>
          <w:noProof w:val="0"/>
          <w:color w:val="auto"/>
          <w:sz w:val="22"/>
          <w:szCs w:val="22"/>
          <w:lang w:val="en-US"/>
        </w:rPr>
      </w:pPr>
    </w:p>
    <w:p w:rsidR="018A16C1" w:rsidP="5ECAEF8E" w:rsidRDefault="018A16C1" w14:paraId="2A37ADD1" w14:textId="5EC1B66F">
      <w:pPr>
        <w:spacing w:before="240" w:beforeAutospacing="on" w:after="240" w:afterAutospacing="on" w:line="240" w:lineRule="auto"/>
        <w:ind/>
        <w:rPr>
          <w:rFonts w:ascii="Calibri" w:hAnsi="Calibri" w:eastAsia="Calibri" w:cs="Calibri" w:asciiTheme="majorAscii" w:hAnsiTheme="majorAscii" w:eastAsiaTheme="majorAscii" w:cstheme="majorAscii"/>
          <w:b w:val="0"/>
          <w:bCs w:val="0"/>
          <w:i w:val="1"/>
          <w:iCs w:val="1"/>
          <w:color w:val="auto"/>
        </w:rPr>
      </w:pPr>
      <w:r w:rsidRPr="5ECAEF8E" w:rsidR="5ECAEF8E">
        <w:rPr>
          <w:rFonts w:ascii="Calibri" w:hAnsi="Calibri" w:eastAsia="Calibri" w:cs="Calibri" w:asciiTheme="majorAscii" w:hAnsiTheme="majorAscii" w:eastAsiaTheme="majorAscii" w:cstheme="majorAscii"/>
          <w:b w:val="0"/>
          <w:bCs w:val="0"/>
          <w:i w:val="1"/>
          <w:iCs w:val="1"/>
          <w:color w:val="auto"/>
        </w:rPr>
        <w:t>7.</w:t>
      </w:r>
      <w:r w:rsidRPr="5ECAEF8E" w:rsidR="3870EDA8">
        <w:rPr>
          <w:rFonts w:ascii="Calibri" w:hAnsi="Calibri" w:eastAsia="Calibri" w:cs="Calibri" w:asciiTheme="majorAscii" w:hAnsiTheme="majorAscii" w:eastAsiaTheme="majorAscii" w:cstheme="majorAscii"/>
          <w:b w:val="0"/>
          <w:bCs w:val="0"/>
          <w:i w:val="1"/>
          <w:iCs w:val="1"/>
          <w:color w:val="auto"/>
        </w:rPr>
        <w:t>5</w:t>
      </w:r>
      <w:r w:rsidRPr="5ECAEF8E" w:rsidR="5ECAEF8E">
        <w:rPr>
          <w:rFonts w:ascii="Calibri" w:hAnsi="Calibri" w:eastAsia="Calibri" w:cs="Calibri" w:asciiTheme="majorAscii" w:hAnsiTheme="majorAscii" w:eastAsiaTheme="majorAscii" w:cstheme="majorAscii"/>
          <w:b w:val="0"/>
          <w:bCs w:val="0"/>
          <w:i w:val="1"/>
          <w:iCs w:val="1"/>
          <w:color w:val="auto"/>
        </w:rPr>
        <w:t xml:space="preserve">.3 </w:t>
      </w:r>
      <w:r w:rsidRPr="5ECAEF8E" w:rsidR="5ECAEF8E">
        <w:rPr>
          <w:rFonts w:ascii="Calibri" w:hAnsi="Calibri" w:eastAsia="Calibri" w:cs="Calibri" w:asciiTheme="majorAscii" w:hAnsiTheme="majorAscii" w:eastAsiaTheme="majorAscii" w:cstheme="majorAscii"/>
          <w:b w:val="0"/>
          <w:bCs w:val="0"/>
          <w:i w:val="1"/>
          <w:iCs w:val="1"/>
          <w:color w:val="auto"/>
        </w:rPr>
        <w:t>Propensity Score Strategy</w:t>
      </w:r>
    </w:p>
    <w:p w:rsidR="018A16C1" w:rsidP="5ECAEF8E" w:rsidRDefault="018A16C1" w14:paraId="2CD5B5BA" w14:textId="1AD98C08">
      <w:pPr>
        <w:pStyle w:val="Normal"/>
        <w:spacing w:before="240" w:beforeAutospacing="on" w:after="240" w:afterAutospacing="on" w:line="240" w:lineRule="auto"/>
        <w:ind w:left="0"/>
        <w:rPr>
          <w:rFonts w:ascii="Calibri" w:hAnsi="Calibri" w:eastAsia="Calibri" w:cs="Calibri" w:asciiTheme="majorAscii" w:hAnsiTheme="majorAscii" w:eastAsiaTheme="majorAscii" w:cstheme="majorAscii"/>
          <w:noProof w:val="0"/>
          <w:color w:val="auto"/>
          <w:sz w:val="22"/>
          <w:szCs w:val="22"/>
          <w:lang w:val="en-US"/>
        </w:rPr>
      </w:pPr>
      <w:r w:rsidRPr="26F8BCA1" w:rsidR="26F8BCA1">
        <w:rPr>
          <w:rFonts w:ascii="Calibri" w:hAnsi="Calibri" w:eastAsia="Calibri" w:cs="Calibri" w:asciiTheme="majorAscii" w:hAnsiTheme="majorAscii" w:eastAsiaTheme="majorAscii" w:cstheme="majorAscii"/>
          <w:color w:val="auto"/>
        </w:rPr>
        <w:t xml:space="preserve">We will use large scale propensity scores (using all available data in the OMOP CDM) to ensure balance between </w:t>
      </w:r>
      <w:r w:rsidRPr="26F8BCA1" w:rsidR="26F8BCA1">
        <w:rPr>
          <w:rFonts w:ascii="Calibri" w:hAnsi="Calibri" w:eastAsia="Calibri" w:cs="Calibri" w:asciiTheme="majorAscii" w:hAnsiTheme="majorAscii" w:eastAsiaTheme="majorAscii" w:cstheme="majorAscii"/>
          <w:color w:val="auto"/>
        </w:rPr>
        <w:t>target and comparator groups</w:t>
      </w:r>
      <w:r w:rsidRPr="26F8BCA1" w:rsidR="26F8BCA1">
        <w:rPr>
          <w:rFonts w:ascii="Calibri" w:hAnsi="Calibri" w:eastAsia="Calibri" w:cs="Calibri" w:asciiTheme="majorAscii" w:hAnsiTheme="majorAscii" w:eastAsiaTheme="majorAscii" w:cstheme="majorAscii"/>
          <w:color w:val="auto"/>
        </w:rPr>
        <w:t xml:space="preserve">. As a sensitivity analysis, we will also manually select several variables a priori to generate our propensity scores. The balance of </w:t>
      </w:r>
      <w:r w:rsidRPr="26F8BCA1" w:rsidR="26F8BCA1">
        <w:rPr>
          <w:rFonts w:ascii="Calibri" w:hAnsi="Calibri" w:eastAsia="Calibri" w:cs="Calibri" w:asciiTheme="majorAscii" w:hAnsiTheme="majorAscii" w:eastAsiaTheme="majorAscii" w:cstheme="majorAscii"/>
          <w:color w:val="auto"/>
        </w:rPr>
        <w:t>clinically-relevant</w:t>
      </w:r>
      <w:r w:rsidRPr="26F8BCA1" w:rsidR="26F8BCA1">
        <w:rPr>
          <w:rFonts w:ascii="Calibri" w:hAnsi="Calibri" w:eastAsia="Calibri" w:cs="Calibri" w:asciiTheme="majorAscii" w:hAnsiTheme="majorAscii" w:eastAsiaTheme="majorAscii" w:cstheme="majorAscii"/>
          <w:color w:val="auto"/>
        </w:rPr>
        <w:t xml:space="preserve"> covariates across exposure groups (</w:t>
      </w:r>
      <w:r w:rsidRPr="26F8BCA1" w:rsidR="26F8BCA1">
        <w:rPr>
          <w:rFonts w:ascii="Calibri" w:hAnsi="Calibri" w:eastAsia="Calibri" w:cs="Calibri" w:asciiTheme="majorAscii" w:hAnsiTheme="majorAscii" w:eastAsiaTheme="majorAscii" w:cstheme="majorAscii"/>
          <w:color w:val="auto"/>
        </w:rPr>
        <w:t>i.e.</w:t>
      </w:r>
      <w:r w:rsidRPr="26F8BCA1" w:rsidR="26F8BCA1">
        <w:rPr>
          <w:rFonts w:ascii="Calibri" w:hAnsi="Calibri" w:eastAsia="Calibri" w:cs="Calibri" w:asciiTheme="majorAscii" w:hAnsiTheme="majorAscii" w:eastAsiaTheme="majorAscii" w:cstheme="majorAscii"/>
          <w:color w:val="auto"/>
        </w:rPr>
        <w:t xml:space="preserve"> shingles vaccination, PCP prophylaxis, corticosteroid exposure, etc.) will be assessed before and after application of propensity scores based on SMD &lt;0.1. Excluded covariates will consist of any concepts contained with the target, comparator, or outcome, as well as those discovered using [</w:t>
      </w:r>
      <w:hyperlink r:id="R7adec0bbb4ce45c7">
        <w:r w:rsidRPr="26F8BCA1" w:rsidR="26F8BCA1">
          <w:rPr>
            <w:rStyle w:val="Hyperlink"/>
            <w:rFonts w:ascii="Calibri" w:hAnsi="Calibri" w:eastAsia="Calibri" w:cs="Calibri" w:asciiTheme="majorAscii" w:hAnsiTheme="majorAscii" w:eastAsiaTheme="majorAscii" w:cstheme="majorAscii"/>
            <w:noProof w:val="0"/>
            <w:color w:val="auto"/>
            <w:sz w:val="22"/>
            <w:szCs w:val="22"/>
            <w:lang w:val="en-US"/>
          </w:rPr>
          <w:t>Comparator Selection Explorer].</w:t>
        </w:r>
      </w:hyperlink>
      <w:r w:rsidRPr="26F8BCA1" w:rsidR="26F8BCA1">
        <w:rPr>
          <w:rFonts w:ascii="Calibri" w:hAnsi="Calibri" w:eastAsia="Calibri" w:cs="Calibri" w:asciiTheme="majorAscii" w:hAnsiTheme="majorAscii" w:eastAsiaTheme="majorAscii" w:cstheme="majorAscii"/>
          <w:noProof w:val="0"/>
          <w:color w:val="auto"/>
          <w:sz w:val="22"/>
          <w:szCs w:val="22"/>
          <w:lang w:val="en-US"/>
        </w:rPr>
        <w:t xml:space="preserve"> </w:t>
      </w:r>
      <w:commentRangeStart w:id="323153429"/>
      <w:commentRangeEnd w:id="323153429"/>
      <w:r>
        <w:rPr>
          <w:rStyle w:val="CommentReference"/>
        </w:rPr>
        <w:commentReference w:id="323153429"/>
      </w:r>
      <w:r w:rsidRPr="26F8BCA1" w:rsidR="26F8BCA1">
        <w:rPr>
          <w:rFonts w:ascii="Calibri" w:hAnsi="Calibri" w:eastAsia="Calibri" w:cs="Calibri" w:asciiTheme="majorAscii" w:hAnsiTheme="majorAscii" w:eastAsiaTheme="majorAscii" w:cstheme="majorAscii"/>
          <w:noProof w:val="0"/>
          <w:color w:val="auto"/>
          <w:sz w:val="22"/>
          <w:szCs w:val="22"/>
          <w:lang w:val="en-US"/>
        </w:rPr>
        <w:t>Balance of scores will be assessed using standardized mean difference (SMD) &lt; 0.1.</w:t>
      </w:r>
    </w:p>
    <w:p w:rsidR="018A16C1" w:rsidP="5ECAEF8E" w:rsidRDefault="018A16C1" w14:paraId="37D4CA5B" w14:textId="32072C3B">
      <w:pPr>
        <w:pStyle w:val="Normal"/>
        <w:spacing w:before="240" w:beforeAutospacing="on" w:after="240" w:afterAutospacing="on" w:line="240" w:lineRule="auto"/>
        <w:ind/>
        <w:rPr>
          <w:rFonts w:ascii="Calibri" w:hAnsi="Calibri" w:eastAsia="Calibri" w:cs="Calibri" w:asciiTheme="majorAscii" w:hAnsiTheme="majorAscii" w:eastAsiaTheme="majorAscii" w:cstheme="majorAscii"/>
          <w:noProof w:val="0"/>
          <w:color w:val="auto"/>
          <w:sz w:val="22"/>
          <w:szCs w:val="22"/>
          <w:lang w:val="en-US"/>
        </w:rPr>
      </w:pPr>
    </w:p>
    <w:p w:rsidR="018A16C1" w:rsidP="5ECAEF8E" w:rsidRDefault="018A16C1" w14:paraId="0CBBFEB4" w14:textId="343E4EA7">
      <w:pPr>
        <w:pStyle w:val="Normal"/>
        <w:spacing w:before="240" w:beforeAutospacing="on" w:after="240" w:afterAutospacing="on" w:line="240" w:lineRule="auto"/>
        <w:ind w:left="0"/>
        <w:rPr>
          <w:rFonts w:ascii="Calibri" w:hAnsi="Calibri" w:eastAsia="Calibri" w:cs="Calibri" w:asciiTheme="majorAscii" w:hAnsiTheme="majorAscii" w:eastAsiaTheme="majorAscii" w:cstheme="majorAscii"/>
          <w:i w:val="1"/>
          <w:iCs w:val="1"/>
          <w:noProof w:val="0"/>
          <w:color w:val="auto"/>
          <w:sz w:val="22"/>
          <w:szCs w:val="22"/>
          <w:lang w:val="en-US"/>
        </w:rPr>
      </w:pPr>
      <w:r w:rsidRPr="5ECAEF8E" w:rsidR="5ECAEF8E">
        <w:rPr>
          <w:rFonts w:ascii="Calibri" w:hAnsi="Calibri" w:eastAsia="Calibri" w:cs="Calibri" w:asciiTheme="majorAscii" w:hAnsiTheme="majorAscii" w:eastAsiaTheme="majorAscii" w:cstheme="majorAscii"/>
          <w:i w:val="1"/>
          <w:iCs w:val="1"/>
          <w:noProof w:val="0"/>
          <w:color w:val="auto"/>
          <w:sz w:val="22"/>
          <w:szCs w:val="22"/>
          <w:lang w:val="en-US"/>
        </w:rPr>
        <w:t>7.</w:t>
      </w:r>
      <w:r w:rsidRPr="5ECAEF8E" w:rsidR="48835D23">
        <w:rPr>
          <w:rFonts w:ascii="Calibri" w:hAnsi="Calibri" w:eastAsia="Calibri" w:cs="Calibri" w:asciiTheme="majorAscii" w:hAnsiTheme="majorAscii" w:eastAsiaTheme="majorAscii" w:cstheme="majorAscii"/>
          <w:i w:val="1"/>
          <w:iCs w:val="1"/>
          <w:noProof w:val="0"/>
          <w:color w:val="auto"/>
          <w:sz w:val="22"/>
          <w:szCs w:val="22"/>
          <w:lang w:val="en-US"/>
        </w:rPr>
        <w:t>5</w:t>
      </w:r>
      <w:r w:rsidRPr="5ECAEF8E" w:rsidR="5ECAEF8E">
        <w:rPr>
          <w:rFonts w:ascii="Calibri" w:hAnsi="Calibri" w:eastAsia="Calibri" w:cs="Calibri" w:asciiTheme="majorAscii" w:hAnsiTheme="majorAscii" w:eastAsiaTheme="majorAscii" w:cstheme="majorAscii"/>
          <w:i w:val="1"/>
          <w:iCs w:val="1"/>
          <w:noProof w:val="0"/>
          <w:color w:val="auto"/>
          <w:sz w:val="22"/>
          <w:szCs w:val="22"/>
          <w:lang w:val="en-US"/>
        </w:rPr>
        <w:t xml:space="preserve">.4. </w:t>
      </w:r>
      <w:r w:rsidRPr="5ECAEF8E" w:rsidR="5ECAEF8E">
        <w:rPr>
          <w:rFonts w:ascii="Calibri" w:hAnsi="Calibri" w:eastAsia="Calibri" w:cs="Calibri" w:asciiTheme="majorAscii" w:hAnsiTheme="majorAscii" w:eastAsiaTheme="majorAscii" w:cstheme="majorAscii"/>
          <w:i w:val="1"/>
          <w:iCs w:val="1"/>
          <w:noProof w:val="0"/>
          <w:color w:val="auto"/>
          <w:sz w:val="22"/>
          <w:szCs w:val="22"/>
          <w:lang w:val="en-US"/>
        </w:rPr>
        <w:t>Negative control outcomes</w:t>
      </w:r>
    </w:p>
    <w:p w:rsidR="018A16C1" w:rsidP="5ECAEF8E" w:rsidRDefault="018A16C1" w14:paraId="44632EB5" w14:textId="66E45EF5">
      <w:pPr>
        <w:pStyle w:val="Normal"/>
        <w:spacing w:before="240" w:beforeAutospacing="on" w:after="240" w:afterAutospacing="on" w:line="240" w:lineRule="auto"/>
        <w:ind w:left="0"/>
        <w:rPr>
          <w:rFonts w:ascii="Calibri" w:hAnsi="Calibri" w:eastAsia="Calibri" w:cs="Calibri" w:asciiTheme="majorAscii" w:hAnsiTheme="majorAscii" w:eastAsiaTheme="majorAscii" w:cstheme="majorAscii"/>
          <w:noProof w:val="0"/>
          <w:color w:val="auto"/>
          <w:sz w:val="22"/>
          <w:szCs w:val="22"/>
          <w:lang w:val="en-US"/>
        </w:rPr>
      </w:pPr>
      <w:r w:rsidRPr="6943F28B" w:rsidR="6943F28B">
        <w:rPr>
          <w:rFonts w:ascii="Calibri" w:hAnsi="Calibri" w:eastAsia="Calibri" w:cs="Calibri" w:asciiTheme="majorAscii" w:hAnsiTheme="majorAscii" w:eastAsiaTheme="majorAscii" w:cstheme="majorAscii"/>
          <w:noProof w:val="0"/>
          <w:color w:val="auto"/>
          <w:sz w:val="22"/>
          <w:szCs w:val="22"/>
          <w:lang w:val="en-US"/>
        </w:rPr>
        <w:t>Multiple conditions were selected and manually reviewed by CM to ensure there is no plausible causal relationship to immunosuppressants or underlying conditions.</w:t>
      </w:r>
    </w:p>
    <w:p w:rsidR="018A16C1" w:rsidP="5ECAEF8E" w:rsidRDefault="018A16C1" w14:paraId="1C0D4C28" w14:textId="5DB2CF19">
      <w:pPr>
        <w:spacing w:before="240" w:beforeAutospacing="on" w:after="240" w:afterAutospacing="on" w:line="240" w:lineRule="auto"/>
        <w:ind/>
        <w:rPr>
          <w:rFonts w:ascii="Calibri" w:hAnsi="Calibri" w:eastAsia="Calibri" w:cs="Calibri" w:asciiTheme="majorAscii" w:hAnsiTheme="majorAscii" w:eastAsiaTheme="majorAscii" w:cstheme="majorAscii"/>
          <w:color w:val="auto"/>
        </w:rPr>
      </w:pPr>
    </w:p>
    <w:p w:rsidR="018A16C1" w:rsidP="5ECAEF8E" w:rsidRDefault="018A16C1" w14:paraId="5D09A1AA" w14:textId="6F089251">
      <w:pPr>
        <w:spacing w:before="240" w:beforeAutospacing="on" w:after="240" w:afterAutospacing="on" w:line="240" w:lineRule="auto"/>
        <w:ind w:left="0"/>
        <w:rPr>
          <w:rFonts w:ascii="Calibri" w:hAnsi="Calibri" w:eastAsia="Calibri" w:cs="Calibri" w:asciiTheme="majorAscii" w:hAnsiTheme="majorAscii" w:eastAsiaTheme="majorAscii" w:cstheme="majorAscii"/>
          <w:i w:val="1"/>
          <w:iCs w:val="1"/>
          <w:color w:val="auto"/>
        </w:rPr>
      </w:pPr>
      <w:r w:rsidRPr="16D6CC5A" w:rsidR="5ECAEF8E">
        <w:rPr>
          <w:rFonts w:ascii="Calibri" w:hAnsi="Calibri" w:eastAsia="Calibri" w:cs="Calibri" w:asciiTheme="majorAscii" w:hAnsiTheme="majorAscii" w:eastAsiaTheme="majorAscii" w:cstheme="majorAscii"/>
          <w:i w:val="1"/>
          <w:iCs w:val="1"/>
          <w:color w:val="auto"/>
        </w:rPr>
        <w:t>7.</w:t>
      </w:r>
      <w:r w:rsidRPr="16D6CC5A" w:rsidR="72B231AE">
        <w:rPr>
          <w:rFonts w:ascii="Calibri" w:hAnsi="Calibri" w:eastAsia="Calibri" w:cs="Calibri" w:asciiTheme="majorAscii" w:hAnsiTheme="majorAscii" w:eastAsiaTheme="majorAscii" w:cstheme="majorAscii"/>
          <w:i w:val="1"/>
          <w:iCs w:val="1"/>
          <w:color w:val="auto"/>
        </w:rPr>
        <w:t>5</w:t>
      </w:r>
      <w:r w:rsidRPr="16D6CC5A" w:rsidR="5ECAEF8E">
        <w:rPr>
          <w:rFonts w:ascii="Calibri" w:hAnsi="Calibri" w:eastAsia="Calibri" w:cs="Calibri" w:asciiTheme="majorAscii" w:hAnsiTheme="majorAscii" w:eastAsiaTheme="majorAscii" w:cstheme="majorAscii"/>
          <w:i w:val="1"/>
          <w:iCs w:val="1"/>
          <w:color w:val="auto"/>
        </w:rPr>
        <w:t xml:space="preserve">.5. </w:t>
      </w:r>
      <w:r w:rsidRPr="16D6CC5A" w:rsidR="5ECAEF8E">
        <w:rPr>
          <w:rFonts w:ascii="Calibri" w:hAnsi="Calibri" w:eastAsia="Calibri" w:cs="Calibri" w:asciiTheme="majorAscii" w:hAnsiTheme="majorAscii" w:eastAsiaTheme="majorAscii" w:cstheme="majorAscii"/>
          <w:i w:val="1"/>
          <w:iCs w:val="1"/>
          <w:color w:val="auto"/>
        </w:rPr>
        <w:t>Subgroup analyses</w:t>
      </w:r>
    </w:p>
    <w:p w:rsidR="0926C393" w:rsidP="6943F28B" w:rsidRDefault="0926C393" w14:paraId="146C721F" w14:textId="0667F27F">
      <w:pPr>
        <w:pStyle w:val="ListParagraph"/>
        <w:numPr>
          <w:ilvl w:val="0"/>
          <w:numId w:val="8"/>
        </w:numPr>
        <w:spacing w:before="240" w:after="240" w:line="240" w:lineRule="auto"/>
        <w:rPr>
          <w:noProof w:val="0"/>
          <w:lang w:val="en-US"/>
        </w:rPr>
      </w:pPr>
      <w:r w:rsidRPr="6943F28B" w:rsidR="6943F28B">
        <w:rPr>
          <w:rFonts w:ascii="Calibri" w:hAnsi="Calibri" w:eastAsia="Calibri" w:cs="Calibri" w:asciiTheme="majorAscii" w:hAnsiTheme="majorAscii" w:eastAsiaTheme="majorAscii" w:cstheme="majorAscii"/>
          <w:color w:val="auto"/>
        </w:rPr>
        <w:t>Shingles vaccination (Zostavax/Shingrix) exposure [</w:t>
      </w:r>
      <w:hyperlink r:id="Rddac642f604d4485">
        <w:r w:rsidRPr="6943F28B" w:rsidR="6943F28B">
          <w:rPr>
            <w:rStyle w:val="Hyperlink"/>
            <w:noProof w:val="0"/>
            <w:lang w:val="en-US"/>
          </w:rPr>
          <w:t>ATLAS: Cohort Definitions]</w:t>
        </w:r>
      </w:hyperlink>
    </w:p>
    <w:p w:rsidR="0926C393" w:rsidP="16D6CC5A" w:rsidRDefault="0926C393" w14:paraId="56DF72D5" w14:textId="65DB8568">
      <w:pPr>
        <w:pStyle w:val="ListParagraph"/>
        <w:numPr>
          <w:ilvl w:val="1"/>
          <w:numId w:val="8"/>
        </w:numPr>
        <w:spacing w:before="240" w:after="240" w:line="240" w:lineRule="auto"/>
        <w:rPr>
          <w:rFonts w:ascii="Calibri" w:hAnsi="Calibri" w:eastAsia="Calibri" w:cs="Calibri" w:asciiTheme="majorAscii" w:hAnsiTheme="majorAscii" w:eastAsiaTheme="majorAscii" w:cstheme="majorAscii"/>
          <w:color w:val="auto"/>
        </w:rPr>
      </w:pPr>
      <w:r w:rsidRPr="16D6CC5A" w:rsidR="0926C393">
        <w:rPr>
          <w:rFonts w:ascii="Calibri" w:hAnsi="Calibri" w:eastAsia="Calibri" w:cs="Calibri" w:asciiTheme="majorAscii" w:hAnsiTheme="majorAscii" w:eastAsiaTheme="majorAscii" w:cstheme="majorAscii"/>
          <w:color w:val="auto"/>
        </w:rPr>
        <w:t>Anchor vaccination status to index date (medication start i.e. target/comparator)</w:t>
      </w:r>
    </w:p>
    <w:p w:rsidR="0926C393" w:rsidP="16D6CC5A" w:rsidRDefault="0926C393" w14:paraId="31B70F2E" w14:textId="624E3A08">
      <w:pPr>
        <w:pStyle w:val="ListParagraph"/>
        <w:numPr>
          <w:ilvl w:val="2"/>
          <w:numId w:val="8"/>
        </w:numPr>
        <w:spacing w:before="240" w:after="240" w:line="240" w:lineRule="auto"/>
        <w:rPr>
          <w:rFonts w:ascii="Calibri" w:hAnsi="Calibri" w:eastAsia="Calibri" w:cs="Calibri" w:asciiTheme="majorAscii" w:hAnsiTheme="majorAscii" w:eastAsiaTheme="majorAscii" w:cstheme="majorAscii"/>
          <w:color w:val="auto"/>
        </w:rPr>
      </w:pPr>
      <w:r w:rsidRPr="16D6CC5A" w:rsidR="0926C393">
        <w:rPr>
          <w:rFonts w:ascii="Calibri" w:hAnsi="Calibri" w:eastAsia="Calibri" w:cs="Calibri" w:asciiTheme="majorAscii" w:hAnsiTheme="majorAscii" w:eastAsiaTheme="majorAscii" w:cstheme="majorAscii"/>
          <w:color w:val="auto"/>
        </w:rPr>
        <w:t>Vaccinated ever before index (using all time available) --&gt; outcome</w:t>
      </w:r>
    </w:p>
    <w:p w:rsidR="0926C393" w:rsidP="16D6CC5A" w:rsidRDefault="0926C393" w14:paraId="12DA1113" w14:textId="59E6B746">
      <w:pPr>
        <w:pStyle w:val="ListParagraph"/>
        <w:numPr>
          <w:ilvl w:val="2"/>
          <w:numId w:val="8"/>
        </w:numPr>
        <w:spacing w:before="240" w:after="240" w:line="240" w:lineRule="auto"/>
        <w:rPr>
          <w:rFonts w:ascii="Calibri" w:hAnsi="Calibri" w:eastAsia="Calibri" w:cs="Calibri" w:asciiTheme="majorAscii" w:hAnsiTheme="majorAscii" w:eastAsiaTheme="majorAscii" w:cstheme="majorAscii"/>
          <w:color w:val="auto"/>
        </w:rPr>
      </w:pPr>
      <w:r w:rsidRPr="16D6CC5A" w:rsidR="0926C393">
        <w:rPr>
          <w:rFonts w:ascii="Calibri" w:hAnsi="Calibri" w:eastAsia="Calibri" w:cs="Calibri" w:asciiTheme="majorAscii" w:hAnsiTheme="majorAscii" w:eastAsiaTheme="majorAscii" w:cstheme="majorAscii"/>
          <w:color w:val="auto"/>
        </w:rPr>
        <w:t>Not vaccinated (to our knowledge) --&gt; outcome</w:t>
      </w:r>
    </w:p>
    <w:p w:rsidR="0926C393" w:rsidP="6943F28B" w:rsidRDefault="0926C393" w14:paraId="43720E2D" w14:textId="4DA387D8">
      <w:pPr>
        <w:pStyle w:val="ListParagraph"/>
        <w:numPr>
          <w:ilvl w:val="0"/>
          <w:numId w:val="8"/>
        </w:numPr>
        <w:spacing w:before="240" w:after="240" w:line="240" w:lineRule="auto"/>
        <w:rPr>
          <w:rFonts w:ascii="Calibri" w:hAnsi="Calibri" w:eastAsia="Calibri" w:cs="Calibri" w:asciiTheme="majorAscii" w:hAnsiTheme="majorAscii" w:eastAsiaTheme="majorAscii" w:cstheme="majorAscii"/>
          <w:i w:val="1"/>
          <w:iCs w:val="1"/>
          <w:color w:val="auto"/>
        </w:rPr>
      </w:pPr>
      <w:r w:rsidRPr="6943F28B" w:rsidR="6943F28B">
        <w:rPr>
          <w:rFonts w:ascii="Calibri" w:hAnsi="Calibri" w:eastAsia="Calibri" w:cs="Calibri" w:asciiTheme="majorAscii" w:hAnsiTheme="majorAscii" w:eastAsiaTheme="majorAscii" w:cstheme="majorAscii"/>
          <w:color w:val="auto"/>
        </w:rPr>
        <w:t>PCP prophylaxis (TMP/SMX, atovaquone, dapsone) [</w:t>
      </w:r>
      <w:hyperlink r:id="R139353161bfd46af">
        <w:r w:rsidRPr="6943F28B" w:rsidR="6943F28B">
          <w:rPr>
            <w:rStyle w:val="Hyperlink"/>
            <w:noProof w:val="0"/>
            <w:lang w:val="en-US"/>
          </w:rPr>
          <w:t>ATLAS: Cohort Definitions]</w:t>
        </w:r>
      </w:hyperlink>
      <w:r w:rsidRPr="6943F28B" w:rsidR="6943F28B">
        <w:rPr>
          <w:rFonts w:ascii="Calibri" w:hAnsi="Calibri" w:eastAsia="Calibri" w:cs="Calibri" w:asciiTheme="majorAscii" w:hAnsiTheme="majorAscii" w:eastAsiaTheme="majorAscii" w:cstheme="majorAscii"/>
          <w:color w:val="auto"/>
        </w:rPr>
        <w:t xml:space="preserve"> defined as medication fill within 90 days of index date </w:t>
      </w:r>
      <w:r w:rsidRPr="6943F28B" w:rsidR="6943F28B">
        <w:rPr>
          <w:rFonts w:ascii="Calibri" w:hAnsi="Calibri" w:eastAsia="Calibri" w:cs="Calibri" w:asciiTheme="majorAscii" w:hAnsiTheme="majorAscii" w:eastAsiaTheme="majorAscii" w:cstheme="majorAscii"/>
          <w:i w:val="1"/>
          <w:iCs w:val="1"/>
          <w:color w:val="auto"/>
        </w:rPr>
        <w:t>(Rationale: We elected for our primary analysis to include PCP only baseline for simplicity, given the complexities introduced by their time-varying nature)</w:t>
      </w:r>
    </w:p>
    <w:p w:rsidR="0926C393" w:rsidP="16D6CC5A" w:rsidRDefault="0926C393" w14:paraId="2A0FAFFE" w14:textId="3CD54B99">
      <w:pPr>
        <w:pStyle w:val="ListParagraph"/>
        <w:numPr>
          <w:ilvl w:val="1"/>
          <w:numId w:val="8"/>
        </w:numPr>
        <w:spacing w:before="240" w:after="240" w:line="240" w:lineRule="auto"/>
        <w:rPr>
          <w:rFonts w:ascii="Calibri" w:hAnsi="Calibri" w:eastAsia="Calibri" w:cs="Calibri" w:asciiTheme="majorAscii" w:hAnsiTheme="majorAscii" w:eastAsiaTheme="majorAscii" w:cstheme="majorAscii"/>
          <w:i w:val="0"/>
          <w:iCs w:val="0"/>
          <w:color w:val="auto"/>
        </w:rPr>
      </w:pPr>
      <w:r w:rsidRPr="16D6CC5A" w:rsidR="0926C393">
        <w:rPr>
          <w:rFonts w:ascii="Calibri" w:hAnsi="Calibri" w:eastAsia="Calibri" w:cs="Calibri" w:asciiTheme="majorAscii" w:hAnsiTheme="majorAscii" w:eastAsiaTheme="majorAscii" w:cstheme="majorAscii"/>
          <w:i w:val="0"/>
          <w:iCs w:val="0"/>
          <w:color w:val="auto"/>
        </w:rPr>
        <w:t>Received medication for PJP ppx within the preceding 90 days to index date</w:t>
      </w:r>
    </w:p>
    <w:p w:rsidR="0926C393" w:rsidP="16D6CC5A" w:rsidRDefault="0926C393" w14:paraId="183400A6" w14:textId="094FB2F6">
      <w:pPr>
        <w:pStyle w:val="ListParagraph"/>
        <w:numPr>
          <w:ilvl w:val="1"/>
          <w:numId w:val="8"/>
        </w:numPr>
        <w:spacing w:before="240" w:after="240" w:line="240" w:lineRule="auto"/>
        <w:rPr>
          <w:rFonts w:ascii="Calibri" w:hAnsi="Calibri" w:eastAsia="Calibri" w:cs="Calibri" w:asciiTheme="majorAscii" w:hAnsiTheme="majorAscii" w:eastAsiaTheme="majorAscii" w:cstheme="majorAscii"/>
          <w:i w:val="0"/>
          <w:iCs w:val="0"/>
          <w:color w:val="auto"/>
        </w:rPr>
      </w:pPr>
      <w:r w:rsidRPr="16D6CC5A" w:rsidR="0926C393">
        <w:rPr>
          <w:rFonts w:ascii="Calibri" w:hAnsi="Calibri" w:eastAsia="Calibri" w:cs="Calibri" w:asciiTheme="majorAscii" w:hAnsiTheme="majorAscii" w:eastAsiaTheme="majorAscii" w:cstheme="majorAscii"/>
          <w:i w:val="0"/>
          <w:iCs w:val="0"/>
          <w:color w:val="auto"/>
        </w:rPr>
        <w:t xml:space="preserve">Did not receive medication for PJP </w:t>
      </w:r>
      <w:r w:rsidRPr="16D6CC5A" w:rsidR="0926C393">
        <w:rPr>
          <w:rFonts w:ascii="Calibri" w:hAnsi="Calibri" w:eastAsia="Calibri" w:cs="Calibri" w:asciiTheme="majorAscii" w:hAnsiTheme="majorAscii" w:eastAsiaTheme="majorAscii" w:cstheme="majorAscii"/>
          <w:i w:val="0"/>
          <w:iCs w:val="0"/>
          <w:color w:val="auto"/>
        </w:rPr>
        <w:t>ppx</w:t>
      </w:r>
      <w:r w:rsidRPr="16D6CC5A" w:rsidR="0926C393">
        <w:rPr>
          <w:rFonts w:ascii="Calibri" w:hAnsi="Calibri" w:eastAsia="Calibri" w:cs="Calibri" w:asciiTheme="majorAscii" w:hAnsiTheme="majorAscii" w:eastAsiaTheme="majorAscii" w:cstheme="majorAscii"/>
          <w:i w:val="0"/>
          <w:iCs w:val="0"/>
          <w:color w:val="auto"/>
        </w:rPr>
        <w:t xml:space="preserve"> within the preceding </w:t>
      </w:r>
      <w:r w:rsidRPr="16D6CC5A" w:rsidR="0926C393">
        <w:rPr>
          <w:rFonts w:ascii="Calibri" w:hAnsi="Calibri" w:eastAsia="Calibri" w:cs="Calibri" w:asciiTheme="majorAscii" w:hAnsiTheme="majorAscii" w:eastAsiaTheme="majorAscii" w:cstheme="majorAscii"/>
          <w:i w:val="0"/>
          <w:iCs w:val="0"/>
          <w:color w:val="auto"/>
        </w:rPr>
        <w:t>90 days</w:t>
      </w:r>
      <w:r w:rsidRPr="16D6CC5A" w:rsidR="0926C393">
        <w:rPr>
          <w:rFonts w:ascii="Calibri" w:hAnsi="Calibri" w:eastAsia="Calibri" w:cs="Calibri" w:asciiTheme="majorAscii" w:hAnsiTheme="majorAscii" w:eastAsiaTheme="majorAscii" w:cstheme="majorAscii"/>
          <w:i w:val="0"/>
          <w:iCs w:val="0"/>
          <w:color w:val="auto"/>
        </w:rPr>
        <w:t xml:space="preserve"> to index date</w:t>
      </w:r>
    </w:p>
    <w:p w:rsidR="018A16C1" w:rsidP="5ECAEF8E" w:rsidRDefault="018A16C1" w14:paraId="364E1E73" w14:textId="5A63C830">
      <w:pPr>
        <w:pStyle w:val="Normal"/>
        <w:spacing w:before="240" w:after="240" w:line="240" w:lineRule="auto"/>
        <w:ind w:left="0"/>
        <w:rPr>
          <w:rFonts w:ascii="Calibri" w:hAnsi="Calibri" w:eastAsia="Calibri" w:cs="Calibri" w:asciiTheme="majorAscii" w:hAnsiTheme="majorAscii" w:eastAsiaTheme="majorAscii" w:cstheme="majorAscii"/>
          <w:i w:val="1"/>
          <w:iCs w:val="1"/>
          <w:color w:val="auto"/>
        </w:rPr>
      </w:pPr>
      <w:r w:rsidRPr="5ECAEF8E" w:rsidR="5ECAEF8E">
        <w:rPr>
          <w:rFonts w:ascii="Calibri" w:hAnsi="Calibri" w:eastAsia="Calibri" w:cs="Calibri" w:asciiTheme="majorAscii" w:hAnsiTheme="majorAscii" w:eastAsiaTheme="majorAscii" w:cstheme="majorAscii"/>
          <w:i w:val="1"/>
          <w:iCs w:val="1"/>
          <w:color w:val="auto"/>
        </w:rPr>
        <w:t>7.</w:t>
      </w:r>
      <w:r w:rsidRPr="5ECAEF8E" w:rsidR="57E86181">
        <w:rPr>
          <w:rFonts w:ascii="Calibri" w:hAnsi="Calibri" w:eastAsia="Calibri" w:cs="Calibri" w:asciiTheme="majorAscii" w:hAnsiTheme="majorAscii" w:eastAsiaTheme="majorAscii" w:cstheme="majorAscii"/>
          <w:i w:val="1"/>
          <w:iCs w:val="1"/>
          <w:color w:val="auto"/>
        </w:rPr>
        <w:t>5</w:t>
      </w:r>
      <w:r w:rsidRPr="5ECAEF8E" w:rsidR="5ECAEF8E">
        <w:rPr>
          <w:rFonts w:ascii="Calibri" w:hAnsi="Calibri" w:eastAsia="Calibri" w:cs="Calibri" w:asciiTheme="majorAscii" w:hAnsiTheme="majorAscii" w:eastAsiaTheme="majorAscii" w:cstheme="majorAscii"/>
          <w:i w:val="1"/>
          <w:iCs w:val="1"/>
          <w:color w:val="auto"/>
        </w:rPr>
        <w:t xml:space="preserve">.6. </w:t>
      </w:r>
      <w:r w:rsidRPr="5ECAEF8E" w:rsidR="5ECAEF8E">
        <w:rPr>
          <w:rFonts w:ascii="Calibri" w:hAnsi="Calibri" w:eastAsia="Calibri" w:cs="Calibri" w:asciiTheme="majorAscii" w:hAnsiTheme="majorAscii" w:eastAsiaTheme="majorAscii" w:cstheme="majorAscii"/>
          <w:i w:val="1"/>
          <w:iCs w:val="1"/>
          <w:color w:val="auto"/>
        </w:rPr>
        <w:t>Sensitivity analyses</w:t>
      </w:r>
    </w:p>
    <w:p w:rsidR="018A16C1" w:rsidP="5ECAEF8E" w:rsidRDefault="018A16C1" w14:paraId="6097BF5D" w14:textId="52C583FE">
      <w:pPr>
        <w:pStyle w:val="ListParagraph"/>
        <w:numPr>
          <w:ilvl w:val="0"/>
          <w:numId w:val="8"/>
        </w:numPr>
        <w:spacing w:before="240" w:after="240" w:line="240" w:lineRule="auto"/>
        <w:ind/>
        <w:rPr>
          <w:rFonts w:ascii="Calibri" w:hAnsi="Calibri" w:eastAsia="Calibri" w:cs="Calibri" w:asciiTheme="majorAscii" w:hAnsiTheme="majorAscii" w:eastAsiaTheme="majorAscii" w:cstheme="majorAscii"/>
          <w:color w:val="auto"/>
        </w:rPr>
      </w:pPr>
      <w:r w:rsidRPr="5ECAEF8E" w:rsidR="5ECAEF8E">
        <w:rPr>
          <w:rFonts w:ascii="Calibri" w:hAnsi="Calibri" w:eastAsia="Calibri" w:cs="Calibri" w:asciiTheme="majorAscii" w:hAnsiTheme="majorAscii" w:eastAsiaTheme="majorAscii" w:cstheme="majorAscii"/>
          <w:color w:val="auto"/>
        </w:rPr>
        <w:t xml:space="preserve">Pool all RDs together </w:t>
      </w:r>
    </w:p>
    <w:p w:rsidR="018A16C1" w:rsidP="5ECAEF8E" w:rsidRDefault="018A16C1" w14:paraId="0D23C112" w14:textId="77777777">
      <w:pPr>
        <w:pStyle w:val="ListParagraph"/>
        <w:numPr>
          <w:ilvl w:val="1"/>
          <w:numId w:val="8"/>
        </w:numPr>
        <w:spacing w:before="240" w:after="240" w:line="240" w:lineRule="auto"/>
        <w:ind/>
        <w:rPr>
          <w:rFonts w:ascii="Calibri" w:hAnsi="Calibri" w:eastAsia="Calibri" w:cs="Calibri" w:asciiTheme="majorAscii" w:hAnsiTheme="majorAscii" w:eastAsiaTheme="majorAscii" w:cstheme="majorAscii"/>
          <w:i w:val="1"/>
          <w:iCs w:val="1"/>
          <w:color w:val="auto"/>
        </w:rPr>
      </w:pPr>
      <w:r w:rsidRPr="5ECAEF8E" w:rsidR="5ECAEF8E">
        <w:rPr>
          <w:rFonts w:ascii="Calibri" w:hAnsi="Calibri" w:eastAsia="Calibri" w:cs="Calibri" w:asciiTheme="majorAscii" w:hAnsiTheme="majorAscii" w:eastAsiaTheme="majorAscii" w:cstheme="majorAscii"/>
          <w:i w:val="1"/>
          <w:iCs w:val="1"/>
          <w:color w:val="auto"/>
        </w:rPr>
        <w:t>(Rationale: Gain statistical power but introduce heterogeneity inherent to underlying rheumatic disease)</w:t>
      </w:r>
    </w:p>
    <w:p w:rsidR="018A16C1" w:rsidP="5ECAEF8E" w:rsidRDefault="018A16C1" w14:paraId="0DA3824E" w14:textId="7537F05E">
      <w:pPr>
        <w:pStyle w:val="ListParagraph"/>
        <w:numPr>
          <w:ilvl w:val="0"/>
          <w:numId w:val="8"/>
        </w:numPr>
        <w:spacing w:before="240" w:after="240" w:line="240" w:lineRule="auto"/>
        <w:ind/>
        <w:rPr>
          <w:rFonts w:ascii="Calibri" w:hAnsi="Calibri" w:eastAsia="Calibri" w:cs="Calibri" w:asciiTheme="majorAscii" w:hAnsiTheme="majorAscii" w:eastAsiaTheme="majorAscii" w:cstheme="majorAscii"/>
          <w:color w:val="auto"/>
        </w:rPr>
      </w:pPr>
      <w:r w:rsidRPr="5ECAEF8E" w:rsidR="5ECAEF8E">
        <w:rPr>
          <w:rFonts w:ascii="Calibri" w:hAnsi="Calibri" w:eastAsia="Calibri" w:cs="Calibri" w:asciiTheme="majorAscii" w:hAnsiTheme="majorAscii" w:eastAsiaTheme="majorAscii" w:cstheme="majorAscii"/>
          <w:color w:val="auto"/>
        </w:rPr>
        <w:t xml:space="preserve">Pool EHR vs claims data sources </w:t>
      </w:r>
    </w:p>
    <w:p w:rsidR="018A16C1" w:rsidP="6943F28B" w:rsidRDefault="018A16C1" w14:paraId="488575C2" w14:textId="64CD1465">
      <w:pPr>
        <w:pStyle w:val="ListParagraph"/>
        <w:numPr>
          <w:ilvl w:val="1"/>
          <w:numId w:val="8"/>
        </w:numPr>
        <w:spacing w:before="240" w:after="240" w:line="240" w:lineRule="auto"/>
        <w:ind/>
        <w:rPr>
          <w:rFonts w:ascii="Calibri" w:hAnsi="Calibri" w:eastAsia="Calibri" w:cs="Calibri" w:asciiTheme="majorAscii" w:hAnsiTheme="majorAscii" w:eastAsiaTheme="majorAscii" w:cstheme="majorAscii"/>
          <w:i w:val="1"/>
          <w:iCs w:val="1"/>
          <w:color w:val="auto"/>
        </w:rPr>
      </w:pPr>
      <w:r w:rsidRPr="6943F28B" w:rsidR="6943F28B">
        <w:rPr>
          <w:rFonts w:ascii="Calibri" w:hAnsi="Calibri" w:eastAsia="Calibri" w:cs="Calibri" w:asciiTheme="majorAscii" w:hAnsiTheme="majorAscii" w:eastAsiaTheme="majorAscii" w:cstheme="majorAscii"/>
          <w:i w:val="1"/>
          <w:iCs w:val="1"/>
          <w:color w:val="auto"/>
        </w:rPr>
        <w:t>(Rationale: Some outcomes may perform better with EHR data than claims and vice versa)</w:t>
      </w:r>
    </w:p>
    <w:p w:rsidR="26F8BCA1" w:rsidP="6943F28B" w:rsidRDefault="26F8BCA1" w14:paraId="2B343A8E" w14:textId="76618A24">
      <w:pPr>
        <w:pStyle w:val="ListParagraph"/>
        <w:numPr>
          <w:ilvl w:val="0"/>
          <w:numId w:val="8"/>
        </w:numPr>
        <w:spacing w:before="240" w:after="240" w:line="240" w:lineRule="auto"/>
        <w:rPr>
          <w:rFonts w:ascii="Calibri" w:hAnsi="Calibri" w:eastAsia="Calibri" w:cs="Calibri" w:asciiTheme="majorAscii" w:hAnsiTheme="majorAscii" w:eastAsiaTheme="majorAscii" w:cstheme="majorAscii"/>
          <w:b w:val="0"/>
          <w:bCs w:val="0"/>
          <w:noProof w:val="0"/>
          <w:color w:val="auto"/>
          <w:sz w:val="22"/>
          <w:szCs w:val="22"/>
          <w:lang w:val="en-US"/>
        </w:rPr>
      </w:pPr>
      <w:r w:rsidRPr="6943F28B" w:rsidR="6943F28B">
        <w:rPr>
          <w:rFonts w:ascii="Calibri" w:hAnsi="Calibri" w:eastAsia="Calibri" w:cs="Calibri" w:asciiTheme="majorAscii" w:hAnsiTheme="majorAscii" w:eastAsiaTheme="majorAscii" w:cstheme="majorAscii"/>
          <w:b w:val="0"/>
          <w:bCs w:val="0"/>
          <w:noProof w:val="0"/>
          <w:color w:val="auto"/>
          <w:sz w:val="22"/>
          <w:szCs w:val="22"/>
          <w:lang w:val="en-US"/>
        </w:rPr>
        <w:t xml:space="preserve">If matching across these </w:t>
      </w:r>
      <w:r w:rsidRPr="6943F28B" w:rsidR="6943F28B">
        <w:rPr>
          <w:rFonts w:ascii="Calibri" w:hAnsi="Calibri" w:eastAsia="Calibri" w:cs="Calibri" w:asciiTheme="majorAscii" w:hAnsiTheme="majorAscii" w:eastAsiaTheme="majorAscii" w:cstheme="majorAscii"/>
          <w:b w:val="0"/>
          <w:bCs w:val="0"/>
          <w:noProof w:val="0"/>
          <w:color w:val="auto"/>
          <w:sz w:val="22"/>
          <w:szCs w:val="22"/>
          <w:lang w:val="en-US"/>
        </w:rPr>
        <w:t xml:space="preserve">cohorts </w:t>
      </w:r>
      <w:r w:rsidRPr="6943F28B" w:rsidR="6943F28B">
        <w:rPr>
          <w:rFonts w:ascii="Calibri" w:hAnsi="Calibri" w:eastAsia="Calibri" w:cs="Calibri" w:asciiTheme="majorAscii" w:hAnsiTheme="majorAscii" w:eastAsiaTheme="majorAscii" w:cstheme="majorAscii"/>
          <w:b w:val="0"/>
          <w:bCs w:val="0"/>
          <w:noProof w:val="0"/>
          <w:color w:val="auto"/>
          <w:sz w:val="22"/>
          <w:szCs w:val="22"/>
          <w:lang w:val="en-US"/>
        </w:rPr>
        <w:t>is not possible, we will consider prevalent users of MMF or MTX or AZA to increase N.</w:t>
      </w:r>
    </w:p>
    <w:p w:rsidR="6943F28B" w:rsidP="6943F28B" w:rsidRDefault="6943F28B" w14:paraId="7C2BE25E" w14:textId="794E63CE">
      <w:pPr>
        <w:pStyle w:val="ListParagraph"/>
        <w:numPr>
          <w:ilvl w:val="1"/>
          <w:numId w:val="8"/>
        </w:numPr>
        <w:spacing w:before="240" w:after="240" w:line="240" w:lineRule="auto"/>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MMF or MTX or AZA + IVIG</w:t>
      </w:r>
    </w:p>
    <w:p w:rsidR="6943F28B" w:rsidP="6943F28B" w:rsidRDefault="6943F28B" w14:paraId="66F4F1A1" w14:textId="2AF61FCB">
      <w:pPr>
        <w:pStyle w:val="ListParagraph"/>
        <w:numPr>
          <w:ilvl w:val="1"/>
          <w:numId w:val="8"/>
        </w:numPr>
        <w:shd w:val="clear" w:color="auto" w:fill="FFFFFF" w:themeFill="background1"/>
        <w:spacing w:before="240" w:after="240" w:line="240" w:lineRule="auto"/>
        <w:contextualSpacing w:val="1"/>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MMF or MTX or AZA + MMF</w:t>
      </w:r>
    </w:p>
    <w:p w:rsidR="6943F28B" w:rsidP="6943F28B" w:rsidRDefault="6943F28B" w14:paraId="6786610B" w14:textId="34A86C1F">
      <w:pPr>
        <w:pStyle w:val="ListParagraph"/>
        <w:numPr>
          <w:ilvl w:val="1"/>
          <w:numId w:val="8"/>
        </w:numPr>
        <w:shd w:val="clear" w:color="auto" w:fill="FFFFFF" w:themeFill="background1"/>
        <w:spacing w:before="240" w:after="240" w:line="240" w:lineRule="auto"/>
        <w:contextualSpacing w:val="1"/>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MMF or MTX or AZA + MTX</w:t>
      </w:r>
    </w:p>
    <w:p w:rsidR="6943F28B" w:rsidP="6943F28B" w:rsidRDefault="6943F28B" w14:paraId="73F8D90E" w14:textId="36B0EF7E">
      <w:pPr>
        <w:pStyle w:val="ListParagraph"/>
        <w:numPr>
          <w:ilvl w:val="1"/>
          <w:numId w:val="8"/>
        </w:numPr>
        <w:shd w:val="clear" w:color="auto" w:fill="FFFFFF" w:themeFill="background1"/>
        <w:spacing w:before="240" w:after="240" w:line="240" w:lineRule="auto"/>
        <w:contextualSpacing w:val="1"/>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MMF or MTX or AZA + RTX</w:t>
      </w:r>
    </w:p>
    <w:p w:rsidR="6943F28B" w:rsidP="6943F28B" w:rsidRDefault="6943F28B" w14:paraId="6793C007" w14:textId="2BA0F19C">
      <w:pPr>
        <w:pStyle w:val="ListParagraph"/>
        <w:numPr>
          <w:ilvl w:val="1"/>
          <w:numId w:val="8"/>
        </w:numPr>
        <w:shd w:val="clear" w:color="auto" w:fill="FFFFFF" w:themeFill="background1"/>
        <w:spacing w:before="240" w:after="240" w:line="240" w:lineRule="auto"/>
        <w:contextualSpacing w:val="1"/>
        <w:rPr>
          <w:rFonts w:ascii="Calibri" w:hAnsi="Calibri" w:eastAsia="Calibri" w:cs="Calibri" w:asciiTheme="majorAscii" w:hAnsiTheme="majorAscii" w:eastAsiaTheme="majorAscii" w:cstheme="majorAscii"/>
          <w:color w:val="auto"/>
        </w:rPr>
      </w:pPr>
      <w:r w:rsidRPr="6943F28B" w:rsidR="6943F28B">
        <w:rPr>
          <w:rFonts w:ascii="Calibri" w:hAnsi="Calibri" w:eastAsia="Calibri" w:cs="Calibri" w:asciiTheme="majorAscii" w:hAnsiTheme="majorAscii" w:eastAsiaTheme="majorAscii" w:cstheme="majorAscii"/>
          <w:color w:val="auto"/>
        </w:rPr>
        <w:t xml:space="preserve">MMF or MTX or AZA + </w:t>
      </w:r>
      <w:r w:rsidRPr="6943F28B" w:rsidR="6943F28B">
        <w:rPr>
          <w:rFonts w:ascii="Calibri" w:hAnsi="Calibri" w:eastAsia="Calibri" w:cs="Calibri" w:asciiTheme="majorAscii" w:hAnsiTheme="majorAscii" w:eastAsiaTheme="majorAscii" w:cstheme="majorAscii"/>
          <w:color w:val="auto"/>
        </w:rPr>
        <w:t>JAKi</w:t>
      </w:r>
    </w:p>
    <w:p w:rsidR="00676623" w:rsidP="5ECAEF8E" w:rsidRDefault="00676623" w14:paraId="467C21AE" w14:textId="06EB736E">
      <w:pPr>
        <w:spacing w:beforeAutospacing="on" w:after="160" w:afterAutospacing="on" w:line="240" w:lineRule="auto"/>
        <w:rPr>
          <w:rFonts w:ascii="Calibri" w:hAnsi="Calibri" w:eastAsia="Calibri" w:cs="Calibri" w:asciiTheme="majorAscii" w:hAnsiTheme="majorAscii" w:eastAsiaTheme="majorAscii" w:cstheme="majorAscii"/>
          <w:color w:val="auto"/>
          <w:sz w:val="32"/>
          <w:szCs w:val="32"/>
        </w:rPr>
      </w:pPr>
    </w:p>
    <w:p w:rsidRPr="00B54CAB" w:rsidR="006C7222" w:rsidP="5ECAEF8E" w:rsidRDefault="003D7EDA" w14:paraId="487EFD29" w14:textId="3CC46BA3">
      <w:pPr>
        <w:pStyle w:val="Heading3"/>
        <w:spacing w:before="0" w:after="0" w:line="240" w:lineRule="auto"/>
        <w:jc w:val="both"/>
        <w:rPr>
          <w:rFonts w:ascii="Calibri" w:hAnsi="Calibri" w:eastAsia="Calibri" w:cs="Calibri" w:asciiTheme="majorAscii" w:hAnsiTheme="majorAscii" w:eastAsiaTheme="majorAscii" w:cstheme="majorAscii"/>
          <w:color w:val="auto"/>
          <w:sz w:val="32"/>
          <w:szCs w:val="32"/>
        </w:rPr>
      </w:pPr>
      <w:r w:rsidRPr="5ECAEF8E" w:rsidR="6E248921">
        <w:rPr>
          <w:rFonts w:ascii="Calibri" w:hAnsi="Calibri" w:eastAsia="Calibri" w:cs="Calibri" w:asciiTheme="majorAscii" w:hAnsiTheme="majorAscii" w:eastAsiaTheme="majorAscii" w:cstheme="majorAscii"/>
          <w:color w:val="auto"/>
          <w:sz w:val="32"/>
          <w:szCs w:val="32"/>
        </w:rPr>
        <w:t>8.0</w:t>
      </w:r>
      <w:r w:rsidRPr="5ECAEF8E" w:rsidR="003D7EDA">
        <w:rPr>
          <w:rFonts w:ascii="Calibri" w:hAnsi="Calibri" w:eastAsia="Calibri" w:cs="Calibri" w:asciiTheme="majorAscii" w:hAnsiTheme="majorAscii" w:eastAsiaTheme="majorAscii" w:cstheme="majorAscii"/>
          <w:color w:val="auto"/>
          <w:sz w:val="32"/>
          <w:szCs w:val="32"/>
        </w:rPr>
        <w:t xml:space="preserve"> Logistics of Executing a Federated Analysis</w:t>
      </w:r>
    </w:p>
    <w:p w:rsidRPr="00B54CAB" w:rsidR="006C7222" w:rsidP="5ECAEF8E" w:rsidRDefault="003D7EDA" w14:paraId="487EFD2A" w14:textId="21610C88">
      <w:pPr>
        <w:spacing w:line="240" w:lineRule="auto"/>
        <w:rPr>
          <w:rFonts w:ascii="Calibri" w:hAnsi="Calibri" w:eastAsia="Calibri" w:cs="Calibri" w:asciiTheme="majorAscii" w:hAnsiTheme="majorAscii" w:eastAsiaTheme="majorAscii" w:cstheme="majorAscii"/>
          <w:color w:val="auto"/>
        </w:rPr>
      </w:pPr>
      <w:r w:rsidRPr="5ECAEF8E" w:rsidR="003D7EDA">
        <w:rPr>
          <w:rFonts w:ascii="Calibri" w:hAnsi="Calibri" w:eastAsia="Calibri" w:cs="Calibri" w:asciiTheme="majorAscii" w:hAnsiTheme="majorAscii" w:eastAsiaTheme="majorAscii" w:cstheme="majorAscii"/>
          <w:color w:val="auto"/>
        </w:rPr>
        <w:t>Sites will run the study analysis package locally on their data coded according to OMOP</w:t>
      </w:r>
      <w:r w:rsidRPr="5ECAEF8E" w:rsidR="00110329">
        <w:rPr>
          <w:rFonts w:ascii="Calibri" w:hAnsi="Calibri" w:eastAsia="Calibri" w:cs="Calibri" w:asciiTheme="majorAscii" w:hAnsiTheme="majorAscii" w:eastAsiaTheme="majorAscii" w:cstheme="majorAscii"/>
          <w:color w:val="auto"/>
        </w:rPr>
        <w:t>-</w:t>
      </w:r>
      <w:r w:rsidRPr="5ECAEF8E" w:rsidR="003D7EDA">
        <w:rPr>
          <w:rFonts w:ascii="Calibri" w:hAnsi="Calibri" w:eastAsia="Calibri" w:cs="Calibri" w:asciiTheme="majorAscii" w:hAnsiTheme="majorAscii" w:eastAsiaTheme="majorAscii" w:cstheme="majorAscii"/>
          <w:color w:val="auto"/>
        </w:rPr>
        <w:t xml:space="preserve">CDM. Only aggregate results will be shared with the study coordinator. Result files will be automatically staged into a ZIP file that can be transmitted using the </w:t>
      </w:r>
      <w:r w:rsidRPr="5ECAEF8E" w:rsidR="003D7EDA">
        <w:rPr>
          <w:rFonts w:ascii="Calibri" w:hAnsi="Calibri" w:eastAsia="Calibri" w:cs="Calibri" w:asciiTheme="majorAscii" w:hAnsiTheme="majorAscii" w:eastAsiaTheme="majorAscii" w:cstheme="majorAscii"/>
          <w:color w:val="auto"/>
        </w:rPr>
        <w:t>OhdsiSharing</w:t>
      </w:r>
      <w:r w:rsidRPr="5ECAEF8E" w:rsidR="003D7EDA">
        <w:rPr>
          <w:rFonts w:ascii="Calibri" w:hAnsi="Calibri" w:eastAsia="Calibri" w:cs="Calibri" w:asciiTheme="majorAscii" w:hAnsiTheme="majorAscii" w:eastAsiaTheme="majorAscii" w:cstheme="majorAscii"/>
          <w:color w:val="auto"/>
        </w:rPr>
        <w:t xml:space="preserve"> R Library (</w:t>
      </w:r>
      <w:hyperlink r:id="R64d461dafd534810">
        <w:r w:rsidRPr="5ECAEF8E" w:rsidR="003D7EDA">
          <w:rPr>
            <w:rFonts w:ascii="Calibri" w:hAnsi="Calibri" w:eastAsia="Calibri" w:cs="Calibri" w:asciiTheme="majorAscii" w:hAnsiTheme="majorAscii" w:eastAsiaTheme="majorAscii" w:cstheme="majorAscii"/>
            <w:color w:val="auto"/>
            <w:u w:val="single"/>
          </w:rPr>
          <w:t>http://ohdsi.github.io/OhdsiSharing/</w:t>
        </w:r>
      </w:hyperlink>
      <w:r w:rsidRPr="5ECAEF8E" w:rsidR="003D7EDA">
        <w:rPr>
          <w:rFonts w:ascii="Calibri" w:hAnsi="Calibri" w:eastAsia="Calibri" w:cs="Calibri" w:asciiTheme="majorAscii" w:hAnsiTheme="majorAscii" w:eastAsiaTheme="majorAscii" w:cstheme="majorAscii"/>
          <w:color w:val="auto"/>
        </w:rPr>
        <w:t xml:space="preserve">) or through a site’s preferred SFTP client using a site-specific key provisioned by the OHDSI Study Coordinator. Local data stewards are encouraged to review study parameters to ensure </w:t>
      </w:r>
      <w:r w:rsidRPr="5ECAEF8E" w:rsidR="003D7EDA">
        <w:rPr>
          <w:rFonts w:ascii="Calibri" w:hAnsi="Calibri" w:eastAsia="Calibri" w:cs="Calibri" w:asciiTheme="majorAscii" w:hAnsiTheme="majorAscii" w:eastAsiaTheme="majorAscii" w:cstheme="majorAscii"/>
          <w:color w:val="auto"/>
        </w:rPr>
        <w:t>minCellCount</w:t>
      </w:r>
      <w:r w:rsidRPr="5ECAEF8E" w:rsidR="003D7EDA">
        <w:rPr>
          <w:rFonts w:ascii="Calibri" w:hAnsi="Calibri" w:eastAsia="Calibri" w:cs="Calibri" w:asciiTheme="majorAscii" w:hAnsiTheme="majorAscii" w:eastAsiaTheme="majorAscii" w:cstheme="majorAscii"/>
          <w:color w:val="auto"/>
        </w:rPr>
        <w:t xml:space="preserve"> function follows local governance. At a minimum, it is encouraged to keep this value to &gt; </w:t>
      </w:r>
      <w:r w:rsidRPr="5ECAEF8E" w:rsidR="00051039">
        <w:rPr>
          <w:rFonts w:ascii="Calibri" w:hAnsi="Calibri" w:eastAsia="Calibri" w:cs="Calibri" w:asciiTheme="majorAscii" w:hAnsiTheme="majorAscii" w:eastAsiaTheme="majorAscii" w:cstheme="majorAscii"/>
          <w:color w:val="auto"/>
        </w:rPr>
        <w:t xml:space="preserve">10 </w:t>
      </w:r>
      <w:r w:rsidRPr="5ECAEF8E" w:rsidR="003D7EDA">
        <w:rPr>
          <w:rFonts w:ascii="Calibri" w:hAnsi="Calibri" w:eastAsia="Calibri" w:cs="Calibri" w:asciiTheme="majorAscii" w:hAnsiTheme="majorAscii" w:eastAsiaTheme="majorAscii" w:cstheme="majorAscii"/>
          <w:color w:val="auto"/>
        </w:rPr>
        <w:t xml:space="preserve">to avoid any potential issues with re-identification of patients. </w:t>
      </w:r>
    </w:p>
    <w:p w:rsidRPr="00B54CAB" w:rsidR="006C7222" w:rsidP="5ECAEF8E" w:rsidRDefault="006C7222" w14:paraId="487EFD2B" w14:textId="77777777">
      <w:pPr>
        <w:spacing w:line="240" w:lineRule="auto"/>
        <w:rPr>
          <w:rFonts w:ascii="Calibri" w:hAnsi="Calibri" w:eastAsia="Calibri" w:cs="Calibri" w:asciiTheme="majorAscii" w:hAnsiTheme="majorAscii" w:eastAsiaTheme="majorAscii" w:cstheme="majorAscii"/>
          <w:color w:val="auto"/>
          <w:sz w:val="32"/>
          <w:szCs w:val="32"/>
        </w:rPr>
      </w:pPr>
    </w:p>
    <w:p w:rsidRPr="00B54CAB" w:rsidR="006C7222" w:rsidP="5ECAEF8E" w:rsidRDefault="003D7EDA" w14:paraId="487EFD2C" w14:textId="16B05D39">
      <w:pPr>
        <w:pStyle w:val="Heading1"/>
        <w:spacing w:before="0" w:after="0" w:line="240" w:lineRule="auto"/>
        <w:rPr>
          <w:rFonts w:ascii="Calibri" w:hAnsi="Calibri" w:eastAsia="Calibri" w:cs="Calibri" w:asciiTheme="majorAscii" w:hAnsiTheme="majorAscii" w:eastAsiaTheme="majorAscii" w:cstheme="majorAscii"/>
          <w:color w:val="auto"/>
          <w:sz w:val="32"/>
          <w:szCs w:val="32"/>
        </w:rPr>
      </w:pPr>
      <w:r w:rsidRPr="5ECAEF8E" w:rsidR="4ACA7CDE">
        <w:rPr>
          <w:rFonts w:ascii="Calibri" w:hAnsi="Calibri" w:eastAsia="Calibri" w:cs="Calibri" w:asciiTheme="majorAscii" w:hAnsiTheme="majorAscii" w:eastAsiaTheme="majorAscii" w:cstheme="majorAscii"/>
          <w:color w:val="auto"/>
          <w:sz w:val="32"/>
          <w:szCs w:val="32"/>
        </w:rPr>
        <w:t>9</w:t>
      </w:r>
      <w:r w:rsidRPr="5ECAEF8E" w:rsidR="003D7EDA">
        <w:rPr>
          <w:rFonts w:ascii="Calibri" w:hAnsi="Calibri" w:eastAsia="Calibri" w:cs="Calibri" w:asciiTheme="majorAscii" w:hAnsiTheme="majorAscii" w:eastAsiaTheme="majorAscii" w:cstheme="majorAscii"/>
          <w:color w:val="auto"/>
          <w:sz w:val="32"/>
          <w:szCs w:val="32"/>
        </w:rPr>
        <w:t>. Sample Size and Study Power</w:t>
      </w:r>
    </w:p>
    <w:p w:rsidRPr="00B54CAB" w:rsidR="006C7222" w:rsidP="5ECAEF8E" w:rsidRDefault="000E786C" w14:paraId="487EFD2D" w14:textId="4FBB13EF">
      <w:pPr>
        <w:pStyle w:val="Normal"/>
        <w:spacing w:line="240" w:lineRule="auto"/>
        <w:rPr>
          <w:rFonts w:ascii="Calibri" w:hAnsi="Calibri" w:eastAsia="Calibri" w:cs="Calibri" w:asciiTheme="majorAscii" w:hAnsiTheme="majorAscii" w:eastAsiaTheme="majorAscii" w:cstheme="majorAscii"/>
          <w:color w:val="auto"/>
        </w:rPr>
      </w:pPr>
      <w:r w:rsidRPr="5ECAEF8E" w:rsidR="5817A3BD">
        <w:rPr>
          <w:rFonts w:ascii="Calibri" w:hAnsi="Calibri" w:eastAsia="Calibri" w:cs="Calibri" w:asciiTheme="majorAscii" w:hAnsiTheme="majorAscii" w:eastAsiaTheme="majorAscii" w:cstheme="majorAscii"/>
          <w:b w:val="0"/>
          <w:bCs w:val="0"/>
          <w:i w:val="0"/>
          <w:iCs w:val="0"/>
          <w:caps w:val="0"/>
          <w:smallCaps w:val="0"/>
          <w:noProof w:val="0"/>
          <w:color w:val="auto"/>
          <w:sz w:val="21"/>
          <w:szCs w:val="21"/>
          <w:lang w:val="en-US"/>
        </w:rPr>
        <w:t xml:space="preserve">Blinded to effect estimates, investigators and stakeholders will evaluate extensive study diagnostics for each comparison to assess reliability and generalizability, and only report risk estimates that pass. </w:t>
      </w:r>
      <w:r w:rsidRPr="5ECAEF8E" w:rsidR="000E786C">
        <w:rPr>
          <w:rFonts w:ascii="Calibri" w:hAnsi="Calibri" w:eastAsia="Calibri" w:cs="Calibri" w:asciiTheme="majorAscii" w:hAnsiTheme="majorAscii" w:eastAsiaTheme="majorAscii" w:cstheme="majorAscii"/>
          <w:color w:val="auto"/>
        </w:rPr>
        <w:t xml:space="preserve">The study package </w:t>
      </w:r>
      <w:r w:rsidRPr="5ECAEF8E" w:rsidR="00FE4B50">
        <w:rPr>
          <w:rFonts w:ascii="Calibri" w:hAnsi="Calibri" w:eastAsia="Calibri" w:cs="Calibri" w:asciiTheme="majorAscii" w:hAnsiTheme="majorAscii" w:eastAsiaTheme="majorAscii" w:cstheme="majorAscii"/>
          <w:color w:val="auto"/>
        </w:rPr>
        <w:t>will be</w:t>
      </w:r>
      <w:r w:rsidRPr="5ECAEF8E" w:rsidR="000E786C">
        <w:rPr>
          <w:rFonts w:ascii="Calibri" w:hAnsi="Calibri" w:eastAsia="Calibri" w:cs="Calibri" w:asciiTheme="majorAscii" w:hAnsiTheme="majorAscii" w:eastAsiaTheme="majorAscii" w:cstheme="majorAscii"/>
          <w:color w:val="auto"/>
        </w:rPr>
        <w:t xml:space="preserve"> designed to suppress any analyses which have less than </w:t>
      </w:r>
      <w:r w:rsidRPr="5ECAEF8E" w:rsidR="00051039">
        <w:rPr>
          <w:rFonts w:ascii="Calibri" w:hAnsi="Calibri" w:eastAsia="Calibri" w:cs="Calibri" w:asciiTheme="majorAscii" w:hAnsiTheme="majorAscii" w:eastAsiaTheme="majorAscii" w:cstheme="majorAscii"/>
          <w:color w:val="auto"/>
        </w:rPr>
        <w:t>10</w:t>
      </w:r>
      <w:r w:rsidRPr="5ECAEF8E" w:rsidR="000E786C">
        <w:rPr>
          <w:rFonts w:ascii="Calibri" w:hAnsi="Calibri" w:eastAsia="Calibri" w:cs="Calibri" w:asciiTheme="majorAscii" w:hAnsiTheme="majorAscii" w:eastAsiaTheme="majorAscii" w:cstheme="majorAscii"/>
          <w:color w:val="auto"/>
        </w:rPr>
        <w:t xml:space="preserve"> unique </w:t>
      </w:r>
      <w:r w:rsidRPr="5ECAEF8E" w:rsidR="000E786C">
        <w:rPr>
          <w:rFonts w:ascii="Calibri" w:hAnsi="Calibri" w:eastAsia="Calibri" w:cs="Calibri" w:asciiTheme="majorAscii" w:hAnsiTheme="majorAscii" w:eastAsiaTheme="majorAscii" w:cstheme="majorAscii"/>
          <w:color w:val="auto"/>
        </w:rPr>
        <w:t>persons</w:t>
      </w:r>
      <w:r w:rsidRPr="5ECAEF8E" w:rsidR="000E786C">
        <w:rPr>
          <w:rFonts w:ascii="Calibri" w:hAnsi="Calibri" w:eastAsia="Calibri" w:cs="Calibri" w:asciiTheme="majorAscii" w:hAnsiTheme="majorAscii" w:eastAsiaTheme="majorAscii" w:cstheme="majorAscii"/>
          <w:color w:val="auto"/>
        </w:rPr>
        <w:t xml:space="preserve">. </w:t>
      </w:r>
      <w:r w:rsidRPr="5ECAEF8E" w:rsidR="00110329">
        <w:rPr>
          <w:rFonts w:ascii="Calibri" w:hAnsi="Calibri" w:eastAsia="Calibri" w:cs="Calibri" w:asciiTheme="majorAscii" w:hAnsiTheme="majorAscii" w:eastAsiaTheme="majorAscii" w:cstheme="majorAscii"/>
          <w:color w:val="auto"/>
        </w:rPr>
        <w:t xml:space="preserve">This parameter is configurable and can be adjusted by the </w:t>
      </w:r>
      <w:r w:rsidRPr="5ECAEF8E" w:rsidR="00C979B6">
        <w:rPr>
          <w:rFonts w:ascii="Calibri" w:hAnsi="Calibri" w:eastAsia="Calibri" w:cs="Calibri" w:asciiTheme="majorAscii" w:hAnsiTheme="majorAscii" w:eastAsiaTheme="majorAscii" w:cstheme="majorAscii"/>
          <w:color w:val="auto"/>
        </w:rPr>
        <w:t xml:space="preserve">analyst executing the package, should their institution </w:t>
      </w:r>
      <w:r w:rsidRPr="5ECAEF8E" w:rsidR="00C979B6">
        <w:rPr>
          <w:rFonts w:ascii="Calibri" w:hAnsi="Calibri" w:eastAsia="Calibri" w:cs="Calibri" w:asciiTheme="majorAscii" w:hAnsiTheme="majorAscii" w:eastAsiaTheme="majorAscii" w:cstheme="majorAscii"/>
          <w:color w:val="auto"/>
        </w:rPr>
        <w:t>require</w:t>
      </w:r>
      <w:r w:rsidRPr="5ECAEF8E" w:rsidR="00C979B6">
        <w:rPr>
          <w:rFonts w:ascii="Calibri" w:hAnsi="Calibri" w:eastAsia="Calibri" w:cs="Calibri" w:asciiTheme="majorAscii" w:hAnsiTheme="majorAscii" w:eastAsiaTheme="majorAscii" w:cstheme="majorAscii"/>
          <w:color w:val="auto"/>
        </w:rPr>
        <w:t xml:space="preserve"> a different threshold. T</w:t>
      </w:r>
      <w:r w:rsidRPr="5ECAEF8E" w:rsidR="000E786C">
        <w:rPr>
          <w:rFonts w:ascii="Calibri" w:hAnsi="Calibri" w:eastAsia="Calibri" w:cs="Calibri" w:asciiTheme="majorAscii" w:hAnsiTheme="majorAscii" w:eastAsiaTheme="majorAscii" w:cstheme="majorAscii"/>
          <w:color w:val="auto"/>
        </w:rPr>
        <w:t xml:space="preserve">his means that each data owner will only generate results for target-stratum-feature pairs that meet this </w:t>
      </w:r>
      <w:r w:rsidRPr="5ECAEF8E" w:rsidR="000E786C">
        <w:rPr>
          <w:rFonts w:ascii="Calibri" w:hAnsi="Calibri" w:eastAsia="Calibri" w:cs="Calibri" w:asciiTheme="majorAscii" w:hAnsiTheme="majorAscii" w:eastAsiaTheme="majorAscii" w:cstheme="majorAscii"/>
          <w:color w:val="auto"/>
        </w:rPr>
        <w:t>minimum</w:t>
      </w:r>
      <w:r w:rsidRPr="5ECAEF8E" w:rsidR="000E786C">
        <w:rPr>
          <w:rFonts w:ascii="Calibri" w:hAnsi="Calibri" w:eastAsia="Calibri" w:cs="Calibri" w:asciiTheme="majorAscii" w:hAnsiTheme="majorAscii" w:eastAsiaTheme="majorAscii" w:cstheme="majorAscii"/>
          <w:color w:val="auto"/>
        </w:rPr>
        <w:t xml:space="preserve"> threshold. </w:t>
      </w:r>
    </w:p>
    <w:p w:rsidRPr="00B54CAB" w:rsidR="006C7222" w:rsidP="5ECAEF8E" w:rsidRDefault="006C7222" w14:paraId="487EFD2E" w14:textId="77777777">
      <w:pPr>
        <w:spacing w:line="240" w:lineRule="auto"/>
        <w:rPr>
          <w:rFonts w:ascii="Calibri" w:hAnsi="Calibri" w:eastAsia="Calibri" w:cs="Calibri" w:asciiTheme="majorAscii" w:hAnsiTheme="majorAscii" w:eastAsiaTheme="majorAscii" w:cstheme="majorAscii"/>
          <w:color w:val="auto"/>
        </w:rPr>
      </w:pPr>
    </w:p>
    <w:p w:rsidRPr="00B54CAB" w:rsidR="006C7222" w:rsidP="5ECAEF8E" w:rsidRDefault="003D7EDA" w14:paraId="487EFD2F" w14:textId="57CC370E">
      <w:pPr>
        <w:pStyle w:val="Heading1"/>
        <w:spacing w:before="0" w:after="0" w:line="240" w:lineRule="auto"/>
        <w:rPr>
          <w:rFonts w:ascii="Calibri" w:hAnsi="Calibri" w:eastAsia="Calibri" w:cs="Calibri" w:asciiTheme="majorAscii" w:hAnsiTheme="majorAscii" w:eastAsiaTheme="majorAscii" w:cstheme="majorAscii"/>
          <w:color w:val="auto"/>
          <w:sz w:val="32"/>
          <w:szCs w:val="32"/>
        </w:rPr>
      </w:pPr>
      <w:bookmarkStart w:name="_heading=h.1ci93xb" w:id="34"/>
      <w:bookmarkEnd w:id="34"/>
      <w:r w:rsidRPr="5ECAEF8E" w:rsidR="0B3F0F5B">
        <w:rPr>
          <w:rFonts w:ascii="Calibri" w:hAnsi="Calibri" w:eastAsia="Calibri" w:cs="Calibri" w:asciiTheme="majorAscii" w:hAnsiTheme="majorAscii" w:eastAsiaTheme="majorAscii" w:cstheme="majorAscii"/>
          <w:color w:val="auto"/>
          <w:sz w:val="32"/>
          <w:szCs w:val="32"/>
        </w:rPr>
        <w:t>10</w:t>
      </w:r>
      <w:r w:rsidRPr="5ECAEF8E" w:rsidR="003D7EDA">
        <w:rPr>
          <w:rFonts w:ascii="Calibri" w:hAnsi="Calibri" w:eastAsia="Calibri" w:cs="Calibri" w:asciiTheme="majorAscii" w:hAnsiTheme="majorAscii" w:eastAsiaTheme="majorAscii" w:cstheme="majorAscii"/>
          <w:color w:val="auto"/>
          <w:sz w:val="32"/>
          <w:szCs w:val="32"/>
        </w:rPr>
        <w:t>. Strengths and Limitations</w:t>
      </w:r>
    </w:p>
    <w:p w:rsidRPr="00B54CAB" w:rsidR="006C7222" w:rsidP="5ECAEF8E" w:rsidRDefault="003D7EDA" w14:paraId="487EFD30" w14:textId="31920C2F">
      <w:pPr>
        <w:pStyle w:val="Heading3"/>
        <w:spacing w:before="0" w:after="0" w:line="240" w:lineRule="auto"/>
        <w:jc w:val="both"/>
        <w:rPr>
          <w:rFonts w:ascii="Calibri" w:hAnsi="Calibri" w:eastAsia="Calibri" w:cs="Calibri" w:asciiTheme="majorAscii" w:hAnsiTheme="majorAscii" w:eastAsiaTheme="majorAscii" w:cstheme="majorAscii"/>
          <w:color w:val="auto"/>
          <w:sz w:val="28"/>
          <w:szCs w:val="28"/>
        </w:rPr>
      </w:pPr>
      <w:bookmarkStart w:name="_heading=h.3whwml4" w:id="35"/>
      <w:bookmarkEnd w:id="35"/>
      <w:r w:rsidRPr="5ECAEF8E" w:rsidR="05E4CEBD">
        <w:rPr>
          <w:rFonts w:ascii="Calibri" w:hAnsi="Calibri" w:eastAsia="Calibri" w:cs="Calibri" w:asciiTheme="majorAscii" w:hAnsiTheme="majorAscii" w:eastAsiaTheme="majorAscii" w:cstheme="majorAscii"/>
          <w:color w:val="auto"/>
          <w:sz w:val="28"/>
          <w:szCs w:val="28"/>
        </w:rPr>
        <w:t>10</w:t>
      </w:r>
      <w:r w:rsidRPr="5ECAEF8E" w:rsidR="003D7EDA">
        <w:rPr>
          <w:rFonts w:ascii="Calibri" w:hAnsi="Calibri" w:eastAsia="Calibri" w:cs="Calibri" w:asciiTheme="majorAscii" w:hAnsiTheme="majorAscii" w:eastAsiaTheme="majorAscii" w:cstheme="majorAscii"/>
          <w:color w:val="auto"/>
          <w:sz w:val="28"/>
          <w:szCs w:val="28"/>
        </w:rPr>
        <w:t>.1 Strengths</w:t>
      </w:r>
    </w:p>
    <w:p w:rsidRPr="00B54CAB" w:rsidR="00143DBB" w:rsidP="5ECAEF8E" w:rsidRDefault="00143DBB" w14:paraId="3D2CCA57" w14:textId="54D7E38F">
      <w:pPr>
        <w:spacing w:line="240" w:lineRule="auto"/>
        <w:jc w:val="both"/>
        <w:rPr>
          <w:rFonts w:ascii="Calibri" w:hAnsi="Calibri" w:eastAsia="Calibri" w:cs="Calibri" w:asciiTheme="majorAscii" w:hAnsiTheme="majorAscii" w:eastAsiaTheme="majorAscii" w:cstheme="majorAscii"/>
          <w:color w:val="auto"/>
          <w:shd w:val="clear" w:color="auto" w:fill="FFFFFF"/>
        </w:rPr>
      </w:pPr>
      <w:r w:rsidRPr="5ECAEF8E" w:rsidR="00143DBB">
        <w:rPr>
          <w:rFonts w:ascii="Calibri" w:hAnsi="Calibri" w:eastAsia="Calibri" w:cs="Calibri" w:asciiTheme="majorAscii" w:hAnsiTheme="majorAscii" w:eastAsiaTheme="majorAscii" w:cstheme="majorAscii"/>
          <w:color w:val="auto"/>
          <w:shd w:val="clear" w:color="auto" w:fill="FFFFFF"/>
        </w:rPr>
        <w:t xml:space="preserve">Leveraging the OHDSI network/the OMOP CDM offers a promising solution for studying </w:t>
      </w:r>
      <w:r w:rsidRPr="5ECAEF8E" w:rsidR="00051039">
        <w:rPr>
          <w:rFonts w:ascii="Calibri" w:hAnsi="Calibri" w:eastAsia="Calibri" w:cs="Calibri" w:asciiTheme="majorAscii" w:hAnsiTheme="majorAscii" w:eastAsiaTheme="majorAscii" w:cstheme="majorAscii"/>
          <w:color w:val="auto"/>
          <w:shd w:val="clear" w:color="auto" w:fill="FFFFFF"/>
        </w:rPr>
        <w:t>rheumatic diseases</w:t>
      </w:r>
      <w:r w:rsidRPr="5ECAEF8E" w:rsidR="00143DBB">
        <w:rPr>
          <w:rFonts w:ascii="Calibri" w:hAnsi="Calibri" w:eastAsia="Calibri" w:cs="Calibri" w:asciiTheme="majorAscii" w:hAnsiTheme="majorAscii" w:eastAsiaTheme="majorAscii" w:cstheme="majorAscii"/>
          <w:color w:val="auto"/>
          <w:shd w:val="clear" w:color="auto" w:fill="FFFFFF"/>
        </w:rPr>
        <w:t xml:space="preserve"> by </w:t>
      </w:r>
      <w:r w:rsidRPr="5ECAEF8E" w:rsidR="00143DBB">
        <w:rPr>
          <w:rFonts w:ascii="Calibri" w:hAnsi="Calibri" w:eastAsia="Calibri" w:cs="Calibri" w:asciiTheme="majorAscii" w:hAnsiTheme="majorAscii" w:eastAsiaTheme="majorAscii" w:cstheme="majorAscii"/>
          <w:color w:val="auto"/>
          <w:shd w:val="clear" w:color="auto" w:fill="FFFFFF"/>
        </w:rPr>
        <w:t xml:space="preserve">utilizing</w:t>
      </w:r>
      <w:r w:rsidRPr="5ECAEF8E" w:rsidR="00143DBB">
        <w:rPr>
          <w:rFonts w:ascii="Calibri" w:hAnsi="Calibri" w:eastAsia="Calibri" w:cs="Calibri" w:asciiTheme="majorAscii" w:hAnsiTheme="majorAscii" w:eastAsiaTheme="majorAscii" w:cstheme="majorAscii"/>
          <w:color w:val="auto"/>
          <w:shd w:val="clear" w:color="auto" w:fill="FFFFFF"/>
        </w:rPr>
        <w:t xml:space="preserve"> real-world data from diverse sources. This approach can improve the generalizability and reproducibility of research findings, </w:t>
      </w:r>
      <w:r w:rsidRPr="5ECAEF8E" w:rsidR="00143DBB">
        <w:rPr>
          <w:rFonts w:ascii="Calibri" w:hAnsi="Calibri" w:eastAsia="Calibri" w:cs="Calibri" w:asciiTheme="majorAscii" w:hAnsiTheme="majorAscii" w:eastAsiaTheme="majorAscii" w:cstheme="majorAscii"/>
          <w:color w:val="auto"/>
          <w:shd w:val="clear" w:color="auto" w:fill="FFFFFF"/>
        </w:rPr>
        <w:t xml:space="preserve">ultimately contributing</w:t>
      </w:r>
      <w:r w:rsidRPr="5ECAEF8E" w:rsidR="00143DBB">
        <w:rPr>
          <w:rFonts w:ascii="Calibri" w:hAnsi="Calibri" w:eastAsia="Calibri" w:cs="Calibri" w:asciiTheme="majorAscii" w:hAnsiTheme="majorAscii" w:eastAsiaTheme="majorAscii" w:cstheme="majorAscii"/>
          <w:color w:val="auto"/>
          <w:shd w:val="clear" w:color="auto" w:fill="FFFFFF"/>
        </w:rPr>
        <w:t xml:space="preserve"> to a better understanding of</w:t>
      </w:r>
      <w:r w:rsidRPr="5ECAEF8E" w:rsidR="00051039">
        <w:rPr>
          <w:rFonts w:ascii="Calibri" w:hAnsi="Calibri" w:eastAsia="Calibri" w:cs="Calibri" w:asciiTheme="majorAscii" w:hAnsiTheme="majorAscii" w:eastAsiaTheme="majorAscii" w:cstheme="majorAscii"/>
          <w:color w:val="auto"/>
          <w:shd w:val="clear" w:color="auto" w:fill="FFFFFF"/>
        </w:rPr>
        <w:t xml:space="preserve"> treatment complications and </w:t>
      </w:r>
      <w:r w:rsidRPr="5ECAEF8E" w:rsidR="00051039">
        <w:rPr>
          <w:rFonts w:ascii="Calibri" w:hAnsi="Calibri" w:eastAsia="Calibri" w:cs="Calibri" w:asciiTheme="majorAscii" w:hAnsiTheme="majorAscii" w:eastAsiaTheme="majorAscii" w:cstheme="majorAscii"/>
          <w:color w:val="auto"/>
          <w:shd w:val="clear" w:color="auto" w:fill="FFFFFF"/>
        </w:rPr>
        <w:t xml:space="preserve">inform</w:t>
      </w:r>
      <w:r w:rsidRPr="5ECAEF8E" w:rsidR="00051039">
        <w:rPr>
          <w:rFonts w:ascii="Calibri" w:hAnsi="Calibri" w:eastAsia="Calibri" w:cs="Calibri" w:asciiTheme="majorAscii" w:hAnsiTheme="majorAscii" w:eastAsiaTheme="majorAscii" w:cstheme="majorAscii"/>
          <w:color w:val="auto"/>
          <w:shd w:val="clear" w:color="auto" w:fill="FFFFFF"/>
        </w:rPr>
        <w:t xml:space="preserve"> clinical decision making.</w:t>
      </w:r>
      <w:r w:rsidRPr="5ECAEF8E" w:rsidR="00143DBB">
        <w:rPr>
          <w:rFonts w:ascii="Calibri" w:hAnsi="Calibri" w:eastAsia="Calibri" w:cs="Calibri" w:asciiTheme="majorAscii" w:hAnsiTheme="majorAscii" w:eastAsiaTheme="majorAscii" w:cstheme="majorAscii"/>
          <w:color w:val="auto"/>
          <w:shd w:val="clear" w:color="auto" w:fill="FFFFFF"/>
        </w:rPr>
        <w:t xml:space="preserve"> </w:t>
      </w:r>
    </w:p>
    <w:p w:rsidRPr="00B54CAB" w:rsidR="006C7222" w:rsidP="5ECAEF8E" w:rsidRDefault="006C7222" w14:paraId="487EFD32" w14:textId="77777777">
      <w:pPr>
        <w:spacing w:line="240" w:lineRule="auto"/>
        <w:jc w:val="both"/>
        <w:rPr>
          <w:rFonts w:ascii="Calibri" w:hAnsi="Calibri" w:eastAsia="Calibri" w:cs="Calibri" w:asciiTheme="majorAscii" w:hAnsiTheme="majorAscii" w:eastAsiaTheme="majorAscii" w:cstheme="majorAscii"/>
          <w:color w:val="auto"/>
          <w:sz w:val="28"/>
          <w:szCs w:val="28"/>
        </w:rPr>
      </w:pPr>
    </w:p>
    <w:p w:rsidRPr="00B54CAB" w:rsidR="006C7222" w:rsidP="5ECAEF8E" w:rsidRDefault="003D7EDA" w14:paraId="487EFD33" w14:textId="56D06E04">
      <w:pPr>
        <w:pStyle w:val="Heading3"/>
        <w:spacing w:before="0" w:after="0" w:line="240" w:lineRule="auto"/>
        <w:jc w:val="both"/>
        <w:rPr>
          <w:rFonts w:ascii="Calibri" w:hAnsi="Calibri" w:eastAsia="Calibri" w:cs="Calibri" w:asciiTheme="majorAscii" w:hAnsiTheme="majorAscii" w:eastAsiaTheme="majorAscii" w:cstheme="majorAscii"/>
          <w:color w:val="auto"/>
          <w:sz w:val="28"/>
          <w:szCs w:val="28"/>
        </w:rPr>
      </w:pPr>
      <w:bookmarkStart w:name="_heading=h.2bn6wsx" w:id="36"/>
      <w:bookmarkEnd w:id="36"/>
      <w:r w:rsidRPr="5ECAEF8E" w:rsidR="3DEBBA38">
        <w:rPr>
          <w:rFonts w:ascii="Calibri" w:hAnsi="Calibri" w:eastAsia="Calibri" w:cs="Calibri" w:asciiTheme="majorAscii" w:hAnsiTheme="majorAscii" w:eastAsiaTheme="majorAscii" w:cstheme="majorAscii"/>
          <w:color w:val="auto"/>
          <w:sz w:val="28"/>
          <w:szCs w:val="28"/>
        </w:rPr>
        <w:t>10</w:t>
      </w:r>
      <w:r w:rsidRPr="5ECAEF8E" w:rsidR="003D7EDA">
        <w:rPr>
          <w:rFonts w:ascii="Calibri" w:hAnsi="Calibri" w:eastAsia="Calibri" w:cs="Calibri" w:asciiTheme="majorAscii" w:hAnsiTheme="majorAscii" w:eastAsiaTheme="majorAscii" w:cstheme="majorAscii"/>
          <w:color w:val="auto"/>
          <w:sz w:val="28"/>
          <w:szCs w:val="28"/>
        </w:rPr>
        <w:t>.2 Limitations</w:t>
      </w:r>
    </w:p>
    <w:p w:rsidR="00EE7141" w:rsidP="5ECAEF8E" w:rsidRDefault="00EE7141" w14:paraId="61584DE7" w14:textId="77777777">
      <w:pPr>
        <w:spacing w:line="240" w:lineRule="auto"/>
        <w:jc w:val="both"/>
        <w:rPr>
          <w:rFonts w:ascii="Calibri" w:hAnsi="Calibri" w:eastAsia="Calibri" w:cs="Calibri" w:asciiTheme="majorAscii" w:hAnsiTheme="majorAscii" w:eastAsiaTheme="majorAscii" w:cstheme="majorAscii"/>
          <w:color w:val="auto" w:themeColor="text1"/>
        </w:rPr>
      </w:pPr>
      <w:r w:rsidRPr="5ECAEF8E" w:rsidR="00EE7141">
        <w:rPr>
          <w:rFonts w:ascii="Calibri" w:hAnsi="Calibri" w:eastAsia="Calibri" w:cs="Calibri" w:asciiTheme="majorAscii" w:hAnsiTheme="majorAscii" w:eastAsiaTheme="majorAscii" w:cstheme="majorAscii"/>
          <w:color w:val="auto"/>
        </w:rPr>
        <w:t>While network studies using multiple real-world databases offer the advantage of large sample sizes, they also introduce several methodological challenges—particularly related to data quality and phenotype accuracy.</w:t>
      </w:r>
    </w:p>
    <w:p w:rsidRPr="00EE7141" w:rsidR="00EE7141" w:rsidP="5ECAEF8E" w:rsidRDefault="00EE7141" w14:paraId="616E55A2" w14:textId="77777777">
      <w:pPr>
        <w:spacing w:line="240" w:lineRule="auto"/>
        <w:jc w:val="both"/>
        <w:rPr>
          <w:rFonts w:ascii="Calibri" w:hAnsi="Calibri" w:eastAsia="Calibri" w:cs="Calibri" w:asciiTheme="majorAscii" w:hAnsiTheme="majorAscii" w:eastAsiaTheme="majorAscii" w:cstheme="majorAscii"/>
          <w:color w:val="auto" w:themeColor="text1"/>
        </w:rPr>
      </w:pPr>
    </w:p>
    <w:p w:rsidR="00EE7141" w:rsidP="5ECAEF8E" w:rsidRDefault="00EE7141" w14:paraId="13B1763B" w14:textId="5D237138">
      <w:pPr>
        <w:spacing w:line="240" w:lineRule="auto"/>
        <w:jc w:val="both"/>
        <w:rPr>
          <w:rFonts w:ascii="Calibri" w:hAnsi="Calibri" w:eastAsia="Calibri" w:cs="Calibri" w:asciiTheme="majorAscii" w:hAnsiTheme="majorAscii" w:eastAsiaTheme="majorAscii" w:cstheme="majorAscii"/>
          <w:color w:val="auto" w:themeColor="text1"/>
        </w:rPr>
      </w:pPr>
      <w:r w:rsidRPr="5ECAEF8E" w:rsidR="00EE7141">
        <w:rPr>
          <w:rFonts w:ascii="Calibri" w:hAnsi="Calibri" w:eastAsia="Calibri" w:cs="Calibri" w:asciiTheme="majorAscii" w:hAnsiTheme="majorAscii" w:eastAsiaTheme="majorAscii" w:cstheme="majorAscii"/>
          <w:color w:val="auto"/>
        </w:rPr>
        <w:t xml:space="preserve">First, </w:t>
      </w:r>
      <w:r w:rsidRPr="5ECAEF8E" w:rsidR="00EE7141">
        <w:rPr>
          <w:rFonts w:ascii="Calibri" w:hAnsi="Calibri" w:eastAsia="Calibri" w:cs="Calibri" w:asciiTheme="majorAscii" w:hAnsiTheme="majorAscii" w:eastAsiaTheme="majorAscii" w:cstheme="majorAscii"/>
          <w:color w:val="auto"/>
        </w:rPr>
        <w:t>identifying</w:t>
      </w:r>
      <w:r w:rsidRPr="5ECAEF8E" w:rsidR="00EE7141">
        <w:rPr>
          <w:rFonts w:ascii="Calibri" w:hAnsi="Calibri" w:eastAsia="Calibri" w:cs="Calibri" w:asciiTheme="majorAscii" w:hAnsiTheme="majorAscii" w:eastAsiaTheme="majorAscii" w:cstheme="majorAscii"/>
          <w:color w:val="auto"/>
        </w:rPr>
        <w:t xml:space="preserve"> infectious complications can be challenging due to limited availability of microbiologic or diagnostic measurement data (e.g., PCR results), increasing the risk of outcome misclassification.</w:t>
      </w:r>
    </w:p>
    <w:p w:rsidRPr="00EE7141" w:rsidR="00EE7141" w:rsidP="5ECAEF8E" w:rsidRDefault="00EE7141" w14:paraId="5E0FC392" w14:textId="77777777">
      <w:pPr>
        <w:spacing w:line="240" w:lineRule="auto"/>
        <w:jc w:val="both"/>
        <w:rPr>
          <w:rFonts w:ascii="Calibri" w:hAnsi="Calibri" w:eastAsia="Calibri" w:cs="Calibri" w:asciiTheme="majorAscii" w:hAnsiTheme="majorAscii" w:eastAsiaTheme="majorAscii" w:cstheme="majorAscii"/>
          <w:color w:val="auto" w:themeColor="text1"/>
        </w:rPr>
      </w:pPr>
    </w:p>
    <w:p w:rsidR="00EE7141" w:rsidP="5ECAEF8E" w:rsidRDefault="00EE7141" w14:paraId="1A116AB6" w14:textId="77777777">
      <w:pPr>
        <w:spacing w:line="240" w:lineRule="auto"/>
        <w:jc w:val="both"/>
        <w:rPr>
          <w:rFonts w:ascii="Calibri" w:hAnsi="Calibri" w:eastAsia="Calibri" w:cs="Calibri" w:asciiTheme="majorAscii" w:hAnsiTheme="majorAscii" w:eastAsiaTheme="majorAscii" w:cstheme="majorAscii"/>
          <w:color w:val="auto" w:themeColor="text1"/>
        </w:rPr>
      </w:pPr>
      <w:r w:rsidRPr="5ECAEF8E" w:rsidR="00EE7141">
        <w:rPr>
          <w:rFonts w:ascii="Calibri" w:hAnsi="Calibri" w:eastAsia="Calibri" w:cs="Calibri" w:asciiTheme="majorAscii" w:hAnsiTheme="majorAscii" w:eastAsiaTheme="majorAscii" w:cstheme="majorAscii"/>
          <w:color w:val="auto"/>
        </w:rPr>
        <w:t xml:space="preserve">Another limitation stems from potential inconsistencies in Extract, Transform, and Load (ETL) processes when mapping source data to the OMOP CDM. Variability in these processes across sites can </w:t>
      </w:r>
      <w:r w:rsidRPr="5ECAEF8E" w:rsidR="00EE7141">
        <w:rPr>
          <w:rFonts w:ascii="Calibri" w:hAnsi="Calibri" w:eastAsia="Calibri" w:cs="Calibri" w:asciiTheme="majorAscii" w:hAnsiTheme="majorAscii" w:eastAsiaTheme="majorAscii" w:cstheme="majorAscii"/>
          <w:color w:val="auto"/>
        </w:rPr>
        <w:t>impact</w:t>
      </w:r>
      <w:r w:rsidRPr="5ECAEF8E" w:rsidR="00EE7141">
        <w:rPr>
          <w:rFonts w:ascii="Calibri" w:hAnsi="Calibri" w:eastAsia="Calibri" w:cs="Calibri" w:asciiTheme="majorAscii" w:hAnsiTheme="majorAscii" w:eastAsiaTheme="majorAscii" w:cstheme="majorAscii"/>
          <w:color w:val="auto"/>
        </w:rPr>
        <w:t xml:space="preserve"> data completeness and the validity of derived phenotypes.</w:t>
      </w:r>
    </w:p>
    <w:p w:rsidRPr="00EE7141" w:rsidR="00EE7141" w:rsidP="5ECAEF8E" w:rsidRDefault="00EE7141" w14:paraId="187A3984" w14:textId="77777777">
      <w:pPr>
        <w:spacing w:line="240" w:lineRule="auto"/>
        <w:jc w:val="both"/>
        <w:rPr>
          <w:rFonts w:ascii="Calibri" w:hAnsi="Calibri" w:eastAsia="Calibri" w:cs="Calibri" w:asciiTheme="majorAscii" w:hAnsiTheme="majorAscii" w:eastAsiaTheme="majorAscii" w:cstheme="majorAscii"/>
          <w:color w:val="auto" w:themeColor="text1"/>
        </w:rPr>
      </w:pPr>
    </w:p>
    <w:p w:rsidR="00EE7141" w:rsidP="5ECAEF8E" w:rsidRDefault="00EE7141" w14:paraId="29378137" w14:textId="77777777">
      <w:pPr>
        <w:spacing w:line="240" w:lineRule="auto"/>
        <w:jc w:val="both"/>
        <w:rPr>
          <w:rFonts w:ascii="Calibri" w:hAnsi="Calibri" w:eastAsia="Calibri" w:cs="Calibri" w:asciiTheme="majorAscii" w:hAnsiTheme="majorAscii" w:eastAsiaTheme="majorAscii" w:cstheme="majorAscii"/>
          <w:color w:val="auto" w:themeColor="text1"/>
        </w:rPr>
      </w:pPr>
      <w:r w:rsidRPr="5ECAEF8E" w:rsidR="00EE7141">
        <w:rPr>
          <w:rFonts w:ascii="Calibri" w:hAnsi="Calibri" w:eastAsia="Calibri" w:cs="Calibri" w:asciiTheme="majorAscii" w:hAnsiTheme="majorAscii" w:eastAsiaTheme="majorAscii" w:cstheme="majorAscii"/>
          <w:color w:val="auto"/>
        </w:rPr>
        <w:t xml:space="preserve">The identification of comorbidities or serious adverse events relies on diagnostic coding. In this context, the absence of a diagnostic code is assumed to </w:t>
      </w:r>
      <w:r w:rsidRPr="5ECAEF8E" w:rsidR="00EE7141">
        <w:rPr>
          <w:rFonts w:ascii="Calibri" w:hAnsi="Calibri" w:eastAsia="Calibri" w:cs="Calibri" w:asciiTheme="majorAscii" w:hAnsiTheme="majorAscii" w:eastAsiaTheme="majorAscii" w:cstheme="majorAscii"/>
          <w:color w:val="auto"/>
        </w:rPr>
        <w:t>represent</w:t>
      </w:r>
      <w:r w:rsidRPr="5ECAEF8E" w:rsidR="00EE7141">
        <w:rPr>
          <w:rFonts w:ascii="Calibri" w:hAnsi="Calibri" w:eastAsia="Calibri" w:cs="Calibri" w:asciiTheme="majorAscii" w:hAnsiTheme="majorAscii" w:eastAsiaTheme="majorAscii" w:cstheme="majorAscii"/>
          <w:color w:val="auto"/>
        </w:rPr>
        <w:t xml:space="preserve"> the absence of a condition—an assumption that </w:t>
      </w:r>
      <w:r w:rsidRPr="5ECAEF8E" w:rsidR="00EE7141">
        <w:rPr>
          <w:rFonts w:ascii="Calibri" w:hAnsi="Calibri" w:eastAsia="Calibri" w:cs="Calibri" w:asciiTheme="majorAscii" w:hAnsiTheme="majorAscii" w:eastAsiaTheme="majorAscii" w:cstheme="majorAscii"/>
          <w:color w:val="auto"/>
        </w:rPr>
        <w:t>likely underestimates</w:t>
      </w:r>
      <w:r w:rsidRPr="5ECAEF8E" w:rsidR="00EE7141">
        <w:rPr>
          <w:rFonts w:ascii="Calibri" w:hAnsi="Calibri" w:eastAsia="Calibri" w:cs="Calibri" w:asciiTheme="majorAscii" w:hAnsiTheme="majorAscii" w:eastAsiaTheme="majorAscii" w:cstheme="majorAscii"/>
          <w:color w:val="auto"/>
        </w:rPr>
        <w:t xml:space="preserve"> true disease prevalence, </w:t>
      </w:r>
      <w:r w:rsidRPr="5ECAEF8E" w:rsidR="00EE7141">
        <w:rPr>
          <w:rFonts w:ascii="Calibri" w:hAnsi="Calibri" w:eastAsia="Calibri" w:cs="Calibri" w:asciiTheme="majorAscii" w:hAnsiTheme="majorAscii" w:eastAsiaTheme="majorAscii" w:cstheme="majorAscii"/>
          <w:color w:val="auto"/>
        </w:rPr>
        <w:t>especially for</w:t>
      </w:r>
      <w:r w:rsidRPr="5ECAEF8E" w:rsidR="00EE7141">
        <w:rPr>
          <w:rFonts w:ascii="Calibri" w:hAnsi="Calibri" w:eastAsia="Calibri" w:cs="Calibri" w:asciiTheme="majorAscii" w:hAnsiTheme="majorAscii" w:eastAsiaTheme="majorAscii" w:cstheme="majorAscii"/>
          <w:color w:val="auto"/>
        </w:rPr>
        <w:t xml:space="preserve"> under-coded or poorly captured conditions.</w:t>
      </w:r>
    </w:p>
    <w:p w:rsidRPr="00EE7141" w:rsidR="00EE7141" w:rsidP="5ECAEF8E" w:rsidRDefault="00EE7141" w14:paraId="46795821" w14:textId="77777777">
      <w:pPr>
        <w:spacing w:line="240" w:lineRule="auto"/>
        <w:jc w:val="both"/>
        <w:rPr>
          <w:rFonts w:ascii="Calibri" w:hAnsi="Calibri" w:eastAsia="Calibri" w:cs="Calibri" w:asciiTheme="majorAscii" w:hAnsiTheme="majorAscii" w:eastAsiaTheme="majorAscii" w:cstheme="majorAscii"/>
          <w:color w:val="auto" w:themeColor="text1"/>
        </w:rPr>
      </w:pPr>
    </w:p>
    <w:p w:rsidR="00EE7141" w:rsidP="5ECAEF8E" w:rsidRDefault="00EE7141" w14:paraId="5164DE31" w14:textId="33BB49AF">
      <w:pPr>
        <w:spacing w:line="240" w:lineRule="auto"/>
        <w:jc w:val="both"/>
        <w:rPr>
          <w:rFonts w:ascii="Calibri" w:hAnsi="Calibri" w:eastAsia="Calibri" w:cs="Calibri" w:asciiTheme="majorAscii" w:hAnsiTheme="majorAscii" w:eastAsiaTheme="majorAscii" w:cstheme="majorAscii"/>
          <w:color w:val="auto" w:themeColor="text1"/>
        </w:rPr>
      </w:pPr>
      <w:r w:rsidRPr="5ECAEF8E" w:rsidR="00EE7141">
        <w:rPr>
          <w:rFonts w:ascii="Calibri" w:hAnsi="Calibri" w:eastAsia="Calibri" w:cs="Calibri" w:asciiTheme="majorAscii" w:hAnsiTheme="majorAscii" w:eastAsiaTheme="majorAscii" w:cstheme="majorAscii"/>
          <w:color w:val="auto"/>
        </w:rPr>
        <w:t xml:space="preserve">Medication exposure is another potential source of misclassification. Prescription or dispensing records </w:t>
      </w:r>
      <w:r w:rsidRPr="5ECAEF8E" w:rsidR="00EE7141">
        <w:rPr>
          <w:rFonts w:ascii="Calibri" w:hAnsi="Calibri" w:eastAsia="Calibri" w:cs="Calibri" w:asciiTheme="majorAscii" w:hAnsiTheme="majorAscii" w:eastAsiaTheme="majorAscii" w:cstheme="majorAscii"/>
          <w:color w:val="auto"/>
        </w:rPr>
        <w:t>indicate</w:t>
      </w:r>
      <w:r w:rsidRPr="5ECAEF8E" w:rsidR="00EE7141">
        <w:rPr>
          <w:rFonts w:ascii="Calibri" w:hAnsi="Calibri" w:eastAsia="Calibri" w:cs="Calibri" w:asciiTheme="majorAscii" w:hAnsiTheme="majorAscii" w:eastAsiaTheme="majorAscii" w:cstheme="majorAscii"/>
          <w:color w:val="auto"/>
        </w:rPr>
        <w:t xml:space="preserve"> intent to treat, but do not confirm actual medication adherence. This may lead to false positives (e.g., a patient received a prescription but did not take the drug) or false negatives (e.g., a patient continued therapy beyond the recorded days’ supply due to stockpiling). </w:t>
      </w:r>
    </w:p>
    <w:p w:rsidRPr="00EE7141" w:rsidR="00EE7141" w:rsidP="5ECAEF8E" w:rsidRDefault="00EE7141" w14:paraId="2711F88D" w14:textId="77777777">
      <w:pPr>
        <w:spacing w:line="240" w:lineRule="auto"/>
        <w:jc w:val="both"/>
        <w:rPr>
          <w:rFonts w:ascii="Calibri" w:hAnsi="Calibri" w:eastAsia="Calibri" w:cs="Calibri" w:asciiTheme="majorAscii" w:hAnsiTheme="majorAscii" w:eastAsiaTheme="majorAscii" w:cstheme="majorAscii"/>
          <w:color w:val="auto" w:themeColor="text1"/>
        </w:rPr>
      </w:pPr>
    </w:p>
    <w:p w:rsidRPr="00EE7141" w:rsidR="00EE7141" w:rsidP="5ECAEF8E" w:rsidRDefault="00EE7141" w14:paraId="25ACD505" w14:textId="77777777">
      <w:pPr>
        <w:spacing w:line="240" w:lineRule="auto"/>
        <w:jc w:val="both"/>
        <w:rPr>
          <w:rFonts w:ascii="Calibri" w:hAnsi="Calibri" w:eastAsia="Calibri" w:cs="Calibri" w:asciiTheme="majorAscii" w:hAnsiTheme="majorAscii" w:eastAsiaTheme="majorAscii" w:cstheme="majorAscii"/>
          <w:color w:val="auto" w:themeColor="text1"/>
        </w:rPr>
      </w:pPr>
      <w:r w:rsidRPr="5ECAEF8E" w:rsidR="00EE7141">
        <w:rPr>
          <w:rFonts w:ascii="Calibri" w:hAnsi="Calibri" w:eastAsia="Calibri" w:cs="Calibri" w:asciiTheme="majorAscii" w:hAnsiTheme="majorAscii" w:eastAsiaTheme="majorAscii" w:cstheme="majorAscii"/>
          <w:color w:val="auto"/>
        </w:rPr>
        <w:t xml:space="preserve">Lastly, </w:t>
      </w:r>
      <w:r w:rsidRPr="5ECAEF8E" w:rsidR="00EE7141">
        <w:rPr>
          <w:rFonts w:ascii="Calibri" w:hAnsi="Calibri" w:eastAsia="Calibri" w:cs="Calibri" w:asciiTheme="majorAscii" w:hAnsiTheme="majorAscii" w:eastAsiaTheme="majorAscii" w:cstheme="majorAscii"/>
          <w:color w:val="auto"/>
        </w:rPr>
        <w:t>observed</w:t>
      </w:r>
      <w:r w:rsidRPr="5ECAEF8E" w:rsidR="00EE7141">
        <w:rPr>
          <w:rFonts w:ascii="Calibri" w:hAnsi="Calibri" w:eastAsia="Calibri" w:cs="Calibri" w:asciiTheme="majorAscii" w:hAnsiTheme="majorAscii" w:eastAsiaTheme="majorAscii" w:cstheme="majorAscii"/>
          <w:color w:val="auto"/>
        </w:rPr>
        <w:t xml:space="preserve"> differences in outcomes or treatment patterns over time may reflect evolving clinical practices or changes in data capture methods rather than true differences in patient characteristics or behavior. This is especially important to consider in comparisons of medication use across different time periods or settings.</w:t>
      </w:r>
    </w:p>
    <w:p w:rsidRPr="00B54CAB" w:rsidR="006C7222" w:rsidP="5ECAEF8E" w:rsidRDefault="006C7222" w14:paraId="487EFD39" w14:textId="77777777">
      <w:pPr>
        <w:spacing w:line="240" w:lineRule="auto"/>
        <w:jc w:val="both"/>
        <w:rPr>
          <w:rFonts w:ascii="Calibri" w:hAnsi="Calibri" w:eastAsia="Calibri" w:cs="Calibri" w:asciiTheme="majorAscii" w:hAnsiTheme="majorAscii" w:eastAsiaTheme="majorAscii" w:cstheme="majorAscii"/>
          <w:color w:val="auto" w:themeColor="text1"/>
        </w:rPr>
      </w:pPr>
    </w:p>
    <w:p w:rsidRPr="00B54CAB" w:rsidR="006C7222" w:rsidP="5ECAEF8E" w:rsidRDefault="003D7EDA" w14:paraId="487EFD3A" w14:textId="21083A9F">
      <w:pPr>
        <w:pStyle w:val="Heading1"/>
        <w:spacing w:before="0" w:after="0" w:line="240" w:lineRule="auto"/>
        <w:jc w:val="both"/>
        <w:rPr>
          <w:rFonts w:ascii="Calibri" w:hAnsi="Calibri" w:eastAsia="Calibri" w:cs="Calibri" w:asciiTheme="majorAscii" w:hAnsiTheme="majorAscii" w:eastAsiaTheme="majorAscii" w:cstheme="majorAscii"/>
          <w:color w:val="auto"/>
          <w:sz w:val="32"/>
          <w:szCs w:val="32"/>
        </w:rPr>
      </w:pPr>
      <w:bookmarkStart w:name="_heading=h.qsh70q" w:id="37"/>
      <w:bookmarkEnd w:id="37"/>
      <w:r w:rsidRPr="5ECAEF8E" w:rsidR="003D7EDA">
        <w:rPr>
          <w:rFonts w:ascii="Calibri" w:hAnsi="Calibri" w:eastAsia="Calibri" w:cs="Calibri" w:asciiTheme="majorAscii" w:hAnsiTheme="majorAscii" w:eastAsiaTheme="majorAscii" w:cstheme="majorAscii"/>
          <w:color w:val="auto"/>
          <w:sz w:val="32"/>
          <w:szCs w:val="32"/>
        </w:rPr>
        <w:t>1</w:t>
      </w:r>
      <w:r w:rsidRPr="5ECAEF8E" w:rsidR="31B3594C">
        <w:rPr>
          <w:rFonts w:ascii="Calibri" w:hAnsi="Calibri" w:eastAsia="Calibri" w:cs="Calibri" w:asciiTheme="majorAscii" w:hAnsiTheme="majorAscii" w:eastAsiaTheme="majorAscii" w:cstheme="majorAscii"/>
          <w:color w:val="auto"/>
          <w:sz w:val="32"/>
          <w:szCs w:val="32"/>
        </w:rPr>
        <w:t>1</w:t>
      </w:r>
      <w:r w:rsidRPr="5ECAEF8E" w:rsidR="003D7EDA">
        <w:rPr>
          <w:rFonts w:ascii="Calibri" w:hAnsi="Calibri" w:eastAsia="Calibri" w:cs="Calibri" w:asciiTheme="majorAscii" w:hAnsiTheme="majorAscii" w:eastAsiaTheme="majorAscii" w:cstheme="majorAscii"/>
          <w:color w:val="auto"/>
          <w:sz w:val="32"/>
          <w:szCs w:val="32"/>
        </w:rPr>
        <w:t>. Protection of Human Subjects</w:t>
      </w:r>
    </w:p>
    <w:p w:rsidRPr="00B54CAB" w:rsidR="006C7222" w:rsidP="5ECAEF8E" w:rsidRDefault="003D7EDA" w14:paraId="487EFD3B" w14:textId="77777777">
      <w:pPr>
        <w:spacing w:line="240" w:lineRule="auto"/>
        <w:jc w:val="both"/>
        <w:rPr>
          <w:rFonts w:ascii="Calibri" w:hAnsi="Calibri" w:eastAsia="Calibri" w:cs="Calibri" w:asciiTheme="majorAscii" w:hAnsiTheme="majorAscii" w:eastAsiaTheme="majorAscii" w:cstheme="majorAscii"/>
          <w:color w:val="auto"/>
        </w:rPr>
      </w:pPr>
      <w:r w:rsidRPr="5ECAEF8E" w:rsidR="003D7EDA">
        <w:rPr>
          <w:rFonts w:ascii="Calibri" w:hAnsi="Calibri" w:eastAsia="Calibri" w:cs="Calibri" w:asciiTheme="majorAscii" w:hAnsiTheme="majorAscii" w:eastAsiaTheme="majorAscii" w:cstheme="majorAscii"/>
          <w:color w:val="auto"/>
        </w:rPr>
        <w:t xml:space="preserve">The study uses only de-identified data. </w:t>
      </w:r>
      <w:r w:rsidRPr="5ECAEF8E" w:rsidR="003D7EDA">
        <w:rPr>
          <w:rFonts w:ascii="Calibri" w:hAnsi="Calibri" w:eastAsia="Calibri" w:cs="Calibri" w:asciiTheme="majorAscii" w:hAnsiTheme="majorAscii" w:eastAsiaTheme="majorAscii" w:cstheme="majorAscii"/>
          <w:color w:val="auto"/>
        </w:rPr>
        <w:t xml:space="preserve">Confidentiality of patient records will be </w:t>
      </w:r>
      <w:r w:rsidRPr="5ECAEF8E" w:rsidR="003D7EDA">
        <w:rPr>
          <w:rFonts w:ascii="Calibri" w:hAnsi="Calibri" w:eastAsia="Calibri" w:cs="Calibri" w:asciiTheme="majorAscii" w:hAnsiTheme="majorAscii" w:eastAsiaTheme="majorAscii" w:cstheme="majorAscii"/>
          <w:color w:val="auto"/>
        </w:rPr>
        <w:t>maintained at all times</w:t>
      </w:r>
      <w:r w:rsidRPr="5ECAEF8E" w:rsidR="003D7EDA">
        <w:rPr>
          <w:rFonts w:ascii="Calibri" w:hAnsi="Calibri" w:eastAsia="Calibri" w:cs="Calibri" w:asciiTheme="majorAscii" w:hAnsiTheme="majorAscii" w:eastAsiaTheme="majorAscii" w:cstheme="majorAscii"/>
          <w:color w:val="auto"/>
        </w:rPr>
        <w:t>.</w:t>
      </w:r>
      <w:r w:rsidRPr="5ECAEF8E" w:rsidR="003D7EDA">
        <w:rPr>
          <w:rFonts w:ascii="Calibri" w:hAnsi="Calibri" w:eastAsia="Calibri" w:cs="Calibri" w:asciiTheme="majorAscii" w:hAnsiTheme="majorAscii" w:eastAsiaTheme="majorAscii" w:cstheme="majorAscii"/>
          <w:color w:val="auto"/>
        </w:rPr>
        <w:t xml:space="preserve"> Data custodians will remain in full control of executing the analysis and packaging results. There will be no transmission of patient-level data at any time during these analyses. Only aggregate statistics will be captured. Study packages will </w:t>
      </w:r>
      <w:r w:rsidRPr="5ECAEF8E" w:rsidR="003D7EDA">
        <w:rPr>
          <w:rFonts w:ascii="Calibri" w:hAnsi="Calibri" w:eastAsia="Calibri" w:cs="Calibri" w:asciiTheme="majorAscii" w:hAnsiTheme="majorAscii" w:eastAsiaTheme="majorAscii" w:cstheme="majorAscii"/>
          <w:color w:val="auto"/>
        </w:rPr>
        <w:t>contain</w:t>
      </w:r>
      <w:r w:rsidRPr="5ECAEF8E" w:rsidR="003D7EDA">
        <w:rPr>
          <w:rFonts w:ascii="Calibri" w:hAnsi="Calibri" w:eastAsia="Calibri" w:cs="Calibri" w:asciiTheme="majorAscii" w:hAnsiTheme="majorAscii" w:eastAsiaTheme="majorAscii" w:cstheme="majorAscii"/>
          <w:color w:val="auto"/>
        </w:rPr>
        <w:t xml:space="preserve"> </w:t>
      </w:r>
      <w:r w:rsidRPr="5ECAEF8E" w:rsidR="003D7EDA">
        <w:rPr>
          <w:rFonts w:ascii="Calibri" w:hAnsi="Calibri" w:eastAsia="Calibri" w:cs="Calibri" w:asciiTheme="majorAscii" w:hAnsiTheme="majorAscii" w:eastAsiaTheme="majorAscii" w:cstheme="majorAscii"/>
          <w:color w:val="auto"/>
        </w:rPr>
        <w:t>minimum</w:t>
      </w:r>
      <w:r w:rsidRPr="5ECAEF8E" w:rsidR="003D7EDA">
        <w:rPr>
          <w:rFonts w:ascii="Calibri" w:hAnsi="Calibri" w:eastAsia="Calibri" w:cs="Calibri" w:asciiTheme="majorAscii" w:hAnsiTheme="majorAscii" w:eastAsiaTheme="majorAscii" w:cstheme="majorAscii"/>
          <w:color w:val="auto"/>
        </w:rPr>
        <w:t xml:space="preserve"> cell count parameters to obscure any cells which fall below allowable reportable limits. All study reports will </w:t>
      </w:r>
      <w:r w:rsidRPr="5ECAEF8E" w:rsidR="003D7EDA">
        <w:rPr>
          <w:rFonts w:ascii="Calibri" w:hAnsi="Calibri" w:eastAsia="Calibri" w:cs="Calibri" w:asciiTheme="majorAscii" w:hAnsiTheme="majorAscii" w:eastAsiaTheme="majorAscii" w:cstheme="majorAscii"/>
          <w:color w:val="auto"/>
        </w:rPr>
        <w:t>contain</w:t>
      </w:r>
      <w:r w:rsidRPr="5ECAEF8E" w:rsidR="003D7EDA">
        <w:rPr>
          <w:rFonts w:ascii="Calibri" w:hAnsi="Calibri" w:eastAsia="Calibri" w:cs="Calibri" w:asciiTheme="majorAscii" w:hAnsiTheme="majorAscii" w:eastAsiaTheme="majorAscii" w:cstheme="majorAscii"/>
          <w:color w:val="auto"/>
        </w:rPr>
        <w:t xml:space="preserve"> aggregate data only and will not </w:t>
      </w:r>
      <w:r w:rsidRPr="5ECAEF8E" w:rsidR="003D7EDA">
        <w:rPr>
          <w:rFonts w:ascii="Calibri" w:hAnsi="Calibri" w:eastAsia="Calibri" w:cs="Calibri" w:asciiTheme="majorAscii" w:hAnsiTheme="majorAscii" w:eastAsiaTheme="majorAscii" w:cstheme="majorAscii"/>
          <w:color w:val="auto"/>
        </w:rPr>
        <w:t>identify</w:t>
      </w:r>
      <w:r w:rsidRPr="5ECAEF8E" w:rsidR="003D7EDA">
        <w:rPr>
          <w:rFonts w:ascii="Calibri" w:hAnsi="Calibri" w:eastAsia="Calibri" w:cs="Calibri" w:asciiTheme="majorAscii" w:hAnsiTheme="majorAscii" w:eastAsiaTheme="majorAscii" w:cstheme="majorAscii"/>
          <w:color w:val="auto"/>
        </w:rPr>
        <w:t xml:space="preserve"> individual patients or physicians. </w:t>
      </w:r>
    </w:p>
    <w:p w:rsidRPr="00B54CAB" w:rsidR="006C7222" w:rsidP="5ECAEF8E" w:rsidRDefault="006C7222" w14:paraId="487EFD3F" w14:textId="77777777">
      <w:pPr>
        <w:spacing w:line="240" w:lineRule="auto"/>
        <w:jc w:val="both"/>
        <w:rPr>
          <w:rFonts w:ascii="Calibri" w:hAnsi="Calibri" w:eastAsia="Calibri" w:cs="Calibri" w:asciiTheme="majorAscii" w:hAnsiTheme="majorAscii" w:eastAsiaTheme="majorAscii" w:cstheme="majorAscii"/>
          <w:color w:val="auto"/>
        </w:rPr>
      </w:pPr>
      <w:bookmarkStart w:name="_heading=h.3as4poj" w:id="38"/>
      <w:bookmarkEnd w:id="38"/>
    </w:p>
    <w:p w:rsidRPr="00B54CAB" w:rsidR="006C7222" w:rsidP="5ECAEF8E" w:rsidRDefault="003D7EDA" w14:paraId="487EFD40" w14:textId="739E640A">
      <w:pPr>
        <w:pStyle w:val="Heading1"/>
        <w:spacing w:before="0" w:after="0" w:line="240" w:lineRule="auto"/>
        <w:jc w:val="both"/>
        <w:rPr>
          <w:rFonts w:ascii="Calibri" w:hAnsi="Calibri" w:eastAsia="Calibri" w:cs="Calibri" w:asciiTheme="majorAscii" w:hAnsiTheme="majorAscii" w:eastAsiaTheme="majorAscii" w:cstheme="majorAscii"/>
          <w:color w:val="auto"/>
          <w:sz w:val="32"/>
          <w:szCs w:val="32"/>
        </w:rPr>
      </w:pPr>
      <w:bookmarkStart w:name="_heading=h.1pxezwc" w:id="39"/>
      <w:bookmarkEnd w:id="39"/>
      <w:r w:rsidRPr="5ECAEF8E" w:rsidR="003D7EDA">
        <w:rPr>
          <w:rFonts w:ascii="Calibri" w:hAnsi="Calibri" w:eastAsia="Calibri" w:cs="Calibri" w:asciiTheme="majorAscii" w:hAnsiTheme="majorAscii" w:eastAsiaTheme="majorAscii" w:cstheme="majorAscii"/>
          <w:color w:val="auto"/>
          <w:sz w:val="32"/>
          <w:szCs w:val="32"/>
        </w:rPr>
        <w:t>1</w:t>
      </w:r>
      <w:r w:rsidRPr="5ECAEF8E" w:rsidR="096E1815">
        <w:rPr>
          <w:rFonts w:ascii="Calibri" w:hAnsi="Calibri" w:eastAsia="Calibri" w:cs="Calibri" w:asciiTheme="majorAscii" w:hAnsiTheme="majorAscii" w:eastAsiaTheme="majorAscii" w:cstheme="majorAscii"/>
          <w:color w:val="auto"/>
          <w:sz w:val="32"/>
          <w:szCs w:val="32"/>
        </w:rPr>
        <w:t>2</w:t>
      </w:r>
      <w:r w:rsidRPr="5ECAEF8E" w:rsidR="003D7EDA">
        <w:rPr>
          <w:rFonts w:ascii="Calibri" w:hAnsi="Calibri" w:eastAsia="Calibri" w:cs="Calibri" w:asciiTheme="majorAscii" w:hAnsiTheme="majorAscii" w:eastAsiaTheme="majorAscii" w:cstheme="majorAscii"/>
          <w:color w:val="auto"/>
          <w:sz w:val="32"/>
          <w:szCs w:val="32"/>
        </w:rPr>
        <w:t>. Plans for Disseminating and Communicating Study Results</w:t>
      </w:r>
    </w:p>
    <w:p w:rsidRPr="00B54CAB" w:rsidR="006C7222" w:rsidP="5ECAEF8E" w:rsidRDefault="003D7EDA" w14:paraId="487EFD41" w14:textId="7B13589D">
      <w:pPr>
        <w:rPr>
          <w:rFonts w:ascii="Calibri" w:hAnsi="Calibri" w:eastAsia="Calibri" w:cs="Calibri" w:asciiTheme="majorAscii" w:hAnsiTheme="majorAscii" w:eastAsiaTheme="majorAscii" w:cstheme="majorAscii"/>
          <w:color w:val="auto"/>
        </w:rPr>
      </w:pPr>
      <w:r w:rsidRPr="5ECAEF8E" w:rsidR="003D7EDA">
        <w:rPr>
          <w:rFonts w:ascii="Calibri" w:hAnsi="Calibri" w:eastAsia="Calibri" w:cs="Calibri" w:asciiTheme="majorAscii" w:hAnsiTheme="majorAscii" w:eastAsiaTheme="majorAscii" w:cstheme="majorAscii"/>
          <w:color w:val="auto"/>
        </w:rPr>
        <w:t xml:space="preserve">All results will be posted on </w:t>
      </w:r>
      <w:r w:rsidRPr="5ECAEF8E" w:rsidR="0062178F">
        <w:rPr>
          <w:rFonts w:ascii="Calibri" w:hAnsi="Calibri" w:eastAsia="Calibri" w:cs="Calibri" w:asciiTheme="majorAscii" w:hAnsiTheme="majorAscii" w:eastAsiaTheme="majorAscii" w:cstheme="majorAscii"/>
          <w:color w:val="auto"/>
        </w:rPr>
        <w:t xml:space="preserve">a freely available and accessible website such as the </w:t>
      </w:r>
      <w:r w:rsidRPr="5ECAEF8E" w:rsidR="003D7EDA">
        <w:rPr>
          <w:rFonts w:ascii="Calibri" w:hAnsi="Calibri" w:eastAsia="Calibri" w:cs="Calibri" w:asciiTheme="majorAscii" w:hAnsiTheme="majorAscii" w:eastAsiaTheme="majorAscii" w:cstheme="majorAscii"/>
          <w:color w:val="auto"/>
        </w:rPr>
        <w:t>OHDSI website (evidence.ohdsi.org) after completion of the study.</w:t>
      </w:r>
      <w:r w:rsidRPr="5ECAEF8E" w:rsidR="003D7EDA">
        <w:rPr>
          <w:rFonts w:ascii="Calibri" w:hAnsi="Calibri" w:eastAsia="Calibri" w:cs="Calibri" w:asciiTheme="majorAscii" w:hAnsiTheme="majorAscii" w:eastAsiaTheme="majorAscii" w:cstheme="majorAscii"/>
          <w:i w:val="1"/>
          <w:iCs w:val="1"/>
          <w:color w:val="auto"/>
        </w:rPr>
        <w:t xml:space="preserve"> </w:t>
      </w:r>
      <w:r w:rsidRPr="5ECAEF8E" w:rsidR="0062178F">
        <w:rPr>
          <w:rFonts w:ascii="Calibri" w:hAnsi="Calibri" w:eastAsia="Calibri" w:cs="Calibri" w:asciiTheme="majorAscii" w:hAnsiTheme="majorAscii" w:eastAsiaTheme="majorAscii" w:cstheme="majorAscii"/>
          <w:color w:val="auto"/>
        </w:rPr>
        <w:t xml:space="preserve">Results are aimed </w:t>
      </w:r>
      <w:r w:rsidRPr="5ECAEF8E" w:rsidR="0062178F">
        <w:rPr>
          <w:rFonts w:ascii="Calibri" w:hAnsi="Calibri" w:eastAsia="Calibri" w:cs="Calibri" w:asciiTheme="majorAscii" w:hAnsiTheme="majorAscii" w:eastAsiaTheme="majorAscii" w:cstheme="majorAscii"/>
          <w:color w:val="auto"/>
        </w:rPr>
        <w:t>for</w:t>
      </w:r>
      <w:r w:rsidRPr="5ECAEF8E" w:rsidR="0062178F">
        <w:rPr>
          <w:rFonts w:ascii="Calibri" w:hAnsi="Calibri" w:eastAsia="Calibri" w:cs="Calibri" w:asciiTheme="majorAscii" w:hAnsiTheme="majorAscii" w:eastAsiaTheme="majorAscii" w:cstheme="majorAscii"/>
          <w:color w:val="auto"/>
        </w:rPr>
        <w:t xml:space="preserve"> publication in a clinically focused peered reviewed scientific journal to inform future shared patient and clinician decision making. </w:t>
      </w:r>
      <w:r w:rsidRPr="5ECAEF8E" w:rsidR="003D7EDA">
        <w:rPr>
          <w:rFonts w:ascii="Calibri" w:hAnsi="Calibri" w:eastAsia="Calibri" w:cs="Calibri" w:asciiTheme="majorAscii" w:hAnsiTheme="majorAscii" w:eastAsiaTheme="majorAscii" w:cstheme="majorAscii"/>
          <w:color w:val="auto"/>
        </w:rPr>
        <w:t>The results will also be presented at the OHDSI in-person events.</w:t>
      </w:r>
    </w:p>
    <w:p w:rsidRPr="00B54CAB" w:rsidR="006C7222" w:rsidP="5ECAEF8E" w:rsidRDefault="006C7222" w14:paraId="487EFE20" w14:textId="77777777">
      <w:pPr>
        <w:spacing w:line="240" w:lineRule="auto"/>
        <w:rPr>
          <w:rFonts w:ascii="Calibri" w:hAnsi="Calibri" w:eastAsia="Calibri" w:cs="Calibri" w:asciiTheme="majorAscii" w:hAnsiTheme="majorAscii" w:eastAsiaTheme="majorAscii" w:cstheme="majorAscii"/>
          <w:color w:val="auto"/>
        </w:rPr>
      </w:pPr>
      <w:bookmarkStart w:name="_heading=h.49x2ik5" w:id="40"/>
      <w:bookmarkStart w:name="_heading=h.rdlvaoruu1p2" w:id="41"/>
      <w:bookmarkStart w:name="bookmark=id.2p2csry" w:id="42"/>
      <w:bookmarkStart w:name="_heading=h.147n2zr" w:id="43"/>
      <w:bookmarkStart w:name="bookmark=id.3o7alnk" w:id="44"/>
      <w:bookmarkStart w:name="_heading=h.23ckvvd" w:id="45"/>
      <w:bookmarkStart w:name="_heading=h.ihv636" w:id="46"/>
      <w:bookmarkStart w:name="bookmark=id.32hioqz" w:id="47"/>
      <w:bookmarkStart w:name="_heading=h.1hmsyys" w:id="48"/>
      <w:bookmarkStart w:name="_heading=h.41mghml" w:id="49"/>
      <w:bookmarkStart w:name="_heading=h.2grqrue" w:id="50"/>
      <w:bookmarkEnd w:id="40"/>
      <w:bookmarkEnd w:id="41"/>
      <w:bookmarkEnd w:id="42"/>
      <w:bookmarkEnd w:id="43"/>
      <w:bookmarkEnd w:id="44"/>
      <w:bookmarkEnd w:id="45"/>
      <w:bookmarkEnd w:id="46"/>
      <w:bookmarkEnd w:id="47"/>
      <w:bookmarkEnd w:id="48"/>
      <w:bookmarkEnd w:id="49"/>
      <w:bookmarkEnd w:id="50"/>
    </w:p>
    <w:p w:rsidRPr="00B54CAB" w:rsidR="009A1003" w:rsidP="5ECAEF8E" w:rsidRDefault="00263E40" w14:paraId="1A79C946" w14:textId="4F92A241">
      <w:pPr>
        <w:spacing w:line="240" w:lineRule="auto"/>
        <w:rPr>
          <w:rFonts w:ascii="Calibri" w:hAnsi="Calibri" w:eastAsia="Calibri" w:cs="Calibri" w:asciiTheme="majorAscii" w:hAnsiTheme="majorAscii" w:eastAsiaTheme="majorAscii" w:cstheme="majorAscii"/>
          <w:color w:val="auto"/>
          <w:sz w:val="32"/>
          <w:szCs w:val="32"/>
        </w:rPr>
      </w:pPr>
      <w:bookmarkStart w:name="_heading=h.vx1227" w:id="51"/>
      <w:bookmarkEnd w:id="51"/>
      <w:r w:rsidRPr="5ECAEF8E" w:rsidR="43E65DEF">
        <w:rPr>
          <w:rFonts w:ascii="Calibri" w:hAnsi="Calibri" w:eastAsia="Calibri" w:cs="Calibri" w:asciiTheme="majorAscii" w:hAnsiTheme="majorAscii" w:eastAsiaTheme="majorAscii" w:cstheme="majorAscii"/>
          <w:color w:val="auto"/>
          <w:sz w:val="32"/>
          <w:szCs w:val="32"/>
        </w:rPr>
        <w:t>1</w:t>
      </w:r>
      <w:r w:rsidRPr="5ECAEF8E" w:rsidR="43022301">
        <w:rPr>
          <w:rFonts w:ascii="Calibri" w:hAnsi="Calibri" w:eastAsia="Calibri" w:cs="Calibri" w:asciiTheme="majorAscii" w:hAnsiTheme="majorAscii" w:eastAsiaTheme="majorAscii" w:cstheme="majorAscii"/>
          <w:color w:val="auto"/>
          <w:sz w:val="32"/>
          <w:szCs w:val="32"/>
        </w:rPr>
        <w:t>3</w:t>
      </w:r>
      <w:r w:rsidRPr="5ECAEF8E" w:rsidR="43E65DEF">
        <w:rPr>
          <w:rFonts w:ascii="Calibri" w:hAnsi="Calibri" w:eastAsia="Calibri" w:cs="Calibri" w:asciiTheme="majorAscii" w:hAnsiTheme="majorAscii" w:eastAsiaTheme="majorAscii" w:cstheme="majorAscii"/>
          <w:color w:val="auto"/>
          <w:sz w:val="32"/>
          <w:szCs w:val="32"/>
        </w:rPr>
        <w:t>. R</w:t>
      </w:r>
      <w:r w:rsidRPr="5ECAEF8E" w:rsidR="43E65DEF">
        <w:rPr>
          <w:rFonts w:ascii="Calibri" w:hAnsi="Calibri" w:eastAsia="Calibri" w:cs="Calibri" w:asciiTheme="majorAscii" w:hAnsiTheme="majorAscii" w:eastAsiaTheme="majorAscii" w:cstheme="majorAscii"/>
          <w:color w:val="auto"/>
          <w:sz w:val="32"/>
          <w:szCs w:val="32"/>
        </w:rPr>
        <w:t xml:space="preserve">eferences </w:t>
      </w:r>
    </w:p>
    <w:p w:rsidRPr="00B54CAB" w:rsidR="00DB6D9E" w:rsidP="5ECAEF8E" w:rsidRDefault="00DB6D9E" w14:paraId="6B0C6242" w14:textId="77777777">
      <w:pPr>
        <w:spacing w:line="240" w:lineRule="auto"/>
        <w:rPr>
          <w:rFonts w:ascii="Calibri" w:hAnsi="Calibri" w:eastAsia="Calibri" w:cs="Calibri" w:asciiTheme="majorAscii" w:hAnsiTheme="majorAscii" w:eastAsiaTheme="majorAscii" w:cstheme="majorAscii"/>
          <w:color w:val="auto"/>
        </w:rPr>
      </w:pPr>
    </w:p>
    <w:p w:rsidR="00F37BC1" w:rsidP="5ECAEF8E" w:rsidRDefault="00DB6D9E" w14:paraId="4CD8F01E" w14:textId="5E7F10B9">
      <w:pPr>
        <w:pStyle w:val="EndNoteBibliography"/>
        <w:rPr>
          <w:rFonts w:ascii="Calibri" w:hAnsi="Calibri" w:eastAsia="Calibri" w:cs="Calibri" w:asciiTheme="majorAscii" w:hAnsiTheme="majorAscii" w:eastAsiaTheme="majorAscii" w:cstheme="majorAscii"/>
          <w:noProof/>
          <w:color w:val="auto"/>
          <w:sz w:val="22"/>
          <w:szCs w:val="22"/>
        </w:rPr>
      </w:pPr>
      <w:r w:rsidRPr="5ECAEF8E">
        <w:rPr>
          <w:rFonts w:ascii="Calibri" w:hAnsi="Calibri" w:cs="Calibri" w:asciiTheme="majorAscii" w:hAnsiTheme="majorAscii" w:cstheme="majorAscii"/>
        </w:rPr>
        <w:fldChar w:fldCharType="begin"/>
      </w:r>
      <w:r w:rsidRPr="5ECAEF8E">
        <w:rPr>
          <w:rFonts w:ascii="Calibri" w:hAnsi="Calibri" w:cs="Calibri" w:asciiTheme="majorAscii" w:hAnsiTheme="majorAscii" w:cstheme="majorAscii"/>
        </w:rPr>
        <w:instrText xml:space="preserve"> ADDIN EN.REFLIST </w:instrText>
      </w:r>
      <w:r w:rsidRPr="5ECAEF8E">
        <w:rPr>
          <w:rFonts w:ascii="Calibri" w:hAnsi="Calibri" w:cs="Calibri" w:asciiTheme="majorAscii" w:hAnsiTheme="majorAscii" w:cstheme="majorAscii"/>
        </w:rPr>
        <w:fldChar w:fldCharType="separate"/>
      </w:r>
      <w:r w:rsidRPr="5ECAEF8E" w:rsidR="00F37BC1">
        <w:rPr>
          <w:rFonts w:ascii="Calibri" w:hAnsi="Calibri" w:eastAsia="Calibri" w:cs="Calibri" w:asciiTheme="majorAscii" w:hAnsiTheme="majorAscii" w:eastAsiaTheme="majorAscii" w:cstheme="majorAscii"/>
          <w:noProof/>
          <w:color w:val="auto"/>
        </w:rPr>
        <w:t>1</w:t>
      </w:r>
      <w:r w:rsidRPr="5ECAEF8E" w:rsidR="00F37BC1">
        <w:rPr>
          <w:rFonts w:ascii="Calibri" w:hAnsi="Calibri" w:eastAsia="Calibri" w:cs="Calibri" w:asciiTheme="majorAscii" w:hAnsiTheme="majorAscii" w:eastAsiaTheme="majorAscii" w:cstheme="majorAscii"/>
          <w:noProof/>
          <w:color w:val="auto"/>
          <w:sz w:val="22"/>
          <w:szCs w:val="22"/>
        </w:rPr>
        <w:t>.</w:t>
      </w:r>
      <w:r>
        <w:tab/>
      </w:r>
      <w:r w:rsidRPr="5ECAEF8E" w:rsidR="00F37BC1">
        <w:rPr>
          <w:rFonts w:ascii="Calibri" w:hAnsi="Calibri" w:eastAsia="Calibri" w:cs="Calibri" w:asciiTheme="majorAscii" w:hAnsiTheme="majorAscii" w:eastAsiaTheme="majorAscii" w:cstheme="majorAscii"/>
          <w:noProof/>
          <w:color w:val="auto"/>
          <w:sz w:val="22"/>
          <w:szCs w:val="22"/>
        </w:rPr>
        <w:t xml:space="preserve">OHDSI. Observational Health Data Sciences and Informatics 2021 [Available from: </w:t>
      </w:r>
      <w:hyperlink r:id="Reb6d1bbf20384890">
        <w:r w:rsidRPr="5ECAEF8E" w:rsidR="00F37BC1">
          <w:rPr>
            <w:rStyle w:val="Hyperlink"/>
            <w:rFonts w:ascii="Calibri" w:hAnsi="Calibri" w:eastAsia="Calibri" w:cs="Calibri" w:asciiTheme="majorAscii" w:hAnsiTheme="majorAscii" w:eastAsiaTheme="majorAscii" w:cstheme="majorAscii"/>
            <w:noProof/>
            <w:color w:val="auto"/>
            <w:sz w:val="22"/>
            <w:szCs w:val="22"/>
          </w:rPr>
          <w:t>https://www.ohdsi.org/</w:t>
        </w:r>
      </w:hyperlink>
      <w:r w:rsidRPr="5ECAEF8E" w:rsidR="00F37BC1">
        <w:rPr>
          <w:rFonts w:ascii="Calibri" w:hAnsi="Calibri" w:eastAsia="Calibri" w:cs="Calibri" w:asciiTheme="majorAscii" w:hAnsiTheme="majorAscii" w:eastAsiaTheme="majorAscii" w:cstheme="majorAscii"/>
          <w:noProof/>
          <w:color w:val="auto"/>
          <w:sz w:val="22"/>
          <w:szCs w:val="22"/>
        </w:rPr>
        <w:t>.</w:t>
      </w:r>
    </w:p>
    <w:p w:rsidR="002A2EB5" w:rsidP="5ECAEF8E" w:rsidRDefault="002A2EB5" w14:paraId="07E84CEC" w14:textId="731BDC17">
      <w:pPr>
        <w:pStyle w:val="EndNoteBibliography"/>
        <w:rPr>
          <w:rFonts w:ascii="Calibri" w:hAnsi="Calibri" w:eastAsia="Calibri" w:cs="Calibri" w:asciiTheme="majorAscii" w:hAnsiTheme="majorAscii" w:eastAsiaTheme="majorAscii" w:cstheme="majorAscii"/>
          <w:noProof/>
          <w:color w:val="auto"/>
          <w:sz w:val="22"/>
          <w:szCs w:val="22"/>
        </w:rPr>
      </w:pPr>
      <w:r w:rsidRPr="5ECAEF8E" w:rsidR="002A2EB5">
        <w:rPr>
          <w:rFonts w:ascii="Calibri" w:hAnsi="Calibri" w:eastAsia="Calibri" w:cs="Calibri" w:asciiTheme="majorAscii" w:hAnsiTheme="majorAscii" w:eastAsiaTheme="majorAscii" w:cstheme="majorAscii"/>
          <w:noProof/>
          <w:color w:val="auto"/>
          <w:sz w:val="22"/>
          <w:szCs w:val="22"/>
        </w:rPr>
        <w:t xml:space="preserve">2. </w:t>
      </w:r>
      <w:r w:rsidRPr="5ECAEF8E" w:rsidR="002A2EB5">
        <w:rPr>
          <w:rFonts w:ascii="Calibri" w:hAnsi="Calibri" w:eastAsia="Calibri" w:cs="Calibri" w:asciiTheme="majorAscii" w:hAnsiTheme="majorAscii" w:eastAsiaTheme="majorAscii" w:cstheme="majorAscii"/>
          <w:noProof/>
          <w:color w:val="auto"/>
          <w:sz w:val="22"/>
          <w:szCs w:val="22"/>
        </w:rPr>
        <w:t>Amend KL, Turnbull B, Foskett N, Napalkov P, Kurth T, Seeger J. Incidence of progressive multifocal leukoencephalopathy in patients without HIV. Neurology. 2010 Oct 12;75(15):1326-32. doi: 10.1212/WNL.0b013e3181f73600. PMID: 20938025.</w:t>
      </w:r>
    </w:p>
    <w:p w:rsidR="002A2EB5" w:rsidP="5ECAEF8E" w:rsidRDefault="002A2EB5" w14:paraId="7823FAAD" w14:textId="30C39560">
      <w:pPr>
        <w:pStyle w:val="EndNoteBibliography"/>
        <w:rPr>
          <w:rFonts w:ascii="Calibri" w:hAnsi="Calibri" w:eastAsia="Calibri" w:cs="Calibri" w:asciiTheme="majorAscii" w:hAnsiTheme="majorAscii" w:eastAsiaTheme="majorAscii" w:cstheme="majorAscii"/>
          <w:noProof/>
          <w:color w:val="auto"/>
          <w:sz w:val="22"/>
          <w:szCs w:val="22"/>
        </w:rPr>
      </w:pPr>
      <w:r w:rsidRPr="5ECAEF8E" w:rsidR="002A2EB5">
        <w:rPr>
          <w:rFonts w:ascii="Calibri" w:hAnsi="Calibri" w:eastAsia="Calibri" w:cs="Calibri" w:asciiTheme="majorAscii" w:hAnsiTheme="majorAscii" w:eastAsiaTheme="majorAscii" w:cstheme="majorAscii"/>
          <w:noProof/>
          <w:color w:val="auto"/>
          <w:sz w:val="22"/>
          <w:szCs w:val="22"/>
        </w:rPr>
        <w:t xml:space="preserve">3. </w:t>
      </w:r>
      <w:r w:rsidRPr="5ECAEF8E" w:rsidR="002A2EB5">
        <w:rPr>
          <w:rFonts w:ascii="Calibri" w:hAnsi="Calibri" w:eastAsia="Calibri" w:cs="Calibri" w:asciiTheme="majorAscii" w:hAnsiTheme="majorAscii" w:eastAsiaTheme="majorAscii" w:cstheme="majorAscii"/>
          <w:noProof/>
          <w:color w:val="auto"/>
          <w:sz w:val="22"/>
          <w:szCs w:val="22"/>
        </w:rPr>
        <w:t>Anand P, Hotan GC, Vogel A, Venna N, Mateen FJ. Progressive multifocal leukoencephalopathy: A 25-year retrospective cohort study. Neurol Neuroimmunol Neuroinflamm. 2019 Sep 25;6(6):e618. doi: 10.1212/NXI.0000000000000618. PMID: 31554669; PMCID: PMC6814409.</w:t>
      </w:r>
    </w:p>
    <w:p w:rsidRPr="00B54CAB" w:rsidR="002A2EB5" w:rsidP="5ECAEF8E" w:rsidRDefault="002A2EB5" w14:paraId="4689FAA3" w14:textId="7D613862">
      <w:pPr>
        <w:pStyle w:val="EndNoteBibliography"/>
        <w:rPr>
          <w:rFonts w:ascii="Calibri" w:hAnsi="Calibri" w:eastAsia="Calibri" w:cs="Calibri" w:asciiTheme="majorAscii" w:hAnsiTheme="majorAscii" w:eastAsiaTheme="majorAscii" w:cstheme="majorAscii"/>
          <w:noProof/>
          <w:color w:val="auto"/>
          <w:sz w:val="22"/>
          <w:szCs w:val="22"/>
        </w:rPr>
      </w:pPr>
      <w:r w:rsidRPr="5ECAEF8E" w:rsidR="002A2EB5">
        <w:rPr>
          <w:rFonts w:ascii="Calibri" w:hAnsi="Calibri" w:eastAsia="Calibri" w:cs="Calibri" w:asciiTheme="majorAscii" w:hAnsiTheme="majorAscii" w:eastAsiaTheme="majorAscii" w:cstheme="majorAscii"/>
          <w:noProof/>
          <w:color w:val="auto"/>
          <w:sz w:val="22"/>
          <w:szCs w:val="22"/>
        </w:rPr>
        <w:t xml:space="preserve">4. </w:t>
      </w:r>
      <w:r w:rsidRPr="5ECAEF8E" w:rsidR="002A2EB5">
        <w:rPr>
          <w:rFonts w:ascii="Calibri" w:hAnsi="Calibri" w:eastAsia="Calibri" w:cs="Calibri" w:asciiTheme="majorAscii" w:hAnsiTheme="majorAscii" w:eastAsiaTheme="majorAscii" w:cstheme="majorAscii"/>
          <w:noProof/>
          <w:color w:val="auto"/>
          <w:sz w:val="22"/>
          <w:szCs w:val="22"/>
        </w:rPr>
        <w:t>Cettomai D, Gelber AC, Christopher-Stine L. A survey of rheumatologists' practice for prescribing pneumocystis prophylaxis. J Rheumatol. 2010 Apr;37(4):792-9. doi: 10.3899/jrheum.090843. Epub 2010 Mar 1. PMID: 20194450.</w:t>
      </w:r>
    </w:p>
    <w:p w:rsidRPr="00B54CAB" w:rsidR="00C044AC" w:rsidP="5ECAEF8E" w:rsidRDefault="00DB6D9E" w14:paraId="641CC5DB" w14:textId="58F6AD9D">
      <w:pPr>
        <w:pStyle w:val="Normal"/>
        <w:spacing w:line="240" w:lineRule="auto"/>
        <w:rPr>
          <w:rFonts w:ascii="Calibri" w:hAnsi="Calibri" w:eastAsia="Calibri" w:cs="Calibri" w:asciiTheme="majorAscii" w:hAnsiTheme="majorAscii" w:eastAsiaTheme="majorAscii" w:cstheme="majorAscii"/>
          <w:noProof w:val="0"/>
          <w:sz w:val="22"/>
          <w:szCs w:val="22"/>
          <w:lang w:val="en-US"/>
        </w:rPr>
      </w:pPr>
      <w:r w:rsidRPr="5ECAEF8E" w:rsidR="7E6188BD">
        <w:rPr>
          <w:rFonts w:ascii="Calibri" w:hAnsi="Calibri" w:eastAsia="Calibri" w:cs="Calibri" w:asciiTheme="majorAscii" w:hAnsiTheme="majorAscii" w:eastAsiaTheme="majorAscii" w:cstheme="majorAscii"/>
          <w:color w:val="auto"/>
          <w:sz w:val="22"/>
          <w:szCs w:val="22"/>
        </w:rPr>
        <w:t xml:space="preserve">5. </w:t>
      </w:r>
      <w:r w:rsidRPr="5ECAEF8E" w:rsidR="7E6188BD">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Fragoulis GE, Dey M, Zhao S, Schoones J, Courvoisier D, Galloway J, </w:t>
      </w:r>
      <w:r w:rsidRPr="5ECAEF8E" w:rsidR="7E6188BD">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Hyrich</w:t>
      </w:r>
      <w:r w:rsidRPr="5ECAEF8E" w:rsidR="7E6188BD">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 KL, </w:t>
      </w:r>
      <w:r w:rsidRPr="5ECAEF8E" w:rsidR="7E6188BD">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Nikiphorou</w:t>
      </w:r>
      <w:r w:rsidRPr="5ECAEF8E" w:rsidR="7E6188BD">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 E. Systematic literature review informing the 2022 EULAR recommendations for screening and prophylaxis of chronic and opportunistic infections in adults with autoimmune inflammatory rheumatic diseases. RMD Open. 2022 Nov;8(2</w:t>
      </w:r>
      <w:r w:rsidRPr="5ECAEF8E" w:rsidR="7E6188BD">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):e</w:t>
      </w:r>
      <w:r w:rsidRPr="5ECAEF8E" w:rsidR="7E6188BD">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002726. </w:t>
      </w:r>
      <w:r w:rsidRPr="5ECAEF8E" w:rsidR="7E6188BD">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doi</w:t>
      </w:r>
      <w:r w:rsidRPr="5ECAEF8E" w:rsidR="7E6188BD">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10.1136/rmdopen-2022-002726. PMID: 36323488; PMCID: PMC9639159.</w:t>
      </w:r>
    </w:p>
    <w:p w:rsidR="30058789" w:rsidP="5ECAEF8E" w:rsidRDefault="30058789" w14:paraId="0308811D" w14:textId="534544A5">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r w:rsidRPr="5ECAEF8E" w:rsidR="30058789">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6. </w:t>
      </w:r>
      <w:r w:rsidRPr="5ECAEF8E" w:rsidR="7E6188BD">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Fragoulis GE, </w:t>
      </w:r>
      <w:r w:rsidRPr="5ECAEF8E" w:rsidR="7E6188BD">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Nikiphorou</w:t>
      </w:r>
      <w:r w:rsidRPr="5ECAEF8E" w:rsidR="7E6188BD">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 E, Dey M, Zhao SS, Courvoisier DS, Arnaud L, Atzeni F, Behrens GM, Bijlsma JW, Böhm P, Constantinou CA, Garcia-Diaz S, Kapetanovic MC, Lauper K, Luís M, Morel J, Nagy G, </w:t>
      </w:r>
      <w:r w:rsidRPr="5ECAEF8E" w:rsidR="7E6188BD">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Polverino</w:t>
      </w:r>
      <w:r w:rsidRPr="5ECAEF8E" w:rsidR="7E6188BD">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 E, van Rompay J, Sebastiani M, Strangfeld A, de Thurah A, Galloway J, </w:t>
      </w:r>
      <w:r w:rsidRPr="5ECAEF8E" w:rsidR="7E6188BD">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Hyrich</w:t>
      </w:r>
      <w:r w:rsidRPr="5ECAEF8E" w:rsidR="7E6188BD">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 KL. 2022 EULAR recommendations for screening and prophylaxis of chronic and opportunistic infections in adults with autoimmune inflammatory rheumatic diseases. Ann Rheum Dis. 2023 Jun;82(6):742-753. </w:t>
      </w:r>
      <w:r w:rsidRPr="5ECAEF8E" w:rsidR="7E6188BD">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doi</w:t>
      </w:r>
      <w:r w:rsidRPr="5ECAEF8E" w:rsidR="7E6188BD">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 10.1136/ard-2022-223335. </w:t>
      </w:r>
      <w:r w:rsidRPr="5ECAEF8E" w:rsidR="7E6188BD">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Epub</w:t>
      </w:r>
      <w:r w:rsidRPr="5ECAEF8E" w:rsidR="7E6188BD">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 2022 Nov 3. PMID: 36328476.</w:t>
      </w:r>
    </w:p>
    <w:p w:rsidR="0874A79C" w:rsidP="6943F28B" w:rsidRDefault="0874A79C" w14:paraId="020ED52D" w14:textId="2B01E8D0">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7. Bass AR, Chakravarty E, Akl EA, Bingham CO, Calabrese L, Cappelli LC, Johnson SR, </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Imundo</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 LF, Winthrop KL, Arasaratnam RJ, Baden LR, Berard R, Bridges SL Jr, Cheah JTL, Curtis JR, Ferguson PJ, </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Hakkarinen</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 I, Onel KB, Schultz G, Sivaraman V, Smith BJ, Sparks JA, Vogel TP, Williams EA, Calabrese C, Cunha JS, Fontanarosa J, Gillispie-Taylor MC, </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Gkrouzman</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 E, Iyer P, Lakin KS, Legge A, Lo MS, Lockwood MM, Sadun RE, Singh N, Sullivan N, Tam H, </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Turgunbaev</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 M, Turner AS, Reston J. 2022 American College of Rheumatology Guideline for Vaccinations in Patients With Rheumatic and Musculoskeletal Diseases. Arthritis </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Rheumatol</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 2023 Mar;75(3):333-348. </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doi</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 10.1002/art.42386. </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Epub</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 2023 Jan 4. PMID: 36597810; PMCID: PMC12320478.</w:t>
      </w:r>
    </w:p>
    <w:p w:rsidR="5ECAEF8E" w:rsidP="6943F28B" w:rsidRDefault="5ECAEF8E" w14:paraId="0BB504BD" w14:textId="629FCDC3">
      <w:pPr>
        <w:pStyle w:val="Normal"/>
        <w:spacing w:line="240" w:lineRule="auto"/>
      </w:pP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8. Martin B, Kelly W, Morgan-Cooper H, Falconer T, Park E, Desai P, Fiorentino D, Chung L, Yen S, Wang Z, </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Saygin</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 D, George M, Rao GA, </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Swerdel</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 J, </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Shoaibi</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 A, </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Mecoli</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 CA. Identification of Adult Patients With Dermatomyositis Using Real-World Data Sources. Arthritis Care Res (Hoboken). 2025 Aug 12:10.1002/acr.25625. </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doi</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 10.1002/acr.25625. </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Epub</w:t>
      </w:r>
      <w:r w:rsidRPr="6943F28B" w:rsidR="6943F28B">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t xml:space="preserve"> ahead of print. PMID: 40790972; PMCID: PMC12440357.</w:t>
      </w:r>
    </w:p>
    <w:p w:rsidR="6943F28B" w:rsidP="6943F28B" w:rsidRDefault="6943F28B" w14:paraId="2BF8F191" w14:textId="44B184AF">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p>
    <w:p w:rsidR="6943F28B" w:rsidP="6943F28B" w:rsidRDefault="6943F28B" w14:paraId="3AFDE3FF" w14:textId="191F98E6">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p>
    <w:p w:rsidR="6943F28B" w:rsidP="6943F28B" w:rsidRDefault="6943F28B" w14:paraId="27CF9F2C" w14:textId="6091E379">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p>
    <w:p w:rsidR="6943F28B" w:rsidP="6943F28B" w:rsidRDefault="6943F28B" w14:paraId="39B878DD" w14:textId="7A560F70">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p>
    <w:p w:rsidR="6943F28B" w:rsidP="6943F28B" w:rsidRDefault="6943F28B" w14:paraId="76B9579A" w14:textId="0EF70651">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p>
    <w:p w:rsidR="6943F28B" w:rsidP="6943F28B" w:rsidRDefault="6943F28B" w14:paraId="7E8DD792" w14:textId="48AB11C4">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p>
    <w:p w:rsidR="6943F28B" w:rsidP="6943F28B" w:rsidRDefault="6943F28B" w14:paraId="5C9744BD" w14:textId="48E15680">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p>
    <w:p w:rsidR="6943F28B" w:rsidP="6943F28B" w:rsidRDefault="6943F28B" w14:paraId="2EF4D79B" w14:textId="19C1678D">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p>
    <w:p w:rsidR="6943F28B" w:rsidP="6943F28B" w:rsidRDefault="6943F28B" w14:paraId="5DB64D76" w14:textId="02D049FA">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p>
    <w:p w:rsidR="6943F28B" w:rsidP="6943F28B" w:rsidRDefault="6943F28B" w14:paraId="3DDBFA37" w14:textId="5060696A">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p>
    <w:p w:rsidR="6943F28B" w:rsidP="6943F28B" w:rsidRDefault="6943F28B" w14:paraId="049A05CD" w14:textId="77C0566F">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p>
    <w:p w:rsidR="6943F28B" w:rsidP="6943F28B" w:rsidRDefault="6943F28B" w14:paraId="6122D3D9" w14:textId="685E0609">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p>
    <w:p w:rsidR="6943F28B" w:rsidP="6943F28B" w:rsidRDefault="6943F28B" w14:paraId="5CEE3011" w14:textId="5A719D2E">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p>
    <w:p w:rsidR="6943F28B" w:rsidP="6943F28B" w:rsidRDefault="6943F28B" w14:paraId="07D3FA6C" w14:textId="069B790A">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p>
    <w:p w:rsidR="6943F28B" w:rsidP="6943F28B" w:rsidRDefault="6943F28B" w14:paraId="7ECD0688" w14:textId="29CAA624">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p>
    <w:p w:rsidR="6943F28B" w:rsidP="6943F28B" w:rsidRDefault="6943F28B" w14:paraId="2B022C98" w14:textId="2CF59228">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p>
    <w:p w:rsidR="6943F28B" w:rsidP="6943F28B" w:rsidRDefault="6943F28B" w14:paraId="5FDEA12E" w14:textId="69705275">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p>
    <w:p w:rsidR="6943F28B" w:rsidP="6943F28B" w:rsidRDefault="6943F28B" w14:paraId="21DA200E" w14:textId="033B18FA">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p>
    <w:p w:rsidR="6943F28B" w:rsidP="6943F28B" w:rsidRDefault="6943F28B" w14:paraId="0191E47B" w14:textId="3BCBE417">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p>
    <w:p w:rsidR="6943F28B" w:rsidP="6943F28B" w:rsidRDefault="6943F28B" w14:paraId="2689F696" w14:textId="18B6D764">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p>
    <w:p w:rsidR="6943F28B" w:rsidP="6943F28B" w:rsidRDefault="6943F28B" w14:paraId="78A48A46" w14:textId="24C9F471">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p>
    <w:p w:rsidR="6943F28B" w:rsidP="6943F28B" w:rsidRDefault="6943F28B" w14:paraId="0C83F11C" w14:textId="2F7A9202">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p>
    <w:p w:rsidR="6943F28B" w:rsidP="6943F28B" w:rsidRDefault="6943F28B" w14:paraId="21C42762" w14:textId="089C429D">
      <w:pPr>
        <w:pStyle w:val="Normal"/>
        <w:spacing w:line="240" w:lineRule="auto"/>
        <w:rPr>
          <w:rFonts w:ascii="Calibri" w:hAnsi="Calibri" w:eastAsia="Calibri" w:cs="Calibri" w:asciiTheme="majorAscii" w:hAnsiTheme="majorAscii" w:eastAsiaTheme="majorAscii" w:cstheme="majorAscii"/>
          <w:b w:val="0"/>
          <w:bCs w:val="0"/>
          <w:i w:val="0"/>
          <w:iCs w:val="0"/>
          <w:caps w:val="0"/>
          <w:smallCaps w:val="0"/>
          <w:noProof w:val="0"/>
          <w:color w:val="212121"/>
          <w:sz w:val="22"/>
          <w:szCs w:val="22"/>
          <w:lang w:val="en-US"/>
        </w:rPr>
      </w:pPr>
    </w:p>
    <w:p w:rsidR="6943F28B" w:rsidP="6943F28B" w:rsidRDefault="6943F28B" w14:paraId="0F67277D" w14:textId="52066B62">
      <w:pPr>
        <w:spacing w:line="240" w:lineRule="auto"/>
        <w:rPr>
          <w:rFonts w:ascii="Calibri" w:hAnsi="Calibri" w:eastAsia="Calibri" w:cs="Calibri" w:asciiTheme="majorAscii" w:hAnsiTheme="majorAscii" w:eastAsiaTheme="majorAscii" w:cstheme="majorAscii"/>
          <w:color w:val="auto"/>
          <w:sz w:val="32"/>
          <w:szCs w:val="32"/>
        </w:rPr>
      </w:pPr>
      <w:r w:rsidRPr="6943F28B">
        <w:rPr>
          <w:rFonts w:ascii="Calibri" w:hAnsi="Calibri" w:cs="Calibri" w:asciiTheme="majorAscii" w:hAnsiTheme="majorAscii" w:cstheme="majorAscii"/>
        </w:rPr>
        <w:fldChar w:fldCharType="end"/>
      </w:r>
      <w:r w:rsidRPr="6943F28B" w:rsidR="6943F28B">
        <w:rPr>
          <w:rFonts w:ascii="Calibri" w:hAnsi="Calibri" w:eastAsia="Calibri" w:cs="Calibri" w:asciiTheme="majorAscii" w:hAnsiTheme="majorAscii" w:eastAsiaTheme="majorAscii" w:cstheme="majorAscii"/>
          <w:color w:val="auto"/>
          <w:sz w:val="32"/>
          <w:szCs w:val="32"/>
        </w:rPr>
        <w:t>APPENDIX</w:t>
      </w:r>
    </w:p>
    <w:p w:rsidR="5ECAEF8E" w:rsidP="5ECAEF8E" w:rsidRDefault="5ECAEF8E" w14:paraId="5B9D5FB3" w14:textId="7C79561A">
      <w:pPr>
        <w:spacing w:line="240" w:lineRule="auto"/>
        <w:rPr>
          <w:rFonts w:ascii="Calibri" w:hAnsi="Calibri" w:eastAsia="Calibri" w:cs="Calibri" w:asciiTheme="majorAscii" w:hAnsiTheme="majorAscii" w:eastAsiaTheme="majorAscii" w:cstheme="majorAscii"/>
          <w:color w:val="auto"/>
        </w:rPr>
      </w:pPr>
    </w:p>
    <w:p w:rsidR="6EE29C72" w:rsidP="6943F28B" w:rsidRDefault="6EE29C72" w14:paraId="31059E2F" w14:textId="4C23373B">
      <w:pPr>
        <w:pStyle w:val="ListParagraph"/>
        <w:numPr>
          <w:ilvl w:val="0"/>
          <w:numId w:val="16"/>
        </w:numPr>
        <w:spacing w:line="240" w:lineRule="auto"/>
        <w:rPr>
          <w:rFonts w:ascii="Calibri" w:hAnsi="Calibri" w:eastAsia="Calibri" w:cs="Calibri" w:asciiTheme="majorAscii" w:hAnsiTheme="majorAscii" w:eastAsiaTheme="majorAscii" w:cstheme="majorAscii"/>
          <w:b w:val="1"/>
          <w:bCs w:val="1"/>
          <w:color w:val="auto"/>
          <w:sz w:val="28"/>
          <w:szCs w:val="28"/>
        </w:rPr>
      </w:pPr>
      <w:r w:rsidRPr="6943F28B" w:rsidR="6943F28B">
        <w:rPr>
          <w:rFonts w:ascii="Calibri" w:hAnsi="Calibri" w:eastAsia="Calibri" w:cs="Calibri" w:asciiTheme="majorAscii" w:hAnsiTheme="majorAscii" w:eastAsiaTheme="majorAscii" w:cstheme="majorAscii"/>
          <w:b w:val="1"/>
          <w:bCs w:val="1"/>
          <w:color w:val="auto"/>
          <w:sz w:val="28"/>
          <w:szCs w:val="28"/>
        </w:rPr>
        <w:t>Target Indication Definitions</w:t>
      </w:r>
    </w:p>
    <w:p w:rsidR="5ECAEF8E" w:rsidP="6943F28B" w:rsidRDefault="5ECAEF8E" w14:paraId="577130BA" w14:textId="518CA525">
      <w:pPr>
        <w:pStyle w:val="Heading1"/>
        <w:keepNext w:val="0"/>
        <w:keepLines w:val="0"/>
        <w:spacing w:after="80" w:afterAutospacing="off" w:line="240" w:lineRule="auto"/>
        <w:rPr>
          <w:rFonts w:ascii="Calibri Light" w:hAnsi="Calibri Light" w:eastAsia="Calibri Light" w:cs="Calibri Light"/>
          <w:b w:val="1"/>
          <w:bCs w:val="1"/>
          <w:noProof w:val="0"/>
          <w:color w:val="2F5496"/>
          <w:sz w:val="22"/>
          <w:szCs w:val="22"/>
          <w:lang w:val="en-US"/>
        </w:rPr>
      </w:pPr>
      <w:r w:rsidRPr="6943F28B" w:rsidR="6943F28B">
        <w:rPr>
          <w:rFonts w:ascii="Calibri Light" w:hAnsi="Calibri Light" w:eastAsia="Calibri Light" w:cs="Calibri Light"/>
          <w:b w:val="1"/>
          <w:bCs w:val="1"/>
          <w:noProof w:val="0"/>
          <w:color w:val="2F5496"/>
          <w:sz w:val="22"/>
          <w:szCs w:val="22"/>
          <w:lang w:val="en-US"/>
        </w:rPr>
        <w:t xml:space="preserve">[PP25 </w:t>
      </w:r>
      <w:r w:rsidRPr="6943F28B" w:rsidR="6943F28B">
        <w:rPr>
          <w:rFonts w:ascii="Calibri Light" w:hAnsi="Calibri Light" w:eastAsia="Calibri Light" w:cs="Calibri Light"/>
          <w:b w:val="1"/>
          <w:bCs w:val="1"/>
          <w:noProof w:val="0"/>
          <w:color w:val="2F5496"/>
          <w:sz w:val="22"/>
          <w:szCs w:val="22"/>
          <w:lang w:val="en-US"/>
        </w:rPr>
        <w:t>Rheumatology_Infection_Malignancy</w:t>
      </w:r>
      <w:r w:rsidRPr="6943F28B" w:rsidR="6943F28B">
        <w:rPr>
          <w:rFonts w:ascii="Calibri Light" w:hAnsi="Calibri Light" w:eastAsia="Calibri Light" w:cs="Calibri Light"/>
          <w:b w:val="1"/>
          <w:bCs w:val="1"/>
          <w:noProof w:val="0"/>
          <w:color w:val="2F5496"/>
          <w:sz w:val="22"/>
          <w:szCs w:val="22"/>
          <w:lang w:val="en-US"/>
        </w:rPr>
        <w:t>] [DMARD] Uveitis</w:t>
      </w:r>
    </w:p>
    <w:p w:rsidR="5ECAEF8E" w:rsidP="6943F28B" w:rsidRDefault="5ECAEF8E" w14:paraId="2604C175" w14:textId="65499470">
      <w:pPr>
        <w:pStyle w:val="Heading2"/>
        <w:keepNext w:val="0"/>
        <w:keepLines w:val="0"/>
        <w:spacing w:before="160" w:beforeAutospacing="off" w:after="80" w:afterAutospacing="off" w:line="240" w:lineRule="auto"/>
        <w:rPr>
          <w:rFonts w:ascii="Calibri Light" w:hAnsi="Calibri Light" w:eastAsia="Calibri Light" w:cs="Calibri Light"/>
          <w:b w:val="0"/>
          <w:bCs w:val="0"/>
          <w:noProof w:val="0"/>
          <w:color w:val="2F5496"/>
          <w:sz w:val="22"/>
          <w:szCs w:val="22"/>
          <w:lang w:val="en-US"/>
        </w:rPr>
      </w:pPr>
      <w:r w:rsidRPr="6943F28B" w:rsidR="6943F28B">
        <w:rPr>
          <w:rFonts w:ascii="Calibri Light" w:hAnsi="Calibri Light" w:eastAsia="Calibri Light" w:cs="Calibri Light"/>
          <w:b w:val="0"/>
          <w:bCs w:val="0"/>
          <w:noProof w:val="0"/>
          <w:color w:val="2F5496"/>
          <w:sz w:val="22"/>
          <w:szCs w:val="22"/>
          <w:lang w:val="en-US"/>
        </w:rPr>
        <w:t>Cohort ID: 1794239</w:t>
      </w:r>
    </w:p>
    <w:p w:rsidR="5ECAEF8E" w:rsidP="6943F28B" w:rsidRDefault="5ECAEF8E" w14:paraId="2C8BCE63" w14:textId="30987126">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Entry Events</w:t>
      </w:r>
    </w:p>
    <w:p w:rsidR="5ECAEF8E" w:rsidP="6943F28B" w:rsidRDefault="5ECAEF8E" w14:paraId="635B16CB" w14:textId="37DBA355">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People may enter the cohort when observing any of the following:</w:t>
      </w:r>
    </w:p>
    <w:p w:rsidR="5ECAEF8E" w:rsidP="6943F28B" w:rsidRDefault="5ECAEF8E" w14:paraId="56253F3C" w14:textId="40795A98">
      <w:pPr>
        <w:pStyle w:val="ListParagraph"/>
        <w:keepNext w:val="0"/>
        <w:keepLines w:val="0"/>
        <w:numPr>
          <w:ilvl w:val="0"/>
          <w:numId w:val="17"/>
        </w:numPr>
        <w:spacing w:before="0" w:beforeAutospacing="off" w:after="0" w:afterAutospacing="off" w:line="240" w:lineRule="auto"/>
        <w:ind w:left="720" w:hanging="360"/>
        <w:contextualSpacing w:val="0"/>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condition occurrences of ‘Non-infectious uvetis and scleritis’; having at least 1 condition occurrence of ‘Non-infectious uvetis and scleritis’, starting between 365 days before and 30 days before ‘Non-infectious uvetis and scleritis’ start date.</w:t>
      </w:r>
    </w:p>
    <w:p w:rsidR="5ECAEF8E" w:rsidP="6943F28B" w:rsidRDefault="5ECAEF8E" w14:paraId="7406E001" w14:textId="0C3F96E6">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Inclusion Criteria</w:t>
      </w:r>
    </w:p>
    <w:p w:rsidR="5ECAEF8E" w:rsidP="6943F28B" w:rsidRDefault="5ECAEF8E" w14:paraId="7DCC3249" w14:textId="153146D2">
      <w:pPr>
        <w:pStyle w:val="Heading4"/>
        <w:keepNext w:val="0"/>
        <w:keepLines w:val="0"/>
        <w:spacing w:before="80" w:beforeAutospacing="off" w:after="40" w:afterAutospacing="off" w:line="240" w:lineRule="auto"/>
        <w:rPr>
          <w:rFonts w:ascii="Calibri" w:hAnsi="Calibri" w:eastAsia="Calibri" w:cs="Calibri"/>
          <w:b w:val="0"/>
          <w:bCs w:val="0"/>
          <w:i w:val="1"/>
          <w:iCs w:val="1"/>
          <w:noProof w:val="0"/>
          <w:color w:val="2F5496"/>
          <w:sz w:val="22"/>
          <w:szCs w:val="22"/>
          <w:lang w:val="en-US"/>
        </w:rPr>
      </w:pPr>
      <w:r w:rsidRPr="6943F28B" w:rsidR="6943F28B">
        <w:rPr>
          <w:rFonts w:ascii="Calibri" w:hAnsi="Calibri" w:eastAsia="Calibri" w:cs="Calibri"/>
          <w:b w:val="0"/>
          <w:bCs w:val="0"/>
          <w:i w:val="1"/>
          <w:iCs w:val="1"/>
          <w:noProof w:val="0"/>
          <w:color w:val="2F5496"/>
          <w:sz w:val="22"/>
          <w:szCs w:val="22"/>
          <w:lang w:val="en-US"/>
        </w:rPr>
        <w:t>1. Adult</w:t>
      </w:r>
    </w:p>
    <w:p w:rsidR="5ECAEF8E" w:rsidP="6943F28B" w:rsidRDefault="5ECAEF8E" w14:paraId="15349B6A" w14:textId="6E204413">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Entry events with the following event criteria: who are &gt;= 18 years old.</w:t>
      </w:r>
    </w:p>
    <w:p w:rsidR="5ECAEF8E" w:rsidP="6943F28B" w:rsidRDefault="5ECAEF8E" w14:paraId="32F04C00" w14:textId="15D543C2">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Exit</w:t>
      </w:r>
    </w:p>
    <w:p w:rsidR="5ECAEF8E" w:rsidP="6943F28B" w:rsidRDefault="5ECAEF8E" w14:paraId="2BF24289" w14:textId="0B445C0B">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The person exits the cohort at the end of continuous observation. The person exits the cohort when encountering any of the following events: 1. death of ‘Death’.</w:t>
      </w:r>
    </w:p>
    <w:p w:rsidR="5ECAEF8E" w:rsidP="6943F28B" w:rsidRDefault="5ECAEF8E" w14:paraId="15CAB056" w14:textId="503565B4">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Eras</w:t>
      </w:r>
    </w:p>
    <w:p w:rsidR="5ECAEF8E" w:rsidP="6943F28B" w:rsidRDefault="5ECAEF8E" w14:paraId="5A214056" w14:textId="60BFC9FE">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Remaining events will be combined into cohort eras if they are within 0 days of each other.</w:t>
      </w:r>
    </w:p>
    <w:p w:rsidR="5ECAEF8E" w:rsidP="6943F28B" w:rsidRDefault="5ECAEF8E" w14:paraId="0496E95B" w14:textId="727F4429">
      <w:pPr>
        <w:keepNext w:val="0"/>
        <w:keepLines w:val="0"/>
        <w:spacing w:after="12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 xml:space="preserve"> </w:t>
      </w:r>
    </w:p>
    <w:p w:rsidR="5ECAEF8E" w:rsidP="6943F28B" w:rsidRDefault="5ECAEF8E" w14:paraId="2555D6EC" w14:textId="48A49F09">
      <w:pPr>
        <w:pStyle w:val="Heading1"/>
        <w:keepNext w:val="0"/>
        <w:keepLines w:val="0"/>
        <w:spacing w:after="80" w:afterAutospacing="off" w:line="240" w:lineRule="auto"/>
        <w:rPr>
          <w:rFonts w:ascii="Calibri Light" w:hAnsi="Calibri Light" w:eastAsia="Calibri Light" w:cs="Calibri Light"/>
          <w:b w:val="1"/>
          <w:bCs w:val="1"/>
          <w:noProof w:val="0"/>
          <w:color w:val="2F5496"/>
          <w:sz w:val="22"/>
          <w:szCs w:val="22"/>
          <w:lang w:val="en-US"/>
        </w:rPr>
      </w:pPr>
      <w:r w:rsidRPr="6943F28B" w:rsidR="6943F28B">
        <w:rPr>
          <w:rFonts w:ascii="Calibri Light" w:hAnsi="Calibri Light" w:eastAsia="Calibri Light" w:cs="Calibri Light"/>
          <w:b w:val="1"/>
          <w:bCs w:val="1"/>
          <w:noProof w:val="0"/>
          <w:color w:val="2F5496"/>
          <w:sz w:val="22"/>
          <w:szCs w:val="22"/>
          <w:lang w:val="en-US"/>
        </w:rPr>
        <w:t xml:space="preserve">[PP25 </w:t>
      </w:r>
      <w:r w:rsidRPr="6943F28B" w:rsidR="6943F28B">
        <w:rPr>
          <w:rFonts w:ascii="Calibri Light" w:hAnsi="Calibri Light" w:eastAsia="Calibri Light" w:cs="Calibri Light"/>
          <w:b w:val="1"/>
          <w:bCs w:val="1"/>
          <w:noProof w:val="0"/>
          <w:color w:val="2F5496"/>
          <w:sz w:val="22"/>
          <w:szCs w:val="22"/>
          <w:lang w:val="en-US"/>
        </w:rPr>
        <w:t>Rheumatology_Infection_Malignancy</w:t>
      </w:r>
      <w:r w:rsidRPr="6943F28B" w:rsidR="6943F28B">
        <w:rPr>
          <w:rFonts w:ascii="Calibri Light" w:hAnsi="Calibri Light" w:eastAsia="Calibri Light" w:cs="Calibri Light"/>
          <w:b w:val="1"/>
          <w:bCs w:val="1"/>
          <w:noProof w:val="0"/>
          <w:color w:val="2F5496"/>
          <w:sz w:val="22"/>
          <w:szCs w:val="22"/>
          <w:lang w:val="en-US"/>
        </w:rPr>
        <w:t>] [DMARD] SLE</w:t>
      </w:r>
    </w:p>
    <w:p w:rsidR="5ECAEF8E" w:rsidP="6943F28B" w:rsidRDefault="5ECAEF8E" w14:paraId="2B8ED941" w14:textId="2CD741B5">
      <w:pPr>
        <w:pStyle w:val="Heading2"/>
        <w:keepNext w:val="0"/>
        <w:keepLines w:val="0"/>
        <w:spacing w:before="160" w:beforeAutospacing="off" w:after="80" w:afterAutospacing="off" w:line="240" w:lineRule="auto"/>
        <w:rPr>
          <w:rFonts w:ascii="Calibri Light" w:hAnsi="Calibri Light" w:eastAsia="Calibri Light" w:cs="Calibri Light"/>
          <w:b w:val="0"/>
          <w:bCs w:val="0"/>
          <w:noProof w:val="0"/>
          <w:color w:val="2F5496"/>
          <w:sz w:val="22"/>
          <w:szCs w:val="22"/>
          <w:lang w:val="en-US"/>
        </w:rPr>
      </w:pPr>
      <w:r w:rsidRPr="6943F28B" w:rsidR="6943F28B">
        <w:rPr>
          <w:rFonts w:ascii="Calibri Light" w:hAnsi="Calibri Light" w:eastAsia="Calibri Light" w:cs="Calibri Light"/>
          <w:b w:val="0"/>
          <w:bCs w:val="0"/>
          <w:noProof w:val="0"/>
          <w:color w:val="2F5496"/>
          <w:sz w:val="22"/>
          <w:szCs w:val="22"/>
          <w:lang w:val="en-US"/>
        </w:rPr>
        <w:t>Cohort ID: 1794240</w:t>
      </w:r>
    </w:p>
    <w:p w:rsidR="5ECAEF8E" w:rsidP="6943F28B" w:rsidRDefault="5ECAEF8E" w14:paraId="6D30D65A" w14:textId="14E262BF">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Entry Events</w:t>
      </w:r>
    </w:p>
    <w:p w:rsidR="5ECAEF8E" w:rsidP="6943F28B" w:rsidRDefault="5ECAEF8E" w14:paraId="23C10126" w14:textId="3D78A550">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People may enter the cohort when observing any of the following:</w:t>
      </w:r>
    </w:p>
    <w:p w:rsidR="5ECAEF8E" w:rsidP="6943F28B" w:rsidRDefault="5ECAEF8E" w14:paraId="4086CCFA" w14:textId="091ADDE0">
      <w:pPr>
        <w:pStyle w:val="ListParagraph"/>
        <w:keepNext w:val="0"/>
        <w:keepLines w:val="0"/>
        <w:numPr>
          <w:ilvl w:val="0"/>
          <w:numId w:val="17"/>
        </w:numPr>
        <w:spacing w:before="0" w:beforeAutospacing="off" w:after="0" w:afterAutospacing="off" w:line="240" w:lineRule="auto"/>
        <w:ind w:left="720" w:hanging="360"/>
        <w:contextualSpacing w:val="0"/>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condition occurrences of ‘Systemic lupus erythematosus (SLE)’; having at least 1 condition occurrence of ‘Systemic lupus erythematosus (SLE)’, starting between 365 days before and 30 days before ‘Systemic lupus erythematosus (SLE)’ start date.</w:t>
      </w:r>
    </w:p>
    <w:p w:rsidR="5ECAEF8E" w:rsidP="6943F28B" w:rsidRDefault="5ECAEF8E" w14:paraId="6AA68A75" w14:textId="195EAF90">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Inclusion Criteria</w:t>
      </w:r>
    </w:p>
    <w:p w:rsidR="5ECAEF8E" w:rsidP="6943F28B" w:rsidRDefault="5ECAEF8E" w14:paraId="01BD31FF" w14:textId="6CA504DD">
      <w:pPr>
        <w:pStyle w:val="Heading4"/>
        <w:keepNext w:val="0"/>
        <w:keepLines w:val="0"/>
        <w:spacing w:before="80" w:beforeAutospacing="off" w:after="40" w:afterAutospacing="off" w:line="240" w:lineRule="auto"/>
        <w:rPr>
          <w:rFonts w:ascii="Calibri" w:hAnsi="Calibri" w:eastAsia="Calibri" w:cs="Calibri"/>
          <w:b w:val="0"/>
          <w:bCs w:val="0"/>
          <w:i w:val="1"/>
          <w:iCs w:val="1"/>
          <w:noProof w:val="0"/>
          <w:color w:val="2F5496"/>
          <w:sz w:val="22"/>
          <w:szCs w:val="22"/>
          <w:lang w:val="en-US"/>
        </w:rPr>
      </w:pPr>
      <w:r w:rsidRPr="6943F28B" w:rsidR="6943F28B">
        <w:rPr>
          <w:rFonts w:ascii="Calibri" w:hAnsi="Calibri" w:eastAsia="Calibri" w:cs="Calibri"/>
          <w:b w:val="0"/>
          <w:bCs w:val="0"/>
          <w:i w:val="1"/>
          <w:iCs w:val="1"/>
          <w:noProof w:val="0"/>
          <w:color w:val="2F5496"/>
          <w:sz w:val="22"/>
          <w:szCs w:val="22"/>
          <w:lang w:val="en-US"/>
        </w:rPr>
        <w:t>1. Adult</w:t>
      </w:r>
    </w:p>
    <w:p w:rsidR="5ECAEF8E" w:rsidP="6943F28B" w:rsidRDefault="5ECAEF8E" w14:paraId="56D5AD32" w14:textId="3A55A6F0">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Entry events with the following event criteria: who are &gt;= 18 years old.</w:t>
      </w:r>
    </w:p>
    <w:p w:rsidR="5ECAEF8E" w:rsidP="6943F28B" w:rsidRDefault="5ECAEF8E" w14:paraId="6C1DF92E" w14:textId="0B35A129">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Exit</w:t>
      </w:r>
    </w:p>
    <w:p w:rsidR="5ECAEF8E" w:rsidP="6943F28B" w:rsidRDefault="5ECAEF8E" w14:paraId="67538869" w14:textId="30963F71">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The person exits the cohort at the end of continuous observation. The person exits the cohort when encountering any of the following events: 1. death of ‘Death’.</w:t>
      </w:r>
    </w:p>
    <w:p w:rsidR="5ECAEF8E" w:rsidP="6943F28B" w:rsidRDefault="5ECAEF8E" w14:paraId="4B3BFB0B" w14:textId="5DAAF104">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Eras</w:t>
      </w:r>
    </w:p>
    <w:p w:rsidR="5ECAEF8E" w:rsidP="6943F28B" w:rsidRDefault="5ECAEF8E" w14:paraId="5E49C4E3" w14:textId="7B2A7915">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Remaining events will be combined into cohort eras if they are within 0 days of each other.</w:t>
      </w:r>
    </w:p>
    <w:p w:rsidR="5ECAEF8E" w:rsidP="6943F28B" w:rsidRDefault="5ECAEF8E" w14:paraId="2D552DAA" w14:textId="4F9F0556">
      <w:pPr>
        <w:keepNext w:val="0"/>
        <w:keepLines w:val="0"/>
        <w:spacing w:after="12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 xml:space="preserve"> </w:t>
      </w:r>
    </w:p>
    <w:p w:rsidR="5ECAEF8E" w:rsidP="6943F28B" w:rsidRDefault="5ECAEF8E" w14:paraId="3A465653" w14:textId="2E96CBA2">
      <w:pPr>
        <w:pStyle w:val="Heading1"/>
        <w:keepNext w:val="0"/>
        <w:keepLines w:val="0"/>
        <w:spacing w:after="80" w:afterAutospacing="off" w:line="240" w:lineRule="auto"/>
        <w:rPr>
          <w:rFonts w:ascii="Calibri Light" w:hAnsi="Calibri Light" w:eastAsia="Calibri Light" w:cs="Calibri Light"/>
          <w:b w:val="1"/>
          <w:bCs w:val="1"/>
          <w:noProof w:val="0"/>
          <w:color w:val="2F5496"/>
          <w:sz w:val="22"/>
          <w:szCs w:val="22"/>
          <w:lang w:val="en-US"/>
        </w:rPr>
      </w:pPr>
      <w:r w:rsidRPr="6943F28B" w:rsidR="6943F28B">
        <w:rPr>
          <w:rFonts w:ascii="Calibri Light" w:hAnsi="Calibri Light" w:eastAsia="Calibri Light" w:cs="Calibri Light"/>
          <w:b w:val="1"/>
          <w:bCs w:val="1"/>
          <w:noProof w:val="0"/>
          <w:color w:val="2F5496"/>
          <w:sz w:val="22"/>
          <w:szCs w:val="22"/>
          <w:lang w:val="en-US"/>
        </w:rPr>
        <w:t xml:space="preserve">[PP25 </w:t>
      </w:r>
      <w:r w:rsidRPr="6943F28B" w:rsidR="6943F28B">
        <w:rPr>
          <w:rFonts w:ascii="Calibri Light" w:hAnsi="Calibri Light" w:eastAsia="Calibri Light" w:cs="Calibri Light"/>
          <w:b w:val="1"/>
          <w:bCs w:val="1"/>
          <w:noProof w:val="0"/>
          <w:color w:val="2F5496"/>
          <w:sz w:val="22"/>
          <w:szCs w:val="22"/>
          <w:lang w:val="en-US"/>
        </w:rPr>
        <w:t>Rheumatology_Infection_Malignancy</w:t>
      </w:r>
      <w:r w:rsidRPr="6943F28B" w:rsidR="6943F28B">
        <w:rPr>
          <w:rFonts w:ascii="Calibri Light" w:hAnsi="Calibri Light" w:eastAsia="Calibri Light" w:cs="Calibri Light"/>
          <w:b w:val="1"/>
          <w:bCs w:val="1"/>
          <w:noProof w:val="0"/>
          <w:color w:val="2F5496"/>
          <w:sz w:val="22"/>
          <w:szCs w:val="22"/>
          <w:lang w:val="en-US"/>
        </w:rPr>
        <w:t xml:space="preserve">] [DMARD] </w:t>
      </w:r>
      <w:r w:rsidRPr="6943F28B" w:rsidR="6943F28B">
        <w:rPr>
          <w:rFonts w:ascii="Calibri Light" w:hAnsi="Calibri Light" w:eastAsia="Calibri Light" w:cs="Calibri Light"/>
          <w:b w:val="1"/>
          <w:bCs w:val="1"/>
          <w:noProof w:val="0"/>
          <w:color w:val="2F5496"/>
          <w:sz w:val="22"/>
          <w:szCs w:val="22"/>
          <w:lang w:val="en-US"/>
        </w:rPr>
        <w:t>SSc</w:t>
      </w:r>
    </w:p>
    <w:p w:rsidR="5ECAEF8E" w:rsidP="6943F28B" w:rsidRDefault="5ECAEF8E" w14:paraId="405401D7" w14:textId="0AD84F95">
      <w:pPr>
        <w:pStyle w:val="Heading2"/>
        <w:keepNext w:val="0"/>
        <w:keepLines w:val="0"/>
        <w:spacing w:before="160" w:beforeAutospacing="off" w:after="80" w:afterAutospacing="off" w:line="240" w:lineRule="auto"/>
        <w:rPr>
          <w:rFonts w:ascii="Calibri Light" w:hAnsi="Calibri Light" w:eastAsia="Calibri Light" w:cs="Calibri Light"/>
          <w:b w:val="0"/>
          <w:bCs w:val="0"/>
          <w:noProof w:val="0"/>
          <w:color w:val="2F5496"/>
          <w:sz w:val="22"/>
          <w:szCs w:val="22"/>
          <w:lang w:val="en-US"/>
        </w:rPr>
      </w:pPr>
      <w:r w:rsidRPr="6943F28B" w:rsidR="6943F28B">
        <w:rPr>
          <w:rFonts w:ascii="Calibri Light" w:hAnsi="Calibri Light" w:eastAsia="Calibri Light" w:cs="Calibri Light"/>
          <w:b w:val="0"/>
          <w:bCs w:val="0"/>
          <w:noProof w:val="0"/>
          <w:color w:val="2F5496"/>
          <w:sz w:val="22"/>
          <w:szCs w:val="22"/>
          <w:lang w:val="en-US"/>
        </w:rPr>
        <w:t>Cohort ID: 1794241</w:t>
      </w:r>
    </w:p>
    <w:p w:rsidR="5ECAEF8E" w:rsidP="6943F28B" w:rsidRDefault="5ECAEF8E" w14:paraId="6E249AF3" w14:textId="76D52BC4">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Entry Events</w:t>
      </w:r>
    </w:p>
    <w:p w:rsidR="5ECAEF8E" w:rsidP="6943F28B" w:rsidRDefault="5ECAEF8E" w14:paraId="6E94F2E5" w14:textId="6B4E2669">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People may enter the cohort when observing any of the following:</w:t>
      </w:r>
    </w:p>
    <w:p w:rsidR="5ECAEF8E" w:rsidP="6943F28B" w:rsidRDefault="5ECAEF8E" w14:paraId="25FD8777" w14:textId="70BB360B">
      <w:pPr>
        <w:pStyle w:val="ListParagraph"/>
        <w:keepNext w:val="0"/>
        <w:keepLines w:val="0"/>
        <w:numPr>
          <w:ilvl w:val="0"/>
          <w:numId w:val="17"/>
        </w:numPr>
        <w:spacing w:before="0" w:beforeAutospacing="off" w:after="0" w:afterAutospacing="off" w:line="240" w:lineRule="auto"/>
        <w:ind w:left="720" w:hanging="360"/>
        <w:contextualSpacing w:val="0"/>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condition occurrences of ‘Systemic sclerosis’; having at least 1 condition occurrence of ‘Systemic sclerosis’, starting between 365 days before and 30 days before ‘Systemic sclerosis’ start date.</w:t>
      </w:r>
    </w:p>
    <w:p w:rsidR="5ECAEF8E" w:rsidP="6943F28B" w:rsidRDefault="5ECAEF8E" w14:paraId="20943D50" w14:textId="764A6D36">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Inclusion Criteria</w:t>
      </w:r>
    </w:p>
    <w:p w:rsidR="5ECAEF8E" w:rsidP="6943F28B" w:rsidRDefault="5ECAEF8E" w14:paraId="0B1F0ABC" w14:textId="5986C667">
      <w:pPr>
        <w:pStyle w:val="Heading4"/>
        <w:keepNext w:val="0"/>
        <w:keepLines w:val="0"/>
        <w:spacing w:before="80" w:beforeAutospacing="off" w:after="40" w:afterAutospacing="off" w:line="240" w:lineRule="auto"/>
        <w:rPr>
          <w:rFonts w:ascii="Calibri" w:hAnsi="Calibri" w:eastAsia="Calibri" w:cs="Calibri"/>
          <w:b w:val="0"/>
          <w:bCs w:val="0"/>
          <w:i w:val="1"/>
          <w:iCs w:val="1"/>
          <w:noProof w:val="0"/>
          <w:color w:val="2F5496"/>
          <w:sz w:val="22"/>
          <w:szCs w:val="22"/>
          <w:lang w:val="en-US"/>
        </w:rPr>
      </w:pPr>
      <w:r w:rsidRPr="6943F28B" w:rsidR="6943F28B">
        <w:rPr>
          <w:rFonts w:ascii="Calibri" w:hAnsi="Calibri" w:eastAsia="Calibri" w:cs="Calibri"/>
          <w:b w:val="0"/>
          <w:bCs w:val="0"/>
          <w:i w:val="1"/>
          <w:iCs w:val="1"/>
          <w:noProof w:val="0"/>
          <w:color w:val="2F5496"/>
          <w:sz w:val="22"/>
          <w:szCs w:val="22"/>
          <w:lang w:val="en-US"/>
        </w:rPr>
        <w:t>1. Adult</w:t>
      </w:r>
    </w:p>
    <w:p w:rsidR="5ECAEF8E" w:rsidP="6943F28B" w:rsidRDefault="5ECAEF8E" w14:paraId="5F6F82B2" w14:textId="04F08EC6">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Entry events with the following event criteria: who are &gt;= 18 years old.</w:t>
      </w:r>
    </w:p>
    <w:p w:rsidR="5ECAEF8E" w:rsidP="6943F28B" w:rsidRDefault="5ECAEF8E" w14:paraId="3D76E804" w14:textId="41FAF287">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Exit</w:t>
      </w:r>
    </w:p>
    <w:p w:rsidR="5ECAEF8E" w:rsidP="6943F28B" w:rsidRDefault="5ECAEF8E" w14:paraId="131C2FDA" w14:textId="4AF204E9">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The person exits the cohort at the end of continuous observation. The person exits the cohort when encountering any of the following events: 1. death of ‘Death’.</w:t>
      </w:r>
    </w:p>
    <w:p w:rsidR="5ECAEF8E" w:rsidP="6943F28B" w:rsidRDefault="5ECAEF8E" w14:paraId="02F849B5" w14:textId="2C777336">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Eras</w:t>
      </w:r>
    </w:p>
    <w:p w:rsidR="5ECAEF8E" w:rsidP="6943F28B" w:rsidRDefault="5ECAEF8E" w14:paraId="3B31AFCB" w14:textId="73751077">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Remaining events will be combined into cohort eras if they are within 0 days of each other.</w:t>
      </w:r>
    </w:p>
    <w:p w:rsidR="5ECAEF8E" w:rsidP="6943F28B" w:rsidRDefault="5ECAEF8E" w14:paraId="302153F0" w14:textId="1580402C">
      <w:pPr>
        <w:keepNext w:val="0"/>
        <w:keepLines w:val="0"/>
        <w:spacing w:after="12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 xml:space="preserve"> </w:t>
      </w:r>
    </w:p>
    <w:p w:rsidR="5ECAEF8E" w:rsidP="6943F28B" w:rsidRDefault="5ECAEF8E" w14:paraId="55264B6A" w14:textId="35198B66">
      <w:pPr>
        <w:pStyle w:val="Heading1"/>
        <w:keepNext w:val="0"/>
        <w:keepLines w:val="0"/>
        <w:spacing w:after="80" w:afterAutospacing="off" w:line="240" w:lineRule="auto"/>
        <w:rPr>
          <w:rFonts w:ascii="Calibri Light" w:hAnsi="Calibri Light" w:eastAsia="Calibri Light" w:cs="Calibri Light"/>
          <w:b w:val="1"/>
          <w:bCs w:val="1"/>
          <w:noProof w:val="0"/>
          <w:color w:val="2F5496"/>
          <w:sz w:val="22"/>
          <w:szCs w:val="22"/>
          <w:lang w:val="en-US"/>
        </w:rPr>
      </w:pPr>
      <w:r w:rsidRPr="6943F28B" w:rsidR="6943F28B">
        <w:rPr>
          <w:rFonts w:ascii="Calibri Light" w:hAnsi="Calibri Light" w:eastAsia="Calibri Light" w:cs="Calibri Light"/>
          <w:b w:val="1"/>
          <w:bCs w:val="1"/>
          <w:noProof w:val="0"/>
          <w:color w:val="2F5496"/>
          <w:sz w:val="22"/>
          <w:szCs w:val="22"/>
          <w:lang w:val="en-US"/>
        </w:rPr>
        <w:t xml:space="preserve">[PP25 </w:t>
      </w:r>
      <w:r w:rsidRPr="6943F28B" w:rsidR="6943F28B">
        <w:rPr>
          <w:rFonts w:ascii="Calibri Light" w:hAnsi="Calibri Light" w:eastAsia="Calibri Light" w:cs="Calibri Light"/>
          <w:b w:val="1"/>
          <w:bCs w:val="1"/>
          <w:noProof w:val="0"/>
          <w:color w:val="2F5496"/>
          <w:sz w:val="22"/>
          <w:szCs w:val="22"/>
          <w:lang w:val="en-US"/>
        </w:rPr>
        <w:t>Rheumatology_Infection_Malignancy</w:t>
      </w:r>
      <w:r w:rsidRPr="6943F28B" w:rsidR="6943F28B">
        <w:rPr>
          <w:rFonts w:ascii="Calibri Light" w:hAnsi="Calibri Light" w:eastAsia="Calibri Light" w:cs="Calibri Light"/>
          <w:b w:val="1"/>
          <w:bCs w:val="1"/>
          <w:noProof w:val="0"/>
          <w:color w:val="2F5496"/>
          <w:sz w:val="22"/>
          <w:szCs w:val="22"/>
          <w:lang w:val="en-US"/>
        </w:rPr>
        <w:t>] [DMARD] DM</w:t>
      </w:r>
    </w:p>
    <w:p w:rsidR="5ECAEF8E" w:rsidP="6943F28B" w:rsidRDefault="5ECAEF8E" w14:paraId="048E8742" w14:textId="428B5788">
      <w:pPr>
        <w:pStyle w:val="Heading2"/>
        <w:keepNext w:val="0"/>
        <w:keepLines w:val="0"/>
        <w:spacing w:before="160" w:beforeAutospacing="off" w:after="80" w:afterAutospacing="off" w:line="240" w:lineRule="auto"/>
        <w:rPr>
          <w:rFonts w:ascii="Calibri Light" w:hAnsi="Calibri Light" w:eastAsia="Calibri Light" w:cs="Calibri Light"/>
          <w:b w:val="0"/>
          <w:bCs w:val="0"/>
          <w:noProof w:val="0"/>
          <w:color w:val="2F5496"/>
          <w:sz w:val="22"/>
          <w:szCs w:val="22"/>
          <w:lang w:val="en-US"/>
        </w:rPr>
      </w:pPr>
      <w:r w:rsidRPr="6943F28B" w:rsidR="6943F28B">
        <w:rPr>
          <w:rFonts w:ascii="Calibri Light" w:hAnsi="Calibri Light" w:eastAsia="Calibri Light" w:cs="Calibri Light"/>
          <w:b w:val="0"/>
          <w:bCs w:val="0"/>
          <w:noProof w:val="0"/>
          <w:color w:val="2F5496"/>
          <w:sz w:val="22"/>
          <w:szCs w:val="22"/>
          <w:lang w:val="en-US"/>
        </w:rPr>
        <w:t>Cohort ID: 1794242</w:t>
      </w:r>
    </w:p>
    <w:p w:rsidR="5ECAEF8E" w:rsidP="6943F28B" w:rsidRDefault="5ECAEF8E" w14:paraId="0FC43B93" w14:textId="53ABAB98">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Entry Events</w:t>
      </w:r>
    </w:p>
    <w:p w:rsidR="5ECAEF8E" w:rsidP="6943F28B" w:rsidRDefault="5ECAEF8E" w14:paraId="1993E6CC" w14:textId="0182A4AB">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People may enter the cohort when observing any of the following:</w:t>
      </w:r>
    </w:p>
    <w:p w:rsidR="5ECAEF8E" w:rsidP="6943F28B" w:rsidRDefault="5ECAEF8E" w14:paraId="172FE9A0" w14:textId="6A8F60DC">
      <w:pPr>
        <w:pStyle w:val="ListParagraph"/>
        <w:keepNext w:val="0"/>
        <w:keepLines w:val="0"/>
        <w:numPr>
          <w:ilvl w:val="0"/>
          <w:numId w:val="17"/>
        </w:numPr>
        <w:spacing w:before="0" w:beforeAutospacing="off" w:after="0" w:afterAutospacing="off" w:line="240" w:lineRule="auto"/>
        <w:ind w:left="720" w:hanging="360"/>
        <w:contextualSpacing w:val="0"/>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condition occurrences of ‘DM’; having at least 1 condition occurrence of ‘DM’, starting between 365 days before and 30 days before ‘DM’ start date.</w:t>
      </w:r>
    </w:p>
    <w:p w:rsidR="5ECAEF8E" w:rsidP="6943F28B" w:rsidRDefault="5ECAEF8E" w14:paraId="606A20F1" w14:textId="2F9490A4">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Inclusion Criteria</w:t>
      </w:r>
    </w:p>
    <w:p w:rsidR="5ECAEF8E" w:rsidP="6943F28B" w:rsidRDefault="5ECAEF8E" w14:paraId="425E1F88" w14:textId="35CD304E">
      <w:pPr>
        <w:pStyle w:val="Heading4"/>
        <w:keepNext w:val="0"/>
        <w:keepLines w:val="0"/>
        <w:spacing w:before="80" w:beforeAutospacing="off" w:after="40" w:afterAutospacing="off" w:line="240" w:lineRule="auto"/>
        <w:rPr>
          <w:rFonts w:ascii="Calibri" w:hAnsi="Calibri" w:eastAsia="Calibri" w:cs="Calibri"/>
          <w:b w:val="0"/>
          <w:bCs w:val="0"/>
          <w:i w:val="1"/>
          <w:iCs w:val="1"/>
          <w:noProof w:val="0"/>
          <w:color w:val="2F5496"/>
          <w:sz w:val="22"/>
          <w:szCs w:val="22"/>
          <w:lang w:val="en-US"/>
        </w:rPr>
      </w:pPr>
      <w:r w:rsidRPr="6943F28B" w:rsidR="6943F28B">
        <w:rPr>
          <w:rFonts w:ascii="Calibri" w:hAnsi="Calibri" w:eastAsia="Calibri" w:cs="Calibri"/>
          <w:b w:val="0"/>
          <w:bCs w:val="0"/>
          <w:i w:val="1"/>
          <w:iCs w:val="1"/>
          <w:noProof w:val="0"/>
          <w:color w:val="2F5496"/>
          <w:sz w:val="22"/>
          <w:szCs w:val="22"/>
          <w:lang w:val="en-US"/>
        </w:rPr>
        <w:t>1. Adult</w:t>
      </w:r>
    </w:p>
    <w:p w:rsidR="5ECAEF8E" w:rsidP="6943F28B" w:rsidRDefault="5ECAEF8E" w14:paraId="1BC31C01" w14:textId="2F9EA8E3">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Entry events with the following event criteria: who are &gt;= 18 years old.</w:t>
      </w:r>
    </w:p>
    <w:p w:rsidR="5ECAEF8E" w:rsidP="6943F28B" w:rsidRDefault="5ECAEF8E" w14:paraId="09F9868A" w14:textId="5A883363">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Exit</w:t>
      </w:r>
    </w:p>
    <w:p w:rsidR="5ECAEF8E" w:rsidP="6943F28B" w:rsidRDefault="5ECAEF8E" w14:paraId="5D3007BD" w14:textId="1C13F5E5">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The person exits the cohort at the end of continuous observation. The person exits the cohort when encountering any of the following events: 1. death of ‘Death’.</w:t>
      </w:r>
    </w:p>
    <w:p w:rsidR="5ECAEF8E" w:rsidP="6943F28B" w:rsidRDefault="5ECAEF8E" w14:paraId="1749C279" w14:textId="3CCADD4E">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Eras</w:t>
      </w:r>
    </w:p>
    <w:p w:rsidR="5ECAEF8E" w:rsidP="6943F28B" w:rsidRDefault="5ECAEF8E" w14:paraId="55609813" w14:textId="593CAEA1">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Remaining events will be combined into cohort eras if they are within 0 days of each other.</w:t>
      </w:r>
    </w:p>
    <w:p w:rsidR="5ECAEF8E" w:rsidP="6943F28B" w:rsidRDefault="5ECAEF8E" w14:paraId="5C9108AA" w14:textId="76F01F2A">
      <w:pPr>
        <w:pStyle w:val="Normal"/>
        <w:spacing w:line="240" w:lineRule="auto"/>
        <w:rPr>
          <w:rFonts w:ascii="Calibri" w:hAnsi="Calibri" w:eastAsia="Calibri" w:cs="Calibri" w:asciiTheme="majorAscii" w:hAnsiTheme="majorAscii" w:eastAsiaTheme="majorAscii" w:cstheme="majorAscii"/>
          <w:b w:val="1"/>
          <w:bCs w:val="1"/>
          <w:color w:val="auto"/>
          <w:sz w:val="28"/>
          <w:szCs w:val="28"/>
        </w:rPr>
      </w:pPr>
    </w:p>
    <w:p w:rsidR="6EE29C72" w:rsidP="6943F28B" w:rsidRDefault="6EE29C72" w14:paraId="183CB4FA" w14:textId="6705943D">
      <w:pPr>
        <w:pStyle w:val="ListParagraph"/>
        <w:numPr>
          <w:ilvl w:val="0"/>
          <w:numId w:val="16"/>
        </w:numPr>
        <w:spacing w:line="240" w:lineRule="auto"/>
        <w:rPr>
          <w:rFonts w:ascii="Calibri" w:hAnsi="Calibri" w:eastAsia="Calibri" w:cs="Calibri" w:asciiTheme="majorAscii" w:hAnsiTheme="majorAscii" w:eastAsiaTheme="majorAscii" w:cstheme="majorAscii"/>
          <w:b w:val="1"/>
          <w:bCs w:val="1"/>
          <w:color w:val="auto"/>
          <w:sz w:val="28"/>
          <w:szCs w:val="28"/>
        </w:rPr>
      </w:pPr>
      <w:r w:rsidRPr="6943F28B" w:rsidR="6943F28B">
        <w:rPr>
          <w:rFonts w:ascii="Calibri" w:hAnsi="Calibri" w:eastAsia="Calibri" w:cs="Calibri" w:asciiTheme="majorAscii" w:hAnsiTheme="majorAscii" w:eastAsiaTheme="majorAscii" w:cstheme="majorAscii"/>
          <w:b w:val="1"/>
          <w:bCs w:val="1"/>
          <w:color w:val="auto"/>
          <w:sz w:val="28"/>
          <w:szCs w:val="28"/>
        </w:rPr>
        <w:t>Target/Comparator Cohort Definitions</w:t>
      </w:r>
    </w:p>
    <w:p w:rsidR="6943F28B" w:rsidP="6943F28B" w:rsidRDefault="6943F28B" w14:paraId="3D2C75E9" w14:textId="0FD5B0B7">
      <w:pPr>
        <w:pStyle w:val="ListParagraph"/>
        <w:spacing w:line="240" w:lineRule="auto"/>
        <w:ind w:left="720"/>
        <w:rPr>
          <w:rFonts w:ascii="Calibri" w:hAnsi="Calibri" w:eastAsia="Calibri" w:cs="Calibri" w:asciiTheme="majorAscii" w:hAnsiTheme="majorAscii" w:eastAsiaTheme="majorAscii" w:cstheme="majorAscii"/>
          <w:b w:val="1"/>
          <w:bCs w:val="1"/>
          <w:color w:val="auto"/>
          <w:sz w:val="28"/>
          <w:szCs w:val="28"/>
        </w:rPr>
      </w:pPr>
    </w:p>
    <w:p w:rsidR="6943F28B" w:rsidP="6943F28B" w:rsidRDefault="6943F28B" w14:paraId="114EF4A9" w14:textId="4F1A6682">
      <w:pPr>
        <w:pStyle w:val="Heading1"/>
        <w:keepNext w:val="0"/>
        <w:keepLines w:val="0"/>
        <w:spacing w:after="80" w:afterAutospacing="off" w:line="240" w:lineRule="auto"/>
        <w:rPr>
          <w:rFonts w:ascii="Calibri Light" w:hAnsi="Calibri Light" w:eastAsia="Calibri Light" w:cs="Calibri Light"/>
          <w:b w:val="1"/>
          <w:bCs w:val="1"/>
          <w:noProof w:val="0"/>
          <w:color w:val="2F5496"/>
          <w:sz w:val="22"/>
          <w:szCs w:val="22"/>
          <w:lang w:val="en-US"/>
        </w:rPr>
      </w:pPr>
      <w:r w:rsidRPr="6943F28B" w:rsidR="6943F28B">
        <w:rPr>
          <w:rFonts w:ascii="Calibri Light" w:hAnsi="Calibri Light" w:eastAsia="Calibri Light" w:cs="Calibri Light"/>
          <w:b w:val="1"/>
          <w:bCs w:val="1"/>
          <w:noProof w:val="0"/>
          <w:color w:val="2F5496"/>
          <w:sz w:val="22"/>
          <w:szCs w:val="22"/>
          <w:lang w:val="en-US"/>
        </w:rPr>
        <w:t xml:space="preserve">[PP25 </w:t>
      </w:r>
      <w:r w:rsidRPr="6943F28B" w:rsidR="6943F28B">
        <w:rPr>
          <w:rFonts w:ascii="Calibri Light" w:hAnsi="Calibri Light" w:eastAsia="Calibri Light" w:cs="Calibri Light"/>
          <w:b w:val="1"/>
          <w:bCs w:val="1"/>
          <w:noProof w:val="0"/>
          <w:color w:val="2F5496"/>
          <w:sz w:val="22"/>
          <w:szCs w:val="22"/>
          <w:lang w:val="en-US"/>
        </w:rPr>
        <w:t>Rheumatology_Infection_Malignancy</w:t>
      </w:r>
      <w:r w:rsidRPr="6943F28B" w:rsidR="6943F28B">
        <w:rPr>
          <w:rFonts w:ascii="Calibri Light" w:hAnsi="Calibri Light" w:eastAsia="Calibri Light" w:cs="Calibri Light"/>
          <w:b w:val="1"/>
          <w:bCs w:val="1"/>
          <w:noProof w:val="0"/>
          <w:color w:val="2F5496"/>
          <w:sz w:val="22"/>
          <w:szCs w:val="22"/>
          <w:lang w:val="en-US"/>
        </w:rPr>
        <w:t>] [DMARD] IVIG exposures</w:t>
      </w:r>
    </w:p>
    <w:p w:rsidR="6943F28B" w:rsidP="6943F28B" w:rsidRDefault="6943F28B" w14:paraId="0D4228F0" w14:textId="18C019F0">
      <w:pPr>
        <w:pStyle w:val="Heading2"/>
        <w:keepNext w:val="0"/>
        <w:keepLines w:val="0"/>
        <w:spacing w:before="160" w:beforeAutospacing="off" w:after="80" w:afterAutospacing="off" w:line="240" w:lineRule="auto"/>
        <w:rPr>
          <w:rFonts w:ascii="Calibri Light" w:hAnsi="Calibri Light" w:eastAsia="Calibri Light" w:cs="Calibri Light"/>
          <w:b w:val="0"/>
          <w:bCs w:val="0"/>
          <w:noProof w:val="0"/>
          <w:color w:val="2F5496"/>
          <w:sz w:val="22"/>
          <w:szCs w:val="22"/>
          <w:lang w:val="en-US"/>
        </w:rPr>
      </w:pPr>
      <w:r w:rsidRPr="6943F28B" w:rsidR="6943F28B">
        <w:rPr>
          <w:rFonts w:ascii="Calibri Light" w:hAnsi="Calibri Light" w:eastAsia="Calibri Light" w:cs="Calibri Light"/>
          <w:b w:val="0"/>
          <w:bCs w:val="0"/>
          <w:noProof w:val="0"/>
          <w:color w:val="2F5496"/>
          <w:sz w:val="22"/>
          <w:szCs w:val="22"/>
          <w:lang w:val="en-US"/>
        </w:rPr>
        <w:t>Cohort ID: 1794243</w:t>
      </w:r>
    </w:p>
    <w:p w:rsidR="6943F28B" w:rsidP="6943F28B" w:rsidRDefault="6943F28B" w14:paraId="0AC8A906" w14:textId="63A1FF5F">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Entry Events</w:t>
      </w:r>
    </w:p>
    <w:p w:rsidR="6943F28B" w:rsidP="6943F28B" w:rsidRDefault="6943F28B" w14:paraId="13CDBD7A" w14:textId="411D98B8">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People with continuous observation of 365 days before event may enter the cohort when observing any of the following:</w:t>
      </w:r>
    </w:p>
    <w:p w:rsidR="6943F28B" w:rsidP="6943F28B" w:rsidRDefault="6943F28B" w14:paraId="57A348AE" w14:textId="0B897071">
      <w:pPr>
        <w:pStyle w:val="ListParagraph"/>
        <w:keepNext w:val="0"/>
        <w:keepLines w:val="0"/>
        <w:numPr>
          <w:ilvl w:val="0"/>
          <w:numId w:val="17"/>
        </w:numPr>
        <w:spacing w:before="0" w:beforeAutospacing="off" w:after="0" w:afterAutospacing="off" w:line="240" w:lineRule="auto"/>
        <w:ind w:left="720" w:hanging="360"/>
        <w:contextualSpacing w:val="0"/>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drug exposures of ‘immunoglobulin’.</w:t>
      </w:r>
    </w:p>
    <w:p w:rsidR="6943F28B" w:rsidP="6943F28B" w:rsidRDefault="6943F28B" w14:paraId="569AEC9E" w14:textId="219AF27F">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Inclusion Criteria</w:t>
      </w:r>
    </w:p>
    <w:p w:rsidR="6943F28B" w:rsidP="6943F28B" w:rsidRDefault="6943F28B" w14:paraId="56F2DA81" w14:textId="79C9790E">
      <w:pPr>
        <w:pStyle w:val="Heading4"/>
        <w:keepNext w:val="0"/>
        <w:keepLines w:val="0"/>
        <w:spacing w:before="80" w:beforeAutospacing="off" w:after="40" w:afterAutospacing="off" w:line="240" w:lineRule="auto"/>
        <w:rPr>
          <w:rFonts w:ascii="Calibri" w:hAnsi="Calibri" w:eastAsia="Calibri" w:cs="Calibri"/>
          <w:b w:val="0"/>
          <w:bCs w:val="0"/>
          <w:i w:val="1"/>
          <w:iCs w:val="1"/>
          <w:noProof w:val="0"/>
          <w:color w:val="2F5496"/>
          <w:sz w:val="22"/>
          <w:szCs w:val="22"/>
          <w:lang w:val="en-US"/>
        </w:rPr>
      </w:pPr>
      <w:r w:rsidRPr="6943F28B" w:rsidR="6943F28B">
        <w:rPr>
          <w:rFonts w:ascii="Calibri" w:hAnsi="Calibri" w:eastAsia="Calibri" w:cs="Calibri"/>
          <w:b w:val="0"/>
          <w:bCs w:val="0"/>
          <w:i w:val="1"/>
          <w:iCs w:val="1"/>
          <w:noProof w:val="0"/>
          <w:color w:val="2F5496"/>
          <w:sz w:val="22"/>
          <w:szCs w:val="22"/>
          <w:lang w:val="en-US"/>
        </w:rPr>
        <w:t>1. No IVIG in prior 6 months</w:t>
      </w:r>
    </w:p>
    <w:p w:rsidR="6943F28B" w:rsidP="6943F28B" w:rsidRDefault="6943F28B" w14:paraId="09BA8ED4" w14:textId="784CE7C4">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Entry events having no drug eras of ‘immunoglobulin’, starting in the 180 days prior to cohort entry start date.</w:t>
      </w:r>
    </w:p>
    <w:p w:rsidR="6943F28B" w:rsidP="6943F28B" w:rsidRDefault="6943F28B" w14:paraId="27EBBE25" w14:textId="37439F3C">
      <w:pPr>
        <w:pStyle w:val="Heading4"/>
        <w:keepNext w:val="0"/>
        <w:keepLines w:val="0"/>
        <w:spacing w:before="80" w:beforeAutospacing="off" w:after="40" w:afterAutospacing="off" w:line="240" w:lineRule="auto"/>
        <w:rPr>
          <w:rFonts w:ascii="Calibri" w:hAnsi="Calibri" w:eastAsia="Calibri" w:cs="Calibri"/>
          <w:b w:val="0"/>
          <w:bCs w:val="0"/>
          <w:i w:val="1"/>
          <w:iCs w:val="1"/>
          <w:noProof w:val="0"/>
          <w:color w:val="2F5496"/>
          <w:sz w:val="22"/>
          <w:szCs w:val="22"/>
          <w:lang w:val="en-US"/>
        </w:rPr>
      </w:pPr>
      <w:r w:rsidRPr="6943F28B" w:rsidR="6943F28B">
        <w:rPr>
          <w:rFonts w:ascii="Calibri" w:hAnsi="Calibri" w:eastAsia="Calibri" w:cs="Calibri"/>
          <w:b w:val="0"/>
          <w:bCs w:val="0"/>
          <w:i w:val="1"/>
          <w:iCs w:val="1"/>
          <w:noProof w:val="0"/>
          <w:color w:val="2F5496"/>
          <w:sz w:val="22"/>
          <w:szCs w:val="22"/>
          <w:lang w:val="en-US"/>
        </w:rPr>
        <w:t>2. No MMF in prior 6 months</w:t>
      </w:r>
    </w:p>
    <w:p w:rsidR="6943F28B" w:rsidP="6943F28B" w:rsidRDefault="6943F28B" w14:paraId="30431FC6" w14:textId="7A4E0A9E">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Entry events having no drug eras of ‘[DMARD] mycophenolate’, starting in the 180 days prior to cohort entry start date.</w:t>
      </w:r>
    </w:p>
    <w:p w:rsidR="6943F28B" w:rsidP="6943F28B" w:rsidRDefault="6943F28B" w14:paraId="2FF7167C" w14:textId="696A828D">
      <w:pPr>
        <w:pStyle w:val="Heading4"/>
        <w:keepNext w:val="0"/>
        <w:keepLines w:val="0"/>
        <w:spacing w:before="80" w:beforeAutospacing="off" w:after="40" w:afterAutospacing="off" w:line="240" w:lineRule="auto"/>
        <w:rPr>
          <w:rFonts w:ascii="Calibri" w:hAnsi="Calibri" w:eastAsia="Calibri" w:cs="Calibri"/>
          <w:b w:val="0"/>
          <w:bCs w:val="0"/>
          <w:i w:val="1"/>
          <w:iCs w:val="1"/>
          <w:noProof w:val="0"/>
          <w:color w:val="2F5496"/>
          <w:sz w:val="22"/>
          <w:szCs w:val="22"/>
          <w:lang w:val="en-US"/>
        </w:rPr>
      </w:pPr>
      <w:r w:rsidRPr="6943F28B" w:rsidR="6943F28B">
        <w:rPr>
          <w:rFonts w:ascii="Calibri" w:hAnsi="Calibri" w:eastAsia="Calibri" w:cs="Calibri"/>
          <w:b w:val="0"/>
          <w:bCs w:val="0"/>
          <w:i w:val="1"/>
          <w:iCs w:val="1"/>
          <w:noProof w:val="0"/>
          <w:color w:val="2F5496"/>
          <w:sz w:val="22"/>
          <w:szCs w:val="22"/>
          <w:lang w:val="en-US"/>
        </w:rPr>
        <w:t>3. No JAKi in prior 6 months</w:t>
      </w:r>
    </w:p>
    <w:p w:rsidR="6943F28B" w:rsidP="6943F28B" w:rsidRDefault="6943F28B" w14:paraId="0041D759" w14:textId="1D7E7A1D">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Entry events having no drug eras of ‘[DMARD] JAK inhibitors’, starting in the 180 days prior to cohort entry start date.</w:t>
      </w:r>
    </w:p>
    <w:p w:rsidR="6943F28B" w:rsidP="6943F28B" w:rsidRDefault="6943F28B" w14:paraId="0733421C" w14:textId="4CFD3219">
      <w:pPr>
        <w:pStyle w:val="Heading4"/>
        <w:keepNext w:val="0"/>
        <w:keepLines w:val="0"/>
        <w:spacing w:before="80" w:beforeAutospacing="off" w:after="40" w:afterAutospacing="off" w:line="240" w:lineRule="auto"/>
        <w:rPr>
          <w:rFonts w:ascii="Calibri" w:hAnsi="Calibri" w:eastAsia="Calibri" w:cs="Calibri"/>
          <w:b w:val="0"/>
          <w:bCs w:val="0"/>
          <w:i w:val="1"/>
          <w:iCs w:val="1"/>
          <w:noProof w:val="0"/>
          <w:color w:val="2F5496"/>
          <w:sz w:val="22"/>
          <w:szCs w:val="22"/>
          <w:lang w:val="en-US"/>
        </w:rPr>
      </w:pPr>
      <w:r w:rsidRPr="6943F28B" w:rsidR="6943F28B">
        <w:rPr>
          <w:rFonts w:ascii="Calibri" w:hAnsi="Calibri" w:eastAsia="Calibri" w:cs="Calibri"/>
          <w:b w:val="0"/>
          <w:bCs w:val="0"/>
          <w:i w:val="1"/>
          <w:iCs w:val="1"/>
          <w:noProof w:val="0"/>
          <w:color w:val="2F5496"/>
          <w:sz w:val="22"/>
          <w:szCs w:val="22"/>
          <w:lang w:val="en-US"/>
        </w:rPr>
        <w:t>4. No RTX in prior 12 months</w:t>
      </w:r>
    </w:p>
    <w:p w:rsidR="6943F28B" w:rsidP="6943F28B" w:rsidRDefault="6943F28B" w14:paraId="59E79C60" w14:textId="0382D5E6">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Entry events having no drug eras of ‘[DMARD] rituximab’, starting anytime prior to cohort entry start date.</w:t>
      </w:r>
    </w:p>
    <w:p w:rsidR="6943F28B" w:rsidP="6943F28B" w:rsidRDefault="6943F28B" w14:paraId="22044B81" w14:textId="43AB642D">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Exit</w:t>
      </w:r>
    </w:p>
    <w:p w:rsidR="6943F28B" w:rsidP="6943F28B" w:rsidRDefault="6943F28B" w14:paraId="3C927752" w14:textId="0326F978">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The cohort end date will be based on a continuous exposure to ‘immunoglobulin’: allowing 28 days between exposures, adding 90 days after exposure ends, and forcing drug exposure days supply to: 28 days.</w:t>
      </w:r>
    </w:p>
    <w:p w:rsidR="6943F28B" w:rsidP="6943F28B" w:rsidRDefault="6943F28B" w14:paraId="565905B9" w14:textId="1DEA2FB4">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Eras</w:t>
      </w:r>
    </w:p>
    <w:p w:rsidR="6943F28B" w:rsidP="6943F28B" w:rsidRDefault="6943F28B" w14:paraId="6D1C1E8C" w14:textId="48ADC792">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Remaining events will be combined into cohort eras if they are within 0 days of each other.</w:t>
      </w:r>
    </w:p>
    <w:p w:rsidR="6943F28B" w:rsidP="6943F28B" w:rsidRDefault="6943F28B" w14:paraId="0B0C096F" w14:textId="7820D51F">
      <w:pPr>
        <w:keepNext w:val="0"/>
        <w:keepLines w:val="0"/>
        <w:spacing w:after="12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 xml:space="preserve"> </w:t>
      </w:r>
    </w:p>
    <w:p w:rsidR="6943F28B" w:rsidP="6943F28B" w:rsidRDefault="6943F28B" w14:paraId="19AAB439" w14:textId="2F650CA7">
      <w:pPr>
        <w:pStyle w:val="Heading1"/>
        <w:keepNext w:val="0"/>
        <w:keepLines w:val="0"/>
        <w:spacing w:after="80" w:afterAutospacing="off" w:line="240" w:lineRule="auto"/>
        <w:rPr>
          <w:rFonts w:ascii="Calibri Light" w:hAnsi="Calibri Light" w:eastAsia="Calibri Light" w:cs="Calibri Light"/>
          <w:b w:val="1"/>
          <w:bCs w:val="1"/>
          <w:noProof w:val="0"/>
          <w:color w:val="2F5496"/>
          <w:sz w:val="22"/>
          <w:szCs w:val="22"/>
          <w:lang w:val="en-US"/>
        </w:rPr>
      </w:pPr>
      <w:r w:rsidRPr="6943F28B" w:rsidR="6943F28B">
        <w:rPr>
          <w:rFonts w:ascii="Calibri Light" w:hAnsi="Calibri Light" w:eastAsia="Calibri Light" w:cs="Calibri Light"/>
          <w:b w:val="1"/>
          <w:bCs w:val="1"/>
          <w:noProof w:val="0"/>
          <w:color w:val="2F5496"/>
          <w:sz w:val="22"/>
          <w:szCs w:val="22"/>
          <w:lang w:val="en-US"/>
        </w:rPr>
        <w:t xml:space="preserve">[PP25 </w:t>
      </w:r>
      <w:r w:rsidRPr="6943F28B" w:rsidR="6943F28B">
        <w:rPr>
          <w:rFonts w:ascii="Calibri Light" w:hAnsi="Calibri Light" w:eastAsia="Calibri Light" w:cs="Calibri Light"/>
          <w:b w:val="1"/>
          <w:bCs w:val="1"/>
          <w:noProof w:val="0"/>
          <w:color w:val="2F5496"/>
          <w:sz w:val="22"/>
          <w:szCs w:val="22"/>
          <w:lang w:val="en-US"/>
        </w:rPr>
        <w:t>Rheumatology_Infection_Malignancy</w:t>
      </w:r>
      <w:r w:rsidRPr="6943F28B" w:rsidR="6943F28B">
        <w:rPr>
          <w:rFonts w:ascii="Calibri Light" w:hAnsi="Calibri Light" w:eastAsia="Calibri Light" w:cs="Calibri Light"/>
          <w:b w:val="1"/>
          <w:bCs w:val="1"/>
          <w:noProof w:val="0"/>
          <w:color w:val="2F5496"/>
          <w:sz w:val="22"/>
          <w:szCs w:val="22"/>
          <w:lang w:val="en-US"/>
        </w:rPr>
        <w:t>] [DMARD] MMF exposures</w:t>
      </w:r>
    </w:p>
    <w:p w:rsidR="6943F28B" w:rsidP="6943F28B" w:rsidRDefault="6943F28B" w14:paraId="3E7F6F2C" w14:textId="3E224FF0">
      <w:pPr>
        <w:pStyle w:val="Heading2"/>
        <w:keepNext w:val="0"/>
        <w:keepLines w:val="0"/>
        <w:spacing w:before="160" w:beforeAutospacing="off" w:after="80" w:afterAutospacing="off" w:line="240" w:lineRule="auto"/>
        <w:rPr>
          <w:rFonts w:ascii="Calibri Light" w:hAnsi="Calibri Light" w:eastAsia="Calibri Light" w:cs="Calibri Light"/>
          <w:b w:val="0"/>
          <w:bCs w:val="0"/>
          <w:noProof w:val="0"/>
          <w:color w:val="2F5496"/>
          <w:sz w:val="22"/>
          <w:szCs w:val="22"/>
          <w:lang w:val="en-US"/>
        </w:rPr>
      </w:pPr>
      <w:r w:rsidRPr="6943F28B" w:rsidR="6943F28B">
        <w:rPr>
          <w:rFonts w:ascii="Calibri Light" w:hAnsi="Calibri Light" w:eastAsia="Calibri Light" w:cs="Calibri Light"/>
          <w:b w:val="0"/>
          <w:bCs w:val="0"/>
          <w:noProof w:val="0"/>
          <w:color w:val="2F5496"/>
          <w:sz w:val="22"/>
          <w:szCs w:val="22"/>
          <w:lang w:val="en-US"/>
        </w:rPr>
        <w:t>Cohort ID: 1794244</w:t>
      </w:r>
    </w:p>
    <w:p w:rsidR="6943F28B" w:rsidP="6943F28B" w:rsidRDefault="6943F28B" w14:paraId="16E6B3CC" w14:textId="760FD9D0">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Entry Events</w:t>
      </w:r>
    </w:p>
    <w:p w:rsidR="6943F28B" w:rsidP="6943F28B" w:rsidRDefault="6943F28B" w14:paraId="3D765D2C" w14:textId="6253AE95">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People with continuous observation of 365 days before event may enter the cohort when observing any of the following:</w:t>
      </w:r>
    </w:p>
    <w:p w:rsidR="6943F28B" w:rsidP="6943F28B" w:rsidRDefault="6943F28B" w14:paraId="3EBAA338" w14:textId="435FF87D">
      <w:pPr>
        <w:pStyle w:val="ListParagraph"/>
        <w:keepNext w:val="0"/>
        <w:keepLines w:val="0"/>
        <w:numPr>
          <w:ilvl w:val="0"/>
          <w:numId w:val="17"/>
        </w:numPr>
        <w:spacing w:before="0" w:beforeAutospacing="off" w:after="0" w:afterAutospacing="off" w:line="240" w:lineRule="auto"/>
        <w:ind w:left="720" w:hanging="360"/>
        <w:contextualSpacing w:val="0"/>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drug exposures of ‘mycophenolate’.</w:t>
      </w:r>
    </w:p>
    <w:p w:rsidR="6943F28B" w:rsidP="6943F28B" w:rsidRDefault="6943F28B" w14:paraId="2845B8CA" w14:textId="581A5789">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Inclusion Criteria</w:t>
      </w:r>
    </w:p>
    <w:p w:rsidR="6943F28B" w:rsidP="6943F28B" w:rsidRDefault="6943F28B" w14:paraId="0F5D15E8" w14:textId="42C188E6">
      <w:pPr>
        <w:pStyle w:val="Heading4"/>
        <w:keepNext w:val="0"/>
        <w:keepLines w:val="0"/>
        <w:spacing w:before="80" w:beforeAutospacing="off" w:after="40" w:afterAutospacing="off" w:line="240" w:lineRule="auto"/>
        <w:rPr>
          <w:rFonts w:ascii="Calibri" w:hAnsi="Calibri" w:eastAsia="Calibri" w:cs="Calibri"/>
          <w:b w:val="0"/>
          <w:bCs w:val="0"/>
          <w:i w:val="1"/>
          <w:iCs w:val="1"/>
          <w:noProof w:val="0"/>
          <w:color w:val="2F5496"/>
          <w:sz w:val="22"/>
          <w:szCs w:val="22"/>
          <w:lang w:val="en-US"/>
        </w:rPr>
      </w:pPr>
      <w:r w:rsidRPr="6943F28B" w:rsidR="6943F28B">
        <w:rPr>
          <w:rFonts w:ascii="Calibri" w:hAnsi="Calibri" w:eastAsia="Calibri" w:cs="Calibri"/>
          <w:b w:val="0"/>
          <w:bCs w:val="0"/>
          <w:i w:val="1"/>
          <w:iCs w:val="1"/>
          <w:noProof w:val="0"/>
          <w:color w:val="2F5496"/>
          <w:sz w:val="22"/>
          <w:szCs w:val="22"/>
          <w:lang w:val="en-US"/>
        </w:rPr>
        <w:t>1. No MMF in prior 6 months</w:t>
      </w:r>
    </w:p>
    <w:p w:rsidR="6943F28B" w:rsidP="6943F28B" w:rsidRDefault="6943F28B" w14:paraId="68381CAD" w14:textId="5FEC22FF">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Entry events having no drug eras of ‘mycophenolate’, starting in the 180 days prior to cohort entry start date.</w:t>
      </w:r>
    </w:p>
    <w:p w:rsidR="6943F28B" w:rsidP="6943F28B" w:rsidRDefault="6943F28B" w14:paraId="2E79CB56" w14:textId="3F4EEE55">
      <w:pPr>
        <w:pStyle w:val="Heading4"/>
        <w:keepNext w:val="0"/>
        <w:keepLines w:val="0"/>
        <w:spacing w:before="80" w:beforeAutospacing="off" w:after="40" w:afterAutospacing="off" w:line="240" w:lineRule="auto"/>
        <w:rPr>
          <w:rFonts w:ascii="Calibri" w:hAnsi="Calibri" w:eastAsia="Calibri" w:cs="Calibri"/>
          <w:b w:val="0"/>
          <w:bCs w:val="0"/>
          <w:i w:val="1"/>
          <w:iCs w:val="1"/>
          <w:noProof w:val="0"/>
          <w:color w:val="2F5496"/>
          <w:sz w:val="22"/>
          <w:szCs w:val="22"/>
          <w:lang w:val="en-US"/>
        </w:rPr>
      </w:pPr>
      <w:r w:rsidRPr="6943F28B" w:rsidR="6943F28B">
        <w:rPr>
          <w:rFonts w:ascii="Calibri" w:hAnsi="Calibri" w:eastAsia="Calibri" w:cs="Calibri"/>
          <w:b w:val="0"/>
          <w:bCs w:val="0"/>
          <w:i w:val="1"/>
          <w:iCs w:val="1"/>
          <w:noProof w:val="0"/>
          <w:color w:val="2F5496"/>
          <w:sz w:val="22"/>
          <w:szCs w:val="22"/>
          <w:lang w:val="en-US"/>
        </w:rPr>
        <w:t>2. No IVIG in prior 6 months</w:t>
      </w:r>
    </w:p>
    <w:p w:rsidR="6943F28B" w:rsidP="6943F28B" w:rsidRDefault="6943F28B" w14:paraId="41A460F3" w14:textId="3B28BBE6">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Entry events having no drug eras of ‘[DMARD] immunoglobulin’, starting in the 180 days prior to cohort entry start date.</w:t>
      </w:r>
    </w:p>
    <w:p w:rsidR="6943F28B" w:rsidP="6943F28B" w:rsidRDefault="6943F28B" w14:paraId="1A1FCE02" w14:textId="464AD45C">
      <w:pPr>
        <w:pStyle w:val="Heading4"/>
        <w:keepNext w:val="0"/>
        <w:keepLines w:val="0"/>
        <w:spacing w:before="80" w:beforeAutospacing="off" w:after="40" w:afterAutospacing="off" w:line="240" w:lineRule="auto"/>
        <w:rPr>
          <w:rFonts w:ascii="Calibri" w:hAnsi="Calibri" w:eastAsia="Calibri" w:cs="Calibri"/>
          <w:b w:val="0"/>
          <w:bCs w:val="0"/>
          <w:i w:val="1"/>
          <w:iCs w:val="1"/>
          <w:noProof w:val="0"/>
          <w:color w:val="2F5496"/>
          <w:sz w:val="22"/>
          <w:szCs w:val="22"/>
          <w:lang w:val="en-US"/>
        </w:rPr>
      </w:pPr>
      <w:r w:rsidRPr="6943F28B" w:rsidR="6943F28B">
        <w:rPr>
          <w:rFonts w:ascii="Calibri" w:hAnsi="Calibri" w:eastAsia="Calibri" w:cs="Calibri"/>
          <w:b w:val="0"/>
          <w:bCs w:val="0"/>
          <w:i w:val="1"/>
          <w:iCs w:val="1"/>
          <w:noProof w:val="0"/>
          <w:color w:val="2F5496"/>
          <w:sz w:val="22"/>
          <w:szCs w:val="22"/>
          <w:lang w:val="en-US"/>
        </w:rPr>
        <w:t>3. No JAKi in prior 6 months</w:t>
      </w:r>
    </w:p>
    <w:p w:rsidR="6943F28B" w:rsidP="6943F28B" w:rsidRDefault="6943F28B" w14:paraId="2516439A" w14:textId="6220029F">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Entry events having no drug eras of ‘[DMARD] JAK inhibitors’, starting in the 180 days prior to cohort entry start date.</w:t>
      </w:r>
    </w:p>
    <w:p w:rsidR="6943F28B" w:rsidP="6943F28B" w:rsidRDefault="6943F28B" w14:paraId="116FCB76" w14:textId="357194AE">
      <w:pPr>
        <w:pStyle w:val="Heading4"/>
        <w:keepNext w:val="0"/>
        <w:keepLines w:val="0"/>
        <w:spacing w:before="80" w:beforeAutospacing="off" w:after="40" w:afterAutospacing="off" w:line="240" w:lineRule="auto"/>
        <w:rPr>
          <w:rFonts w:ascii="Calibri" w:hAnsi="Calibri" w:eastAsia="Calibri" w:cs="Calibri"/>
          <w:b w:val="0"/>
          <w:bCs w:val="0"/>
          <w:i w:val="1"/>
          <w:iCs w:val="1"/>
          <w:noProof w:val="0"/>
          <w:color w:val="2F5496"/>
          <w:sz w:val="22"/>
          <w:szCs w:val="22"/>
          <w:lang w:val="en-US"/>
        </w:rPr>
      </w:pPr>
      <w:r w:rsidRPr="6943F28B" w:rsidR="6943F28B">
        <w:rPr>
          <w:rFonts w:ascii="Calibri" w:hAnsi="Calibri" w:eastAsia="Calibri" w:cs="Calibri"/>
          <w:b w:val="0"/>
          <w:bCs w:val="0"/>
          <w:i w:val="1"/>
          <w:iCs w:val="1"/>
          <w:noProof w:val="0"/>
          <w:color w:val="2F5496"/>
          <w:sz w:val="22"/>
          <w:szCs w:val="22"/>
          <w:lang w:val="en-US"/>
        </w:rPr>
        <w:t>4. No RTX in prior 12 months</w:t>
      </w:r>
    </w:p>
    <w:p w:rsidR="6943F28B" w:rsidP="6943F28B" w:rsidRDefault="6943F28B" w14:paraId="270A7C7D" w14:textId="7F248B63">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Entry events having no drug eras of ‘[DMARD] rituximab’, starting in the 365 days prior to cohort entry start date.</w:t>
      </w:r>
    </w:p>
    <w:p w:rsidR="6943F28B" w:rsidP="6943F28B" w:rsidRDefault="6943F28B" w14:paraId="760FDA93" w14:textId="70564A82">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Exit</w:t>
      </w:r>
    </w:p>
    <w:p w:rsidR="6943F28B" w:rsidP="6943F28B" w:rsidRDefault="6943F28B" w14:paraId="297ADAD4" w14:textId="075E1F19">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The cohort end date will be based on a continuous exposure to ‘mycophenolate’: allowing 90 days between exposures, adding 90 days after exposure ends, and forcing drug exposure days supply to: 90 days.</w:t>
      </w:r>
    </w:p>
    <w:p w:rsidR="6943F28B" w:rsidP="6943F28B" w:rsidRDefault="6943F28B" w14:paraId="066DBB28" w14:textId="54539814">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Eras</w:t>
      </w:r>
    </w:p>
    <w:p w:rsidR="6943F28B" w:rsidP="6943F28B" w:rsidRDefault="6943F28B" w14:paraId="2BDD6133" w14:textId="4BAAE65B">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Remaining events will be combined into cohort eras if they are within 0 days of each other.</w:t>
      </w:r>
    </w:p>
    <w:p w:rsidR="6943F28B" w:rsidP="6943F28B" w:rsidRDefault="6943F28B" w14:paraId="27AF4854" w14:textId="710483E4">
      <w:pPr>
        <w:keepNext w:val="0"/>
        <w:keepLines w:val="0"/>
        <w:spacing w:after="12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 xml:space="preserve"> </w:t>
      </w:r>
    </w:p>
    <w:p w:rsidR="6943F28B" w:rsidP="6943F28B" w:rsidRDefault="6943F28B" w14:paraId="64D59780" w14:textId="6A7B76F8">
      <w:pPr>
        <w:pStyle w:val="Heading1"/>
        <w:keepNext w:val="0"/>
        <w:keepLines w:val="0"/>
        <w:spacing w:after="80" w:afterAutospacing="off" w:line="240" w:lineRule="auto"/>
        <w:rPr>
          <w:rFonts w:ascii="Calibri Light" w:hAnsi="Calibri Light" w:eastAsia="Calibri Light" w:cs="Calibri Light"/>
          <w:b w:val="1"/>
          <w:bCs w:val="1"/>
          <w:noProof w:val="0"/>
          <w:color w:val="2F5496"/>
          <w:sz w:val="22"/>
          <w:szCs w:val="22"/>
          <w:lang w:val="en-US"/>
        </w:rPr>
      </w:pPr>
      <w:r w:rsidRPr="6943F28B" w:rsidR="6943F28B">
        <w:rPr>
          <w:rFonts w:ascii="Calibri Light" w:hAnsi="Calibri Light" w:eastAsia="Calibri Light" w:cs="Calibri Light"/>
          <w:b w:val="1"/>
          <w:bCs w:val="1"/>
          <w:noProof w:val="0"/>
          <w:color w:val="2F5496"/>
          <w:sz w:val="22"/>
          <w:szCs w:val="22"/>
          <w:lang w:val="en-US"/>
        </w:rPr>
        <w:t xml:space="preserve">[PP25 </w:t>
      </w:r>
      <w:r w:rsidRPr="6943F28B" w:rsidR="6943F28B">
        <w:rPr>
          <w:rFonts w:ascii="Calibri Light" w:hAnsi="Calibri Light" w:eastAsia="Calibri Light" w:cs="Calibri Light"/>
          <w:b w:val="1"/>
          <w:bCs w:val="1"/>
          <w:noProof w:val="0"/>
          <w:color w:val="2F5496"/>
          <w:sz w:val="22"/>
          <w:szCs w:val="22"/>
          <w:lang w:val="en-US"/>
        </w:rPr>
        <w:t>Rheumatology_Infection_Malignancy</w:t>
      </w:r>
      <w:r w:rsidRPr="6943F28B" w:rsidR="6943F28B">
        <w:rPr>
          <w:rFonts w:ascii="Calibri Light" w:hAnsi="Calibri Light" w:eastAsia="Calibri Light" w:cs="Calibri Light"/>
          <w:b w:val="1"/>
          <w:bCs w:val="1"/>
          <w:noProof w:val="0"/>
          <w:color w:val="2F5496"/>
          <w:sz w:val="22"/>
          <w:szCs w:val="22"/>
          <w:lang w:val="en-US"/>
        </w:rPr>
        <w:t xml:space="preserve">] [DMARD] </w:t>
      </w:r>
      <w:r w:rsidRPr="6943F28B" w:rsidR="6943F28B">
        <w:rPr>
          <w:rFonts w:ascii="Calibri Light" w:hAnsi="Calibri Light" w:eastAsia="Calibri Light" w:cs="Calibri Light"/>
          <w:b w:val="1"/>
          <w:bCs w:val="1"/>
          <w:noProof w:val="0"/>
          <w:color w:val="2F5496"/>
          <w:sz w:val="22"/>
          <w:szCs w:val="22"/>
          <w:lang w:val="en-US"/>
        </w:rPr>
        <w:t>JAKi</w:t>
      </w:r>
      <w:r w:rsidRPr="6943F28B" w:rsidR="6943F28B">
        <w:rPr>
          <w:rFonts w:ascii="Calibri Light" w:hAnsi="Calibri Light" w:eastAsia="Calibri Light" w:cs="Calibri Light"/>
          <w:b w:val="1"/>
          <w:bCs w:val="1"/>
          <w:noProof w:val="0"/>
          <w:color w:val="2F5496"/>
          <w:sz w:val="22"/>
          <w:szCs w:val="22"/>
          <w:lang w:val="en-US"/>
        </w:rPr>
        <w:t xml:space="preserve"> exposures</w:t>
      </w:r>
    </w:p>
    <w:p w:rsidR="6943F28B" w:rsidP="6943F28B" w:rsidRDefault="6943F28B" w14:paraId="40C8CC7E" w14:textId="452D1D87">
      <w:pPr>
        <w:pStyle w:val="Heading2"/>
        <w:keepNext w:val="0"/>
        <w:keepLines w:val="0"/>
        <w:spacing w:before="160" w:beforeAutospacing="off" w:after="80" w:afterAutospacing="off" w:line="240" w:lineRule="auto"/>
        <w:rPr>
          <w:rFonts w:ascii="Calibri Light" w:hAnsi="Calibri Light" w:eastAsia="Calibri Light" w:cs="Calibri Light"/>
          <w:b w:val="0"/>
          <w:bCs w:val="0"/>
          <w:noProof w:val="0"/>
          <w:color w:val="2F5496"/>
          <w:sz w:val="22"/>
          <w:szCs w:val="22"/>
          <w:lang w:val="en-US"/>
        </w:rPr>
      </w:pPr>
      <w:r w:rsidRPr="6943F28B" w:rsidR="6943F28B">
        <w:rPr>
          <w:rFonts w:ascii="Calibri Light" w:hAnsi="Calibri Light" w:eastAsia="Calibri Light" w:cs="Calibri Light"/>
          <w:b w:val="0"/>
          <w:bCs w:val="0"/>
          <w:noProof w:val="0"/>
          <w:color w:val="2F5496"/>
          <w:sz w:val="22"/>
          <w:szCs w:val="22"/>
          <w:lang w:val="en-US"/>
        </w:rPr>
        <w:t>Cohort ID: 1794245</w:t>
      </w:r>
    </w:p>
    <w:p w:rsidR="6943F28B" w:rsidP="6943F28B" w:rsidRDefault="6943F28B" w14:paraId="743AC1A8" w14:textId="1E851D42">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Entry Events</w:t>
      </w:r>
    </w:p>
    <w:p w:rsidR="6943F28B" w:rsidP="6943F28B" w:rsidRDefault="6943F28B" w14:paraId="6014C434" w14:textId="6D01021D">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People with continuous observation of 365 days before event may enter the cohort when observing any of the following:</w:t>
      </w:r>
    </w:p>
    <w:p w:rsidR="6943F28B" w:rsidP="6943F28B" w:rsidRDefault="6943F28B" w14:paraId="4ED603A0" w14:textId="6CE50F02">
      <w:pPr>
        <w:pStyle w:val="ListParagraph"/>
        <w:keepNext w:val="0"/>
        <w:keepLines w:val="0"/>
        <w:numPr>
          <w:ilvl w:val="0"/>
          <w:numId w:val="17"/>
        </w:numPr>
        <w:spacing w:before="0" w:beforeAutospacing="off" w:after="0" w:afterAutospacing="off" w:line="240" w:lineRule="auto"/>
        <w:ind w:left="720" w:hanging="360"/>
        <w:contextualSpacing w:val="0"/>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drug exposures of ‘JAK inhibitors’.</w:t>
      </w:r>
    </w:p>
    <w:p w:rsidR="6943F28B" w:rsidP="6943F28B" w:rsidRDefault="6943F28B" w14:paraId="08C59787" w14:textId="4CBDB7A8">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Inclusion Criteria</w:t>
      </w:r>
    </w:p>
    <w:p w:rsidR="6943F28B" w:rsidP="6943F28B" w:rsidRDefault="6943F28B" w14:paraId="6B4E2F81" w14:textId="60EF0C6E">
      <w:pPr>
        <w:pStyle w:val="Heading4"/>
        <w:keepNext w:val="0"/>
        <w:keepLines w:val="0"/>
        <w:spacing w:before="80" w:beforeAutospacing="off" w:after="40" w:afterAutospacing="off" w:line="240" w:lineRule="auto"/>
        <w:rPr>
          <w:rFonts w:ascii="Calibri" w:hAnsi="Calibri" w:eastAsia="Calibri" w:cs="Calibri"/>
          <w:b w:val="0"/>
          <w:bCs w:val="0"/>
          <w:i w:val="1"/>
          <w:iCs w:val="1"/>
          <w:noProof w:val="0"/>
          <w:color w:val="2F5496"/>
          <w:sz w:val="22"/>
          <w:szCs w:val="22"/>
          <w:lang w:val="en-US"/>
        </w:rPr>
      </w:pPr>
      <w:r w:rsidRPr="6943F28B" w:rsidR="6943F28B">
        <w:rPr>
          <w:rFonts w:ascii="Calibri" w:hAnsi="Calibri" w:eastAsia="Calibri" w:cs="Calibri"/>
          <w:b w:val="0"/>
          <w:bCs w:val="0"/>
          <w:i w:val="1"/>
          <w:iCs w:val="1"/>
          <w:noProof w:val="0"/>
          <w:color w:val="2F5496"/>
          <w:sz w:val="22"/>
          <w:szCs w:val="22"/>
          <w:lang w:val="en-US"/>
        </w:rPr>
        <w:t>1. No JAKi in prior 6 months</w:t>
      </w:r>
    </w:p>
    <w:p w:rsidR="6943F28B" w:rsidP="6943F28B" w:rsidRDefault="6943F28B" w14:paraId="645AB79B" w14:textId="5D14A9F0">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Entry events having no drug eras of ‘[DMARD] JAK inhibitors’, starting in the 180 days prior to cohort entry start date.</w:t>
      </w:r>
    </w:p>
    <w:p w:rsidR="6943F28B" w:rsidP="6943F28B" w:rsidRDefault="6943F28B" w14:paraId="69C441CB" w14:textId="57CF0037">
      <w:pPr>
        <w:pStyle w:val="Heading4"/>
        <w:keepNext w:val="0"/>
        <w:keepLines w:val="0"/>
        <w:spacing w:before="80" w:beforeAutospacing="off" w:after="40" w:afterAutospacing="off" w:line="240" w:lineRule="auto"/>
        <w:rPr>
          <w:rFonts w:ascii="Calibri" w:hAnsi="Calibri" w:eastAsia="Calibri" w:cs="Calibri"/>
          <w:b w:val="0"/>
          <w:bCs w:val="0"/>
          <w:i w:val="1"/>
          <w:iCs w:val="1"/>
          <w:noProof w:val="0"/>
          <w:color w:val="2F5496"/>
          <w:sz w:val="22"/>
          <w:szCs w:val="22"/>
          <w:lang w:val="en-US"/>
        </w:rPr>
      </w:pPr>
      <w:r w:rsidRPr="6943F28B" w:rsidR="6943F28B">
        <w:rPr>
          <w:rFonts w:ascii="Calibri" w:hAnsi="Calibri" w:eastAsia="Calibri" w:cs="Calibri"/>
          <w:b w:val="0"/>
          <w:bCs w:val="0"/>
          <w:i w:val="1"/>
          <w:iCs w:val="1"/>
          <w:noProof w:val="0"/>
          <w:color w:val="2F5496"/>
          <w:sz w:val="22"/>
          <w:szCs w:val="22"/>
          <w:lang w:val="en-US"/>
        </w:rPr>
        <w:t>2. No IVIG in prior 6 months</w:t>
      </w:r>
    </w:p>
    <w:p w:rsidR="6943F28B" w:rsidP="6943F28B" w:rsidRDefault="6943F28B" w14:paraId="6FC0EBE9" w14:textId="637348EE">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Entry events having no drug eras of ‘[DMARD] immunoglobulin’, starting in the 180 days prior to cohort entry start date.</w:t>
      </w:r>
    </w:p>
    <w:p w:rsidR="6943F28B" w:rsidP="6943F28B" w:rsidRDefault="6943F28B" w14:paraId="72011EB0" w14:textId="0D60D9BC">
      <w:pPr>
        <w:pStyle w:val="Heading4"/>
        <w:keepNext w:val="0"/>
        <w:keepLines w:val="0"/>
        <w:spacing w:before="80" w:beforeAutospacing="off" w:after="40" w:afterAutospacing="off" w:line="240" w:lineRule="auto"/>
        <w:rPr>
          <w:rFonts w:ascii="Calibri" w:hAnsi="Calibri" w:eastAsia="Calibri" w:cs="Calibri"/>
          <w:b w:val="0"/>
          <w:bCs w:val="0"/>
          <w:i w:val="1"/>
          <w:iCs w:val="1"/>
          <w:noProof w:val="0"/>
          <w:color w:val="2F5496"/>
          <w:sz w:val="22"/>
          <w:szCs w:val="22"/>
          <w:lang w:val="en-US"/>
        </w:rPr>
      </w:pPr>
      <w:r w:rsidRPr="6943F28B" w:rsidR="6943F28B">
        <w:rPr>
          <w:rFonts w:ascii="Calibri" w:hAnsi="Calibri" w:eastAsia="Calibri" w:cs="Calibri"/>
          <w:b w:val="0"/>
          <w:bCs w:val="0"/>
          <w:i w:val="1"/>
          <w:iCs w:val="1"/>
          <w:noProof w:val="0"/>
          <w:color w:val="2F5496"/>
          <w:sz w:val="22"/>
          <w:szCs w:val="22"/>
          <w:lang w:val="en-US"/>
        </w:rPr>
        <w:t>3. No MMF in prior 6 months</w:t>
      </w:r>
    </w:p>
    <w:p w:rsidR="6943F28B" w:rsidP="6943F28B" w:rsidRDefault="6943F28B" w14:paraId="2706B60C" w14:textId="4C650612">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Entry events having no drug eras of ‘[DMARD] mycophenolate’, starting in the 180 days prior to cohort entry start date.</w:t>
      </w:r>
    </w:p>
    <w:p w:rsidR="6943F28B" w:rsidP="6943F28B" w:rsidRDefault="6943F28B" w14:paraId="79827E6F" w14:textId="088159AC">
      <w:pPr>
        <w:pStyle w:val="Heading4"/>
        <w:keepNext w:val="0"/>
        <w:keepLines w:val="0"/>
        <w:spacing w:before="80" w:beforeAutospacing="off" w:after="40" w:afterAutospacing="off" w:line="240" w:lineRule="auto"/>
        <w:rPr>
          <w:rFonts w:ascii="Calibri" w:hAnsi="Calibri" w:eastAsia="Calibri" w:cs="Calibri"/>
          <w:b w:val="0"/>
          <w:bCs w:val="0"/>
          <w:i w:val="1"/>
          <w:iCs w:val="1"/>
          <w:noProof w:val="0"/>
          <w:color w:val="2F5496"/>
          <w:sz w:val="22"/>
          <w:szCs w:val="22"/>
          <w:lang w:val="en-US"/>
        </w:rPr>
      </w:pPr>
      <w:r w:rsidRPr="6943F28B" w:rsidR="6943F28B">
        <w:rPr>
          <w:rFonts w:ascii="Calibri" w:hAnsi="Calibri" w:eastAsia="Calibri" w:cs="Calibri"/>
          <w:b w:val="0"/>
          <w:bCs w:val="0"/>
          <w:i w:val="1"/>
          <w:iCs w:val="1"/>
          <w:noProof w:val="0"/>
          <w:color w:val="2F5496"/>
          <w:sz w:val="22"/>
          <w:szCs w:val="22"/>
          <w:lang w:val="en-US"/>
        </w:rPr>
        <w:t>4. No RTX in prior 12 months</w:t>
      </w:r>
    </w:p>
    <w:p w:rsidR="6943F28B" w:rsidP="6943F28B" w:rsidRDefault="6943F28B" w14:paraId="57D09530" w14:textId="09F65596">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Entry events having no drug eras of ‘[DMARD] rituximab’, starting in the 365 days prior to cohort entry start date.</w:t>
      </w:r>
    </w:p>
    <w:p w:rsidR="6943F28B" w:rsidP="6943F28B" w:rsidRDefault="6943F28B" w14:paraId="3B959ADE" w14:textId="74D6FDFF">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Exit</w:t>
      </w:r>
    </w:p>
    <w:p w:rsidR="6943F28B" w:rsidP="6943F28B" w:rsidRDefault="6943F28B" w14:paraId="3BD09CCF" w14:textId="02101B40">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The cohort end date will be based on a continuous exposure to ‘JAK inhibitors’: allowing 90 days between exposures, adding 90 days after exposure ends, and forcing drug exposure days supply to: 90 days.</w:t>
      </w:r>
    </w:p>
    <w:p w:rsidR="6943F28B" w:rsidP="6943F28B" w:rsidRDefault="6943F28B" w14:paraId="55EEA591" w14:textId="7BF8A01E">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Eras</w:t>
      </w:r>
    </w:p>
    <w:p w:rsidR="6943F28B" w:rsidP="6943F28B" w:rsidRDefault="6943F28B" w14:paraId="284FAA7A" w14:textId="176A5124">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Remaining events will be combined into cohort eras if they are within 0 days of each other.</w:t>
      </w:r>
    </w:p>
    <w:p w:rsidR="6943F28B" w:rsidP="6943F28B" w:rsidRDefault="6943F28B" w14:paraId="1B7E6AF0" w14:textId="4B8367DD">
      <w:pPr>
        <w:keepNext w:val="0"/>
        <w:keepLines w:val="0"/>
        <w:spacing w:after="12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 xml:space="preserve"> </w:t>
      </w:r>
    </w:p>
    <w:p w:rsidR="6943F28B" w:rsidP="6943F28B" w:rsidRDefault="6943F28B" w14:paraId="5C6E14FB" w14:textId="53813645">
      <w:pPr>
        <w:pStyle w:val="Heading1"/>
        <w:keepNext w:val="0"/>
        <w:keepLines w:val="0"/>
        <w:spacing w:after="80" w:afterAutospacing="off" w:line="240" w:lineRule="auto"/>
        <w:rPr>
          <w:rFonts w:ascii="Calibri Light" w:hAnsi="Calibri Light" w:eastAsia="Calibri Light" w:cs="Calibri Light"/>
          <w:b w:val="1"/>
          <w:bCs w:val="1"/>
          <w:noProof w:val="0"/>
          <w:color w:val="2F5496"/>
          <w:sz w:val="22"/>
          <w:szCs w:val="22"/>
          <w:lang w:val="en-US"/>
        </w:rPr>
      </w:pPr>
      <w:r w:rsidRPr="6943F28B" w:rsidR="6943F28B">
        <w:rPr>
          <w:rFonts w:ascii="Calibri Light" w:hAnsi="Calibri Light" w:eastAsia="Calibri Light" w:cs="Calibri Light"/>
          <w:b w:val="1"/>
          <w:bCs w:val="1"/>
          <w:noProof w:val="0"/>
          <w:color w:val="2F5496"/>
          <w:sz w:val="22"/>
          <w:szCs w:val="22"/>
          <w:lang w:val="en-US"/>
        </w:rPr>
        <w:t xml:space="preserve">[PP25 </w:t>
      </w:r>
      <w:r w:rsidRPr="6943F28B" w:rsidR="6943F28B">
        <w:rPr>
          <w:rFonts w:ascii="Calibri Light" w:hAnsi="Calibri Light" w:eastAsia="Calibri Light" w:cs="Calibri Light"/>
          <w:b w:val="1"/>
          <w:bCs w:val="1"/>
          <w:noProof w:val="0"/>
          <w:color w:val="2F5496"/>
          <w:sz w:val="22"/>
          <w:szCs w:val="22"/>
          <w:lang w:val="en-US"/>
        </w:rPr>
        <w:t>Rheumatology_Infection_Malignancy</w:t>
      </w:r>
      <w:r w:rsidRPr="6943F28B" w:rsidR="6943F28B">
        <w:rPr>
          <w:rFonts w:ascii="Calibri Light" w:hAnsi="Calibri Light" w:eastAsia="Calibri Light" w:cs="Calibri Light"/>
          <w:b w:val="1"/>
          <w:bCs w:val="1"/>
          <w:noProof w:val="0"/>
          <w:color w:val="2F5496"/>
          <w:sz w:val="22"/>
          <w:szCs w:val="22"/>
          <w:lang w:val="en-US"/>
        </w:rPr>
        <w:t>] [DMARD] rituximab exposures</w:t>
      </w:r>
    </w:p>
    <w:p w:rsidR="6943F28B" w:rsidP="6943F28B" w:rsidRDefault="6943F28B" w14:paraId="67E834D8" w14:textId="4142ECE0">
      <w:pPr>
        <w:pStyle w:val="Heading2"/>
        <w:keepNext w:val="0"/>
        <w:keepLines w:val="0"/>
        <w:spacing w:before="160" w:beforeAutospacing="off" w:after="80" w:afterAutospacing="off" w:line="240" w:lineRule="auto"/>
        <w:rPr>
          <w:rFonts w:ascii="Calibri Light" w:hAnsi="Calibri Light" w:eastAsia="Calibri Light" w:cs="Calibri Light"/>
          <w:b w:val="0"/>
          <w:bCs w:val="0"/>
          <w:noProof w:val="0"/>
          <w:color w:val="2F5496"/>
          <w:sz w:val="22"/>
          <w:szCs w:val="22"/>
          <w:lang w:val="en-US"/>
        </w:rPr>
      </w:pPr>
      <w:r w:rsidRPr="6943F28B" w:rsidR="6943F28B">
        <w:rPr>
          <w:rFonts w:ascii="Calibri Light" w:hAnsi="Calibri Light" w:eastAsia="Calibri Light" w:cs="Calibri Light"/>
          <w:b w:val="0"/>
          <w:bCs w:val="0"/>
          <w:noProof w:val="0"/>
          <w:color w:val="2F5496"/>
          <w:sz w:val="22"/>
          <w:szCs w:val="22"/>
          <w:lang w:val="en-US"/>
        </w:rPr>
        <w:t>Cohort ID: 1794247</w:t>
      </w:r>
    </w:p>
    <w:p w:rsidR="6943F28B" w:rsidP="6943F28B" w:rsidRDefault="6943F28B" w14:paraId="35D230A2" w14:textId="02FFFC56">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Entry Events</w:t>
      </w:r>
    </w:p>
    <w:p w:rsidR="6943F28B" w:rsidP="6943F28B" w:rsidRDefault="6943F28B" w14:paraId="57BCEC91" w14:textId="17668AFC">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People with continuous observation of 365 days before event may enter the cohort when observing any of the following:</w:t>
      </w:r>
    </w:p>
    <w:p w:rsidR="6943F28B" w:rsidP="6943F28B" w:rsidRDefault="6943F28B" w14:paraId="5F93091F" w14:textId="557C1ED7">
      <w:pPr>
        <w:pStyle w:val="ListParagraph"/>
        <w:keepNext w:val="0"/>
        <w:keepLines w:val="0"/>
        <w:numPr>
          <w:ilvl w:val="0"/>
          <w:numId w:val="17"/>
        </w:numPr>
        <w:spacing w:before="0" w:beforeAutospacing="off" w:after="0" w:afterAutospacing="off" w:line="240" w:lineRule="auto"/>
        <w:ind w:left="720" w:hanging="360"/>
        <w:contextualSpacing w:val="0"/>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drug exposures of ‘rituximab’.</w:t>
      </w:r>
    </w:p>
    <w:p w:rsidR="6943F28B" w:rsidP="6943F28B" w:rsidRDefault="6943F28B" w14:paraId="6CAE5BD6" w14:textId="1DF7C3D4">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Inclusion Criteria</w:t>
      </w:r>
    </w:p>
    <w:p w:rsidR="6943F28B" w:rsidP="6943F28B" w:rsidRDefault="6943F28B" w14:paraId="640B6F56" w14:textId="6A9DA293">
      <w:pPr>
        <w:pStyle w:val="Heading4"/>
        <w:keepNext w:val="0"/>
        <w:keepLines w:val="0"/>
        <w:spacing w:before="80" w:beforeAutospacing="off" w:after="40" w:afterAutospacing="off" w:line="240" w:lineRule="auto"/>
        <w:rPr>
          <w:rFonts w:ascii="Calibri" w:hAnsi="Calibri" w:eastAsia="Calibri" w:cs="Calibri"/>
          <w:b w:val="0"/>
          <w:bCs w:val="0"/>
          <w:i w:val="1"/>
          <w:iCs w:val="1"/>
          <w:noProof w:val="0"/>
          <w:color w:val="2F5496"/>
          <w:sz w:val="22"/>
          <w:szCs w:val="22"/>
          <w:lang w:val="en-US"/>
        </w:rPr>
      </w:pPr>
      <w:r w:rsidRPr="6943F28B" w:rsidR="6943F28B">
        <w:rPr>
          <w:rFonts w:ascii="Calibri" w:hAnsi="Calibri" w:eastAsia="Calibri" w:cs="Calibri"/>
          <w:b w:val="0"/>
          <w:bCs w:val="0"/>
          <w:i w:val="1"/>
          <w:iCs w:val="1"/>
          <w:noProof w:val="0"/>
          <w:color w:val="2F5496"/>
          <w:sz w:val="22"/>
          <w:szCs w:val="22"/>
          <w:lang w:val="en-US"/>
        </w:rPr>
        <w:t>1. No MMF in prior 6 months</w:t>
      </w:r>
    </w:p>
    <w:p w:rsidR="6943F28B" w:rsidP="6943F28B" w:rsidRDefault="6943F28B" w14:paraId="39CDA1B8" w14:textId="2336C199">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Entry events having no drug eras of ‘mycophenolate’, starting in the 180 days prior to cohort entry start date.</w:t>
      </w:r>
    </w:p>
    <w:p w:rsidR="6943F28B" w:rsidP="6943F28B" w:rsidRDefault="6943F28B" w14:paraId="2E0E9385" w14:textId="237A85E4">
      <w:pPr>
        <w:pStyle w:val="Heading4"/>
        <w:keepNext w:val="0"/>
        <w:keepLines w:val="0"/>
        <w:spacing w:before="80" w:beforeAutospacing="off" w:after="40" w:afterAutospacing="off" w:line="240" w:lineRule="auto"/>
        <w:rPr>
          <w:rFonts w:ascii="Calibri" w:hAnsi="Calibri" w:eastAsia="Calibri" w:cs="Calibri"/>
          <w:b w:val="0"/>
          <w:bCs w:val="0"/>
          <w:i w:val="1"/>
          <w:iCs w:val="1"/>
          <w:noProof w:val="0"/>
          <w:color w:val="2F5496"/>
          <w:sz w:val="22"/>
          <w:szCs w:val="22"/>
          <w:lang w:val="en-US"/>
        </w:rPr>
      </w:pPr>
      <w:r w:rsidRPr="6943F28B" w:rsidR="6943F28B">
        <w:rPr>
          <w:rFonts w:ascii="Calibri" w:hAnsi="Calibri" w:eastAsia="Calibri" w:cs="Calibri"/>
          <w:b w:val="0"/>
          <w:bCs w:val="0"/>
          <w:i w:val="1"/>
          <w:iCs w:val="1"/>
          <w:noProof w:val="0"/>
          <w:color w:val="2F5496"/>
          <w:sz w:val="22"/>
          <w:szCs w:val="22"/>
          <w:lang w:val="en-US"/>
        </w:rPr>
        <w:t>2. No JAKi in prior 6 months</w:t>
      </w:r>
    </w:p>
    <w:p w:rsidR="6943F28B" w:rsidP="6943F28B" w:rsidRDefault="6943F28B" w14:paraId="464A0981" w14:textId="4B08B2FD">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Entry events having no drug eras of ‘[DMARD] JAK inhibitors’, starting in the 180 days prior to cohort entry start date.</w:t>
      </w:r>
    </w:p>
    <w:p w:rsidR="6943F28B" w:rsidP="6943F28B" w:rsidRDefault="6943F28B" w14:paraId="001734F1" w14:textId="669B9E47">
      <w:pPr>
        <w:pStyle w:val="Heading4"/>
        <w:keepNext w:val="0"/>
        <w:keepLines w:val="0"/>
        <w:spacing w:before="80" w:beforeAutospacing="off" w:after="40" w:afterAutospacing="off" w:line="240" w:lineRule="auto"/>
        <w:rPr>
          <w:rFonts w:ascii="Calibri" w:hAnsi="Calibri" w:eastAsia="Calibri" w:cs="Calibri"/>
          <w:b w:val="0"/>
          <w:bCs w:val="0"/>
          <w:i w:val="1"/>
          <w:iCs w:val="1"/>
          <w:noProof w:val="0"/>
          <w:color w:val="2F5496"/>
          <w:sz w:val="22"/>
          <w:szCs w:val="22"/>
          <w:lang w:val="en-US"/>
        </w:rPr>
      </w:pPr>
      <w:r w:rsidRPr="6943F28B" w:rsidR="6943F28B">
        <w:rPr>
          <w:rFonts w:ascii="Calibri" w:hAnsi="Calibri" w:eastAsia="Calibri" w:cs="Calibri"/>
          <w:b w:val="0"/>
          <w:bCs w:val="0"/>
          <w:i w:val="1"/>
          <w:iCs w:val="1"/>
          <w:noProof w:val="0"/>
          <w:color w:val="2F5496"/>
          <w:sz w:val="22"/>
          <w:szCs w:val="22"/>
          <w:lang w:val="en-US"/>
        </w:rPr>
        <w:t>3. No IVIG in prior 6 months</w:t>
      </w:r>
    </w:p>
    <w:p w:rsidR="6943F28B" w:rsidP="6943F28B" w:rsidRDefault="6943F28B" w14:paraId="2DC407B0" w14:textId="43FFCF10">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Entry events having no drug eras of ‘[DMARD] immunoglobulin’, starting in the 180 days prior to cohort entry start date.</w:t>
      </w:r>
    </w:p>
    <w:p w:rsidR="6943F28B" w:rsidP="6943F28B" w:rsidRDefault="6943F28B" w14:paraId="2B0FEC01" w14:textId="0293DB31">
      <w:pPr>
        <w:pStyle w:val="Heading4"/>
        <w:keepNext w:val="0"/>
        <w:keepLines w:val="0"/>
        <w:spacing w:before="80" w:beforeAutospacing="off" w:after="40" w:afterAutospacing="off" w:line="240" w:lineRule="auto"/>
        <w:rPr>
          <w:rFonts w:ascii="Calibri" w:hAnsi="Calibri" w:eastAsia="Calibri" w:cs="Calibri"/>
          <w:b w:val="0"/>
          <w:bCs w:val="0"/>
          <w:i w:val="1"/>
          <w:iCs w:val="1"/>
          <w:noProof w:val="0"/>
          <w:color w:val="2F5496"/>
          <w:sz w:val="22"/>
          <w:szCs w:val="22"/>
          <w:lang w:val="en-US"/>
        </w:rPr>
      </w:pPr>
      <w:r w:rsidRPr="6943F28B" w:rsidR="6943F28B">
        <w:rPr>
          <w:rFonts w:ascii="Calibri" w:hAnsi="Calibri" w:eastAsia="Calibri" w:cs="Calibri"/>
          <w:b w:val="0"/>
          <w:bCs w:val="0"/>
          <w:i w:val="1"/>
          <w:iCs w:val="1"/>
          <w:noProof w:val="0"/>
          <w:color w:val="2F5496"/>
          <w:sz w:val="22"/>
          <w:szCs w:val="22"/>
          <w:lang w:val="en-US"/>
        </w:rPr>
        <w:t>4. No RTX in prior 12 months</w:t>
      </w:r>
    </w:p>
    <w:p w:rsidR="6943F28B" w:rsidP="6943F28B" w:rsidRDefault="6943F28B" w14:paraId="5BF8FA85" w14:textId="4AC8A44C">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Entry events having no drug eras of ‘rituximab’, starting in the 365 days prior to cohort entry start date.</w:t>
      </w:r>
    </w:p>
    <w:p w:rsidR="6943F28B" w:rsidP="6943F28B" w:rsidRDefault="6943F28B" w14:paraId="2A9A0F9D" w14:textId="020CB1C4">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Exit</w:t>
      </w:r>
    </w:p>
    <w:p w:rsidR="6943F28B" w:rsidP="6943F28B" w:rsidRDefault="6943F28B" w14:paraId="6FCBA17A" w14:textId="7898CBCB">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The cohort end date will be based on a continuous exposure to ‘rituximab’: allowing 90 days between exposures, adding 90 days after exposure ends, and forcing drug exposure days supply to: 180 days.</w:t>
      </w:r>
    </w:p>
    <w:p w:rsidR="6943F28B" w:rsidP="6943F28B" w:rsidRDefault="6943F28B" w14:paraId="524DDD3F" w14:textId="4991BA4C">
      <w:pPr>
        <w:pStyle w:val="Heading3"/>
        <w:keepNext w:val="0"/>
        <w:keepLines w:val="0"/>
        <w:spacing w:before="160" w:beforeAutospacing="off" w:after="80" w:afterAutospacing="off" w:line="240" w:lineRule="auto"/>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Eras</w:t>
      </w:r>
    </w:p>
    <w:p w:rsidR="6943F28B" w:rsidP="6943F28B" w:rsidRDefault="6943F28B" w14:paraId="7DD476CF" w14:textId="3CFFCCD2">
      <w:pPr>
        <w:keepNext w:val="0"/>
        <w:keepLines w:val="0"/>
        <w:spacing w:before="180" w:beforeAutospacing="off" w:after="180" w:afterAutospacing="off" w:line="240" w:lineRule="auto"/>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Remaining events will be combined into cohort eras if they are within 0 days of each other.</w:t>
      </w:r>
    </w:p>
    <w:p w:rsidR="6943F28B" w:rsidP="6943F28B" w:rsidRDefault="6943F28B" w14:paraId="38E644AF" w14:textId="12661B46">
      <w:pPr>
        <w:pStyle w:val="ListParagraph"/>
        <w:spacing w:line="240" w:lineRule="auto"/>
        <w:ind w:left="720"/>
        <w:rPr>
          <w:rFonts w:ascii="Calibri" w:hAnsi="Calibri" w:eastAsia="Calibri" w:cs="Calibri" w:asciiTheme="majorAscii" w:hAnsiTheme="majorAscii" w:eastAsiaTheme="majorAscii" w:cstheme="majorAscii"/>
          <w:b w:val="1"/>
          <w:bCs w:val="1"/>
          <w:color w:val="auto"/>
          <w:sz w:val="28"/>
          <w:szCs w:val="28"/>
        </w:rPr>
      </w:pPr>
    </w:p>
    <w:p w:rsidR="5ECAEF8E" w:rsidP="5ECAEF8E" w:rsidRDefault="5ECAEF8E" w14:paraId="4B6E88A4" w14:textId="0B6F2169">
      <w:pPr>
        <w:pStyle w:val="ListParagraph"/>
        <w:spacing w:line="240" w:lineRule="auto"/>
        <w:ind w:left="720"/>
        <w:rPr>
          <w:rFonts w:ascii="Calibri" w:hAnsi="Calibri" w:eastAsia="Calibri" w:cs="Calibri" w:asciiTheme="majorAscii" w:hAnsiTheme="majorAscii" w:eastAsiaTheme="majorAscii" w:cstheme="majorAscii"/>
          <w:color w:val="auto"/>
        </w:rPr>
      </w:pPr>
    </w:p>
    <w:p w:rsidR="5ECAEF8E" w:rsidP="6943F28B" w:rsidRDefault="5ECAEF8E" w14:paraId="73C1566B" w14:textId="1467C1C9">
      <w:pPr>
        <w:pStyle w:val="ListParagraph"/>
        <w:numPr>
          <w:ilvl w:val="0"/>
          <w:numId w:val="16"/>
        </w:numPr>
        <w:spacing w:line="240" w:lineRule="auto"/>
        <w:ind/>
        <w:rPr>
          <w:rFonts w:ascii="Calibri" w:hAnsi="Calibri" w:eastAsia="Calibri" w:cs="Calibri" w:asciiTheme="majorAscii" w:hAnsiTheme="majorAscii" w:eastAsiaTheme="majorAscii" w:cstheme="majorAscii"/>
          <w:b w:val="1"/>
          <w:bCs w:val="1"/>
          <w:color w:val="auto"/>
          <w:sz w:val="28"/>
          <w:szCs w:val="28"/>
        </w:rPr>
      </w:pPr>
      <w:r w:rsidRPr="6943F28B" w:rsidR="6943F28B">
        <w:rPr>
          <w:rFonts w:ascii="Calibri" w:hAnsi="Calibri" w:eastAsia="Calibri" w:cs="Calibri" w:asciiTheme="majorAscii" w:hAnsiTheme="majorAscii" w:eastAsiaTheme="majorAscii" w:cstheme="majorAscii"/>
          <w:b w:val="1"/>
          <w:bCs w:val="1"/>
          <w:color w:val="auto"/>
          <w:sz w:val="28"/>
          <w:szCs w:val="28"/>
        </w:rPr>
        <w:t>Outcome Cohort Definitions</w:t>
      </w:r>
    </w:p>
    <w:p w:rsidR="5ECAEF8E" w:rsidP="6943F28B" w:rsidRDefault="5ECAEF8E" w14:paraId="61B497F9" w14:textId="5E1A96F5">
      <w:pPr>
        <w:pStyle w:val="Heading1"/>
        <w:keepNext w:val="0"/>
        <w:keepLines w:val="0"/>
        <w:spacing w:before="360" w:beforeAutospacing="off" w:after="80" w:afterAutospacing="off" w:line="240" w:lineRule="auto"/>
        <w:ind/>
        <w:rPr>
          <w:rFonts w:ascii="Calibri Light" w:hAnsi="Calibri Light" w:eastAsia="Calibri Light" w:cs="Calibri Light"/>
          <w:b w:val="1"/>
          <w:bCs w:val="1"/>
          <w:noProof w:val="0"/>
          <w:color w:val="2F5496"/>
          <w:sz w:val="22"/>
          <w:szCs w:val="22"/>
          <w:lang w:val="en-US"/>
        </w:rPr>
      </w:pPr>
      <w:r w:rsidRPr="6943F28B" w:rsidR="6943F28B">
        <w:rPr>
          <w:rFonts w:ascii="Calibri Light" w:hAnsi="Calibri Light" w:eastAsia="Calibri Light" w:cs="Calibri Light"/>
          <w:b w:val="1"/>
          <w:bCs w:val="1"/>
          <w:noProof w:val="0"/>
          <w:color w:val="2F5496"/>
          <w:sz w:val="22"/>
          <w:szCs w:val="22"/>
          <w:lang w:val="en-US"/>
        </w:rPr>
        <w:t>[PP25 Rheumatology_Infection_Malignancy] Incident_Shingles_Sensitive</w:t>
      </w:r>
    </w:p>
    <w:p w:rsidR="5ECAEF8E" w:rsidP="6943F28B" w:rsidRDefault="5ECAEF8E" w14:paraId="053308BE" w14:textId="3C977D30">
      <w:pPr>
        <w:pStyle w:val="Heading2"/>
        <w:keepNext w:val="0"/>
        <w:keepLines w:val="0"/>
        <w:spacing w:before="160" w:beforeAutospacing="off" w:after="80" w:afterAutospacing="off" w:line="240" w:lineRule="auto"/>
        <w:ind/>
        <w:rPr>
          <w:rFonts w:ascii="Calibri Light" w:hAnsi="Calibri Light" w:eastAsia="Calibri Light" w:cs="Calibri Light"/>
          <w:b w:val="0"/>
          <w:bCs w:val="0"/>
          <w:noProof w:val="0"/>
          <w:color w:val="2F5496"/>
          <w:sz w:val="22"/>
          <w:szCs w:val="22"/>
          <w:lang w:val="en-US"/>
        </w:rPr>
      </w:pPr>
      <w:r w:rsidRPr="6943F28B" w:rsidR="6943F28B">
        <w:rPr>
          <w:rFonts w:ascii="Calibri Light" w:hAnsi="Calibri Light" w:eastAsia="Calibri Light" w:cs="Calibri Light"/>
          <w:b w:val="0"/>
          <w:bCs w:val="0"/>
          <w:noProof w:val="0"/>
          <w:color w:val="2F5496"/>
          <w:sz w:val="22"/>
          <w:szCs w:val="22"/>
          <w:lang w:val="en-US"/>
        </w:rPr>
        <w:t>Cohort ID: 1791944</w:t>
      </w:r>
    </w:p>
    <w:p w:rsidR="5ECAEF8E" w:rsidP="6943F28B" w:rsidRDefault="5ECAEF8E" w14:paraId="56978E78" w14:textId="46357553">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Entry Events</w:t>
      </w:r>
    </w:p>
    <w:p w:rsidR="5ECAEF8E" w:rsidP="6943F28B" w:rsidRDefault="5ECAEF8E" w14:paraId="42A2D85E" w14:textId="590503A7">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People enter the cohort when observing any of the following:</w:t>
      </w:r>
    </w:p>
    <w:p w:rsidR="5ECAEF8E" w:rsidP="6943F28B" w:rsidRDefault="5ECAEF8E" w14:paraId="7A744E3C" w14:textId="4AF49FCD">
      <w:pPr>
        <w:pStyle w:val="ListParagraph"/>
        <w:keepNext w:val="0"/>
        <w:keepLines w:val="0"/>
        <w:numPr>
          <w:ilvl w:val="0"/>
          <w:numId w:val="17"/>
        </w:numPr>
        <w:spacing w:before="0" w:beforeAutospacing="off" w:after="0" w:afterAutospacing="off" w:line="240" w:lineRule="auto"/>
        <w:ind w:left="720" w:hanging="360"/>
        <w:contextualSpacing w:val="0"/>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condition occurrences of ‘Shingles’.</w:t>
      </w:r>
    </w:p>
    <w:p w:rsidR="5ECAEF8E" w:rsidP="6943F28B" w:rsidRDefault="5ECAEF8E" w14:paraId="6D54A4B1" w14:textId="7EA7C2E0">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Limit cohort entry events to the earliest event per person.</w:t>
      </w:r>
    </w:p>
    <w:p w:rsidR="5ECAEF8E" w:rsidP="6943F28B" w:rsidRDefault="5ECAEF8E" w14:paraId="0437EF0B" w14:textId="27754C42">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Exit</w:t>
      </w:r>
    </w:p>
    <w:p w:rsidR="5ECAEF8E" w:rsidP="6943F28B" w:rsidRDefault="5ECAEF8E" w14:paraId="03596A8C" w14:textId="1AC5343E">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The person exits the cohort at the end of continuous observation.</w:t>
      </w:r>
    </w:p>
    <w:p w:rsidR="5ECAEF8E" w:rsidP="6943F28B" w:rsidRDefault="5ECAEF8E" w14:paraId="750D2E68" w14:textId="12A8C3DA">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Eras</w:t>
      </w:r>
    </w:p>
    <w:p w:rsidR="5ECAEF8E" w:rsidP="6943F28B" w:rsidRDefault="5ECAEF8E" w14:paraId="15F8ED5E" w14:textId="1C98E7FA">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Remaining events will be combined into cohort eras if they are within 0 days of each other.</w:t>
      </w:r>
    </w:p>
    <w:p w:rsidR="5ECAEF8E" w:rsidP="6943F28B" w:rsidRDefault="5ECAEF8E" w14:paraId="107DE903" w14:textId="277F2377">
      <w:pPr>
        <w:keepNext w:val="0"/>
        <w:keepLines w:val="0"/>
        <w:spacing w:before="0" w:beforeAutospacing="off" w:after="12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 xml:space="preserve"> </w:t>
      </w:r>
    </w:p>
    <w:p w:rsidR="5ECAEF8E" w:rsidP="6943F28B" w:rsidRDefault="5ECAEF8E" w14:paraId="482E5C77" w14:textId="0B95CE43">
      <w:pPr>
        <w:pStyle w:val="Heading1"/>
        <w:keepNext w:val="0"/>
        <w:keepLines w:val="0"/>
        <w:spacing w:before="360" w:beforeAutospacing="off" w:after="80" w:afterAutospacing="off" w:line="240" w:lineRule="auto"/>
        <w:ind/>
        <w:rPr>
          <w:rFonts w:ascii="Calibri Light" w:hAnsi="Calibri Light" w:eastAsia="Calibri Light" w:cs="Calibri Light"/>
          <w:b w:val="1"/>
          <w:bCs w:val="1"/>
          <w:noProof w:val="0"/>
          <w:color w:val="2F5496"/>
          <w:sz w:val="22"/>
          <w:szCs w:val="22"/>
          <w:lang w:val="en-US"/>
        </w:rPr>
      </w:pPr>
      <w:r w:rsidRPr="6943F28B" w:rsidR="6943F28B">
        <w:rPr>
          <w:rFonts w:ascii="Calibri Light" w:hAnsi="Calibri Light" w:eastAsia="Calibri Light" w:cs="Calibri Light"/>
          <w:b w:val="1"/>
          <w:bCs w:val="1"/>
          <w:noProof w:val="0"/>
          <w:color w:val="2F5496"/>
          <w:sz w:val="22"/>
          <w:szCs w:val="22"/>
          <w:lang w:val="en-US"/>
        </w:rPr>
        <w:t>[PP25 Rheumatology_Infection_Malignancy] Incident_Shingles_Specific</w:t>
      </w:r>
    </w:p>
    <w:p w:rsidR="5ECAEF8E" w:rsidP="6943F28B" w:rsidRDefault="5ECAEF8E" w14:paraId="6A32A7C6" w14:textId="21A64AF4">
      <w:pPr>
        <w:pStyle w:val="Heading2"/>
        <w:keepNext w:val="0"/>
        <w:keepLines w:val="0"/>
        <w:spacing w:before="160" w:beforeAutospacing="off" w:after="80" w:afterAutospacing="off" w:line="240" w:lineRule="auto"/>
        <w:ind/>
        <w:rPr>
          <w:rFonts w:ascii="Calibri Light" w:hAnsi="Calibri Light" w:eastAsia="Calibri Light" w:cs="Calibri Light"/>
          <w:b w:val="0"/>
          <w:bCs w:val="0"/>
          <w:noProof w:val="0"/>
          <w:color w:val="2F5496"/>
          <w:sz w:val="22"/>
          <w:szCs w:val="22"/>
          <w:lang w:val="en-US"/>
        </w:rPr>
      </w:pPr>
      <w:r w:rsidRPr="6943F28B" w:rsidR="6943F28B">
        <w:rPr>
          <w:rFonts w:ascii="Calibri Light" w:hAnsi="Calibri Light" w:eastAsia="Calibri Light" w:cs="Calibri Light"/>
          <w:b w:val="0"/>
          <w:bCs w:val="0"/>
          <w:noProof w:val="0"/>
          <w:color w:val="2F5496"/>
          <w:sz w:val="22"/>
          <w:szCs w:val="22"/>
          <w:lang w:val="en-US"/>
        </w:rPr>
        <w:t>Cohort ID: 1791945</w:t>
      </w:r>
    </w:p>
    <w:p w:rsidR="5ECAEF8E" w:rsidP="6943F28B" w:rsidRDefault="5ECAEF8E" w14:paraId="70018313" w14:textId="23740A53">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Entry Events</w:t>
      </w:r>
    </w:p>
    <w:p w:rsidR="5ECAEF8E" w:rsidP="6943F28B" w:rsidRDefault="5ECAEF8E" w14:paraId="1E8D4968" w14:textId="5AA0653F">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People may enter the cohort when observing any of the following:</w:t>
      </w:r>
    </w:p>
    <w:p w:rsidR="5ECAEF8E" w:rsidP="6943F28B" w:rsidRDefault="5ECAEF8E" w14:paraId="05591893" w14:textId="51BD7B61">
      <w:pPr>
        <w:pStyle w:val="ListParagraph"/>
        <w:keepNext w:val="0"/>
        <w:keepLines w:val="0"/>
        <w:numPr>
          <w:ilvl w:val="0"/>
          <w:numId w:val="17"/>
        </w:numPr>
        <w:spacing w:before="0" w:beforeAutospacing="off" w:after="0" w:afterAutospacing="off" w:line="240" w:lineRule="auto"/>
        <w:ind w:left="720" w:hanging="360"/>
        <w:contextualSpacing w:val="0"/>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condition occurrences of ‘Shingles’.</w:t>
      </w:r>
    </w:p>
    <w:p w:rsidR="5ECAEF8E" w:rsidP="6943F28B" w:rsidRDefault="5ECAEF8E" w14:paraId="45B2761E" w14:textId="3DE0BF08">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Limit cohort entry events to the earliest event per person.</w:t>
      </w:r>
    </w:p>
    <w:p w:rsidR="5ECAEF8E" w:rsidP="6943F28B" w:rsidRDefault="5ECAEF8E" w14:paraId="6531BCFB" w14:textId="036B837E">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Inclusion Criteria</w:t>
      </w:r>
    </w:p>
    <w:p w:rsidR="5ECAEF8E" w:rsidP="6943F28B" w:rsidRDefault="5ECAEF8E" w14:paraId="5E9DDF5F" w14:textId="483693EA">
      <w:pPr>
        <w:pStyle w:val="Heading4"/>
        <w:keepNext w:val="0"/>
        <w:keepLines w:val="0"/>
        <w:spacing w:before="80" w:beforeAutospacing="off" w:after="40" w:afterAutospacing="off" w:line="240" w:lineRule="auto"/>
        <w:ind/>
        <w:rPr>
          <w:rFonts w:ascii="Calibri" w:hAnsi="Calibri" w:eastAsia="Calibri" w:cs="Calibri"/>
          <w:b w:val="0"/>
          <w:bCs w:val="0"/>
          <w:i w:val="1"/>
          <w:iCs w:val="1"/>
          <w:noProof w:val="0"/>
          <w:color w:val="2F5496"/>
          <w:sz w:val="22"/>
          <w:szCs w:val="22"/>
          <w:lang w:val="en-US"/>
        </w:rPr>
      </w:pPr>
      <w:r w:rsidRPr="6943F28B" w:rsidR="6943F28B">
        <w:rPr>
          <w:rFonts w:ascii="Calibri" w:hAnsi="Calibri" w:eastAsia="Calibri" w:cs="Calibri"/>
          <w:b w:val="0"/>
          <w:bCs w:val="0"/>
          <w:i w:val="1"/>
          <w:iCs w:val="1"/>
          <w:noProof w:val="0"/>
          <w:color w:val="2F5496"/>
          <w:sz w:val="22"/>
          <w:szCs w:val="22"/>
          <w:lang w:val="en-US"/>
        </w:rPr>
        <w:t>1. Rash within one week</w:t>
      </w:r>
    </w:p>
    <w:p w:rsidR="5ECAEF8E" w:rsidP="6943F28B" w:rsidRDefault="5ECAEF8E" w14:paraId="0A809EEC" w14:textId="755EF408">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Entry events having at least 1 condition occurrence of ‘Rash’, starting between 7 days before and 7 days after cohort entry start date.</w:t>
      </w:r>
    </w:p>
    <w:p w:rsidR="5ECAEF8E" w:rsidP="6943F28B" w:rsidRDefault="5ECAEF8E" w14:paraId="776CB322" w14:textId="78E23646">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Exit</w:t>
      </w:r>
    </w:p>
    <w:p w:rsidR="5ECAEF8E" w:rsidP="6943F28B" w:rsidRDefault="5ECAEF8E" w14:paraId="0290231A" w14:textId="2811D114">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The person exits the cohort at the end of continuous observation.</w:t>
      </w:r>
    </w:p>
    <w:p w:rsidR="5ECAEF8E" w:rsidP="6943F28B" w:rsidRDefault="5ECAEF8E" w14:paraId="31B1FF06" w14:textId="07EF4CF4">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Eras</w:t>
      </w:r>
    </w:p>
    <w:p w:rsidR="5ECAEF8E" w:rsidP="6943F28B" w:rsidRDefault="5ECAEF8E" w14:paraId="158029CF" w14:textId="3D423958">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Remaining events will be combined into cohort eras if they are within 0 days of each other.</w:t>
      </w:r>
    </w:p>
    <w:p w:rsidR="5ECAEF8E" w:rsidP="6943F28B" w:rsidRDefault="5ECAEF8E" w14:paraId="1A8DDA6A" w14:textId="2EF6CE69">
      <w:pPr>
        <w:keepNext w:val="0"/>
        <w:keepLines w:val="0"/>
        <w:spacing w:before="0" w:beforeAutospacing="off" w:after="12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 xml:space="preserve"> </w:t>
      </w:r>
    </w:p>
    <w:p w:rsidR="5ECAEF8E" w:rsidP="6943F28B" w:rsidRDefault="5ECAEF8E" w14:paraId="09CF720C" w14:textId="30136369">
      <w:pPr>
        <w:pStyle w:val="Heading1"/>
        <w:keepNext w:val="0"/>
        <w:keepLines w:val="0"/>
        <w:spacing w:before="360" w:beforeAutospacing="off" w:after="80" w:afterAutospacing="off" w:line="240" w:lineRule="auto"/>
        <w:ind/>
        <w:rPr>
          <w:rFonts w:ascii="Calibri Light" w:hAnsi="Calibri Light" w:eastAsia="Calibri Light" w:cs="Calibri Light"/>
          <w:b w:val="1"/>
          <w:bCs w:val="1"/>
          <w:noProof w:val="0"/>
          <w:color w:val="2F5496"/>
          <w:sz w:val="22"/>
          <w:szCs w:val="22"/>
          <w:lang w:val="en-US"/>
        </w:rPr>
      </w:pPr>
      <w:r w:rsidRPr="6943F28B" w:rsidR="6943F28B">
        <w:rPr>
          <w:rFonts w:ascii="Calibri Light" w:hAnsi="Calibri Light" w:eastAsia="Calibri Light" w:cs="Calibri Light"/>
          <w:b w:val="1"/>
          <w:bCs w:val="1"/>
          <w:noProof w:val="0"/>
          <w:color w:val="2F5496"/>
          <w:sz w:val="22"/>
          <w:szCs w:val="22"/>
          <w:lang w:val="en-US"/>
        </w:rPr>
        <w:t>[PP25 Rheumatology_Infection_Malignancy] [DMARD] Pneumocystis Pneumonia</w:t>
      </w:r>
    </w:p>
    <w:p w:rsidR="5ECAEF8E" w:rsidP="6943F28B" w:rsidRDefault="5ECAEF8E" w14:paraId="0025DDCC" w14:textId="6F41C0F1">
      <w:pPr>
        <w:pStyle w:val="Heading2"/>
        <w:keepNext w:val="0"/>
        <w:keepLines w:val="0"/>
        <w:spacing w:before="160" w:beforeAutospacing="off" w:after="80" w:afterAutospacing="off" w:line="240" w:lineRule="auto"/>
        <w:ind/>
        <w:rPr>
          <w:rFonts w:ascii="Calibri Light" w:hAnsi="Calibri Light" w:eastAsia="Calibri Light" w:cs="Calibri Light"/>
          <w:b w:val="0"/>
          <w:bCs w:val="0"/>
          <w:noProof w:val="0"/>
          <w:color w:val="2F5496"/>
          <w:sz w:val="22"/>
          <w:szCs w:val="22"/>
          <w:lang w:val="en-US"/>
        </w:rPr>
      </w:pPr>
      <w:r w:rsidRPr="6943F28B" w:rsidR="6943F28B">
        <w:rPr>
          <w:rFonts w:ascii="Calibri Light" w:hAnsi="Calibri Light" w:eastAsia="Calibri Light" w:cs="Calibri Light"/>
          <w:b w:val="0"/>
          <w:bCs w:val="0"/>
          <w:noProof w:val="0"/>
          <w:color w:val="2F5496"/>
          <w:sz w:val="22"/>
          <w:szCs w:val="22"/>
          <w:lang w:val="en-US"/>
        </w:rPr>
        <w:t>Cohort ID: 1791985</w:t>
      </w:r>
    </w:p>
    <w:p w:rsidR="5ECAEF8E" w:rsidP="6943F28B" w:rsidRDefault="5ECAEF8E" w14:paraId="478C688C" w14:textId="5436605B">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Entry Events</w:t>
      </w:r>
    </w:p>
    <w:p w:rsidR="5ECAEF8E" w:rsidP="6943F28B" w:rsidRDefault="5ECAEF8E" w14:paraId="32957420" w14:textId="40BFF50E">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People enter the cohort when observing any of the following:</w:t>
      </w:r>
    </w:p>
    <w:p w:rsidR="5ECAEF8E" w:rsidP="6943F28B" w:rsidRDefault="5ECAEF8E" w14:paraId="5C14C719" w14:textId="36F2AE81">
      <w:pPr>
        <w:pStyle w:val="ListParagraph"/>
        <w:keepNext w:val="0"/>
        <w:keepLines w:val="0"/>
        <w:numPr>
          <w:ilvl w:val="0"/>
          <w:numId w:val="18"/>
        </w:numPr>
        <w:spacing w:before="0" w:beforeAutospacing="off" w:after="0" w:afterAutospacing="off" w:line="240" w:lineRule="auto"/>
        <w:ind/>
        <w:contextualSpacing w:val="0"/>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visit occurrences of ‘Inpatient Visit BM’; having at least 1 condition occurrence of ‘PJP condition’, starting between 0 days before and all days after ‘Inpatient Visit BM’ start date and ending anytime on or before ‘Inpatient Visit BM’ end date.</w:t>
      </w:r>
    </w:p>
    <w:p w:rsidR="5ECAEF8E" w:rsidP="6943F28B" w:rsidRDefault="5ECAEF8E" w14:paraId="33A8F093" w14:textId="102BCFC6">
      <w:pPr>
        <w:pStyle w:val="ListParagraph"/>
        <w:keepNext w:val="0"/>
        <w:keepLines w:val="0"/>
        <w:numPr>
          <w:ilvl w:val="0"/>
          <w:numId w:val="18"/>
        </w:numPr>
        <w:spacing w:before="0" w:beforeAutospacing="off" w:after="0" w:afterAutospacing="off" w:line="240" w:lineRule="auto"/>
        <w:ind/>
        <w:contextualSpacing w:val="0"/>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condition occurrences of ‘PJP condition’; with any of the following criteria:</w:t>
      </w:r>
    </w:p>
    <w:p w:rsidR="5ECAEF8E" w:rsidP="6943F28B" w:rsidRDefault="5ECAEF8E" w14:paraId="666B9554" w14:textId="3F1EA4B6">
      <w:pPr>
        <w:pStyle w:val="ListParagraph"/>
        <w:keepNext w:val="0"/>
        <w:keepLines w:val="0"/>
        <w:numPr>
          <w:ilvl w:val="1"/>
          <w:numId w:val="17"/>
        </w:numPr>
        <w:spacing w:before="0" w:beforeAutospacing="off" w:after="0" w:afterAutospacing="off" w:line="240" w:lineRule="auto"/>
        <w:ind w:left="1440" w:hanging="360"/>
        <w:contextualSpacing w:val="0"/>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having at least 1 drug exposure of ‘PJP treatment drugs’, starting 7 days before ‘PJP condition’ start date.</w:t>
      </w:r>
    </w:p>
    <w:p w:rsidR="5ECAEF8E" w:rsidP="6943F28B" w:rsidRDefault="5ECAEF8E" w14:paraId="1626E49B" w14:textId="67BE5347">
      <w:pPr>
        <w:pStyle w:val="ListParagraph"/>
        <w:keepNext w:val="0"/>
        <w:keepLines w:val="0"/>
        <w:numPr>
          <w:ilvl w:val="1"/>
          <w:numId w:val="17"/>
        </w:numPr>
        <w:spacing w:before="0" w:beforeAutospacing="off" w:after="0" w:afterAutospacing="off" w:line="240" w:lineRule="auto"/>
        <w:ind w:left="1440" w:hanging="360"/>
        <w:contextualSpacing w:val="0"/>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having at least 1 procedure occurrence of ‘PJP treatment procedure’, starting 7 days before ‘PJP condition’ start date.</w:t>
      </w:r>
    </w:p>
    <w:p w:rsidR="5ECAEF8E" w:rsidP="6943F28B" w:rsidRDefault="5ECAEF8E" w14:paraId="0FE7EDC3" w14:textId="33EBCD1F">
      <w:pPr>
        <w:pStyle w:val="ListParagraph"/>
        <w:keepNext w:val="0"/>
        <w:keepLines w:val="0"/>
        <w:numPr>
          <w:ilvl w:val="0"/>
          <w:numId w:val="19"/>
        </w:numPr>
        <w:spacing w:before="0" w:beforeAutospacing="off" w:after="0" w:afterAutospacing="off" w:line="240" w:lineRule="auto"/>
        <w:ind/>
        <w:contextualSpacing w:val="0"/>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measurements of ‘Positive test for PJP’.</w:t>
      </w:r>
    </w:p>
    <w:p w:rsidR="5ECAEF8E" w:rsidP="6943F28B" w:rsidRDefault="5ECAEF8E" w14:paraId="78430759" w14:textId="66801E0E">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Limit cohort entry events to the earliest event per person.</w:t>
      </w:r>
    </w:p>
    <w:p w:rsidR="5ECAEF8E" w:rsidP="6943F28B" w:rsidRDefault="5ECAEF8E" w14:paraId="0CC7CB27" w14:textId="64A6671D">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Exit</w:t>
      </w:r>
    </w:p>
    <w:p w:rsidR="5ECAEF8E" w:rsidP="6943F28B" w:rsidRDefault="5ECAEF8E" w14:paraId="5412622B" w14:textId="33302365">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The person exits the cohort at the end of continuous observation.</w:t>
      </w:r>
    </w:p>
    <w:p w:rsidR="5ECAEF8E" w:rsidP="6943F28B" w:rsidRDefault="5ECAEF8E" w14:paraId="50EB56E8" w14:textId="1F478E81">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Eras</w:t>
      </w:r>
    </w:p>
    <w:p w:rsidR="5ECAEF8E" w:rsidP="6943F28B" w:rsidRDefault="5ECAEF8E" w14:paraId="418C33E7" w14:textId="684AC1C3">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Remaining events will be combined into cohort eras if they are within 0 days of each other.</w:t>
      </w:r>
    </w:p>
    <w:p w:rsidR="5ECAEF8E" w:rsidP="6943F28B" w:rsidRDefault="5ECAEF8E" w14:paraId="7C27CE4B" w14:textId="545F793A">
      <w:pPr>
        <w:keepNext w:val="0"/>
        <w:keepLines w:val="0"/>
        <w:spacing w:before="0" w:beforeAutospacing="off" w:after="12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 xml:space="preserve"> </w:t>
      </w:r>
    </w:p>
    <w:p w:rsidR="5ECAEF8E" w:rsidP="6943F28B" w:rsidRDefault="5ECAEF8E" w14:paraId="0F720399" w14:textId="3755D133">
      <w:pPr>
        <w:pStyle w:val="Heading1"/>
        <w:keepNext w:val="0"/>
        <w:keepLines w:val="0"/>
        <w:spacing w:before="360" w:beforeAutospacing="off" w:after="80" w:afterAutospacing="off" w:line="240" w:lineRule="auto"/>
        <w:ind/>
        <w:rPr>
          <w:rFonts w:ascii="Calibri Light" w:hAnsi="Calibri Light" w:eastAsia="Calibri Light" w:cs="Calibri Light"/>
          <w:b w:val="1"/>
          <w:bCs w:val="1"/>
          <w:noProof w:val="0"/>
          <w:color w:val="2F5496"/>
          <w:sz w:val="22"/>
          <w:szCs w:val="22"/>
          <w:lang w:val="en-US"/>
        </w:rPr>
      </w:pPr>
      <w:r w:rsidRPr="6943F28B" w:rsidR="6943F28B">
        <w:rPr>
          <w:rFonts w:ascii="Calibri Light" w:hAnsi="Calibri Light" w:eastAsia="Calibri Light" w:cs="Calibri Light"/>
          <w:b w:val="1"/>
          <w:bCs w:val="1"/>
          <w:noProof w:val="0"/>
          <w:color w:val="2F5496"/>
          <w:sz w:val="22"/>
          <w:szCs w:val="22"/>
          <w:lang w:val="en-US"/>
        </w:rPr>
        <w:t>[PP25 Rheumatology_Infection_Malignancy] PML</w:t>
      </w:r>
    </w:p>
    <w:p w:rsidR="5ECAEF8E" w:rsidP="6943F28B" w:rsidRDefault="5ECAEF8E" w14:paraId="2B181ABE" w14:textId="54D84AB6">
      <w:pPr>
        <w:pStyle w:val="Heading2"/>
        <w:keepNext w:val="0"/>
        <w:keepLines w:val="0"/>
        <w:spacing w:before="160" w:beforeAutospacing="off" w:after="80" w:afterAutospacing="off" w:line="240" w:lineRule="auto"/>
        <w:ind/>
        <w:rPr>
          <w:rFonts w:ascii="Calibri Light" w:hAnsi="Calibri Light" w:eastAsia="Calibri Light" w:cs="Calibri Light"/>
          <w:b w:val="0"/>
          <w:bCs w:val="0"/>
          <w:noProof w:val="0"/>
          <w:color w:val="2F5496"/>
          <w:sz w:val="22"/>
          <w:szCs w:val="22"/>
          <w:lang w:val="en-US"/>
        </w:rPr>
      </w:pPr>
      <w:r w:rsidRPr="6943F28B" w:rsidR="6943F28B">
        <w:rPr>
          <w:rFonts w:ascii="Calibri Light" w:hAnsi="Calibri Light" w:eastAsia="Calibri Light" w:cs="Calibri Light"/>
          <w:b w:val="0"/>
          <w:bCs w:val="0"/>
          <w:noProof w:val="0"/>
          <w:color w:val="2F5496"/>
          <w:sz w:val="22"/>
          <w:szCs w:val="22"/>
          <w:lang w:val="en-US"/>
        </w:rPr>
        <w:t>Cohort ID: 1792205</w:t>
      </w:r>
    </w:p>
    <w:p w:rsidR="5ECAEF8E" w:rsidP="6943F28B" w:rsidRDefault="5ECAEF8E" w14:paraId="370DBB50" w14:textId="764F2157">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Entry Events</w:t>
      </w:r>
    </w:p>
    <w:p w:rsidR="5ECAEF8E" w:rsidP="6943F28B" w:rsidRDefault="5ECAEF8E" w14:paraId="0863F5F2" w14:textId="7A339734">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People enter the cohort when observing any of the following:</w:t>
      </w:r>
    </w:p>
    <w:p w:rsidR="5ECAEF8E" w:rsidP="6943F28B" w:rsidRDefault="5ECAEF8E" w14:paraId="6A95D173" w14:textId="47677922">
      <w:pPr>
        <w:pStyle w:val="ListParagraph"/>
        <w:keepNext w:val="0"/>
        <w:keepLines w:val="0"/>
        <w:numPr>
          <w:ilvl w:val="0"/>
          <w:numId w:val="17"/>
        </w:numPr>
        <w:spacing w:before="0" w:beforeAutospacing="off" w:after="0" w:afterAutospacing="off" w:line="240" w:lineRule="auto"/>
        <w:ind w:left="720" w:hanging="360"/>
        <w:contextualSpacing w:val="0"/>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condition occurrences of ‘Progressive Multifocal Leukoencephalopathy (PML)’.</w:t>
      </w:r>
    </w:p>
    <w:p w:rsidR="5ECAEF8E" w:rsidP="6943F28B" w:rsidRDefault="5ECAEF8E" w14:paraId="3C886DF3" w14:textId="14C541D5">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Limit cohort entry events to the earliest event per person.</w:t>
      </w:r>
    </w:p>
    <w:p w:rsidR="5ECAEF8E" w:rsidP="6943F28B" w:rsidRDefault="5ECAEF8E" w14:paraId="77996BBA" w14:textId="11FDDB49">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Exit</w:t>
      </w:r>
    </w:p>
    <w:p w:rsidR="5ECAEF8E" w:rsidP="6943F28B" w:rsidRDefault="5ECAEF8E" w14:paraId="2D3D7DC5" w14:textId="5FE6C127">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The person exits the cohort at the end of continuous observation.</w:t>
      </w:r>
    </w:p>
    <w:p w:rsidR="5ECAEF8E" w:rsidP="6943F28B" w:rsidRDefault="5ECAEF8E" w14:paraId="40405235" w14:textId="2E44BC8A">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Eras</w:t>
      </w:r>
    </w:p>
    <w:p w:rsidR="5ECAEF8E" w:rsidP="6943F28B" w:rsidRDefault="5ECAEF8E" w14:paraId="65CBDED3" w14:textId="05D05BA4">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Remaining events will be combined into cohort eras if they are within 0 days of each other.</w:t>
      </w:r>
    </w:p>
    <w:p w:rsidR="5ECAEF8E" w:rsidP="6943F28B" w:rsidRDefault="5ECAEF8E" w14:paraId="14C08AF7" w14:textId="1A6EAD55">
      <w:pPr>
        <w:keepNext w:val="0"/>
        <w:keepLines w:val="0"/>
        <w:spacing w:after="12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 xml:space="preserve"> </w:t>
      </w:r>
    </w:p>
    <w:p w:rsidR="5ECAEF8E" w:rsidP="6943F28B" w:rsidRDefault="5ECAEF8E" w14:paraId="1576C013" w14:textId="2478630B">
      <w:pPr>
        <w:pStyle w:val="Heading1"/>
        <w:keepNext w:val="0"/>
        <w:keepLines w:val="0"/>
        <w:spacing w:after="80" w:afterAutospacing="off" w:line="240" w:lineRule="auto"/>
        <w:ind/>
        <w:rPr>
          <w:rFonts w:ascii="Calibri Light" w:hAnsi="Calibri Light" w:eastAsia="Calibri Light" w:cs="Calibri Light"/>
          <w:b w:val="1"/>
          <w:bCs w:val="1"/>
          <w:noProof w:val="0"/>
          <w:color w:val="2F5496"/>
          <w:sz w:val="22"/>
          <w:szCs w:val="22"/>
          <w:lang w:val="en-US"/>
        </w:rPr>
      </w:pPr>
      <w:r w:rsidRPr="6943F28B" w:rsidR="6943F28B">
        <w:rPr>
          <w:rFonts w:ascii="Calibri Light" w:hAnsi="Calibri Light" w:eastAsia="Calibri Light" w:cs="Calibri Light"/>
          <w:b w:val="1"/>
          <w:bCs w:val="1"/>
          <w:noProof w:val="0"/>
          <w:color w:val="2F5496"/>
          <w:sz w:val="22"/>
          <w:szCs w:val="22"/>
          <w:lang w:val="en-US"/>
        </w:rPr>
        <w:t>[PP25 Rheumatology_Infection_Malignancy] Incident_Shingles_New</w:t>
      </w:r>
    </w:p>
    <w:p w:rsidR="5ECAEF8E" w:rsidP="6943F28B" w:rsidRDefault="5ECAEF8E" w14:paraId="698B9314" w14:textId="1A30A759">
      <w:pPr>
        <w:pStyle w:val="Heading2"/>
        <w:keepNext w:val="0"/>
        <w:keepLines w:val="0"/>
        <w:spacing w:before="160" w:beforeAutospacing="off" w:after="80" w:afterAutospacing="off" w:line="240" w:lineRule="auto"/>
        <w:ind/>
        <w:rPr>
          <w:rFonts w:ascii="Calibri Light" w:hAnsi="Calibri Light" w:eastAsia="Calibri Light" w:cs="Calibri Light"/>
          <w:b w:val="0"/>
          <w:bCs w:val="0"/>
          <w:noProof w:val="0"/>
          <w:color w:val="2F5496"/>
          <w:sz w:val="22"/>
          <w:szCs w:val="22"/>
          <w:lang w:val="en-US"/>
        </w:rPr>
      </w:pPr>
      <w:r w:rsidRPr="6943F28B" w:rsidR="6943F28B">
        <w:rPr>
          <w:rFonts w:ascii="Calibri Light" w:hAnsi="Calibri Light" w:eastAsia="Calibri Light" w:cs="Calibri Light"/>
          <w:b w:val="0"/>
          <w:bCs w:val="0"/>
          <w:noProof w:val="0"/>
          <w:color w:val="2F5496"/>
          <w:sz w:val="22"/>
          <w:szCs w:val="22"/>
          <w:lang w:val="en-US"/>
        </w:rPr>
        <w:t>Cohort ID: 1792481</w:t>
      </w:r>
    </w:p>
    <w:p w:rsidR="5ECAEF8E" w:rsidP="6943F28B" w:rsidRDefault="5ECAEF8E" w14:paraId="042CCE05" w14:textId="7B29B435">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Entry Events</w:t>
      </w:r>
    </w:p>
    <w:p w:rsidR="5ECAEF8E" w:rsidP="6943F28B" w:rsidRDefault="5ECAEF8E" w14:paraId="2FAA6BE9" w14:textId="624005F3">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People enter the cohort when observing any of the following:</w:t>
      </w:r>
    </w:p>
    <w:p w:rsidR="5ECAEF8E" w:rsidP="6943F28B" w:rsidRDefault="5ECAEF8E" w14:paraId="3AB1E287" w14:textId="548528E3">
      <w:pPr>
        <w:pStyle w:val="ListParagraph"/>
        <w:keepNext w:val="0"/>
        <w:keepLines w:val="0"/>
        <w:numPr>
          <w:ilvl w:val="0"/>
          <w:numId w:val="21"/>
        </w:numPr>
        <w:spacing w:before="0" w:beforeAutospacing="off" w:after="0" w:afterAutospacing="off" w:line="240" w:lineRule="auto"/>
        <w:ind/>
        <w:contextualSpacing w:val="0"/>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condition occurrences of ‘Herpes Zoster (Diagnosis)’; having at least 1 drug exposure of ‘Herpes Zoster Antivirals (Drug)’, starting between 0 days after and 7 days after ‘Herpes Zoster (Diagnosis)’ start date.</w:t>
      </w:r>
    </w:p>
    <w:p w:rsidR="5ECAEF8E" w:rsidP="6943F28B" w:rsidRDefault="5ECAEF8E" w14:paraId="4E9F370E" w14:textId="09AC3FAE">
      <w:pPr>
        <w:pStyle w:val="ListParagraph"/>
        <w:keepNext w:val="0"/>
        <w:keepLines w:val="0"/>
        <w:numPr>
          <w:ilvl w:val="0"/>
          <w:numId w:val="21"/>
        </w:numPr>
        <w:spacing w:before="0" w:beforeAutospacing="off" w:after="0" w:afterAutospacing="off" w:line="240" w:lineRule="auto"/>
        <w:ind/>
        <w:contextualSpacing w:val="0"/>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condition occurrences of ‘Ophthalmic Zoster (Diagnosis)’; having at least 1 drug exposure of ‘Herpes Zoster Antivirals (Drug)’, starting between 0 days after and 7 days after ‘Ophthalmic Zoster (Diagnosis)’ start date.</w:t>
      </w:r>
    </w:p>
    <w:p w:rsidR="5ECAEF8E" w:rsidP="6943F28B" w:rsidRDefault="5ECAEF8E" w14:paraId="33DB3D77" w14:textId="77E87DBB">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Limit qualifying entry events to the earliest event per person.</w:t>
      </w:r>
    </w:p>
    <w:p w:rsidR="5ECAEF8E" w:rsidP="6943F28B" w:rsidRDefault="5ECAEF8E" w14:paraId="2F5CECF1" w14:textId="2CBC1D7A">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Exit</w:t>
      </w:r>
    </w:p>
    <w:p w:rsidR="5ECAEF8E" w:rsidP="6943F28B" w:rsidRDefault="5ECAEF8E" w14:paraId="4CC6222A" w14:textId="58E67549">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The person exits the cohort at the end of continuous observation.</w:t>
      </w:r>
    </w:p>
    <w:p w:rsidR="5ECAEF8E" w:rsidP="6943F28B" w:rsidRDefault="5ECAEF8E" w14:paraId="23D9E7CC" w14:textId="43BF8000">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Eras</w:t>
      </w:r>
    </w:p>
    <w:p w:rsidR="5ECAEF8E" w:rsidP="6943F28B" w:rsidRDefault="5ECAEF8E" w14:paraId="74B85AD7" w14:textId="7DB1C944">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Remaining events will be combined into cohort eras if they are within 0 days of each other.</w:t>
      </w:r>
    </w:p>
    <w:p w:rsidR="5ECAEF8E" w:rsidP="6943F28B" w:rsidRDefault="5ECAEF8E" w14:paraId="0626EDF2" w14:textId="7BCD2596">
      <w:pPr>
        <w:keepNext w:val="0"/>
        <w:keepLines w:val="0"/>
        <w:spacing w:after="12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 xml:space="preserve"> </w:t>
      </w:r>
    </w:p>
    <w:p w:rsidR="5ECAEF8E" w:rsidP="6943F28B" w:rsidRDefault="5ECAEF8E" w14:paraId="142CFB77" w14:textId="6EE1A320">
      <w:pPr>
        <w:pStyle w:val="Heading1"/>
        <w:keepNext w:val="0"/>
        <w:keepLines w:val="0"/>
        <w:spacing w:after="80" w:afterAutospacing="off" w:line="240" w:lineRule="auto"/>
        <w:ind/>
        <w:rPr>
          <w:rFonts w:ascii="Calibri Light" w:hAnsi="Calibri Light" w:eastAsia="Calibri Light" w:cs="Calibri Light"/>
          <w:b w:val="1"/>
          <w:bCs w:val="1"/>
          <w:noProof w:val="0"/>
          <w:color w:val="2F5496"/>
          <w:sz w:val="22"/>
          <w:szCs w:val="22"/>
          <w:lang w:val="en-US"/>
        </w:rPr>
      </w:pPr>
      <w:r w:rsidRPr="6943F28B" w:rsidR="6943F28B">
        <w:rPr>
          <w:rFonts w:ascii="Calibri Light" w:hAnsi="Calibri Light" w:eastAsia="Calibri Light" w:cs="Calibri Light"/>
          <w:b w:val="1"/>
          <w:bCs w:val="1"/>
          <w:noProof w:val="0"/>
          <w:color w:val="2F5496"/>
          <w:sz w:val="22"/>
          <w:szCs w:val="22"/>
          <w:lang w:val="en-US"/>
        </w:rPr>
        <w:t>[PP25 Rheumatology_Infection_Malignancy] [DMARD] Pneumocystis Pneumonia (Case 1)</w:t>
      </w:r>
    </w:p>
    <w:p w:rsidR="5ECAEF8E" w:rsidP="6943F28B" w:rsidRDefault="5ECAEF8E" w14:paraId="0B668CA4" w14:textId="46A754D1">
      <w:pPr>
        <w:pStyle w:val="Heading2"/>
        <w:keepNext w:val="0"/>
        <w:keepLines w:val="0"/>
        <w:spacing w:before="160" w:beforeAutospacing="off" w:after="80" w:afterAutospacing="off" w:line="240" w:lineRule="auto"/>
        <w:ind/>
        <w:rPr>
          <w:rFonts w:ascii="Calibri Light" w:hAnsi="Calibri Light" w:eastAsia="Calibri Light" w:cs="Calibri Light"/>
          <w:b w:val="0"/>
          <w:bCs w:val="0"/>
          <w:noProof w:val="0"/>
          <w:color w:val="2F5496"/>
          <w:sz w:val="22"/>
          <w:szCs w:val="22"/>
          <w:lang w:val="en-US"/>
        </w:rPr>
      </w:pPr>
      <w:r w:rsidRPr="6943F28B" w:rsidR="6943F28B">
        <w:rPr>
          <w:rFonts w:ascii="Calibri Light" w:hAnsi="Calibri Light" w:eastAsia="Calibri Light" w:cs="Calibri Light"/>
          <w:b w:val="0"/>
          <w:bCs w:val="0"/>
          <w:noProof w:val="0"/>
          <w:color w:val="2F5496"/>
          <w:sz w:val="22"/>
          <w:szCs w:val="22"/>
          <w:lang w:val="en-US"/>
        </w:rPr>
        <w:t>Cohort ID: 1792492</w:t>
      </w:r>
    </w:p>
    <w:p w:rsidR="5ECAEF8E" w:rsidP="6943F28B" w:rsidRDefault="5ECAEF8E" w14:paraId="7E0D8BF1" w14:textId="202BA685">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Entry Events</w:t>
      </w:r>
    </w:p>
    <w:p w:rsidR="5ECAEF8E" w:rsidP="6943F28B" w:rsidRDefault="5ECAEF8E" w14:paraId="1F4EDE43" w14:textId="658B484B">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People enter the cohort when observing any of the following:</w:t>
      </w:r>
    </w:p>
    <w:p w:rsidR="5ECAEF8E" w:rsidP="6943F28B" w:rsidRDefault="5ECAEF8E" w14:paraId="68C67E86" w14:textId="2BB9646B">
      <w:pPr>
        <w:pStyle w:val="ListParagraph"/>
        <w:keepNext w:val="0"/>
        <w:keepLines w:val="0"/>
        <w:numPr>
          <w:ilvl w:val="0"/>
          <w:numId w:val="17"/>
        </w:numPr>
        <w:spacing w:before="0" w:beforeAutospacing="off" w:after="0" w:afterAutospacing="off" w:line="240" w:lineRule="auto"/>
        <w:ind w:left="720" w:hanging="360"/>
        <w:contextualSpacing w:val="0"/>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visit occurrences of ‘Inpatient Visit BM’; having at least 1 condition occurrence of ‘PJP condition’, starting between 0 days before and all days after ‘Inpatient Visit BM’ start date and ending anytime on or before ‘Inpatient Visit BM’ end date.</w:t>
      </w:r>
    </w:p>
    <w:p w:rsidR="5ECAEF8E" w:rsidP="6943F28B" w:rsidRDefault="5ECAEF8E" w14:paraId="6AFD604C" w14:textId="077764DA">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Limit cohort entry events to the earliest event per person.</w:t>
      </w:r>
    </w:p>
    <w:p w:rsidR="5ECAEF8E" w:rsidP="6943F28B" w:rsidRDefault="5ECAEF8E" w14:paraId="19ED3802" w14:textId="4DFD5D98">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Exit</w:t>
      </w:r>
    </w:p>
    <w:p w:rsidR="5ECAEF8E" w:rsidP="6943F28B" w:rsidRDefault="5ECAEF8E" w14:paraId="76957851" w14:textId="75F2DC12">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The person exits the cohort at the end of continuous observation.</w:t>
      </w:r>
    </w:p>
    <w:p w:rsidR="5ECAEF8E" w:rsidP="6943F28B" w:rsidRDefault="5ECAEF8E" w14:paraId="023E187C" w14:textId="18C0BF21">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Eras</w:t>
      </w:r>
    </w:p>
    <w:p w:rsidR="5ECAEF8E" w:rsidP="6943F28B" w:rsidRDefault="5ECAEF8E" w14:paraId="21D8940C" w14:textId="0AECD495">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Remaining events will be combined into cohort eras if they are within 0 days of each other.</w:t>
      </w:r>
    </w:p>
    <w:p w:rsidR="5ECAEF8E" w:rsidP="6943F28B" w:rsidRDefault="5ECAEF8E" w14:paraId="27F31D86" w14:textId="5DB3212B">
      <w:pPr>
        <w:keepNext w:val="0"/>
        <w:keepLines w:val="0"/>
        <w:spacing w:after="12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 xml:space="preserve"> </w:t>
      </w:r>
    </w:p>
    <w:p w:rsidR="5ECAEF8E" w:rsidP="6943F28B" w:rsidRDefault="5ECAEF8E" w14:paraId="764A0045" w14:textId="65A6BE3F">
      <w:pPr>
        <w:pStyle w:val="Heading1"/>
        <w:keepNext w:val="0"/>
        <w:keepLines w:val="0"/>
        <w:spacing w:after="80" w:afterAutospacing="off" w:line="240" w:lineRule="auto"/>
        <w:ind/>
        <w:rPr>
          <w:rFonts w:ascii="Calibri Light" w:hAnsi="Calibri Light" w:eastAsia="Calibri Light" w:cs="Calibri Light"/>
          <w:b w:val="1"/>
          <w:bCs w:val="1"/>
          <w:noProof w:val="0"/>
          <w:color w:val="2F5496"/>
          <w:sz w:val="22"/>
          <w:szCs w:val="22"/>
          <w:lang w:val="en-US"/>
        </w:rPr>
      </w:pPr>
      <w:r w:rsidRPr="6943F28B" w:rsidR="6943F28B">
        <w:rPr>
          <w:rFonts w:ascii="Calibri Light" w:hAnsi="Calibri Light" w:eastAsia="Calibri Light" w:cs="Calibri Light"/>
          <w:b w:val="1"/>
          <w:bCs w:val="1"/>
          <w:noProof w:val="0"/>
          <w:color w:val="2F5496"/>
          <w:sz w:val="22"/>
          <w:szCs w:val="22"/>
          <w:lang w:val="en-US"/>
        </w:rPr>
        <w:t>[PP25 Rheumatology_Infection_Malignancy] [DMARD] Pneumocystis Pneumonia (Case 2)</w:t>
      </w:r>
    </w:p>
    <w:p w:rsidR="5ECAEF8E" w:rsidP="6943F28B" w:rsidRDefault="5ECAEF8E" w14:paraId="1725501D" w14:textId="13253B27">
      <w:pPr>
        <w:pStyle w:val="Heading2"/>
        <w:keepNext w:val="0"/>
        <w:keepLines w:val="0"/>
        <w:spacing w:before="160" w:beforeAutospacing="off" w:after="80" w:afterAutospacing="off" w:line="240" w:lineRule="auto"/>
        <w:ind/>
        <w:rPr>
          <w:rFonts w:ascii="Calibri Light" w:hAnsi="Calibri Light" w:eastAsia="Calibri Light" w:cs="Calibri Light"/>
          <w:b w:val="0"/>
          <w:bCs w:val="0"/>
          <w:noProof w:val="0"/>
          <w:color w:val="2F5496"/>
          <w:sz w:val="22"/>
          <w:szCs w:val="22"/>
          <w:lang w:val="en-US"/>
        </w:rPr>
      </w:pPr>
      <w:r w:rsidRPr="6943F28B" w:rsidR="6943F28B">
        <w:rPr>
          <w:rFonts w:ascii="Calibri Light" w:hAnsi="Calibri Light" w:eastAsia="Calibri Light" w:cs="Calibri Light"/>
          <w:b w:val="0"/>
          <w:bCs w:val="0"/>
          <w:noProof w:val="0"/>
          <w:color w:val="2F5496"/>
          <w:sz w:val="22"/>
          <w:szCs w:val="22"/>
          <w:lang w:val="en-US"/>
        </w:rPr>
        <w:t>Cohort ID: 1792493</w:t>
      </w:r>
    </w:p>
    <w:p w:rsidR="5ECAEF8E" w:rsidP="6943F28B" w:rsidRDefault="5ECAEF8E" w14:paraId="5AED94D0" w14:textId="7A5EF0D0">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Entry Events</w:t>
      </w:r>
    </w:p>
    <w:p w:rsidR="5ECAEF8E" w:rsidP="6943F28B" w:rsidRDefault="5ECAEF8E" w14:paraId="58BC1DA1" w14:textId="77DE5E48">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People enter the cohort when observing any of the following:</w:t>
      </w:r>
    </w:p>
    <w:p w:rsidR="5ECAEF8E" w:rsidP="6943F28B" w:rsidRDefault="5ECAEF8E" w14:paraId="60D2DB42" w14:textId="25F0F049">
      <w:pPr>
        <w:pStyle w:val="ListParagraph"/>
        <w:keepNext w:val="0"/>
        <w:keepLines w:val="0"/>
        <w:numPr>
          <w:ilvl w:val="0"/>
          <w:numId w:val="23"/>
        </w:numPr>
        <w:spacing w:before="0" w:beforeAutospacing="off" w:after="0" w:afterAutospacing="off" w:line="240" w:lineRule="auto"/>
        <w:ind/>
        <w:contextualSpacing w:val="0"/>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condition occurrences of ‘PJP condition’; with any of the following criteria:</w:t>
      </w:r>
    </w:p>
    <w:p w:rsidR="5ECAEF8E" w:rsidP="6943F28B" w:rsidRDefault="5ECAEF8E" w14:paraId="3CA3DA96" w14:textId="60768C7D">
      <w:pPr>
        <w:pStyle w:val="ListParagraph"/>
        <w:keepNext w:val="0"/>
        <w:keepLines w:val="0"/>
        <w:numPr>
          <w:ilvl w:val="1"/>
          <w:numId w:val="17"/>
        </w:numPr>
        <w:spacing w:before="0" w:beforeAutospacing="off" w:after="0" w:afterAutospacing="off" w:line="240" w:lineRule="auto"/>
        <w:ind w:left="1440" w:hanging="360"/>
        <w:contextualSpacing w:val="0"/>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having at least 1 drug exposure of ‘PJP treatment drugs’, starting 7 days before ‘PJP condition’ start date.</w:t>
      </w:r>
    </w:p>
    <w:p w:rsidR="5ECAEF8E" w:rsidP="6943F28B" w:rsidRDefault="5ECAEF8E" w14:paraId="392CA116" w14:textId="776F67E6">
      <w:pPr>
        <w:pStyle w:val="ListParagraph"/>
        <w:keepNext w:val="0"/>
        <w:keepLines w:val="0"/>
        <w:numPr>
          <w:ilvl w:val="1"/>
          <w:numId w:val="17"/>
        </w:numPr>
        <w:spacing w:before="0" w:beforeAutospacing="off" w:after="0" w:afterAutospacing="off" w:line="240" w:lineRule="auto"/>
        <w:ind w:left="1440" w:hanging="360"/>
        <w:contextualSpacing w:val="0"/>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having at least 1 procedure occurrence of ‘PJP treatment procedure’, starting 7 days before ‘PJP condition’ start date.</w:t>
      </w:r>
    </w:p>
    <w:p w:rsidR="5ECAEF8E" w:rsidP="6943F28B" w:rsidRDefault="5ECAEF8E" w14:paraId="7BCB9553" w14:textId="0D5E26E5">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Limit cohort entry events to the earliest event per person.</w:t>
      </w:r>
    </w:p>
    <w:p w:rsidR="5ECAEF8E" w:rsidP="6943F28B" w:rsidRDefault="5ECAEF8E" w14:paraId="0949C3A2" w14:textId="4DB7AF52">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Exit</w:t>
      </w:r>
    </w:p>
    <w:p w:rsidR="5ECAEF8E" w:rsidP="6943F28B" w:rsidRDefault="5ECAEF8E" w14:paraId="30D6FDBF" w14:textId="42501118">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The person exits the cohort at the end of continuous observation.</w:t>
      </w:r>
    </w:p>
    <w:p w:rsidR="5ECAEF8E" w:rsidP="6943F28B" w:rsidRDefault="5ECAEF8E" w14:paraId="5A52319E" w14:textId="5B3744DF">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Eras</w:t>
      </w:r>
    </w:p>
    <w:p w:rsidR="5ECAEF8E" w:rsidP="6943F28B" w:rsidRDefault="5ECAEF8E" w14:paraId="043628F2" w14:textId="30B04F2A">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Remaining events will be combined into cohort eras if they are within 0 days of each other.</w:t>
      </w:r>
    </w:p>
    <w:p w:rsidR="5ECAEF8E" w:rsidP="6943F28B" w:rsidRDefault="5ECAEF8E" w14:paraId="7BBCDCF0" w14:textId="6A1AAF00">
      <w:pPr>
        <w:keepNext w:val="0"/>
        <w:keepLines w:val="0"/>
        <w:spacing w:after="12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 xml:space="preserve"> </w:t>
      </w:r>
    </w:p>
    <w:p w:rsidR="5ECAEF8E" w:rsidP="6943F28B" w:rsidRDefault="5ECAEF8E" w14:paraId="2D874545" w14:textId="26133C95">
      <w:pPr>
        <w:pStyle w:val="Heading1"/>
        <w:keepNext w:val="0"/>
        <w:keepLines w:val="0"/>
        <w:spacing w:after="80" w:afterAutospacing="off" w:line="240" w:lineRule="auto"/>
        <w:ind/>
        <w:rPr>
          <w:rFonts w:ascii="Calibri Light" w:hAnsi="Calibri Light" w:eastAsia="Calibri Light" w:cs="Calibri Light"/>
          <w:b w:val="1"/>
          <w:bCs w:val="1"/>
          <w:noProof w:val="0"/>
          <w:color w:val="2F5496"/>
          <w:sz w:val="22"/>
          <w:szCs w:val="22"/>
          <w:lang w:val="en-US"/>
        </w:rPr>
      </w:pPr>
      <w:r w:rsidRPr="6943F28B" w:rsidR="6943F28B">
        <w:rPr>
          <w:rFonts w:ascii="Calibri Light" w:hAnsi="Calibri Light" w:eastAsia="Calibri Light" w:cs="Calibri Light"/>
          <w:b w:val="1"/>
          <w:bCs w:val="1"/>
          <w:noProof w:val="0"/>
          <w:color w:val="2F5496"/>
          <w:sz w:val="22"/>
          <w:szCs w:val="22"/>
          <w:lang w:val="en-US"/>
        </w:rPr>
        <w:t>[PP25 Rheumatology_Infection_Malignancy] [DMARD] Pneumocystis Pneumonia (Case 3)</w:t>
      </w:r>
    </w:p>
    <w:p w:rsidR="5ECAEF8E" w:rsidP="6943F28B" w:rsidRDefault="5ECAEF8E" w14:paraId="6144C112" w14:textId="03B8947E">
      <w:pPr>
        <w:pStyle w:val="Heading2"/>
        <w:keepNext w:val="0"/>
        <w:keepLines w:val="0"/>
        <w:spacing w:before="160" w:beforeAutospacing="off" w:after="80" w:afterAutospacing="off" w:line="240" w:lineRule="auto"/>
        <w:ind/>
        <w:rPr>
          <w:rFonts w:ascii="Calibri Light" w:hAnsi="Calibri Light" w:eastAsia="Calibri Light" w:cs="Calibri Light"/>
          <w:b w:val="0"/>
          <w:bCs w:val="0"/>
          <w:noProof w:val="0"/>
          <w:color w:val="2F5496"/>
          <w:sz w:val="22"/>
          <w:szCs w:val="22"/>
          <w:lang w:val="en-US"/>
        </w:rPr>
      </w:pPr>
      <w:r w:rsidRPr="6943F28B" w:rsidR="6943F28B">
        <w:rPr>
          <w:rFonts w:ascii="Calibri Light" w:hAnsi="Calibri Light" w:eastAsia="Calibri Light" w:cs="Calibri Light"/>
          <w:b w:val="0"/>
          <w:bCs w:val="0"/>
          <w:noProof w:val="0"/>
          <w:color w:val="2F5496"/>
          <w:sz w:val="22"/>
          <w:szCs w:val="22"/>
          <w:lang w:val="en-US"/>
        </w:rPr>
        <w:t>Cohort ID: 1792494</w:t>
      </w:r>
    </w:p>
    <w:p w:rsidR="5ECAEF8E" w:rsidP="6943F28B" w:rsidRDefault="5ECAEF8E" w14:paraId="3BADB6C5" w14:textId="5C2DD099">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Entry Events</w:t>
      </w:r>
    </w:p>
    <w:p w:rsidR="5ECAEF8E" w:rsidP="6943F28B" w:rsidRDefault="5ECAEF8E" w14:paraId="5C57E011" w14:textId="02C47E0C">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People enter the cohort when observing any of the following:</w:t>
      </w:r>
    </w:p>
    <w:p w:rsidR="5ECAEF8E" w:rsidP="6943F28B" w:rsidRDefault="5ECAEF8E" w14:paraId="595B962F" w14:textId="03122692">
      <w:pPr>
        <w:pStyle w:val="ListParagraph"/>
        <w:keepNext w:val="0"/>
        <w:keepLines w:val="0"/>
        <w:numPr>
          <w:ilvl w:val="0"/>
          <w:numId w:val="17"/>
        </w:numPr>
        <w:spacing w:before="0" w:beforeAutospacing="off" w:after="0" w:afterAutospacing="off" w:line="240" w:lineRule="auto"/>
        <w:ind w:left="720" w:hanging="360"/>
        <w:contextualSpacing w:val="0"/>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measurements of ‘Positive test for PJP’.</w:t>
      </w:r>
    </w:p>
    <w:p w:rsidR="5ECAEF8E" w:rsidP="6943F28B" w:rsidRDefault="5ECAEF8E" w14:paraId="26EC2309" w14:textId="7B50F874">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Limit cohort entry events to the earliest event per person.</w:t>
      </w:r>
    </w:p>
    <w:p w:rsidR="5ECAEF8E" w:rsidP="6943F28B" w:rsidRDefault="5ECAEF8E" w14:paraId="1E850EDC" w14:textId="74E121DC">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Exit</w:t>
      </w:r>
    </w:p>
    <w:p w:rsidR="5ECAEF8E" w:rsidP="6943F28B" w:rsidRDefault="5ECAEF8E" w14:paraId="66C48DB8" w14:textId="51DDF7E3">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The person exits the cohort at the end of continuous observation.</w:t>
      </w:r>
    </w:p>
    <w:p w:rsidR="5ECAEF8E" w:rsidP="6943F28B" w:rsidRDefault="5ECAEF8E" w14:paraId="509B3EFC" w14:textId="34653DB4">
      <w:pPr>
        <w:pStyle w:val="Heading3"/>
        <w:keepNext w:val="0"/>
        <w:keepLines w:val="0"/>
        <w:spacing w:before="160" w:beforeAutospacing="off" w:after="80" w:afterAutospacing="off" w:line="240" w:lineRule="auto"/>
        <w:ind/>
        <w:rPr>
          <w:rFonts w:ascii="Calibri" w:hAnsi="Calibri" w:eastAsia="Calibri" w:cs="Calibri"/>
          <w:b w:val="0"/>
          <w:bCs w:val="0"/>
          <w:noProof w:val="0"/>
          <w:color w:val="2F5496"/>
          <w:sz w:val="22"/>
          <w:szCs w:val="22"/>
          <w:lang w:val="en-US"/>
        </w:rPr>
      </w:pPr>
      <w:r w:rsidRPr="6943F28B" w:rsidR="6943F28B">
        <w:rPr>
          <w:rFonts w:ascii="Calibri" w:hAnsi="Calibri" w:eastAsia="Calibri" w:cs="Calibri"/>
          <w:b w:val="0"/>
          <w:bCs w:val="0"/>
          <w:noProof w:val="0"/>
          <w:color w:val="2F5496"/>
          <w:sz w:val="22"/>
          <w:szCs w:val="22"/>
          <w:lang w:val="en-US"/>
        </w:rPr>
        <w:t>Cohort Eras</w:t>
      </w:r>
    </w:p>
    <w:p w:rsidR="5ECAEF8E" w:rsidP="6943F28B" w:rsidRDefault="5ECAEF8E" w14:paraId="346946D7" w14:textId="16A905B8">
      <w:pPr>
        <w:keepNext w:val="0"/>
        <w:keepLines w:val="0"/>
        <w:spacing w:before="180" w:beforeAutospacing="off" w:after="180" w:afterAutospacing="off" w:line="240" w:lineRule="auto"/>
        <w:ind/>
        <w:rPr>
          <w:rFonts w:ascii="Calibri" w:hAnsi="Calibri" w:eastAsia="Calibri" w:cs="Calibri"/>
          <w:noProof w:val="0"/>
          <w:sz w:val="22"/>
          <w:szCs w:val="22"/>
          <w:lang w:val="en-US"/>
        </w:rPr>
      </w:pPr>
      <w:r w:rsidRPr="6943F28B" w:rsidR="6943F28B">
        <w:rPr>
          <w:rFonts w:ascii="Calibri" w:hAnsi="Calibri" w:eastAsia="Calibri" w:cs="Calibri"/>
          <w:noProof w:val="0"/>
          <w:sz w:val="22"/>
          <w:szCs w:val="22"/>
          <w:lang w:val="en-US"/>
        </w:rPr>
        <w:t>Remaining events will be combined into cohort eras if they are within 0 days of each other.</w:t>
      </w:r>
    </w:p>
    <w:p w:rsidR="5ECAEF8E" w:rsidP="6943F28B" w:rsidRDefault="5ECAEF8E" w14:paraId="4B132953" w14:textId="1161C81D">
      <w:pPr>
        <w:spacing w:after="120" w:afterAutospacing="off" w:line="257" w:lineRule="auto"/>
        <w:ind/>
      </w:pPr>
      <w:r w:rsidRPr="6943F28B" w:rsidR="6943F28B">
        <w:rPr>
          <w:rFonts w:ascii="Calibri" w:hAnsi="Calibri" w:eastAsia="Calibri" w:cs="Calibri"/>
          <w:noProof w:val="0"/>
          <w:sz w:val="22"/>
          <w:szCs w:val="22"/>
          <w:lang w:val="en-US"/>
        </w:rPr>
        <w:t xml:space="preserve"> </w:t>
      </w:r>
    </w:p>
    <w:p w:rsidR="5ECAEF8E" w:rsidP="6943F28B" w:rsidRDefault="5ECAEF8E" w14:paraId="4391558E" w14:textId="19B38493">
      <w:pPr>
        <w:spacing w:after="120" w:afterAutospacing="off" w:line="257" w:lineRule="auto"/>
        <w:ind/>
        <w:rPr>
          <w:rFonts w:ascii="Calibri" w:hAnsi="Calibri" w:eastAsia="Calibri" w:cs="Calibri"/>
          <w:noProof w:val="0"/>
          <w:sz w:val="22"/>
          <w:szCs w:val="22"/>
          <w:lang w:val="en-US"/>
        </w:rPr>
      </w:pPr>
    </w:p>
    <w:p w:rsidR="6EE29C72" w:rsidP="6943F28B" w:rsidRDefault="6EE29C72" w14:paraId="05BACC53" w14:textId="076741A2">
      <w:pPr>
        <w:pStyle w:val="ListParagraph"/>
        <w:numPr>
          <w:ilvl w:val="0"/>
          <w:numId w:val="16"/>
        </w:numPr>
        <w:spacing w:line="240" w:lineRule="auto"/>
        <w:rPr>
          <w:rFonts w:ascii="Calibri" w:hAnsi="Calibri" w:eastAsia="Calibri" w:cs="Calibri" w:asciiTheme="majorAscii" w:hAnsiTheme="majorAscii" w:eastAsiaTheme="majorAscii" w:cstheme="majorAscii"/>
          <w:b w:val="1"/>
          <w:bCs w:val="1"/>
          <w:color w:val="auto"/>
          <w:sz w:val="28"/>
          <w:szCs w:val="28"/>
        </w:rPr>
      </w:pPr>
      <w:r w:rsidRPr="6943F28B" w:rsidR="6943F28B">
        <w:rPr>
          <w:rFonts w:ascii="Calibri" w:hAnsi="Calibri" w:eastAsia="Calibri" w:cs="Calibri" w:asciiTheme="majorAscii" w:hAnsiTheme="majorAscii" w:eastAsiaTheme="majorAscii" w:cstheme="majorAscii"/>
          <w:b w:val="1"/>
          <w:bCs w:val="1"/>
          <w:color w:val="auto"/>
          <w:sz w:val="28"/>
          <w:szCs w:val="28"/>
        </w:rPr>
        <w:t xml:space="preserve">Negative Control Concepts </w:t>
      </w:r>
    </w:p>
    <w:p w:rsidR="6943F28B" w:rsidP="6943F28B" w:rsidRDefault="6943F28B" w14:paraId="6552DECB" w14:textId="6D0B2ABD">
      <w:pPr>
        <w:pStyle w:val="Normal"/>
        <w:spacing w:line="240" w:lineRule="auto"/>
        <w:rPr>
          <w:rFonts w:ascii="Calibri" w:hAnsi="Calibri" w:eastAsia="Calibri" w:cs="Calibri" w:asciiTheme="majorAscii" w:hAnsiTheme="majorAscii" w:eastAsiaTheme="majorAscii" w:cstheme="majorAscii"/>
          <w:b w:val="1"/>
          <w:bCs w:val="1"/>
          <w:color w:val="auto"/>
          <w:sz w:val="28"/>
          <w:szCs w:val="28"/>
        </w:rPr>
      </w:pPr>
    </w:p>
    <w:tbl>
      <w:tblPr>
        <w:tblStyle w:val="TableNormal"/>
        <w:bidiVisual w:val="0"/>
        <w:tblW w:w="0" w:type="auto"/>
        <w:tblLook w:val="04A0" w:firstRow="1" w:lastRow="0" w:firstColumn="1" w:lastColumn="0" w:noHBand="0" w:noVBand="1"/>
      </w:tblPr>
      <w:tblGrid>
        <w:gridCol w:w="1215"/>
        <w:gridCol w:w="5055"/>
        <w:gridCol w:w="2280"/>
      </w:tblGrid>
      <w:tr w:rsidR="6943F28B" w:rsidTr="6943F28B" w14:paraId="19632493">
        <w:trPr>
          <w:trHeight w:val="300"/>
        </w:trPr>
        <w:tc>
          <w:tcPr>
            <w:tcW w:w="1215" w:type="dxa"/>
            <w:tcBorders>
              <w:top w:val="single" w:color="000000" w:themeColor="text1" w:sz="8"/>
              <w:left w:val="nil"/>
              <w:bottom w:val="single" w:color="000000" w:themeColor="text1" w:sz="8"/>
              <w:right w:val="nil"/>
            </w:tcBorders>
            <w:tcMar>
              <w:left w:w="108" w:type="dxa"/>
              <w:right w:w="108" w:type="dxa"/>
            </w:tcMar>
            <w:vAlign w:val="bottom"/>
          </w:tcPr>
          <w:p w:rsidR="6943F28B" w:rsidP="6943F28B" w:rsidRDefault="6943F28B" w14:paraId="09D03C3B" w14:textId="78761F0F">
            <w:pPr>
              <w:spacing w:before="0" w:beforeAutospacing="off" w:after="0" w:afterAutospacing="off"/>
            </w:pPr>
            <w:r w:rsidRPr="6943F28B" w:rsidR="6943F28B">
              <w:rPr>
                <w:rFonts w:ascii="Calibri" w:hAnsi="Calibri" w:eastAsia="Calibri" w:cs="Calibri"/>
                <w:b w:val="1"/>
                <w:bCs w:val="1"/>
                <w:color w:val="000000" w:themeColor="text1" w:themeTint="FF" w:themeShade="FF"/>
                <w:sz w:val="22"/>
                <w:szCs w:val="22"/>
              </w:rPr>
              <w:t>cohort_id</w:t>
            </w:r>
          </w:p>
        </w:tc>
        <w:tc>
          <w:tcPr>
            <w:tcW w:w="5055" w:type="dxa"/>
            <w:tcBorders>
              <w:top w:val="single" w:color="000000" w:themeColor="text1" w:sz="8"/>
              <w:left w:val="nil"/>
              <w:bottom w:val="single" w:color="000000" w:themeColor="text1" w:sz="8"/>
              <w:right w:val="nil"/>
            </w:tcBorders>
            <w:tcMar>
              <w:left w:w="108" w:type="dxa"/>
              <w:right w:w="108" w:type="dxa"/>
            </w:tcMar>
            <w:vAlign w:val="bottom"/>
          </w:tcPr>
          <w:p w:rsidR="6943F28B" w:rsidP="6943F28B" w:rsidRDefault="6943F28B" w14:paraId="3E77119D" w14:textId="1A2DF5F2">
            <w:pPr>
              <w:spacing w:before="0" w:beforeAutospacing="off" w:after="0" w:afterAutospacing="off"/>
            </w:pPr>
            <w:r w:rsidRPr="6943F28B" w:rsidR="6943F28B">
              <w:rPr>
                <w:rFonts w:ascii="Calibri" w:hAnsi="Calibri" w:eastAsia="Calibri" w:cs="Calibri"/>
                <w:b w:val="1"/>
                <w:bCs w:val="1"/>
                <w:color w:val="000000" w:themeColor="text1" w:themeTint="FF" w:themeShade="FF"/>
                <w:sz w:val="22"/>
                <w:szCs w:val="22"/>
              </w:rPr>
              <w:t>cohort_name</w:t>
            </w:r>
          </w:p>
        </w:tc>
        <w:tc>
          <w:tcPr>
            <w:tcW w:w="2280" w:type="dxa"/>
            <w:tcBorders>
              <w:top w:val="single" w:color="000000" w:themeColor="text1" w:sz="8"/>
              <w:left w:val="nil"/>
              <w:bottom w:val="single" w:color="000000" w:themeColor="text1" w:sz="8"/>
              <w:right w:val="nil"/>
            </w:tcBorders>
            <w:tcMar>
              <w:left w:w="108" w:type="dxa"/>
              <w:right w:w="108" w:type="dxa"/>
            </w:tcMar>
            <w:vAlign w:val="bottom"/>
          </w:tcPr>
          <w:p w:rsidR="6943F28B" w:rsidP="6943F28B" w:rsidRDefault="6943F28B" w14:paraId="616F28A0" w14:textId="5001CC68">
            <w:pPr>
              <w:spacing w:before="0" w:beforeAutospacing="off" w:after="0" w:afterAutospacing="off"/>
            </w:pPr>
            <w:r w:rsidRPr="6943F28B" w:rsidR="6943F28B">
              <w:rPr>
                <w:rFonts w:ascii="Calibri" w:hAnsi="Calibri" w:eastAsia="Calibri" w:cs="Calibri"/>
                <w:b w:val="1"/>
                <w:bCs w:val="1"/>
                <w:color w:val="000000" w:themeColor="text1" w:themeTint="FF" w:themeShade="FF"/>
                <w:sz w:val="22"/>
                <w:szCs w:val="22"/>
              </w:rPr>
              <w:t>outcome_concept_id</w:t>
            </w:r>
          </w:p>
        </w:tc>
      </w:tr>
      <w:tr w:rsidR="6943F28B" w:rsidTr="6943F28B" w14:paraId="16A2AFEC">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3A0DC969" w14:textId="1BECB12D">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101</w:t>
            </w:r>
          </w:p>
        </w:tc>
        <w:tc>
          <w:tcPr>
            <w:tcW w:w="5055" w:type="dxa"/>
            <w:shd w:val="clear" w:color="auto" w:fill="D9D9D9" w:themeFill="background1" w:themeFillShade="D9"/>
            <w:tcMar>
              <w:left w:w="108" w:type="dxa"/>
              <w:right w:w="108" w:type="dxa"/>
            </w:tcMar>
            <w:vAlign w:val="bottom"/>
          </w:tcPr>
          <w:p w:rsidR="6943F28B" w:rsidP="6943F28B" w:rsidRDefault="6943F28B" w14:paraId="6F4979EE" w14:textId="76011E93">
            <w:pPr>
              <w:spacing w:before="0" w:beforeAutospacing="off" w:after="0" w:afterAutospacing="off"/>
            </w:pPr>
            <w:r w:rsidRPr="6943F28B" w:rsidR="6943F28B">
              <w:rPr>
                <w:rFonts w:ascii="Calibri" w:hAnsi="Calibri" w:eastAsia="Calibri" w:cs="Calibri"/>
                <w:color w:val="000000" w:themeColor="text1" w:themeTint="FF" w:themeShade="FF"/>
                <w:sz w:val="22"/>
                <w:szCs w:val="22"/>
              </w:rPr>
              <w:t>Abnormal posture</w:t>
            </w:r>
          </w:p>
        </w:tc>
        <w:tc>
          <w:tcPr>
            <w:tcW w:w="2280" w:type="dxa"/>
            <w:shd w:val="clear" w:color="auto" w:fill="D9D9D9" w:themeFill="background1" w:themeFillShade="D9"/>
            <w:tcMar>
              <w:left w:w="108" w:type="dxa"/>
              <w:right w:w="108" w:type="dxa"/>
            </w:tcMar>
            <w:vAlign w:val="bottom"/>
          </w:tcPr>
          <w:p w:rsidR="6943F28B" w:rsidP="6943F28B" w:rsidRDefault="6943F28B" w14:paraId="31C9B373" w14:textId="559AA41A">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439935</w:t>
            </w:r>
          </w:p>
        </w:tc>
      </w:tr>
      <w:tr w:rsidR="6943F28B" w:rsidTr="6943F28B" w14:paraId="46E97731">
        <w:trPr>
          <w:trHeight w:val="300"/>
        </w:trPr>
        <w:tc>
          <w:tcPr>
            <w:tcW w:w="1215" w:type="dxa"/>
            <w:tcMar>
              <w:left w:w="108" w:type="dxa"/>
              <w:right w:w="108" w:type="dxa"/>
            </w:tcMar>
            <w:vAlign w:val="bottom"/>
          </w:tcPr>
          <w:p w:rsidR="6943F28B" w:rsidP="6943F28B" w:rsidRDefault="6943F28B" w14:paraId="7862DD08" w14:textId="38E4DCAC">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102</w:t>
            </w:r>
          </w:p>
        </w:tc>
        <w:tc>
          <w:tcPr>
            <w:tcW w:w="5055" w:type="dxa"/>
            <w:tcMar>
              <w:left w:w="108" w:type="dxa"/>
              <w:right w:w="108" w:type="dxa"/>
            </w:tcMar>
            <w:vAlign w:val="bottom"/>
          </w:tcPr>
          <w:p w:rsidR="6943F28B" w:rsidP="6943F28B" w:rsidRDefault="6943F28B" w14:paraId="71EBE713" w14:textId="03EC58EB">
            <w:pPr>
              <w:spacing w:before="0" w:beforeAutospacing="off" w:after="0" w:afterAutospacing="off"/>
            </w:pPr>
            <w:r w:rsidRPr="6943F28B" w:rsidR="6943F28B">
              <w:rPr>
                <w:rFonts w:ascii="Calibri" w:hAnsi="Calibri" w:eastAsia="Calibri" w:cs="Calibri"/>
                <w:color w:val="000000" w:themeColor="text1" w:themeTint="FF" w:themeShade="FF"/>
                <w:sz w:val="22"/>
                <w:szCs w:val="22"/>
              </w:rPr>
              <w:t>Abrasion and/or friction burn of multiple sites</w:t>
            </w:r>
          </w:p>
        </w:tc>
        <w:tc>
          <w:tcPr>
            <w:tcW w:w="2280" w:type="dxa"/>
            <w:tcMar>
              <w:left w:w="108" w:type="dxa"/>
              <w:right w:w="108" w:type="dxa"/>
            </w:tcMar>
            <w:vAlign w:val="bottom"/>
          </w:tcPr>
          <w:p w:rsidR="6943F28B" w:rsidP="6943F28B" w:rsidRDefault="6943F28B" w14:paraId="743F01D2" w14:textId="718F3B8F">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443585</w:t>
            </w:r>
          </w:p>
        </w:tc>
      </w:tr>
      <w:tr w:rsidR="6943F28B" w:rsidTr="6943F28B" w14:paraId="4AD325EB">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359469A8" w14:textId="0DF3C623">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103</w:t>
            </w:r>
          </w:p>
        </w:tc>
        <w:tc>
          <w:tcPr>
            <w:tcW w:w="5055" w:type="dxa"/>
            <w:shd w:val="clear" w:color="auto" w:fill="D9D9D9" w:themeFill="background1" w:themeFillShade="D9"/>
            <w:tcMar>
              <w:left w:w="108" w:type="dxa"/>
              <w:right w:w="108" w:type="dxa"/>
            </w:tcMar>
            <w:vAlign w:val="bottom"/>
          </w:tcPr>
          <w:p w:rsidR="6943F28B" w:rsidP="6943F28B" w:rsidRDefault="6943F28B" w14:paraId="2F3DD4E5" w14:textId="2D5E40A3">
            <w:pPr>
              <w:spacing w:before="0" w:beforeAutospacing="off" w:after="0" w:afterAutospacing="off"/>
            </w:pPr>
            <w:r w:rsidRPr="6943F28B" w:rsidR="6943F28B">
              <w:rPr>
                <w:rFonts w:ascii="Calibri" w:hAnsi="Calibri" w:eastAsia="Calibri" w:cs="Calibri"/>
                <w:color w:val="000000" w:themeColor="text1" w:themeTint="FF" w:themeShade="FF"/>
                <w:sz w:val="22"/>
                <w:szCs w:val="22"/>
              </w:rPr>
              <w:t>Abrasion and/or friction burn of trunk without infection</w:t>
            </w:r>
          </w:p>
        </w:tc>
        <w:tc>
          <w:tcPr>
            <w:tcW w:w="2280" w:type="dxa"/>
            <w:shd w:val="clear" w:color="auto" w:fill="D9D9D9" w:themeFill="background1" w:themeFillShade="D9"/>
            <w:tcMar>
              <w:left w:w="108" w:type="dxa"/>
              <w:right w:w="108" w:type="dxa"/>
            </w:tcMar>
            <w:vAlign w:val="bottom"/>
          </w:tcPr>
          <w:p w:rsidR="6943F28B" w:rsidP="6943F28B" w:rsidRDefault="6943F28B" w14:paraId="37B5197C" w14:textId="24E04ED9">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199192</w:t>
            </w:r>
          </w:p>
        </w:tc>
      </w:tr>
      <w:tr w:rsidR="6943F28B" w:rsidTr="6943F28B" w14:paraId="7B2B7BBE">
        <w:trPr>
          <w:trHeight w:val="300"/>
        </w:trPr>
        <w:tc>
          <w:tcPr>
            <w:tcW w:w="1215" w:type="dxa"/>
            <w:tcMar>
              <w:left w:w="108" w:type="dxa"/>
              <w:right w:w="108" w:type="dxa"/>
            </w:tcMar>
            <w:vAlign w:val="bottom"/>
          </w:tcPr>
          <w:p w:rsidR="6943F28B" w:rsidP="6943F28B" w:rsidRDefault="6943F28B" w14:paraId="46B1C914" w14:textId="5CF7D7F7">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104</w:t>
            </w:r>
          </w:p>
        </w:tc>
        <w:tc>
          <w:tcPr>
            <w:tcW w:w="5055" w:type="dxa"/>
            <w:tcMar>
              <w:left w:w="108" w:type="dxa"/>
              <w:right w:w="108" w:type="dxa"/>
            </w:tcMar>
            <w:vAlign w:val="bottom"/>
          </w:tcPr>
          <w:p w:rsidR="6943F28B" w:rsidP="6943F28B" w:rsidRDefault="6943F28B" w14:paraId="542282F2" w14:textId="57D1888A">
            <w:pPr>
              <w:spacing w:before="0" w:beforeAutospacing="off" w:after="0" w:afterAutospacing="off"/>
            </w:pPr>
            <w:r w:rsidRPr="6943F28B" w:rsidR="6943F28B">
              <w:rPr>
                <w:rFonts w:ascii="Calibri" w:hAnsi="Calibri" w:eastAsia="Calibri" w:cs="Calibri"/>
                <w:color w:val="000000" w:themeColor="text1" w:themeTint="FF" w:themeShade="FF"/>
                <w:sz w:val="22"/>
                <w:szCs w:val="22"/>
              </w:rPr>
              <w:t>Absence of breast</w:t>
            </w:r>
          </w:p>
        </w:tc>
        <w:tc>
          <w:tcPr>
            <w:tcW w:w="2280" w:type="dxa"/>
            <w:tcMar>
              <w:left w:w="108" w:type="dxa"/>
              <w:right w:w="108" w:type="dxa"/>
            </w:tcMar>
            <w:vAlign w:val="bottom"/>
          </w:tcPr>
          <w:p w:rsidR="6943F28B" w:rsidP="6943F28B" w:rsidRDefault="6943F28B" w14:paraId="42EC418C" w14:textId="6FC3EE58">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4088290</w:t>
            </w:r>
          </w:p>
        </w:tc>
      </w:tr>
      <w:tr w:rsidR="6943F28B" w:rsidTr="6943F28B" w14:paraId="23065C79">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4E7BB85F" w14:textId="52AA647E">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105</w:t>
            </w:r>
          </w:p>
        </w:tc>
        <w:tc>
          <w:tcPr>
            <w:tcW w:w="5055" w:type="dxa"/>
            <w:shd w:val="clear" w:color="auto" w:fill="D9D9D9" w:themeFill="background1" w:themeFillShade="D9"/>
            <w:tcMar>
              <w:left w:w="108" w:type="dxa"/>
              <w:right w:w="108" w:type="dxa"/>
            </w:tcMar>
            <w:vAlign w:val="bottom"/>
          </w:tcPr>
          <w:p w:rsidR="6943F28B" w:rsidP="6943F28B" w:rsidRDefault="6943F28B" w14:paraId="1532B615" w14:textId="0BD78EFE">
            <w:pPr>
              <w:spacing w:before="0" w:beforeAutospacing="off" w:after="0" w:afterAutospacing="off"/>
            </w:pPr>
            <w:r w:rsidRPr="6943F28B" w:rsidR="6943F28B">
              <w:rPr>
                <w:rFonts w:ascii="Calibri" w:hAnsi="Calibri" w:eastAsia="Calibri" w:cs="Calibri"/>
                <w:color w:val="000000" w:themeColor="text1" w:themeTint="FF" w:themeShade="FF"/>
                <w:sz w:val="22"/>
                <w:szCs w:val="22"/>
              </w:rPr>
              <w:t>Absent kidney</w:t>
            </w:r>
          </w:p>
        </w:tc>
        <w:tc>
          <w:tcPr>
            <w:tcW w:w="2280" w:type="dxa"/>
            <w:shd w:val="clear" w:color="auto" w:fill="D9D9D9" w:themeFill="background1" w:themeFillShade="D9"/>
            <w:tcMar>
              <w:left w:w="108" w:type="dxa"/>
              <w:right w:w="108" w:type="dxa"/>
            </w:tcMar>
            <w:vAlign w:val="bottom"/>
          </w:tcPr>
          <w:p w:rsidR="6943F28B" w:rsidP="6943F28B" w:rsidRDefault="6943F28B" w14:paraId="598E8D88" w14:textId="3D6B0F2D">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4092879</w:t>
            </w:r>
          </w:p>
        </w:tc>
      </w:tr>
      <w:tr w:rsidR="6943F28B" w:rsidTr="6943F28B" w14:paraId="11F75C96">
        <w:trPr>
          <w:trHeight w:val="300"/>
        </w:trPr>
        <w:tc>
          <w:tcPr>
            <w:tcW w:w="1215" w:type="dxa"/>
            <w:tcMar>
              <w:left w:w="108" w:type="dxa"/>
              <w:right w:w="108" w:type="dxa"/>
            </w:tcMar>
            <w:vAlign w:val="bottom"/>
          </w:tcPr>
          <w:p w:rsidR="6943F28B" w:rsidP="6943F28B" w:rsidRDefault="6943F28B" w14:paraId="7272463F" w14:textId="543844A7">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106</w:t>
            </w:r>
          </w:p>
        </w:tc>
        <w:tc>
          <w:tcPr>
            <w:tcW w:w="5055" w:type="dxa"/>
            <w:tcMar>
              <w:left w:w="108" w:type="dxa"/>
              <w:right w:w="108" w:type="dxa"/>
            </w:tcMar>
            <w:vAlign w:val="bottom"/>
          </w:tcPr>
          <w:p w:rsidR="6943F28B" w:rsidP="6943F28B" w:rsidRDefault="6943F28B" w14:paraId="1FEE895A" w14:textId="7C53280B">
            <w:pPr>
              <w:spacing w:before="0" w:beforeAutospacing="off" w:after="0" w:afterAutospacing="off"/>
            </w:pPr>
            <w:r w:rsidRPr="6943F28B" w:rsidR="6943F28B">
              <w:rPr>
                <w:rFonts w:ascii="Calibri" w:hAnsi="Calibri" w:eastAsia="Calibri" w:cs="Calibri"/>
                <w:color w:val="000000" w:themeColor="text1" w:themeTint="FF" w:themeShade="FF"/>
                <w:sz w:val="22"/>
                <w:szCs w:val="22"/>
              </w:rPr>
              <w:t>Acquired hallux valgus</w:t>
            </w:r>
          </w:p>
        </w:tc>
        <w:tc>
          <w:tcPr>
            <w:tcW w:w="2280" w:type="dxa"/>
            <w:tcMar>
              <w:left w:w="108" w:type="dxa"/>
              <w:right w:w="108" w:type="dxa"/>
            </w:tcMar>
            <w:vAlign w:val="bottom"/>
          </w:tcPr>
          <w:p w:rsidR="6943F28B" w:rsidP="6943F28B" w:rsidRDefault="6943F28B" w14:paraId="52D42157" w14:textId="5334A9D4">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75911</w:t>
            </w:r>
          </w:p>
        </w:tc>
      </w:tr>
      <w:tr w:rsidR="6943F28B" w:rsidTr="6943F28B" w14:paraId="39DBC1C2">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15F573E2" w14:textId="2C198F48">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107</w:t>
            </w:r>
          </w:p>
        </w:tc>
        <w:tc>
          <w:tcPr>
            <w:tcW w:w="5055" w:type="dxa"/>
            <w:shd w:val="clear" w:color="auto" w:fill="D9D9D9" w:themeFill="background1" w:themeFillShade="D9"/>
            <w:tcMar>
              <w:left w:w="108" w:type="dxa"/>
              <w:right w:w="108" w:type="dxa"/>
            </w:tcMar>
            <w:vAlign w:val="bottom"/>
          </w:tcPr>
          <w:p w:rsidR="6943F28B" w:rsidP="6943F28B" w:rsidRDefault="6943F28B" w14:paraId="54707147" w14:textId="47B7D5FF">
            <w:pPr>
              <w:spacing w:before="0" w:beforeAutospacing="off" w:after="0" w:afterAutospacing="off"/>
            </w:pPr>
            <w:r w:rsidRPr="6943F28B" w:rsidR="6943F28B">
              <w:rPr>
                <w:rFonts w:ascii="Calibri" w:hAnsi="Calibri" w:eastAsia="Calibri" w:cs="Calibri"/>
                <w:color w:val="000000" w:themeColor="text1" w:themeTint="FF" w:themeShade="FF"/>
                <w:sz w:val="22"/>
                <w:szCs w:val="22"/>
              </w:rPr>
              <w:t>Acquired keratoderma</w:t>
            </w:r>
          </w:p>
        </w:tc>
        <w:tc>
          <w:tcPr>
            <w:tcW w:w="2280" w:type="dxa"/>
            <w:shd w:val="clear" w:color="auto" w:fill="D9D9D9" w:themeFill="background1" w:themeFillShade="D9"/>
            <w:tcMar>
              <w:left w:w="108" w:type="dxa"/>
              <w:right w:w="108" w:type="dxa"/>
            </w:tcMar>
            <w:vAlign w:val="bottom"/>
          </w:tcPr>
          <w:p w:rsidR="6943F28B" w:rsidP="6943F28B" w:rsidRDefault="6943F28B" w14:paraId="24373A3A" w14:textId="1AF69BE8">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137951</w:t>
            </w:r>
          </w:p>
        </w:tc>
      </w:tr>
      <w:tr w:rsidR="6943F28B" w:rsidTr="6943F28B" w14:paraId="3158807A">
        <w:trPr>
          <w:trHeight w:val="300"/>
        </w:trPr>
        <w:tc>
          <w:tcPr>
            <w:tcW w:w="1215" w:type="dxa"/>
            <w:tcMar>
              <w:left w:w="108" w:type="dxa"/>
              <w:right w:w="108" w:type="dxa"/>
            </w:tcMar>
            <w:vAlign w:val="bottom"/>
          </w:tcPr>
          <w:p w:rsidR="6943F28B" w:rsidP="6943F28B" w:rsidRDefault="6943F28B" w14:paraId="3ECFE644" w14:textId="36449E4F">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108</w:t>
            </w:r>
          </w:p>
        </w:tc>
        <w:tc>
          <w:tcPr>
            <w:tcW w:w="5055" w:type="dxa"/>
            <w:tcMar>
              <w:left w:w="108" w:type="dxa"/>
              <w:right w:w="108" w:type="dxa"/>
            </w:tcMar>
            <w:vAlign w:val="bottom"/>
          </w:tcPr>
          <w:p w:rsidR="6943F28B" w:rsidP="6943F28B" w:rsidRDefault="6943F28B" w14:paraId="24A4545A" w14:textId="6C4C17CD">
            <w:pPr>
              <w:spacing w:before="0" w:beforeAutospacing="off" w:after="0" w:afterAutospacing="off"/>
            </w:pPr>
            <w:r w:rsidRPr="6943F28B" w:rsidR="6943F28B">
              <w:rPr>
                <w:rFonts w:ascii="Calibri" w:hAnsi="Calibri" w:eastAsia="Calibri" w:cs="Calibri"/>
                <w:color w:val="000000" w:themeColor="text1" w:themeTint="FF" w:themeShade="FF"/>
                <w:sz w:val="22"/>
                <w:szCs w:val="22"/>
              </w:rPr>
              <w:t>Anal and rectal polyp</w:t>
            </w:r>
          </w:p>
        </w:tc>
        <w:tc>
          <w:tcPr>
            <w:tcW w:w="2280" w:type="dxa"/>
            <w:tcMar>
              <w:left w:w="108" w:type="dxa"/>
              <w:right w:w="108" w:type="dxa"/>
            </w:tcMar>
            <w:vAlign w:val="bottom"/>
          </w:tcPr>
          <w:p w:rsidR="6943F28B" w:rsidP="6943F28B" w:rsidRDefault="6943F28B" w14:paraId="5E5FDD6B" w14:textId="1B7E27B5">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73241</w:t>
            </w:r>
          </w:p>
        </w:tc>
      </w:tr>
      <w:tr w:rsidR="6943F28B" w:rsidTr="6943F28B" w14:paraId="18DEA0C1">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5EF023CB" w14:textId="37311CBF">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109</w:t>
            </w:r>
          </w:p>
        </w:tc>
        <w:tc>
          <w:tcPr>
            <w:tcW w:w="5055" w:type="dxa"/>
            <w:shd w:val="clear" w:color="auto" w:fill="D9D9D9" w:themeFill="background1" w:themeFillShade="D9"/>
            <w:tcMar>
              <w:left w:w="108" w:type="dxa"/>
              <w:right w:w="108" w:type="dxa"/>
            </w:tcMar>
            <w:vAlign w:val="bottom"/>
          </w:tcPr>
          <w:p w:rsidR="6943F28B" w:rsidP="6943F28B" w:rsidRDefault="6943F28B" w14:paraId="4E067D80" w14:textId="62244348">
            <w:pPr>
              <w:spacing w:before="0" w:beforeAutospacing="off" w:after="0" w:afterAutospacing="off"/>
            </w:pPr>
            <w:r w:rsidRPr="6943F28B" w:rsidR="6943F28B">
              <w:rPr>
                <w:rFonts w:ascii="Calibri" w:hAnsi="Calibri" w:eastAsia="Calibri" w:cs="Calibri"/>
                <w:color w:val="000000" w:themeColor="text1" w:themeTint="FF" w:themeShade="FF"/>
                <w:sz w:val="22"/>
                <w:szCs w:val="22"/>
              </w:rPr>
              <w:t>Anomaly of jaw size</w:t>
            </w:r>
          </w:p>
        </w:tc>
        <w:tc>
          <w:tcPr>
            <w:tcW w:w="2280" w:type="dxa"/>
            <w:shd w:val="clear" w:color="auto" w:fill="D9D9D9" w:themeFill="background1" w:themeFillShade="D9"/>
            <w:tcMar>
              <w:left w:w="108" w:type="dxa"/>
              <w:right w:w="108" w:type="dxa"/>
            </w:tcMar>
            <w:vAlign w:val="bottom"/>
          </w:tcPr>
          <w:p w:rsidR="6943F28B" w:rsidP="6943F28B" w:rsidRDefault="6943F28B" w14:paraId="5BE1D839" w14:textId="4E423167">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45757682</w:t>
            </w:r>
          </w:p>
        </w:tc>
      </w:tr>
      <w:tr w:rsidR="6943F28B" w:rsidTr="6943F28B" w14:paraId="2AD3C32F">
        <w:trPr>
          <w:trHeight w:val="300"/>
        </w:trPr>
        <w:tc>
          <w:tcPr>
            <w:tcW w:w="1215" w:type="dxa"/>
            <w:tcMar>
              <w:left w:w="108" w:type="dxa"/>
              <w:right w:w="108" w:type="dxa"/>
            </w:tcMar>
            <w:vAlign w:val="bottom"/>
          </w:tcPr>
          <w:p w:rsidR="6943F28B" w:rsidP="6943F28B" w:rsidRDefault="6943F28B" w14:paraId="45AA8F33" w14:textId="584A4A06">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110</w:t>
            </w:r>
          </w:p>
        </w:tc>
        <w:tc>
          <w:tcPr>
            <w:tcW w:w="5055" w:type="dxa"/>
            <w:tcMar>
              <w:left w:w="108" w:type="dxa"/>
              <w:right w:w="108" w:type="dxa"/>
            </w:tcMar>
            <w:vAlign w:val="bottom"/>
          </w:tcPr>
          <w:p w:rsidR="6943F28B" w:rsidP="6943F28B" w:rsidRDefault="6943F28B" w14:paraId="69C4158C" w14:textId="24D7A95F">
            <w:pPr>
              <w:spacing w:before="0" w:beforeAutospacing="off" w:after="0" w:afterAutospacing="off"/>
            </w:pPr>
            <w:r w:rsidRPr="6943F28B" w:rsidR="6943F28B">
              <w:rPr>
                <w:rFonts w:ascii="Calibri" w:hAnsi="Calibri" w:eastAsia="Calibri" w:cs="Calibri"/>
                <w:color w:val="000000" w:themeColor="text1" w:themeTint="FF" w:themeShade="FF"/>
                <w:sz w:val="22"/>
                <w:szCs w:val="22"/>
              </w:rPr>
              <w:t>Benign paroxysmal positional vertigo</w:t>
            </w:r>
          </w:p>
        </w:tc>
        <w:tc>
          <w:tcPr>
            <w:tcW w:w="2280" w:type="dxa"/>
            <w:tcMar>
              <w:left w:w="108" w:type="dxa"/>
              <w:right w:w="108" w:type="dxa"/>
            </w:tcMar>
            <w:vAlign w:val="bottom"/>
          </w:tcPr>
          <w:p w:rsidR="6943F28B" w:rsidP="6943F28B" w:rsidRDefault="6943F28B" w14:paraId="215EC951" w14:textId="1BCB9F9E">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81878</w:t>
            </w:r>
          </w:p>
        </w:tc>
      </w:tr>
      <w:tr w:rsidR="6943F28B" w:rsidTr="6943F28B" w14:paraId="72CB56E8">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392B0B6D" w14:textId="764948E2">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111</w:t>
            </w:r>
          </w:p>
        </w:tc>
        <w:tc>
          <w:tcPr>
            <w:tcW w:w="5055" w:type="dxa"/>
            <w:shd w:val="clear" w:color="auto" w:fill="D9D9D9" w:themeFill="background1" w:themeFillShade="D9"/>
            <w:tcMar>
              <w:left w:w="108" w:type="dxa"/>
              <w:right w:w="108" w:type="dxa"/>
            </w:tcMar>
            <w:vAlign w:val="bottom"/>
          </w:tcPr>
          <w:p w:rsidR="6943F28B" w:rsidP="6943F28B" w:rsidRDefault="6943F28B" w14:paraId="1BBB5C90" w14:textId="45583145">
            <w:pPr>
              <w:spacing w:before="0" w:beforeAutospacing="off" w:after="0" w:afterAutospacing="off"/>
            </w:pPr>
            <w:r w:rsidRPr="6943F28B" w:rsidR="6943F28B">
              <w:rPr>
                <w:rFonts w:ascii="Calibri" w:hAnsi="Calibri" w:eastAsia="Calibri" w:cs="Calibri"/>
                <w:color w:val="000000" w:themeColor="text1" w:themeTint="FF" w:themeShade="FF"/>
                <w:sz w:val="22"/>
                <w:szCs w:val="22"/>
              </w:rPr>
              <w:t>Bizarre personal appearance</w:t>
            </w:r>
          </w:p>
        </w:tc>
        <w:tc>
          <w:tcPr>
            <w:tcW w:w="2280" w:type="dxa"/>
            <w:shd w:val="clear" w:color="auto" w:fill="D9D9D9" w:themeFill="background1" w:themeFillShade="D9"/>
            <w:tcMar>
              <w:left w:w="108" w:type="dxa"/>
              <w:right w:w="108" w:type="dxa"/>
            </w:tcMar>
            <w:vAlign w:val="bottom"/>
          </w:tcPr>
          <w:p w:rsidR="6943F28B" w:rsidP="6943F28B" w:rsidRDefault="6943F28B" w14:paraId="4E25E3E3" w14:textId="358D56F0">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4216219</w:t>
            </w:r>
          </w:p>
        </w:tc>
      </w:tr>
      <w:tr w:rsidR="6943F28B" w:rsidTr="6943F28B" w14:paraId="519EECFF">
        <w:trPr>
          <w:trHeight w:val="300"/>
        </w:trPr>
        <w:tc>
          <w:tcPr>
            <w:tcW w:w="1215" w:type="dxa"/>
            <w:tcMar>
              <w:left w:w="108" w:type="dxa"/>
              <w:right w:w="108" w:type="dxa"/>
            </w:tcMar>
            <w:vAlign w:val="bottom"/>
          </w:tcPr>
          <w:p w:rsidR="6943F28B" w:rsidP="6943F28B" w:rsidRDefault="6943F28B" w14:paraId="1E9011E8" w14:textId="4DBC492E">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112</w:t>
            </w:r>
          </w:p>
        </w:tc>
        <w:tc>
          <w:tcPr>
            <w:tcW w:w="5055" w:type="dxa"/>
            <w:tcMar>
              <w:left w:w="108" w:type="dxa"/>
              <w:right w:w="108" w:type="dxa"/>
            </w:tcMar>
            <w:vAlign w:val="bottom"/>
          </w:tcPr>
          <w:p w:rsidR="6943F28B" w:rsidP="6943F28B" w:rsidRDefault="6943F28B" w14:paraId="529B1C1E" w14:textId="6715BA11">
            <w:pPr>
              <w:spacing w:before="0" w:beforeAutospacing="off" w:after="0" w:afterAutospacing="off"/>
            </w:pPr>
            <w:r w:rsidRPr="6943F28B" w:rsidR="6943F28B">
              <w:rPr>
                <w:rFonts w:ascii="Calibri" w:hAnsi="Calibri" w:eastAsia="Calibri" w:cs="Calibri"/>
                <w:color w:val="000000" w:themeColor="text1" w:themeTint="FF" w:themeShade="FF"/>
                <w:sz w:val="22"/>
                <w:szCs w:val="22"/>
              </w:rPr>
              <w:t>Burn of forearm</w:t>
            </w:r>
          </w:p>
        </w:tc>
        <w:tc>
          <w:tcPr>
            <w:tcW w:w="2280" w:type="dxa"/>
            <w:tcMar>
              <w:left w:w="108" w:type="dxa"/>
              <w:right w:w="108" w:type="dxa"/>
            </w:tcMar>
            <w:vAlign w:val="bottom"/>
          </w:tcPr>
          <w:p w:rsidR="6943F28B" w:rsidP="6943F28B" w:rsidRDefault="6943F28B" w14:paraId="17DFB522" w14:textId="6C43127A">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133655</w:t>
            </w:r>
          </w:p>
        </w:tc>
      </w:tr>
      <w:tr w:rsidR="6943F28B" w:rsidTr="6943F28B" w14:paraId="0AC6132B">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4D21C359" w14:textId="3F4AF452">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113</w:t>
            </w:r>
          </w:p>
        </w:tc>
        <w:tc>
          <w:tcPr>
            <w:tcW w:w="5055" w:type="dxa"/>
            <w:shd w:val="clear" w:color="auto" w:fill="D9D9D9" w:themeFill="background1" w:themeFillShade="D9"/>
            <w:tcMar>
              <w:left w:w="108" w:type="dxa"/>
              <w:right w:w="108" w:type="dxa"/>
            </w:tcMar>
            <w:vAlign w:val="bottom"/>
          </w:tcPr>
          <w:p w:rsidR="6943F28B" w:rsidP="6943F28B" w:rsidRDefault="6943F28B" w14:paraId="78AE882E" w14:textId="64319D09">
            <w:pPr>
              <w:spacing w:before="0" w:beforeAutospacing="off" w:after="0" w:afterAutospacing="off"/>
            </w:pPr>
            <w:r w:rsidRPr="6943F28B" w:rsidR="6943F28B">
              <w:rPr>
                <w:rFonts w:ascii="Calibri" w:hAnsi="Calibri" w:eastAsia="Calibri" w:cs="Calibri"/>
                <w:color w:val="000000" w:themeColor="text1" w:themeTint="FF" w:themeShade="FF"/>
                <w:sz w:val="22"/>
                <w:szCs w:val="22"/>
              </w:rPr>
              <w:t>Cachexia</w:t>
            </w:r>
          </w:p>
        </w:tc>
        <w:tc>
          <w:tcPr>
            <w:tcW w:w="2280" w:type="dxa"/>
            <w:shd w:val="clear" w:color="auto" w:fill="D9D9D9" w:themeFill="background1" w:themeFillShade="D9"/>
            <w:tcMar>
              <w:left w:w="108" w:type="dxa"/>
              <w:right w:w="108" w:type="dxa"/>
            </w:tcMar>
            <w:vAlign w:val="bottom"/>
          </w:tcPr>
          <w:p w:rsidR="6943F28B" w:rsidP="6943F28B" w:rsidRDefault="6943F28B" w14:paraId="0924993F" w14:textId="0882C185">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134765</w:t>
            </w:r>
          </w:p>
        </w:tc>
      </w:tr>
      <w:tr w:rsidR="6943F28B" w:rsidTr="6943F28B" w14:paraId="3A9B7D89">
        <w:trPr>
          <w:trHeight w:val="300"/>
        </w:trPr>
        <w:tc>
          <w:tcPr>
            <w:tcW w:w="1215" w:type="dxa"/>
            <w:tcMar>
              <w:left w:w="108" w:type="dxa"/>
              <w:right w:w="108" w:type="dxa"/>
            </w:tcMar>
            <w:vAlign w:val="bottom"/>
          </w:tcPr>
          <w:p w:rsidR="6943F28B" w:rsidP="6943F28B" w:rsidRDefault="6943F28B" w14:paraId="4D5B2B39" w14:textId="7F56729B">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114</w:t>
            </w:r>
          </w:p>
        </w:tc>
        <w:tc>
          <w:tcPr>
            <w:tcW w:w="5055" w:type="dxa"/>
            <w:tcMar>
              <w:left w:w="108" w:type="dxa"/>
              <w:right w:w="108" w:type="dxa"/>
            </w:tcMar>
            <w:vAlign w:val="bottom"/>
          </w:tcPr>
          <w:p w:rsidR="6943F28B" w:rsidP="6943F28B" w:rsidRDefault="6943F28B" w14:paraId="04F3B8FA" w14:textId="7F9ABC0D">
            <w:pPr>
              <w:spacing w:before="0" w:beforeAutospacing="off" w:after="0" w:afterAutospacing="off"/>
            </w:pPr>
            <w:r w:rsidRPr="6943F28B" w:rsidR="6943F28B">
              <w:rPr>
                <w:rFonts w:ascii="Calibri" w:hAnsi="Calibri" w:eastAsia="Calibri" w:cs="Calibri"/>
                <w:color w:val="000000" w:themeColor="text1" w:themeTint="FF" w:themeShade="FF"/>
                <w:sz w:val="22"/>
                <w:szCs w:val="22"/>
              </w:rPr>
              <w:t>Calcaneal spur</w:t>
            </w:r>
          </w:p>
        </w:tc>
        <w:tc>
          <w:tcPr>
            <w:tcW w:w="2280" w:type="dxa"/>
            <w:tcMar>
              <w:left w:w="108" w:type="dxa"/>
              <w:right w:w="108" w:type="dxa"/>
            </w:tcMar>
            <w:vAlign w:val="bottom"/>
          </w:tcPr>
          <w:p w:rsidR="6943F28B" w:rsidP="6943F28B" w:rsidRDefault="6943F28B" w14:paraId="7B3D4BCF" w14:textId="54CDA823">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73560</w:t>
            </w:r>
          </w:p>
        </w:tc>
      </w:tr>
      <w:tr w:rsidR="6943F28B" w:rsidTr="6943F28B" w14:paraId="05E02DD9">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1AEC554E" w14:textId="316636A1">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115</w:t>
            </w:r>
          </w:p>
        </w:tc>
        <w:tc>
          <w:tcPr>
            <w:tcW w:w="5055" w:type="dxa"/>
            <w:shd w:val="clear" w:color="auto" w:fill="D9D9D9" w:themeFill="background1" w:themeFillShade="D9"/>
            <w:tcMar>
              <w:left w:w="108" w:type="dxa"/>
              <w:right w:w="108" w:type="dxa"/>
            </w:tcMar>
            <w:vAlign w:val="bottom"/>
          </w:tcPr>
          <w:p w:rsidR="6943F28B" w:rsidP="6943F28B" w:rsidRDefault="6943F28B" w14:paraId="471A96BE" w14:textId="02289DC7">
            <w:pPr>
              <w:spacing w:before="0" w:beforeAutospacing="off" w:after="0" w:afterAutospacing="off"/>
            </w:pPr>
            <w:r w:rsidRPr="6943F28B" w:rsidR="6943F28B">
              <w:rPr>
                <w:rFonts w:ascii="Calibri" w:hAnsi="Calibri" w:eastAsia="Calibri" w:cs="Calibri"/>
                <w:color w:val="000000" w:themeColor="text1" w:themeTint="FF" w:themeShade="FF"/>
                <w:sz w:val="22"/>
                <w:szCs w:val="22"/>
              </w:rPr>
              <w:t>Cannabis abuse</w:t>
            </w:r>
          </w:p>
        </w:tc>
        <w:tc>
          <w:tcPr>
            <w:tcW w:w="2280" w:type="dxa"/>
            <w:shd w:val="clear" w:color="auto" w:fill="D9D9D9" w:themeFill="background1" w:themeFillShade="D9"/>
            <w:tcMar>
              <w:left w:w="108" w:type="dxa"/>
              <w:right w:w="108" w:type="dxa"/>
            </w:tcMar>
            <w:vAlign w:val="bottom"/>
          </w:tcPr>
          <w:p w:rsidR="6943F28B" w:rsidP="6943F28B" w:rsidRDefault="6943F28B" w14:paraId="06F0B3ED" w14:textId="5046C062">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434327</w:t>
            </w:r>
          </w:p>
        </w:tc>
      </w:tr>
      <w:tr w:rsidR="6943F28B" w:rsidTr="6943F28B" w14:paraId="1803D5A4">
        <w:trPr>
          <w:trHeight w:val="300"/>
        </w:trPr>
        <w:tc>
          <w:tcPr>
            <w:tcW w:w="1215" w:type="dxa"/>
            <w:tcMar>
              <w:left w:w="108" w:type="dxa"/>
              <w:right w:w="108" w:type="dxa"/>
            </w:tcMar>
            <w:vAlign w:val="bottom"/>
          </w:tcPr>
          <w:p w:rsidR="6943F28B" w:rsidP="6943F28B" w:rsidRDefault="6943F28B" w14:paraId="6D55B42E" w14:textId="536F68FD">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116</w:t>
            </w:r>
          </w:p>
        </w:tc>
        <w:tc>
          <w:tcPr>
            <w:tcW w:w="5055" w:type="dxa"/>
            <w:tcMar>
              <w:left w:w="108" w:type="dxa"/>
              <w:right w:w="108" w:type="dxa"/>
            </w:tcMar>
            <w:vAlign w:val="bottom"/>
          </w:tcPr>
          <w:p w:rsidR="6943F28B" w:rsidP="6943F28B" w:rsidRDefault="6943F28B" w14:paraId="67E8E8F7" w14:textId="11490889">
            <w:pPr>
              <w:spacing w:before="0" w:beforeAutospacing="off" w:after="0" w:afterAutospacing="off"/>
            </w:pPr>
            <w:r w:rsidRPr="6943F28B" w:rsidR="6943F28B">
              <w:rPr>
                <w:rFonts w:ascii="Calibri" w:hAnsi="Calibri" w:eastAsia="Calibri" w:cs="Calibri"/>
                <w:color w:val="000000" w:themeColor="text1" w:themeTint="FF" w:themeShade="FF"/>
                <w:sz w:val="22"/>
                <w:szCs w:val="22"/>
              </w:rPr>
              <w:t>Chondromalacia of patella</w:t>
            </w:r>
          </w:p>
        </w:tc>
        <w:tc>
          <w:tcPr>
            <w:tcW w:w="2280" w:type="dxa"/>
            <w:tcMar>
              <w:left w:w="108" w:type="dxa"/>
              <w:right w:w="108" w:type="dxa"/>
            </w:tcMar>
            <w:vAlign w:val="bottom"/>
          </w:tcPr>
          <w:p w:rsidR="6943F28B" w:rsidP="6943F28B" w:rsidRDefault="6943F28B" w14:paraId="0C94AC0D" w14:textId="6206E21E">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81378</w:t>
            </w:r>
          </w:p>
        </w:tc>
      </w:tr>
      <w:tr w:rsidR="6943F28B" w:rsidTr="6943F28B" w14:paraId="66B517F3">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387AAEE7" w14:textId="670E9578">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117</w:t>
            </w:r>
          </w:p>
        </w:tc>
        <w:tc>
          <w:tcPr>
            <w:tcW w:w="5055" w:type="dxa"/>
            <w:shd w:val="clear" w:color="auto" w:fill="D9D9D9" w:themeFill="background1" w:themeFillShade="D9"/>
            <w:tcMar>
              <w:left w:w="108" w:type="dxa"/>
              <w:right w:w="108" w:type="dxa"/>
            </w:tcMar>
            <w:vAlign w:val="bottom"/>
          </w:tcPr>
          <w:p w:rsidR="6943F28B" w:rsidP="6943F28B" w:rsidRDefault="6943F28B" w14:paraId="3CAAAD88" w14:textId="54BD7500">
            <w:pPr>
              <w:spacing w:before="0" w:beforeAutospacing="off" w:after="0" w:afterAutospacing="off"/>
            </w:pPr>
            <w:r w:rsidRPr="6943F28B" w:rsidR="6943F28B">
              <w:rPr>
                <w:rFonts w:ascii="Calibri" w:hAnsi="Calibri" w:eastAsia="Calibri" w:cs="Calibri"/>
                <w:color w:val="000000" w:themeColor="text1" w:themeTint="FF" w:themeShade="FF"/>
                <w:sz w:val="22"/>
                <w:szCs w:val="22"/>
              </w:rPr>
              <w:t>Cocaine abuse</w:t>
            </w:r>
          </w:p>
        </w:tc>
        <w:tc>
          <w:tcPr>
            <w:tcW w:w="2280" w:type="dxa"/>
            <w:shd w:val="clear" w:color="auto" w:fill="D9D9D9" w:themeFill="background1" w:themeFillShade="D9"/>
            <w:tcMar>
              <w:left w:w="108" w:type="dxa"/>
              <w:right w:w="108" w:type="dxa"/>
            </w:tcMar>
            <w:vAlign w:val="bottom"/>
          </w:tcPr>
          <w:p w:rsidR="6943F28B" w:rsidP="6943F28B" w:rsidRDefault="6943F28B" w14:paraId="72AFE0D3" w14:textId="7CC77DB4">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432303</w:t>
            </w:r>
          </w:p>
        </w:tc>
      </w:tr>
      <w:tr w:rsidR="6943F28B" w:rsidTr="6943F28B" w14:paraId="6FFB07A4">
        <w:trPr>
          <w:trHeight w:val="300"/>
        </w:trPr>
        <w:tc>
          <w:tcPr>
            <w:tcW w:w="1215" w:type="dxa"/>
            <w:tcMar>
              <w:left w:w="108" w:type="dxa"/>
              <w:right w:w="108" w:type="dxa"/>
            </w:tcMar>
            <w:vAlign w:val="bottom"/>
          </w:tcPr>
          <w:p w:rsidR="6943F28B" w:rsidP="6943F28B" w:rsidRDefault="6943F28B" w14:paraId="1B299A04" w14:textId="640C026D">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118</w:t>
            </w:r>
          </w:p>
        </w:tc>
        <w:tc>
          <w:tcPr>
            <w:tcW w:w="5055" w:type="dxa"/>
            <w:tcMar>
              <w:left w:w="108" w:type="dxa"/>
              <w:right w:w="108" w:type="dxa"/>
            </w:tcMar>
            <w:vAlign w:val="bottom"/>
          </w:tcPr>
          <w:p w:rsidR="6943F28B" w:rsidP="6943F28B" w:rsidRDefault="6943F28B" w14:paraId="6835B74B" w14:textId="482C4260">
            <w:pPr>
              <w:spacing w:before="0" w:beforeAutospacing="off" w:after="0" w:afterAutospacing="off"/>
            </w:pPr>
            <w:r w:rsidRPr="6943F28B" w:rsidR="6943F28B">
              <w:rPr>
                <w:rFonts w:ascii="Calibri" w:hAnsi="Calibri" w:eastAsia="Calibri" w:cs="Calibri"/>
                <w:color w:val="000000" w:themeColor="text1" w:themeTint="FF" w:themeShade="FF"/>
                <w:sz w:val="22"/>
                <w:szCs w:val="22"/>
              </w:rPr>
              <w:t>Colostomy present</w:t>
            </w:r>
          </w:p>
        </w:tc>
        <w:tc>
          <w:tcPr>
            <w:tcW w:w="2280" w:type="dxa"/>
            <w:tcMar>
              <w:left w:w="108" w:type="dxa"/>
              <w:right w:w="108" w:type="dxa"/>
            </w:tcMar>
            <w:vAlign w:val="bottom"/>
          </w:tcPr>
          <w:p w:rsidR="6943F28B" w:rsidP="6943F28B" w:rsidRDefault="6943F28B" w14:paraId="0DB5763A" w14:textId="713C1B25">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4201390</w:t>
            </w:r>
          </w:p>
        </w:tc>
      </w:tr>
      <w:tr w:rsidR="6943F28B" w:rsidTr="6943F28B" w14:paraId="0F5FE03C">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081CEDBB" w14:textId="5E887B57">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119</w:t>
            </w:r>
          </w:p>
        </w:tc>
        <w:tc>
          <w:tcPr>
            <w:tcW w:w="5055" w:type="dxa"/>
            <w:shd w:val="clear" w:color="auto" w:fill="D9D9D9" w:themeFill="background1" w:themeFillShade="D9"/>
            <w:tcMar>
              <w:left w:w="108" w:type="dxa"/>
              <w:right w:w="108" w:type="dxa"/>
            </w:tcMar>
            <w:vAlign w:val="bottom"/>
          </w:tcPr>
          <w:p w:rsidR="6943F28B" w:rsidP="6943F28B" w:rsidRDefault="6943F28B" w14:paraId="67A1C1E8" w14:textId="55C5D5C6">
            <w:pPr>
              <w:spacing w:before="0" w:beforeAutospacing="off" w:after="0" w:afterAutospacing="off"/>
            </w:pPr>
            <w:r w:rsidRPr="6943F28B" w:rsidR="6943F28B">
              <w:rPr>
                <w:rFonts w:ascii="Calibri" w:hAnsi="Calibri" w:eastAsia="Calibri" w:cs="Calibri"/>
                <w:color w:val="000000" w:themeColor="text1" w:themeTint="FF" w:themeShade="FF"/>
                <w:sz w:val="22"/>
                <w:szCs w:val="22"/>
              </w:rPr>
              <w:t>Complication of gastrostomy</w:t>
            </w:r>
          </w:p>
        </w:tc>
        <w:tc>
          <w:tcPr>
            <w:tcW w:w="2280" w:type="dxa"/>
            <w:shd w:val="clear" w:color="auto" w:fill="D9D9D9" w:themeFill="background1" w:themeFillShade="D9"/>
            <w:tcMar>
              <w:left w:w="108" w:type="dxa"/>
              <w:right w:w="108" w:type="dxa"/>
            </w:tcMar>
            <w:vAlign w:val="bottom"/>
          </w:tcPr>
          <w:p w:rsidR="6943F28B" w:rsidP="6943F28B" w:rsidRDefault="6943F28B" w14:paraId="423DF967" w14:textId="559F5045">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434675</w:t>
            </w:r>
          </w:p>
        </w:tc>
      </w:tr>
      <w:tr w:rsidR="6943F28B" w:rsidTr="6943F28B" w14:paraId="0E5CC407">
        <w:trPr>
          <w:trHeight w:val="300"/>
        </w:trPr>
        <w:tc>
          <w:tcPr>
            <w:tcW w:w="1215" w:type="dxa"/>
            <w:tcMar>
              <w:left w:w="108" w:type="dxa"/>
              <w:right w:w="108" w:type="dxa"/>
            </w:tcMar>
            <w:vAlign w:val="bottom"/>
          </w:tcPr>
          <w:p w:rsidR="6943F28B" w:rsidP="6943F28B" w:rsidRDefault="6943F28B" w14:paraId="36EDB94C" w14:textId="19ACB8EC">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120</w:t>
            </w:r>
          </w:p>
        </w:tc>
        <w:tc>
          <w:tcPr>
            <w:tcW w:w="5055" w:type="dxa"/>
            <w:tcMar>
              <w:left w:w="108" w:type="dxa"/>
              <w:right w:w="108" w:type="dxa"/>
            </w:tcMar>
            <w:vAlign w:val="bottom"/>
          </w:tcPr>
          <w:p w:rsidR="6943F28B" w:rsidP="6943F28B" w:rsidRDefault="6943F28B" w14:paraId="6676E43F" w14:textId="598175F3">
            <w:pPr>
              <w:spacing w:before="0" w:beforeAutospacing="off" w:after="0" w:afterAutospacing="off"/>
            </w:pPr>
            <w:r w:rsidRPr="6943F28B" w:rsidR="6943F28B">
              <w:rPr>
                <w:rFonts w:ascii="Calibri" w:hAnsi="Calibri" w:eastAsia="Calibri" w:cs="Calibri"/>
                <w:color w:val="000000" w:themeColor="text1" w:themeTint="FF" w:themeShade="FF"/>
                <w:sz w:val="22"/>
                <w:szCs w:val="22"/>
              </w:rPr>
              <w:t>Contact dermatitis</w:t>
            </w:r>
          </w:p>
        </w:tc>
        <w:tc>
          <w:tcPr>
            <w:tcW w:w="2280" w:type="dxa"/>
            <w:tcMar>
              <w:left w:w="108" w:type="dxa"/>
              <w:right w:w="108" w:type="dxa"/>
            </w:tcMar>
            <w:vAlign w:val="bottom"/>
          </w:tcPr>
          <w:p w:rsidR="6943F28B" w:rsidP="6943F28B" w:rsidRDefault="6943F28B" w14:paraId="732B1878" w14:textId="6A8A6719">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134438</w:t>
            </w:r>
          </w:p>
        </w:tc>
      </w:tr>
      <w:tr w:rsidR="6943F28B" w:rsidTr="6943F28B" w14:paraId="5D84108A">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225F8B54" w14:textId="46D14171">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121</w:t>
            </w:r>
          </w:p>
        </w:tc>
        <w:tc>
          <w:tcPr>
            <w:tcW w:w="5055" w:type="dxa"/>
            <w:shd w:val="clear" w:color="auto" w:fill="D9D9D9" w:themeFill="background1" w:themeFillShade="D9"/>
            <w:tcMar>
              <w:left w:w="108" w:type="dxa"/>
              <w:right w:w="108" w:type="dxa"/>
            </w:tcMar>
            <w:vAlign w:val="bottom"/>
          </w:tcPr>
          <w:p w:rsidR="6943F28B" w:rsidP="6943F28B" w:rsidRDefault="6943F28B" w14:paraId="15F3E946" w14:textId="167F0CFF">
            <w:pPr>
              <w:spacing w:before="0" w:beforeAutospacing="off" w:after="0" w:afterAutospacing="off"/>
            </w:pPr>
            <w:r w:rsidRPr="6943F28B" w:rsidR="6943F28B">
              <w:rPr>
                <w:rFonts w:ascii="Calibri" w:hAnsi="Calibri" w:eastAsia="Calibri" w:cs="Calibri"/>
                <w:color w:val="000000" w:themeColor="text1" w:themeTint="FF" w:themeShade="FF"/>
                <w:sz w:val="22"/>
                <w:szCs w:val="22"/>
              </w:rPr>
              <w:t>Contusion of knee</w:t>
            </w:r>
          </w:p>
        </w:tc>
        <w:tc>
          <w:tcPr>
            <w:tcW w:w="2280" w:type="dxa"/>
            <w:shd w:val="clear" w:color="auto" w:fill="D9D9D9" w:themeFill="background1" w:themeFillShade="D9"/>
            <w:tcMar>
              <w:left w:w="108" w:type="dxa"/>
              <w:right w:w="108" w:type="dxa"/>
            </w:tcMar>
            <w:vAlign w:val="bottom"/>
          </w:tcPr>
          <w:p w:rsidR="6943F28B" w:rsidP="6943F28B" w:rsidRDefault="6943F28B" w14:paraId="7F1000F1" w14:textId="6C75EA5A">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78619</w:t>
            </w:r>
          </w:p>
        </w:tc>
      </w:tr>
      <w:tr w:rsidR="6943F28B" w:rsidTr="6943F28B" w14:paraId="5290261B">
        <w:trPr>
          <w:trHeight w:val="300"/>
        </w:trPr>
        <w:tc>
          <w:tcPr>
            <w:tcW w:w="1215" w:type="dxa"/>
            <w:tcMar>
              <w:left w:w="108" w:type="dxa"/>
              <w:right w:w="108" w:type="dxa"/>
            </w:tcMar>
            <w:vAlign w:val="bottom"/>
          </w:tcPr>
          <w:p w:rsidR="6943F28B" w:rsidP="6943F28B" w:rsidRDefault="6943F28B" w14:paraId="448FFBCC" w14:textId="278C6C17">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122</w:t>
            </w:r>
          </w:p>
        </w:tc>
        <w:tc>
          <w:tcPr>
            <w:tcW w:w="5055" w:type="dxa"/>
            <w:tcMar>
              <w:left w:w="108" w:type="dxa"/>
              <w:right w:w="108" w:type="dxa"/>
            </w:tcMar>
            <w:vAlign w:val="bottom"/>
          </w:tcPr>
          <w:p w:rsidR="6943F28B" w:rsidP="6943F28B" w:rsidRDefault="6943F28B" w14:paraId="292D6214" w14:textId="74A46C9A">
            <w:pPr>
              <w:spacing w:before="0" w:beforeAutospacing="off" w:after="0" w:afterAutospacing="off"/>
            </w:pPr>
            <w:r w:rsidRPr="6943F28B" w:rsidR="6943F28B">
              <w:rPr>
                <w:rFonts w:ascii="Calibri" w:hAnsi="Calibri" w:eastAsia="Calibri" w:cs="Calibri"/>
                <w:color w:val="000000" w:themeColor="text1" w:themeTint="FF" w:themeShade="FF"/>
                <w:sz w:val="22"/>
                <w:szCs w:val="22"/>
              </w:rPr>
              <w:t>Derangement of knee</w:t>
            </w:r>
          </w:p>
        </w:tc>
        <w:tc>
          <w:tcPr>
            <w:tcW w:w="2280" w:type="dxa"/>
            <w:tcMar>
              <w:left w:w="108" w:type="dxa"/>
              <w:right w:w="108" w:type="dxa"/>
            </w:tcMar>
            <w:vAlign w:val="bottom"/>
          </w:tcPr>
          <w:p w:rsidR="6943F28B" w:rsidP="6943F28B" w:rsidRDefault="6943F28B" w14:paraId="167ABFA1" w14:textId="49B1F32E">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76786</w:t>
            </w:r>
          </w:p>
        </w:tc>
      </w:tr>
      <w:tr w:rsidR="6943F28B" w:rsidTr="6943F28B" w14:paraId="3AC86F7D">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7C26738E" w14:textId="0958ACA4">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123</w:t>
            </w:r>
          </w:p>
        </w:tc>
        <w:tc>
          <w:tcPr>
            <w:tcW w:w="5055" w:type="dxa"/>
            <w:shd w:val="clear" w:color="auto" w:fill="D9D9D9" w:themeFill="background1" w:themeFillShade="D9"/>
            <w:tcMar>
              <w:left w:w="108" w:type="dxa"/>
              <w:right w:w="108" w:type="dxa"/>
            </w:tcMar>
            <w:vAlign w:val="bottom"/>
          </w:tcPr>
          <w:p w:rsidR="6943F28B" w:rsidP="6943F28B" w:rsidRDefault="6943F28B" w14:paraId="6A3157A4" w14:textId="13F4A00A">
            <w:pPr>
              <w:spacing w:before="0" w:beforeAutospacing="off" w:after="0" w:afterAutospacing="off"/>
            </w:pPr>
            <w:r w:rsidRPr="6943F28B" w:rsidR="6943F28B">
              <w:rPr>
                <w:rFonts w:ascii="Calibri" w:hAnsi="Calibri" w:eastAsia="Calibri" w:cs="Calibri"/>
                <w:color w:val="000000" w:themeColor="text1" w:themeTint="FF" w:themeShade="FF"/>
                <w:sz w:val="22"/>
                <w:szCs w:val="22"/>
              </w:rPr>
              <w:t>Developmental delay</w:t>
            </w:r>
          </w:p>
        </w:tc>
        <w:tc>
          <w:tcPr>
            <w:tcW w:w="2280" w:type="dxa"/>
            <w:shd w:val="clear" w:color="auto" w:fill="D9D9D9" w:themeFill="background1" w:themeFillShade="D9"/>
            <w:tcMar>
              <w:left w:w="108" w:type="dxa"/>
              <w:right w:w="108" w:type="dxa"/>
            </w:tcMar>
            <w:vAlign w:val="bottom"/>
          </w:tcPr>
          <w:p w:rsidR="6943F28B" w:rsidP="6943F28B" w:rsidRDefault="6943F28B" w14:paraId="4910C8F6" w14:textId="7993C420">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436077</w:t>
            </w:r>
          </w:p>
        </w:tc>
      </w:tr>
      <w:tr w:rsidR="6943F28B" w:rsidTr="6943F28B" w14:paraId="741A041D">
        <w:trPr>
          <w:trHeight w:val="300"/>
        </w:trPr>
        <w:tc>
          <w:tcPr>
            <w:tcW w:w="1215" w:type="dxa"/>
            <w:tcMar>
              <w:left w:w="108" w:type="dxa"/>
              <w:right w:w="108" w:type="dxa"/>
            </w:tcMar>
            <w:vAlign w:val="bottom"/>
          </w:tcPr>
          <w:p w:rsidR="6943F28B" w:rsidP="6943F28B" w:rsidRDefault="6943F28B" w14:paraId="1F8D23DA" w14:textId="38450EF0">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124</w:t>
            </w:r>
          </w:p>
        </w:tc>
        <w:tc>
          <w:tcPr>
            <w:tcW w:w="5055" w:type="dxa"/>
            <w:tcMar>
              <w:left w:w="108" w:type="dxa"/>
              <w:right w:w="108" w:type="dxa"/>
            </w:tcMar>
            <w:vAlign w:val="bottom"/>
          </w:tcPr>
          <w:p w:rsidR="6943F28B" w:rsidP="6943F28B" w:rsidRDefault="6943F28B" w14:paraId="73C843B8" w14:textId="65B0E7D6">
            <w:pPr>
              <w:spacing w:before="0" w:beforeAutospacing="off" w:after="0" w:afterAutospacing="off"/>
            </w:pPr>
            <w:r w:rsidRPr="6943F28B" w:rsidR="6943F28B">
              <w:rPr>
                <w:rFonts w:ascii="Calibri" w:hAnsi="Calibri" w:eastAsia="Calibri" w:cs="Calibri"/>
                <w:color w:val="000000" w:themeColor="text1" w:themeTint="FF" w:themeShade="FF"/>
                <w:sz w:val="22"/>
                <w:szCs w:val="22"/>
              </w:rPr>
              <w:t>Deviated nasal septum</w:t>
            </w:r>
          </w:p>
        </w:tc>
        <w:tc>
          <w:tcPr>
            <w:tcW w:w="2280" w:type="dxa"/>
            <w:tcMar>
              <w:left w:w="108" w:type="dxa"/>
              <w:right w:w="108" w:type="dxa"/>
            </w:tcMar>
            <w:vAlign w:val="bottom"/>
          </w:tcPr>
          <w:p w:rsidR="6943F28B" w:rsidP="6943F28B" w:rsidRDefault="6943F28B" w14:paraId="2AC1C066" w14:textId="3F048300">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377910</w:t>
            </w:r>
          </w:p>
        </w:tc>
      </w:tr>
      <w:tr w:rsidR="6943F28B" w:rsidTr="6943F28B" w14:paraId="23498EB6">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660DD1B9" w14:textId="56D00C89">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125</w:t>
            </w:r>
          </w:p>
        </w:tc>
        <w:tc>
          <w:tcPr>
            <w:tcW w:w="5055" w:type="dxa"/>
            <w:shd w:val="clear" w:color="auto" w:fill="D9D9D9" w:themeFill="background1" w:themeFillShade="D9"/>
            <w:tcMar>
              <w:left w:w="108" w:type="dxa"/>
              <w:right w:w="108" w:type="dxa"/>
            </w:tcMar>
            <w:vAlign w:val="bottom"/>
          </w:tcPr>
          <w:p w:rsidR="6943F28B" w:rsidP="6943F28B" w:rsidRDefault="6943F28B" w14:paraId="13DAF983" w14:textId="7536238C">
            <w:pPr>
              <w:spacing w:before="0" w:beforeAutospacing="off" w:after="0" w:afterAutospacing="off"/>
            </w:pPr>
            <w:r w:rsidRPr="6943F28B" w:rsidR="6943F28B">
              <w:rPr>
                <w:rFonts w:ascii="Calibri" w:hAnsi="Calibri" w:eastAsia="Calibri" w:cs="Calibri"/>
                <w:color w:val="000000" w:themeColor="text1" w:themeTint="FF" w:themeShade="FF"/>
                <w:sz w:val="22"/>
                <w:szCs w:val="22"/>
              </w:rPr>
              <w:t>Difficulty sleeping</w:t>
            </w:r>
          </w:p>
        </w:tc>
        <w:tc>
          <w:tcPr>
            <w:tcW w:w="2280" w:type="dxa"/>
            <w:shd w:val="clear" w:color="auto" w:fill="D9D9D9" w:themeFill="background1" w:themeFillShade="D9"/>
            <w:tcMar>
              <w:left w:w="108" w:type="dxa"/>
              <w:right w:w="108" w:type="dxa"/>
            </w:tcMar>
            <w:vAlign w:val="bottom"/>
          </w:tcPr>
          <w:p w:rsidR="6943F28B" w:rsidP="6943F28B" w:rsidRDefault="6943F28B" w14:paraId="60BD3A07" w14:textId="3B841017">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4115402</w:t>
            </w:r>
          </w:p>
        </w:tc>
      </w:tr>
      <w:tr w:rsidR="6943F28B" w:rsidTr="6943F28B" w14:paraId="2A4432E0">
        <w:trPr>
          <w:trHeight w:val="300"/>
        </w:trPr>
        <w:tc>
          <w:tcPr>
            <w:tcW w:w="1215" w:type="dxa"/>
            <w:tcMar>
              <w:left w:w="108" w:type="dxa"/>
              <w:right w:w="108" w:type="dxa"/>
            </w:tcMar>
            <w:vAlign w:val="bottom"/>
          </w:tcPr>
          <w:p w:rsidR="6943F28B" w:rsidP="6943F28B" w:rsidRDefault="6943F28B" w14:paraId="12EE3DAA" w14:textId="5497C46C">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126</w:t>
            </w:r>
          </w:p>
        </w:tc>
        <w:tc>
          <w:tcPr>
            <w:tcW w:w="5055" w:type="dxa"/>
            <w:tcMar>
              <w:left w:w="108" w:type="dxa"/>
              <w:right w:w="108" w:type="dxa"/>
            </w:tcMar>
            <w:vAlign w:val="bottom"/>
          </w:tcPr>
          <w:p w:rsidR="6943F28B" w:rsidP="6943F28B" w:rsidRDefault="6943F28B" w14:paraId="44E67730" w14:textId="0D76A47C">
            <w:pPr>
              <w:spacing w:before="0" w:beforeAutospacing="off" w:after="0" w:afterAutospacing="off"/>
            </w:pPr>
            <w:r w:rsidRPr="6943F28B" w:rsidR="6943F28B">
              <w:rPr>
                <w:rFonts w:ascii="Calibri" w:hAnsi="Calibri" w:eastAsia="Calibri" w:cs="Calibri"/>
                <w:color w:val="000000" w:themeColor="text1" w:themeTint="FF" w:themeShade="FF"/>
                <w:sz w:val="22"/>
                <w:szCs w:val="22"/>
              </w:rPr>
              <w:t>Disproportion of reconstructed breast</w:t>
            </w:r>
          </w:p>
        </w:tc>
        <w:tc>
          <w:tcPr>
            <w:tcW w:w="2280" w:type="dxa"/>
            <w:tcMar>
              <w:left w:w="108" w:type="dxa"/>
              <w:right w:w="108" w:type="dxa"/>
            </w:tcMar>
            <w:vAlign w:val="bottom"/>
          </w:tcPr>
          <w:p w:rsidR="6943F28B" w:rsidP="6943F28B" w:rsidRDefault="6943F28B" w14:paraId="607C558E" w14:textId="041BD5A4">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45757370</w:t>
            </w:r>
          </w:p>
        </w:tc>
      </w:tr>
      <w:tr w:rsidR="6943F28B" w:rsidTr="6943F28B" w14:paraId="60F45987">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1D540F55" w14:textId="49188C81">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127</w:t>
            </w:r>
          </w:p>
        </w:tc>
        <w:tc>
          <w:tcPr>
            <w:tcW w:w="5055" w:type="dxa"/>
            <w:shd w:val="clear" w:color="auto" w:fill="D9D9D9" w:themeFill="background1" w:themeFillShade="D9"/>
            <w:tcMar>
              <w:left w:w="108" w:type="dxa"/>
              <w:right w:w="108" w:type="dxa"/>
            </w:tcMar>
            <w:vAlign w:val="bottom"/>
          </w:tcPr>
          <w:p w:rsidR="6943F28B" w:rsidP="6943F28B" w:rsidRDefault="6943F28B" w14:paraId="25EE11CC" w14:textId="2476AB0C">
            <w:pPr>
              <w:spacing w:before="0" w:beforeAutospacing="off" w:after="0" w:afterAutospacing="off"/>
            </w:pPr>
            <w:r w:rsidRPr="6943F28B" w:rsidR="6943F28B">
              <w:rPr>
                <w:rFonts w:ascii="Calibri" w:hAnsi="Calibri" w:eastAsia="Calibri" w:cs="Calibri"/>
                <w:color w:val="000000" w:themeColor="text1" w:themeTint="FF" w:themeShade="FF"/>
                <w:sz w:val="22"/>
                <w:szCs w:val="22"/>
              </w:rPr>
              <w:t>Effects of hunger</w:t>
            </w:r>
          </w:p>
        </w:tc>
        <w:tc>
          <w:tcPr>
            <w:tcW w:w="2280" w:type="dxa"/>
            <w:shd w:val="clear" w:color="auto" w:fill="D9D9D9" w:themeFill="background1" w:themeFillShade="D9"/>
            <w:tcMar>
              <w:left w:w="108" w:type="dxa"/>
              <w:right w:w="108" w:type="dxa"/>
            </w:tcMar>
            <w:vAlign w:val="bottom"/>
          </w:tcPr>
          <w:p w:rsidR="6943F28B" w:rsidP="6943F28B" w:rsidRDefault="6943F28B" w14:paraId="12BCD92A" w14:textId="39DD43A9">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433111</w:t>
            </w:r>
          </w:p>
        </w:tc>
      </w:tr>
      <w:tr w:rsidR="6943F28B" w:rsidTr="6943F28B" w14:paraId="47182935">
        <w:trPr>
          <w:trHeight w:val="300"/>
        </w:trPr>
        <w:tc>
          <w:tcPr>
            <w:tcW w:w="1215" w:type="dxa"/>
            <w:tcMar>
              <w:left w:w="108" w:type="dxa"/>
              <w:right w:w="108" w:type="dxa"/>
            </w:tcMar>
            <w:vAlign w:val="bottom"/>
          </w:tcPr>
          <w:p w:rsidR="6943F28B" w:rsidP="6943F28B" w:rsidRDefault="6943F28B" w14:paraId="640BB264" w14:textId="6B40D5EA">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128</w:t>
            </w:r>
          </w:p>
        </w:tc>
        <w:tc>
          <w:tcPr>
            <w:tcW w:w="5055" w:type="dxa"/>
            <w:tcMar>
              <w:left w:w="108" w:type="dxa"/>
              <w:right w:w="108" w:type="dxa"/>
            </w:tcMar>
            <w:vAlign w:val="bottom"/>
          </w:tcPr>
          <w:p w:rsidR="6943F28B" w:rsidP="6943F28B" w:rsidRDefault="6943F28B" w14:paraId="4A6C3A05" w14:textId="7B0B18C6">
            <w:pPr>
              <w:spacing w:before="0" w:beforeAutospacing="off" w:after="0" w:afterAutospacing="off"/>
            </w:pPr>
            <w:r w:rsidRPr="6943F28B" w:rsidR="6943F28B">
              <w:rPr>
                <w:rFonts w:ascii="Calibri" w:hAnsi="Calibri" w:eastAsia="Calibri" w:cs="Calibri"/>
                <w:color w:val="000000" w:themeColor="text1" w:themeTint="FF" w:themeShade="FF"/>
                <w:sz w:val="22"/>
                <w:szCs w:val="22"/>
              </w:rPr>
              <w:t>Endometriosis (clinical)</w:t>
            </w:r>
          </w:p>
        </w:tc>
        <w:tc>
          <w:tcPr>
            <w:tcW w:w="2280" w:type="dxa"/>
            <w:tcMar>
              <w:left w:w="108" w:type="dxa"/>
              <w:right w:w="108" w:type="dxa"/>
            </w:tcMar>
            <w:vAlign w:val="bottom"/>
          </w:tcPr>
          <w:p w:rsidR="6943F28B" w:rsidP="6943F28B" w:rsidRDefault="6943F28B" w14:paraId="22062614" w14:textId="72BB49EC">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433527</w:t>
            </w:r>
          </w:p>
        </w:tc>
      </w:tr>
      <w:tr w:rsidR="6943F28B" w:rsidTr="6943F28B" w14:paraId="2B36CDDB">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7D316656" w14:textId="65787E3F">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129</w:t>
            </w:r>
          </w:p>
        </w:tc>
        <w:tc>
          <w:tcPr>
            <w:tcW w:w="5055" w:type="dxa"/>
            <w:shd w:val="clear" w:color="auto" w:fill="D9D9D9" w:themeFill="background1" w:themeFillShade="D9"/>
            <w:tcMar>
              <w:left w:w="108" w:type="dxa"/>
              <w:right w:w="108" w:type="dxa"/>
            </w:tcMar>
            <w:vAlign w:val="bottom"/>
          </w:tcPr>
          <w:p w:rsidR="6943F28B" w:rsidP="6943F28B" w:rsidRDefault="6943F28B" w14:paraId="297617F6" w14:textId="1ABD4CE9">
            <w:pPr>
              <w:spacing w:before="0" w:beforeAutospacing="off" w:after="0" w:afterAutospacing="off"/>
            </w:pPr>
            <w:r w:rsidRPr="6943F28B" w:rsidR="6943F28B">
              <w:rPr>
                <w:rFonts w:ascii="Calibri" w:hAnsi="Calibri" w:eastAsia="Calibri" w:cs="Calibri"/>
                <w:color w:val="000000" w:themeColor="text1" w:themeTint="FF" w:themeShade="FF"/>
                <w:sz w:val="22"/>
                <w:szCs w:val="22"/>
              </w:rPr>
              <w:t>Epidermoid cyst</w:t>
            </w:r>
          </w:p>
        </w:tc>
        <w:tc>
          <w:tcPr>
            <w:tcW w:w="2280" w:type="dxa"/>
            <w:shd w:val="clear" w:color="auto" w:fill="D9D9D9" w:themeFill="background1" w:themeFillShade="D9"/>
            <w:tcMar>
              <w:left w:w="108" w:type="dxa"/>
              <w:right w:w="108" w:type="dxa"/>
            </w:tcMar>
            <w:vAlign w:val="bottom"/>
          </w:tcPr>
          <w:p w:rsidR="6943F28B" w:rsidP="6943F28B" w:rsidRDefault="6943F28B" w14:paraId="1BC4254B" w14:textId="3083A4CE">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4170770</w:t>
            </w:r>
          </w:p>
        </w:tc>
      </w:tr>
      <w:tr w:rsidR="6943F28B" w:rsidTr="6943F28B" w14:paraId="5F3CF05B">
        <w:trPr>
          <w:trHeight w:val="300"/>
        </w:trPr>
        <w:tc>
          <w:tcPr>
            <w:tcW w:w="1215" w:type="dxa"/>
            <w:tcMar>
              <w:left w:w="108" w:type="dxa"/>
              <w:right w:w="108" w:type="dxa"/>
            </w:tcMar>
            <w:vAlign w:val="bottom"/>
          </w:tcPr>
          <w:p w:rsidR="6943F28B" w:rsidP="6943F28B" w:rsidRDefault="6943F28B" w14:paraId="02F6CAA1" w14:textId="3B987821">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130</w:t>
            </w:r>
          </w:p>
        </w:tc>
        <w:tc>
          <w:tcPr>
            <w:tcW w:w="5055" w:type="dxa"/>
            <w:tcMar>
              <w:left w:w="108" w:type="dxa"/>
              <w:right w:w="108" w:type="dxa"/>
            </w:tcMar>
            <w:vAlign w:val="bottom"/>
          </w:tcPr>
          <w:p w:rsidR="6943F28B" w:rsidP="6943F28B" w:rsidRDefault="6943F28B" w14:paraId="53B8496B" w14:textId="484293F6">
            <w:pPr>
              <w:spacing w:before="0" w:beforeAutospacing="off" w:after="0" w:afterAutospacing="off"/>
            </w:pPr>
            <w:r w:rsidRPr="6943F28B" w:rsidR="6943F28B">
              <w:rPr>
                <w:rFonts w:ascii="Calibri" w:hAnsi="Calibri" w:eastAsia="Calibri" w:cs="Calibri"/>
                <w:color w:val="000000" w:themeColor="text1" w:themeTint="FF" w:themeShade="FF"/>
                <w:sz w:val="22"/>
                <w:szCs w:val="22"/>
              </w:rPr>
              <w:t>Exhaustion due to excessive exertion</w:t>
            </w:r>
          </w:p>
        </w:tc>
        <w:tc>
          <w:tcPr>
            <w:tcW w:w="2280" w:type="dxa"/>
            <w:tcMar>
              <w:left w:w="108" w:type="dxa"/>
              <w:right w:w="108" w:type="dxa"/>
            </w:tcMar>
            <w:vAlign w:val="bottom"/>
          </w:tcPr>
          <w:p w:rsidR="6943F28B" w:rsidP="6943F28B" w:rsidRDefault="6943F28B" w14:paraId="297C9B32" w14:textId="2FCC5226">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437448</w:t>
            </w:r>
          </w:p>
        </w:tc>
      </w:tr>
      <w:tr w:rsidR="6943F28B" w:rsidTr="6943F28B" w14:paraId="22DDDBD7">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0D34D57D" w14:textId="00A08194">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131</w:t>
            </w:r>
          </w:p>
        </w:tc>
        <w:tc>
          <w:tcPr>
            <w:tcW w:w="5055" w:type="dxa"/>
            <w:shd w:val="clear" w:color="auto" w:fill="D9D9D9" w:themeFill="background1" w:themeFillShade="D9"/>
            <w:tcMar>
              <w:left w:w="108" w:type="dxa"/>
              <w:right w:w="108" w:type="dxa"/>
            </w:tcMar>
            <w:vAlign w:val="bottom"/>
          </w:tcPr>
          <w:p w:rsidR="6943F28B" w:rsidP="6943F28B" w:rsidRDefault="6943F28B" w14:paraId="0088A41E" w14:textId="342270E5">
            <w:pPr>
              <w:spacing w:before="0" w:beforeAutospacing="off" w:after="0" w:afterAutospacing="off"/>
            </w:pPr>
            <w:r w:rsidRPr="6943F28B" w:rsidR="6943F28B">
              <w:rPr>
                <w:rFonts w:ascii="Calibri" w:hAnsi="Calibri" w:eastAsia="Calibri" w:cs="Calibri"/>
                <w:color w:val="000000" w:themeColor="text1" w:themeTint="FF" w:themeShade="FF"/>
                <w:sz w:val="22"/>
                <w:szCs w:val="22"/>
              </w:rPr>
              <w:t>Feces contents abnormal</w:t>
            </w:r>
          </w:p>
        </w:tc>
        <w:tc>
          <w:tcPr>
            <w:tcW w:w="2280" w:type="dxa"/>
            <w:shd w:val="clear" w:color="auto" w:fill="D9D9D9" w:themeFill="background1" w:themeFillShade="D9"/>
            <w:tcMar>
              <w:left w:w="108" w:type="dxa"/>
              <w:right w:w="108" w:type="dxa"/>
            </w:tcMar>
            <w:vAlign w:val="bottom"/>
          </w:tcPr>
          <w:p w:rsidR="6943F28B" w:rsidP="6943F28B" w:rsidRDefault="6943F28B" w14:paraId="61E9ED27" w14:textId="392D1190">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4092896</w:t>
            </w:r>
          </w:p>
        </w:tc>
      </w:tr>
      <w:tr w:rsidR="6943F28B" w:rsidTr="6943F28B" w14:paraId="5B3B61E7">
        <w:trPr>
          <w:trHeight w:val="300"/>
        </w:trPr>
        <w:tc>
          <w:tcPr>
            <w:tcW w:w="1215" w:type="dxa"/>
            <w:tcMar>
              <w:left w:w="108" w:type="dxa"/>
              <w:right w:w="108" w:type="dxa"/>
            </w:tcMar>
            <w:vAlign w:val="bottom"/>
          </w:tcPr>
          <w:p w:rsidR="6943F28B" w:rsidP="6943F28B" w:rsidRDefault="6943F28B" w14:paraId="2C43C08B" w14:textId="71A8E883">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132</w:t>
            </w:r>
          </w:p>
        </w:tc>
        <w:tc>
          <w:tcPr>
            <w:tcW w:w="5055" w:type="dxa"/>
            <w:tcMar>
              <w:left w:w="108" w:type="dxa"/>
              <w:right w:w="108" w:type="dxa"/>
            </w:tcMar>
            <w:vAlign w:val="bottom"/>
          </w:tcPr>
          <w:p w:rsidR="6943F28B" w:rsidP="6943F28B" w:rsidRDefault="6943F28B" w14:paraId="04CD61C4" w14:textId="7850F07A">
            <w:pPr>
              <w:spacing w:before="0" w:beforeAutospacing="off" w:after="0" w:afterAutospacing="off"/>
            </w:pPr>
            <w:r w:rsidRPr="6943F28B" w:rsidR="6943F28B">
              <w:rPr>
                <w:rFonts w:ascii="Calibri" w:hAnsi="Calibri" w:eastAsia="Calibri" w:cs="Calibri"/>
                <w:color w:val="000000" w:themeColor="text1" w:themeTint="FF" w:themeShade="FF"/>
                <w:sz w:val="22"/>
                <w:szCs w:val="22"/>
              </w:rPr>
              <w:t>Foreign body in ear</w:t>
            </w:r>
          </w:p>
        </w:tc>
        <w:tc>
          <w:tcPr>
            <w:tcW w:w="2280" w:type="dxa"/>
            <w:tcMar>
              <w:left w:w="108" w:type="dxa"/>
              <w:right w:w="108" w:type="dxa"/>
            </w:tcMar>
            <w:vAlign w:val="bottom"/>
          </w:tcPr>
          <w:p w:rsidR="6943F28B" w:rsidP="6943F28B" w:rsidRDefault="6943F28B" w14:paraId="39BF381D" w14:textId="15BE0DD9">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374801</w:t>
            </w:r>
          </w:p>
        </w:tc>
      </w:tr>
      <w:tr w:rsidR="6943F28B" w:rsidTr="6943F28B" w14:paraId="0BE255AC">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10DD6485" w14:textId="7D1EA31E">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133</w:t>
            </w:r>
          </w:p>
        </w:tc>
        <w:tc>
          <w:tcPr>
            <w:tcW w:w="5055" w:type="dxa"/>
            <w:shd w:val="clear" w:color="auto" w:fill="D9D9D9" w:themeFill="background1" w:themeFillShade="D9"/>
            <w:tcMar>
              <w:left w:w="108" w:type="dxa"/>
              <w:right w:w="108" w:type="dxa"/>
            </w:tcMar>
            <w:vAlign w:val="bottom"/>
          </w:tcPr>
          <w:p w:rsidR="6943F28B" w:rsidP="6943F28B" w:rsidRDefault="6943F28B" w14:paraId="388F0A4E" w14:textId="0EF51F2F">
            <w:pPr>
              <w:spacing w:before="0" w:beforeAutospacing="off" w:after="0" w:afterAutospacing="off"/>
            </w:pPr>
            <w:r w:rsidRPr="6943F28B" w:rsidR="6943F28B">
              <w:rPr>
                <w:rFonts w:ascii="Calibri" w:hAnsi="Calibri" w:eastAsia="Calibri" w:cs="Calibri"/>
                <w:color w:val="000000" w:themeColor="text1" w:themeTint="FF" w:themeShade="FF"/>
                <w:sz w:val="22"/>
                <w:szCs w:val="22"/>
              </w:rPr>
              <w:t>Foreign body in orifice</w:t>
            </w:r>
          </w:p>
        </w:tc>
        <w:tc>
          <w:tcPr>
            <w:tcW w:w="2280" w:type="dxa"/>
            <w:shd w:val="clear" w:color="auto" w:fill="D9D9D9" w:themeFill="background1" w:themeFillShade="D9"/>
            <w:tcMar>
              <w:left w:w="108" w:type="dxa"/>
              <w:right w:w="108" w:type="dxa"/>
            </w:tcMar>
            <w:vAlign w:val="bottom"/>
          </w:tcPr>
          <w:p w:rsidR="6943F28B" w:rsidP="6943F28B" w:rsidRDefault="6943F28B" w14:paraId="1B3FB687" w14:textId="5E3BE221">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259995</w:t>
            </w:r>
          </w:p>
        </w:tc>
      </w:tr>
      <w:tr w:rsidR="6943F28B" w:rsidTr="6943F28B" w14:paraId="248644DA">
        <w:trPr>
          <w:trHeight w:val="300"/>
        </w:trPr>
        <w:tc>
          <w:tcPr>
            <w:tcW w:w="1215" w:type="dxa"/>
            <w:tcMar>
              <w:left w:w="108" w:type="dxa"/>
              <w:right w:w="108" w:type="dxa"/>
            </w:tcMar>
            <w:vAlign w:val="bottom"/>
          </w:tcPr>
          <w:p w:rsidR="6943F28B" w:rsidP="6943F28B" w:rsidRDefault="6943F28B" w14:paraId="4C4ED70B" w14:textId="65C96A0C">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134</w:t>
            </w:r>
          </w:p>
        </w:tc>
        <w:tc>
          <w:tcPr>
            <w:tcW w:w="5055" w:type="dxa"/>
            <w:tcMar>
              <w:left w:w="108" w:type="dxa"/>
              <w:right w:w="108" w:type="dxa"/>
            </w:tcMar>
            <w:vAlign w:val="bottom"/>
          </w:tcPr>
          <w:p w:rsidR="6943F28B" w:rsidP="6943F28B" w:rsidRDefault="6943F28B" w14:paraId="14324337" w14:textId="305EA1EB">
            <w:pPr>
              <w:spacing w:before="0" w:beforeAutospacing="off" w:after="0" w:afterAutospacing="off"/>
            </w:pPr>
            <w:r w:rsidRPr="6943F28B" w:rsidR="6943F28B">
              <w:rPr>
                <w:rFonts w:ascii="Calibri" w:hAnsi="Calibri" w:eastAsia="Calibri" w:cs="Calibri"/>
                <w:color w:val="000000" w:themeColor="text1" w:themeTint="FF" w:themeShade="FF"/>
                <w:sz w:val="22"/>
                <w:szCs w:val="22"/>
              </w:rPr>
              <w:t>Foreskin deficient</w:t>
            </w:r>
          </w:p>
        </w:tc>
        <w:tc>
          <w:tcPr>
            <w:tcW w:w="2280" w:type="dxa"/>
            <w:tcMar>
              <w:left w:w="108" w:type="dxa"/>
              <w:right w:w="108" w:type="dxa"/>
            </w:tcMar>
            <w:vAlign w:val="bottom"/>
          </w:tcPr>
          <w:p w:rsidR="6943F28B" w:rsidP="6943F28B" w:rsidRDefault="6943F28B" w14:paraId="72ADAE78" w14:textId="4B0E3088">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4096540</w:t>
            </w:r>
          </w:p>
        </w:tc>
      </w:tr>
      <w:tr w:rsidR="6943F28B" w:rsidTr="6943F28B" w14:paraId="3751CC9A">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57A36702" w14:textId="31B13AD4">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135</w:t>
            </w:r>
          </w:p>
        </w:tc>
        <w:tc>
          <w:tcPr>
            <w:tcW w:w="5055" w:type="dxa"/>
            <w:shd w:val="clear" w:color="auto" w:fill="D9D9D9" w:themeFill="background1" w:themeFillShade="D9"/>
            <w:tcMar>
              <w:left w:w="108" w:type="dxa"/>
              <w:right w:w="108" w:type="dxa"/>
            </w:tcMar>
            <w:vAlign w:val="bottom"/>
          </w:tcPr>
          <w:p w:rsidR="6943F28B" w:rsidP="6943F28B" w:rsidRDefault="6943F28B" w14:paraId="4AB2C415" w14:textId="0B7FE9AB">
            <w:pPr>
              <w:spacing w:before="0" w:beforeAutospacing="off" w:after="0" w:afterAutospacing="off"/>
            </w:pPr>
            <w:r w:rsidRPr="6943F28B" w:rsidR="6943F28B">
              <w:rPr>
                <w:rFonts w:ascii="Calibri" w:hAnsi="Calibri" w:eastAsia="Calibri" w:cs="Calibri"/>
                <w:color w:val="000000" w:themeColor="text1" w:themeTint="FF" w:themeShade="FF"/>
                <w:sz w:val="22"/>
                <w:szCs w:val="22"/>
              </w:rPr>
              <w:t>Galactosemia</w:t>
            </w:r>
          </w:p>
        </w:tc>
        <w:tc>
          <w:tcPr>
            <w:tcW w:w="2280" w:type="dxa"/>
            <w:shd w:val="clear" w:color="auto" w:fill="D9D9D9" w:themeFill="background1" w:themeFillShade="D9"/>
            <w:tcMar>
              <w:left w:w="108" w:type="dxa"/>
              <w:right w:w="108" w:type="dxa"/>
            </w:tcMar>
            <w:vAlign w:val="bottom"/>
          </w:tcPr>
          <w:p w:rsidR="6943F28B" w:rsidP="6943F28B" w:rsidRDefault="6943F28B" w14:paraId="0A274EDB" w14:textId="5A0AB0DA">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439788</w:t>
            </w:r>
          </w:p>
        </w:tc>
      </w:tr>
      <w:tr w:rsidR="6943F28B" w:rsidTr="6943F28B" w14:paraId="2407489F">
        <w:trPr>
          <w:trHeight w:val="300"/>
        </w:trPr>
        <w:tc>
          <w:tcPr>
            <w:tcW w:w="1215" w:type="dxa"/>
            <w:tcMar>
              <w:left w:w="108" w:type="dxa"/>
              <w:right w:w="108" w:type="dxa"/>
            </w:tcMar>
            <w:vAlign w:val="bottom"/>
          </w:tcPr>
          <w:p w:rsidR="6943F28B" w:rsidP="6943F28B" w:rsidRDefault="6943F28B" w14:paraId="2C75F8C6" w14:textId="2079AB5D">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136</w:t>
            </w:r>
          </w:p>
        </w:tc>
        <w:tc>
          <w:tcPr>
            <w:tcW w:w="5055" w:type="dxa"/>
            <w:tcMar>
              <w:left w:w="108" w:type="dxa"/>
              <w:right w:w="108" w:type="dxa"/>
            </w:tcMar>
            <w:vAlign w:val="bottom"/>
          </w:tcPr>
          <w:p w:rsidR="6943F28B" w:rsidP="6943F28B" w:rsidRDefault="6943F28B" w14:paraId="07D75BE4" w14:textId="0513299A">
            <w:pPr>
              <w:spacing w:before="0" w:beforeAutospacing="off" w:after="0" w:afterAutospacing="off"/>
            </w:pPr>
            <w:r w:rsidRPr="6943F28B" w:rsidR="6943F28B">
              <w:rPr>
                <w:rFonts w:ascii="Calibri" w:hAnsi="Calibri" w:eastAsia="Calibri" w:cs="Calibri"/>
                <w:color w:val="000000" w:themeColor="text1" w:themeTint="FF" w:themeShade="FF"/>
                <w:sz w:val="22"/>
                <w:szCs w:val="22"/>
              </w:rPr>
              <w:t>Ganglion cyst</w:t>
            </w:r>
          </w:p>
        </w:tc>
        <w:tc>
          <w:tcPr>
            <w:tcW w:w="2280" w:type="dxa"/>
            <w:tcMar>
              <w:left w:w="108" w:type="dxa"/>
              <w:right w:w="108" w:type="dxa"/>
            </w:tcMar>
            <w:vAlign w:val="bottom"/>
          </w:tcPr>
          <w:p w:rsidR="6943F28B" w:rsidP="6943F28B" w:rsidRDefault="6943F28B" w14:paraId="42B2594A" w14:textId="4961F44D">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40481632</w:t>
            </w:r>
          </w:p>
        </w:tc>
      </w:tr>
      <w:tr w:rsidR="6943F28B" w:rsidTr="6943F28B" w14:paraId="1654C0D2">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45C89163" w14:textId="0958678D">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137</w:t>
            </w:r>
          </w:p>
        </w:tc>
        <w:tc>
          <w:tcPr>
            <w:tcW w:w="5055" w:type="dxa"/>
            <w:shd w:val="clear" w:color="auto" w:fill="D9D9D9" w:themeFill="background1" w:themeFillShade="D9"/>
            <w:tcMar>
              <w:left w:w="108" w:type="dxa"/>
              <w:right w:w="108" w:type="dxa"/>
            </w:tcMar>
            <w:vAlign w:val="bottom"/>
          </w:tcPr>
          <w:p w:rsidR="6943F28B" w:rsidP="6943F28B" w:rsidRDefault="6943F28B" w14:paraId="0AA2DABC" w14:textId="1D5F40B4">
            <w:pPr>
              <w:spacing w:before="0" w:beforeAutospacing="off" w:after="0" w:afterAutospacing="off"/>
            </w:pPr>
            <w:r w:rsidRPr="6943F28B" w:rsidR="6943F28B">
              <w:rPr>
                <w:rFonts w:ascii="Calibri" w:hAnsi="Calibri" w:eastAsia="Calibri" w:cs="Calibri"/>
                <w:color w:val="000000" w:themeColor="text1" w:themeTint="FF" w:themeShade="FF"/>
                <w:sz w:val="22"/>
                <w:szCs w:val="22"/>
              </w:rPr>
              <w:t>Genetic disorder carrier</w:t>
            </w:r>
          </w:p>
        </w:tc>
        <w:tc>
          <w:tcPr>
            <w:tcW w:w="2280" w:type="dxa"/>
            <w:shd w:val="clear" w:color="auto" w:fill="D9D9D9" w:themeFill="background1" w:themeFillShade="D9"/>
            <w:tcMar>
              <w:left w:w="108" w:type="dxa"/>
              <w:right w:w="108" w:type="dxa"/>
            </w:tcMar>
            <w:vAlign w:val="bottom"/>
          </w:tcPr>
          <w:p w:rsidR="6943F28B" w:rsidP="6943F28B" w:rsidRDefault="6943F28B" w14:paraId="08CE95FD" w14:textId="19C24137">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4168318</w:t>
            </w:r>
          </w:p>
        </w:tc>
      </w:tr>
      <w:tr w:rsidR="6943F28B" w:rsidTr="6943F28B" w14:paraId="4304786B">
        <w:trPr>
          <w:trHeight w:val="300"/>
        </w:trPr>
        <w:tc>
          <w:tcPr>
            <w:tcW w:w="1215" w:type="dxa"/>
            <w:tcMar>
              <w:left w:w="108" w:type="dxa"/>
              <w:right w:w="108" w:type="dxa"/>
            </w:tcMar>
            <w:vAlign w:val="bottom"/>
          </w:tcPr>
          <w:p w:rsidR="6943F28B" w:rsidP="6943F28B" w:rsidRDefault="6943F28B" w14:paraId="741CE729" w14:textId="57227601">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138</w:t>
            </w:r>
          </w:p>
        </w:tc>
        <w:tc>
          <w:tcPr>
            <w:tcW w:w="5055" w:type="dxa"/>
            <w:tcMar>
              <w:left w:w="108" w:type="dxa"/>
              <w:right w:w="108" w:type="dxa"/>
            </w:tcMar>
            <w:vAlign w:val="bottom"/>
          </w:tcPr>
          <w:p w:rsidR="6943F28B" w:rsidP="6943F28B" w:rsidRDefault="6943F28B" w14:paraId="75567CA8" w14:textId="68ED8588">
            <w:pPr>
              <w:spacing w:before="0" w:beforeAutospacing="off" w:after="0" w:afterAutospacing="off"/>
            </w:pPr>
            <w:r w:rsidRPr="6943F28B" w:rsidR="6943F28B">
              <w:rPr>
                <w:rFonts w:ascii="Calibri" w:hAnsi="Calibri" w:eastAsia="Calibri" w:cs="Calibri"/>
                <w:color w:val="000000" w:themeColor="text1" w:themeTint="FF" w:themeShade="FF"/>
                <w:sz w:val="22"/>
                <w:szCs w:val="22"/>
              </w:rPr>
              <w:t>Hammer toe</w:t>
            </w:r>
          </w:p>
        </w:tc>
        <w:tc>
          <w:tcPr>
            <w:tcW w:w="2280" w:type="dxa"/>
            <w:tcMar>
              <w:left w:w="108" w:type="dxa"/>
              <w:right w:w="108" w:type="dxa"/>
            </w:tcMar>
            <w:vAlign w:val="bottom"/>
          </w:tcPr>
          <w:p w:rsidR="6943F28B" w:rsidP="6943F28B" w:rsidRDefault="6943F28B" w14:paraId="376416B0" w14:textId="44CAF85B">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433577</w:t>
            </w:r>
          </w:p>
        </w:tc>
      </w:tr>
      <w:tr w:rsidR="6943F28B" w:rsidTr="6943F28B" w14:paraId="56A921BF">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6BFBF05C" w14:textId="7B3D5C2B">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139</w:t>
            </w:r>
          </w:p>
        </w:tc>
        <w:tc>
          <w:tcPr>
            <w:tcW w:w="5055" w:type="dxa"/>
            <w:shd w:val="clear" w:color="auto" w:fill="D9D9D9" w:themeFill="background1" w:themeFillShade="D9"/>
            <w:tcMar>
              <w:left w:w="108" w:type="dxa"/>
              <w:right w:w="108" w:type="dxa"/>
            </w:tcMar>
            <w:vAlign w:val="bottom"/>
          </w:tcPr>
          <w:p w:rsidR="6943F28B" w:rsidP="6943F28B" w:rsidRDefault="6943F28B" w14:paraId="3B76A13A" w14:textId="0DC56B72">
            <w:pPr>
              <w:spacing w:before="0" w:beforeAutospacing="off" w:after="0" w:afterAutospacing="off"/>
            </w:pPr>
            <w:r w:rsidRPr="6943F28B" w:rsidR="6943F28B">
              <w:rPr>
                <w:rFonts w:ascii="Calibri" w:hAnsi="Calibri" w:eastAsia="Calibri" w:cs="Calibri"/>
                <w:color w:val="000000" w:themeColor="text1" w:themeTint="FF" w:themeShade="FF"/>
                <w:sz w:val="22"/>
                <w:szCs w:val="22"/>
              </w:rPr>
              <w:t>Hereditary thrombophilia</w:t>
            </w:r>
          </w:p>
        </w:tc>
        <w:tc>
          <w:tcPr>
            <w:tcW w:w="2280" w:type="dxa"/>
            <w:shd w:val="clear" w:color="auto" w:fill="D9D9D9" w:themeFill="background1" w:themeFillShade="D9"/>
            <w:tcMar>
              <w:left w:w="108" w:type="dxa"/>
              <w:right w:w="108" w:type="dxa"/>
            </w:tcMar>
            <w:vAlign w:val="bottom"/>
          </w:tcPr>
          <w:p w:rsidR="6943F28B" w:rsidP="6943F28B" w:rsidRDefault="6943F28B" w14:paraId="2DDB1BB4" w14:textId="4E3BF8A5">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4231770</w:t>
            </w:r>
          </w:p>
        </w:tc>
      </w:tr>
      <w:tr w:rsidR="6943F28B" w:rsidTr="6943F28B" w14:paraId="492E57A9">
        <w:trPr>
          <w:trHeight w:val="300"/>
        </w:trPr>
        <w:tc>
          <w:tcPr>
            <w:tcW w:w="1215" w:type="dxa"/>
            <w:tcMar>
              <w:left w:w="108" w:type="dxa"/>
              <w:right w:w="108" w:type="dxa"/>
            </w:tcMar>
            <w:vAlign w:val="bottom"/>
          </w:tcPr>
          <w:p w:rsidR="6943F28B" w:rsidP="6943F28B" w:rsidRDefault="6943F28B" w14:paraId="4F5E27A6" w14:textId="5C3DEB18">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140</w:t>
            </w:r>
          </w:p>
        </w:tc>
        <w:tc>
          <w:tcPr>
            <w:tcW w:w="5055" w:type="dxa"/>
            <w:tcMar>
              <w:left w:w="108" w:type="dxa"/>
              <w:right w:w="108" w:type="dxa"/>
            </w:tcMar>
            <w:vAlign w:val="bottom"/>
          </w:tcPr>
          <w:p w:rsidR="6943F28B" w:rsidP="6943F28B" w:rsidRDefault="6943F28B" w14:paraId="09A21803" w14:textId="71F2E8E2">
            <w:pPr>
              <w:spacing w:before="0" w:beforeAutospacing="off" w:after="0" w:afterAutospacing="off"/>
            </w:pPr>
            <w:r w:rsidRPr="6943F28B" w:rsidR="6943F28B">
              <w:rPr>
                <w:rFonts w:ascii="Calibri" w:hAnsi="Calibri" w:eastAsia="Calibri" w:cs="Calibri"/>
                <w:color w:val="000000" w:themeColor="text1" w:themeTint="FF" w:themeShade="FF"/>
                <w:sz w:val="22"/>
                <w:szCs w:val="22"/>
              </w:rPr>
              <w:t>High risk sexual behavior</w:t>
            </w:r>
          </w:p>
        </w:tc>
        <w:tc>
          <w:tcPr>
            <w:tcW w:w="2280" w:type="dxa"/>
            <w:tcMar>
              <w:left w:w="108" w:type="dxa"/>
              <w:right w:w="108" w:type="dxa"/>
            </w:tcMar>
            <w:vAlign w:val="bottom"/>
          </w:tcPr>
          <w:p w:rsidR="6943F28B" w:rsidP="6943F28B" w:rsidRDefault="6943F28B" w14:paraId="64ACE0E8" w14:textId="4E8F8A4B">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4012570</w:t>
            </w:r>
          </w:p>
        </w:tc>
      </w:tr>
      <w:tr w:rsidR="6943F28B" w:rsidTr="6943F28B" w14:paraId="12703E1C">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52CA5927" w14:textId="5AB1A8EB">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141</w:t>
            </w:r>
          </w:p>
        </w:tc>
        <w:tc>
          <w:tcPr>
            <w:tcW w:w="5055" w:type="dxa"/>
            <w:shd w:val="clear" w:color="auto" w:fill="D9D9D9" w:themeFill="background1" w:themeFillShade="D9"/>
            <w:tcMar>
              <w:left w:w="108" w:type="dxa"/>
              <w:right w:w="108" w:type="dxa"/>
            </w:tcMar>
            <w:vAlign w:val="bottom"/>
          </w:tcPr>
          <w:p w:rsidR="6943F28B" w:rsidP="6943F28B" w:rsidRDefault="6943F28B" w14:paraId="0F8F79B6" w14:textId="1D101B24">
            <w:pPr>
              <w:spacing w:before="0" w:beforeAutospacing="off" w:after="0" w:afterAutospacing="off"/>
            </w:pPr>
            <w:r w:rsidRPr="6943F28B" w:rsidR="6943F28B">
              <w:rPr>
                <w:rFonts w:ascii="Calibri" w:hAnsi="Calibri" w:eastAsia="Calibri" w:cs="Calibri"/>
                <w:color w:val="000000" w:themeColor="text1" w:themeTint="FF" w:themeShade="FF"/>
                <w:sz w:val="22"/>
                <w:szCs w:val="22"/>
              </w:rPr>
              <w:t>Homocystinuria</w:t>
            </w:r>
          </w:p>
        </w:tc>
        <w:tc>
          <w:tcPr>
            <w:tcW w:w="2280" w:type="dxa"/>
            <w:shd w:val="clear" w:color="auto" w:fill="D9D9D9" w:themeFill="background1" w:themeFillShade="D9"/>
            <w:tcMar>
              <w:left w:w="108" w:type="dxa"/>
              <w:right w:w="108" w:type="dxa"/>
            </w:tcMar>
            <w:vAlign w:val="bottom"/>
          </w:tcPr>
          <w:p w:rsidR="6943F28B" w:rsidP="6943F28B" w:rsidRDefault="6943F28B" w14:paraId="19CCAAE3" w14:textId="267EBD95">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4012934</w:t>
            </w:r>
          </w:p>
        </w:tc>
      </w:tr>
      <w:tr w:rsidR="6943F28B" w:rsidTr="6943F28B" w14:paraId="1C2E3353">
        <w:trPr>
          <w:trHeight w:val="300"/>
        </w:trPr>
        <w:tc>
          <w:tcPr>
            <w:tcW w:w="1215" w:type="dxa"/>
            <w:tcMar>
              <w:left w:w="108" w:type="dxa"/>
              <w:right w:w="108" w:type="dxa"/>
            </w:tcMar>
            <w:vAlign w:val="bottom"/>
          </w:tcPr>
          <w:p w:rsidR="6943F28B" w:rsidP="6943F28B" w:rsidRDefault="6943F28B" w14:paraId="4EF73527" w14:textId="0BED9B2F">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142</w:t>
            </w:r>
          </w:p>
        </w:tc>
        <w:tc>
          <w:tcPr>
            <w:tcW w:w="5055" w:type="dxa"/>
            <w:tcMar>
              <w:left w:w="108" w:type="dxa"/>
              <w:right w:w="108" w:type="dxa"/>
            </w:tcMar>
            <w:vAlign w:val="bottom"/>
          </w:tcPr>
          <w:p w:rsidR="6943F28B" w:rsidP="6943F28B" w:rsidRDefault="6943F28B" w14:paraId="204823AF" w14:textId="65A07CC6">
            <w:pPr>
              <w:spacing w:before="0" w:beforeAutospacing="off" w:after="0" w:afterAutospacing="off"/>
            </w:pPr>
            <w:r w:rsidRPr="6943F28B" w:rsidR="6943F28B">
              <w:rPr>
                <w:rFonts w:ascii="Calibri" w:hAnsi="Calibri" w:eastAsia="Calibri" w:cs="Calibri"/>
                <w:color w:val="000000" w:themeColor="text1" w:themeTint="FF" w:themeShade="FF"/>
                <w:sz w:val="22"/>
                <w:szCs w:val="22"/>
              </w:rPr>
              <w:t>Impacted cerumen</w:t>
            </w:r>
          </w:p>
        </w:tc>
        <w:tc>
          <w:tcPr>
            <w:tcW w:w="2280" w:type="dxa"/>
            <w:tcMar>
              <w:left w:w="108" w:type="dxa"/>
              <w:right w:w="108" w:type="dxa"/>
            </w:tcMar>
            <w:vAlign w:val="bottom"/>
          </w:tcPr>
          <w:p w:rsidR="6943F28B" w:rsidP="6943F28B" w:rsidRDefault="6943F28B" w14:paraId="21D16F68" w14:textId="076086A6">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374375</w:t>
            </w:r>
          </w:p>
        </w:tc>
      </w:tr>
      <w:tr w:rsidR="6943F28B" w:rsidTr="6943F28B" w14:paraId="7693B513">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1695F45F" w14:textId="1C73533C">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143</w:t>
            </w:r>
          </w:p>
        </w:tc>
        <w:tc>
          <w:tcPr>
            <w:tcW w:w="5055" w:type="dxa"/>
            <w:shd w:val="clear" w:color="auto" w:fill="D9D9D9" w:themeFill="background1" w:themeFillShade="D9"/>
            <w:tcMar>
              <w:left w:w="108" w:type="dxa"/>
              <w:right w:w="108" w:type="dxa"/>
            </w:tcMar>
            <w:vAlign w:val="bottom"/>
          </w:tcPr>
          <w:p w:rsidR="6943F28B" w:rsidP="6943F28B" w:rsidRDefault="6943F28B" w14:paraId="740E3A55" w14:textId="2A79956B">
            <w:pPr>
              <w:spacing w:before="0" w:beforeAutospacing="off" w:after="0" w:afterAutospacing="off"/>
            </w:pPr>
            <w:r w:rsidRPr="6943F28B" w:rsidR="6943F28B">
              <w:rPr>
                <w:rFonts w:ascii="Calibri" w:hAnsi="Calibri" w:eastAsia="Calibri" w:cs="Calibri"/>
                <w:color w:val="000000" w:themeColor="text1" w:themeTint="FF" w:themeShade="FF"/>
                <w:sz w:val="22"/>
                <w:szCs w:val="22"/>
              </w:rPr>
              <w:t>Impingement syndrome of shoulder region</w:t>
            </w:r>
          </w:p>
        </w:tc>
        <w:tc>
          <w:tcPr>
            <w:tcW w:w="2280" w:type="dxa"/>
            <w:shd w:val="clear" w:color="auto" w:fill="D9D9D9" w:themeFill="background1" w:themeFillShade="D9"/>
            <w:tcMar>
              <w:left w:w="108" w:type="dxa"/>
              <w:right w:w="108" w:type="dxa"/>
            </w:tcMar>
            <w:vAlign w:val="bottom"/>
          </w:tcPr>
          <w:p w:rsidR="6943F28B" w:rsidP="6943F28B" w:rsidRDefault="6943F28B" w14:paraId="67EC4FAE" w14:textId="7957A13F">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4344500</w:t>
            </w:r>
          </w:p>
        </w:tc>
      </w:tr>
      <w:tr w:rsidR="6943F28B" w:rsidTr="6943F28B" w14:paraId="304D9585">
        <w:trPr>
          <w:trHeight w:val="300"/>
        </w:trPr>
        <w:tc>
          <w:tcPr>
            <w:tcW w:w="1215" w:type="dxa"/>
            <w:tcMar>
              <w:left w:w="108" w:type="dxa"/>
              <w:right w:w="108" w:type="dxa"/>
            </w:tcMar>
            <w:vAlign w:val="bottom"/>
          </w:tcPr>
          <w:p w:rsidR="6943F28B" w:rsidP="6943F28B" w:rsidRDefault="6943F28B" w14:paraId="61C415F9" w14:textId="3B4D89F2">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144</w:t>
            </w:r>
          </w:p>
        </w:tc>
        <w:tc>
          <w:tcPr>
            <w:tcW w:w="5055" w:type="dxa"/>
            <w:tcMar>
              <w:left w:w="108" w:type="dxa"/>
              <w:right w:w="108" w:type="dxa"/>
            </w:tcMar>
            <w:vAlign w:val="bottom"/>
          </w:tcPr>
          <w:p w:rsidR="6943F28B" w:rsidP="6943F28B" w:rsidRDefault="6943F28B" w14:paraId="431A1C5F" w14:textId="3DEB5C03">
            <w:pPr>
              <w:spacing w:before="0" w:beforeAutospacing="off" w:after="0" w:afterAutospacing="off"/>
            </w:pPr>
            <w:r w:rsidRPr="6943F28B" w:rsidR="6943F28B">
              <w:rPr>
                <w:rFonts w:ascii="Calibri" w:hAnsi="Calibri" w:eastAsia="Calibri" w:cs="Calibri"/>
                <w:color w:val="000000" w:themeColor="text1" w:themeTint="FF" w:themeShade="FF"/>
                <w:sz w:val="22"/>
                <w:szCs w:val="22"/>
              </w:rPr>
              <w:t>Inadequate sleep hygiene</w:t>
            </w:r>
          </w:p>
        </w:tc>
        <w:tc>
          <w:tcPr>
            <w:tcW w:w="2280" w:type="dxa"/>
            <w:tcMar>
              <w:left w:w="108" w:type="dxa"/>
              <w:right w:w="108" w:type="dxa"/>
            </w:tcMar>
            <w:vAlign w:val="bottom"/>
          </w:tcPr>
          <w:p w:rsidR="6943F28B" w:rsidP="6943F28B" w:rsidRDefault="6943F28B" w14:paraId="08A3B232" w14:textId="72D0ACD9">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40481897</w:t>
            </w:r>
          </w:p>
        </w:tc>
      </w:tr>
      <w:tr w:rsidR="6943F28B" w:rsidTr="6943F28B" w14:paraId="4EF3FF37">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7CDD7FC7" w14:textId="2D5EB99D">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145</w:t>
            </w:r>
          </w:p>
        </w:tc>
        <w:tc>
          <w:tcPr>
            <w:tcW w:w="5055" w:type="dxa"/>
            <w:shd w:val="clear" w:color="auto" w:fill="D9D9D9" w:themeFill="background1" w:themeFillShade="D9"/>
            <w:tcMar>
              <w:left w:w="108" w:type="dxa"/>
              <w:right w:w="108" w:type="dxa"/>
            </w:tcMar>
            <w:vAlign w:val="bottom"/>
          </w:tcPr>
          <w:p w:rsidR="6943F28B" w:rsidP="6943F28B" w:rsidRDefault="6943F28B" w14:paraId="75E42885" w14:textId="0A455E35">
            <w:pPr>
              <w:spacing w:before="0" w:beforeAutospacing="off" w:after="0" w:afterAutospacing="off"/>
            </w:pPr>
            <w:r w:rsidRPr="6943F28B" w:rsidR="6943F28B">
              <w:rPr>
                <w:rFonts w:ascii="Calibri" w:hAnsi="Calibri" w:eastAsia="Calibri" w:cs="Calibri"/>
                <w:color w:val="000000" w:themeColor="text1" w:themeTint="FF" w:themeShade="FF"/>
                <w:sz w:val="22"/>
                <w:szCs w:val="22"/>
              </w:rPr>
              <w:t>Ingrowing nail</w:t>
            </w:r>
          </w:p>
        </w:tc>
        <w:tc>
          <w:tcPr>
            <w:tcW w:w="2280" w:type="dxa"/>
            <w:shd w:val="clear" w:color="auto" w:fill="D9D9D9" w:themeFill="background1" w:themeFillShade="D9"/>
            <w:tcMar>
              <w:left w:w="108" w:type="dxa"/>
              <w:right w:w="108" w:type="dxa"/>
            </w:tcMar>
            <w:vAlign w:val="bottom"/>
          </w:tcPr>
          <w:p w:rsidR="6943F28B" w:rsidP="6943F28B" w:rsidRDefault="6943F28B" w14:paraId="13BC6617" w14:textId="58E6D859">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139099</w:t>
            </w:r>
          </w:p>
        </w:tc>
      </w:tr>
      <w:tr w:rsidR="6943F28B" w:rsidTr="6943F28B" w14:paraId="40BF1B89">
        <w:trPr>
          <w:trHeight w:val="300"/>
        </w:trPr>
        <w:tc>
          <w:tcPr>
            <w:tcW w:w="1215" w:type="dxa"/>
            <w:tcMar>
              <w:left w:w="108" w:type="dxa"/>
              <w:right w:w="108" w:type="dxa"/>
            </w:tcMar>
            <w:vAlign w:val="bottom"/>
          </w:tcPr>
          <w:p w:rsidR="6943F28B" w:rsidP="6943F28B" w:rsidRDefault="6943F28B" w14:paraId="3564CA0C" w14:textId="4620EA38">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146</w:t>
            </w:r>
          </w:p>
        </w:tc>
        <w:tc>
          <w:tcPr>
            <w:tcW w:w="5055" w:type="dxa"/>
            <w:tcMar>
              <w:left w:w="108" w:type="dxa"/>
              <w:right w:w="108" w:type="dxa"/>
            </w:tcMar>
            <w:vAlign w:val="bottom"/>
          </w:tcPr>
          <w:p w:rsidR="6943F28B" w:rsidP="6943F28B" w:rsidRDefault="6943F28B" w14:paraId="711F18E1" w14:textId="2C32C3AD">
            <w:pPr>
              <w:spacing w:before="0" w:beforeAutospacing="off" w:after="0" w:afterAutospacing="off"/>
            </w:pPr>
            <w:r w:rsidRPr="6943F28B" w:rsidR="6943F28B">
              <w:rPr>
                <w:rFonts w:ascii="Calibri" w:hAnsi="Calibri" w:eastAsia="Calibri" w:cs="Calibri"/>
                <w:color w:val="000000" w:themeColor="text1" w:themeTint="FF" w:themeShade="FF"/>
                <w:sz w:val="22"/>
                <w:szCs w:val="22"/>
              </w:rPr>
              <w:t>Injury of knee</w:t>
            </w:r>
          </w:p>
        </w:tc>
        <w:tc>
          <w:tcPr>
            <w:tcW w:w="2280" w:type="dxa"/>
            <w:tcMar>
              <w:left w:w="108" w:type="dxa"/>
              <w:right w:w="108" w:type="dxa"/>
            </w:tcMar>
            <w:vAlign w:val="bottom"/>
          </w:tcPr>
          <w:p w:rsidR="6943F28B" w:rsidP="6943F28B" w:rsidRDefault="6943F28B" w14:paraId="0955A1C1" w14:textId="63EDD1C3">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444132</w:t>
            </w:r>
          </w:p>
        </w:tc>
      </w:tr>
      <w:tr w:rsidR="6943F28B" w:rsidTr="6943F28B" w14:paraId="596935F4">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308A9CBE" w14:textId="765AC7A0">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147</w:t>
            </w:r>
          </w:p>
        </w:tc>
        <w:tc>
          <w:tcPr>
            <w:tcW w:w="5055" w:type="dxa"/>
            <w:shd w:val="clear" w:color="auto" w:fill="D9D9D9" w:themeFill="background1" w:themeFillShade="D9"/>
            <w:tcMar>
              <w:left w:w="108" w:type="dxa"/>
              <w:right w:w="108" w:type="dxa"/>
            </w:tcMar>
            <w:vAlign w:val="bottom"/>
          </w:tcPr>
          <w:p w:rsidR="6943F28B" w:rsidP="6943F28B" w:rsidRDefault="6943F28B" w14:paraId="656C295B" w14:textId="5EB5136F">
            <w:pPr>
              <w:spacing w:before="0" w:beforeAutospacing="off" w:after="0" w:afterAutospacing="off"/>
            </w:pPr>
            <w:r w:rsidRPr="6943F28B" w:rsidR="6943F28B">
              <w:rPr>
                <w:rFonts w:ascii="Calibri" w:hAnsi="Calibri" w:eastAsia="Calibri" w:cs="Calibri"/>
                <w:color w:val="000000" w:themeColor="text1" w:themeTint="FF" w:themeShade="FF"/>
                <w:sz w:val="22"/>
                <w:szCs w:val="22"/>
              </w:rPr>
              <w:t>Jellyfish poisoning</w:t>
            </w:r>
          </w:p>
        </w:tc>
        <w:tc>
          <w:tcPr>
            <w:tcW w:w="2280" w:type="dxa"/>
            <w:shd w:val="clear" w:color="auto" w:fill="D9D9D9" w:themeFill="background1" w:themeFillShade="D9"/>
            <w:tcMar>
              <w:left w:w="108" w:type="dxa"/>
              <w:right w:w="108" w:type="dxa"/>
            </w:tcMar>
            <w:vAlign w:val="bottom"/>
          </w:tcPr>
          <w:p w:rsidR="6943F28B" w:rsidP="6943F28B" w:rsidRDefault="6943F28B" w14:paraId="4C80DE8F" w14:textId="2D57E6BA">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4265896</w:t>
            </w:r>
          </w:p>
        </w:tc>
      </w:tr>
      <w:tr w:rsidR="6943F28B" w:rsidTr="6943F28B" w14:paraId="64F9588B">
        <w:trPr>
          <w:trHeight w:val="300"/>
        </w:trPr>
        <w:tc>
          <w:tcPr>
            <w:tcW w:w="1215" w:type="dxa"/>
            <w:tcMar>
              <w:left w:w="108" w:type="dxa"/>
              <w:right w:w="108" w:type="dxa"/>
            </w:tcMar>
            <w:vAlign w:val="bottom"/>
          </w:tcPr>
          <w:p w:rsidR="6943F28B" w:rsidP="6943F28B" w:rsidRDefault="6943F28B" w14:paraId="7CDEEB1A" w14:textId="4A07BB1A">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148</w:t>
            </w:r>
          </w:p>
        </w:tc>
        <w:tc>
          <w:tcPr>
            <w:tcW w:w="5055" w:type="dxa"/>
            <w:tcMar>
              <w:left w:w="108" w:type="dxa"/>
              <w:right w:w="108" w:type="dxa"/>
            </w:tcMar>
            <w:vAlign w:val="bottom"/>
          </w:tcPr>
          <w:p w:rsidR="6943F28B" w:rsidP="6943F28B" w:rsidRDefault="6943F28B" w14:paraId="2C0AE1BA" w14:textId="706D793B">
            <w:pPr>
              <w:spacing w:before="0" w:beforeAutospacing="off" w:after="0" w:afterAutospacing="off"/>
            </w:pPr>
            <w:r w:rsidRPr="6943F28B" w:rsidR="6943F28B">
              <w:rPr>
                <w:rFonts w:ascii="Calibri" w:hAnsi="Calibri" w:eastAsia="Calibri" w:cs="Calibri"/>
                <w:color w:val="000000" w:themeColor="text1" w:themeTint="FF" w:themeShade="FF"/>
                <w:sz w:val="22"/>
                <w:szCs w:val="22"/>
              </w:rPr>
              <w:t>Kwashiorkor</w:t>
            </w:r>
          </w:p>
        </w:tc>
        <w:tc>
          <w:tcPr>
            <w:tcW w:w="2280" w:type="dxa"/>
            <w:tcMar>
              <w:left w:w="108" w:type="dxa"/>
              <w:right w:w="108" w:type="dxa"/>
            </w:tcMar>
            <w:vAlign w:val="bottom"/>
          </w:tcPr>
          <w:p w:rsidR="6943F28B" w:rsidP="6943F28B" w:rsidRDefault="6943F28B" w14:paraId="32D004A2" w14:textId="1D22923E">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432593</w:t>
            </w:r>
          </w:p>
        </w:tc>
      </w:tr>
      <w:tr w:rsidR="6943F28B" w:rsidTr="6943F28B" w14:paraId="52F7F3CF">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7271A02D" w14:textId="551A99A2">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149</w:t>
            </w:r>
          </w:p>
        </w:tc>
        <w:tc>
          <w:tcPr>
            <w:tcW w:w="5055" w:type="dxa"/>
            <w:shd w:val="clear" w:color="auto" w:fill="D9D9D9" w:themeFill="background1" w:themeFillShade="D9"/>
            <w:tcMar>
              <w:left w:w="108" w:type="dxa"/>
              <w:right w:w="108" w:type="dxa"/>
            </w:tcMar>
            <w:vAlign w:val="bottom"/>
          </w:tcPr>
          <w:p w:rsidR="6943F28B" w:rsidP="6943F28B" w:rsidRDefault="6943F28B" w14:paraId="316B1830" w14:textId="370A4546">
            <w:pPr>
              <w:spacing w:before="0" w:beforeAutospacing="off" w:after="0" w:afterAutospacing="off"/>
            </w:pPr>
            <w:r w:rsidRPr="6943F28B" w:rsidR="6943F28B">
              <w:rPr>
                <w:rFonts w:ascii="Calibri" w:hAnsi="Calibri" w:eastAsia="Calibri" w:cs="Calibri"/>
                <w:color w:val="000000" w:themeColor="text1" w:themeTint="FF" w:themeShade="FF"/>
                <w:sz w:val="22"/>
                <w:szCs w:val="22"/>
              </w:rPr>
              <w:t>Late effect of contusion</w:t>
            </w:r>
          </w:p>
        </w:tc>
        <w:tc>
          <w:tcPr>
            <w:tcW w:w="2280" w:type="dxa"/>
            <w:shd w:val="clear" w:color="auto" w:fill="D9D9D9" w:themeFill="background1" w:themeFillShade="D9"/>
            <w:tcMar>
              <w:left w:w="108" w:type="dxa"/>
              <w:right w:w="108" w:type="dxa"/>
            </w:tcMar>
            <w:vAlign w:val="bottom"/>
          </w:tcPr>
          <w:p w:rsidR="6943F28B" w:rsidP="6943F28B" w:rsidRDefault="6943F28B" w14:paraId="7A69FB18" w14:textId="152E51F7">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434203</w:t>
            </w:r>
          </w:p>
        </w:tc>
      </w:tr>
      <w:tr w:rsidR="6943F28B" w:rsidTr="6943F28B" w14:paraId="341B5A47">
        <w:trPr>
          <w:trHeight w:val="300"/>
        </w:trPr>
        <w:tc>
          <w:tcPr>
            <w:tcW w:w="1215" w:type="dxa"/>
            <w:tcMar>
              <w:left w:w="108" w:type="dxa"/>
              <w:right w:w="108" w:type="dxa"/>
            </w:tcMar>
            <w:vAlign w:val="bottom"/>
          </w:tcPr>
          <w:p w:rsidR="6943F28B" w:rsidP="6943F28B" w:rsidRDefault="6943F28B" w14:paraId="38B0454D" w14:textId="164E8331">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150</w:t>
            </w:r>
          </w:p>
        </w:tc>
        <w:tc>
          <w:tcPr>
            <w:tcW w:w="5055" w:type="dxa"/>
            <w:tcMar>
              <w:left w:w="108" w:type="dxa"/>
              <w:right w:w="108" w:type="dxa"/>
            </w:tcMar>
            <w:vAlign w:val="bottom"/>
          </w:tcPr>
          <w:p w:rsidR="6943F28B" w:rsidP="6943F28B" w:rsidRDefault="6943F28B" w14:paraId="74B1B553" w14:textId="559E4295">
            <w:pPr>
              <w:spacing w:before="0" w:beforeAutospacing="off" w:after="0" w:afterAutospacing="off"/>
            </w:pPr>
            <w:r w:rsidRPr="6943F28B" w:rsidR="6943F28B">
              <w:rPr>
                <w:rFonts w:ascii="Calibri" w:hAnsi="Calibri" w:eastAsia="Calibri" w:cs="Calibri"/>
                <w:color w:val="000000" w:themeColor="text1" w:themeTint="FF" w:themeShade="FF"/>
                <w:sz w:val="22"/>
                <w:szCs w:val="22"/>
              </w:rPr>
              <w:t>Late effect of motor vehicle accident</w:t>
            </w:r>
          </w:p>
        </w:tc>
        <w:tc>
          <w:tcPr>
            <w:tcW w:w="2280" w:type="dxa"/>
            <w:tcMar>
              <w:left w:w="108" w:type="dxa"/>
              <w:right w:w="108" w:type="dxa"/>
            </w:tcMar>
            <w:vAlign w:val="bottom"/>
          </w:tcPr>
          <w:p w:rsidR="6943F28B" w:rsidP="6943F28B" w:rsidRDefault="6943F28B" w14:paraId="532E6FF4" w14:textId="597F0333">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438329</w:t>
            </w:r>
          </w:p>
        </w:tc>
      </w:tr>
      <w:tr w:rsidR="6943F28B" w:rsidTr="6943F28B" w14:paraId="59F067E2">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15E76905" w14:textId="0E91A40F">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151</w:t>
            </w:r>
          </w:p>
        </w:tc>
        <w:tc>
          <w:tcPr>
            <w:tcW w:w="5055" w:type="dxa"/>
            <w:shd w:val="clear" w:color="auto" w:fill="D9D9D9" w:themeFill="background1" w:themeFillShade="D9"/>
            <w:tcMar>
              <w:left w:w="108" w:type="dxa"/>
              <w:right w:w="108" w:type="dxa"/>
            </w:tcMar>
            <w:vAlign w:val="bottom"/>
          </w:tcPr>
          <w:p w:rsidR="6943F28B" w:rsidP="6943F28B" w:rsidRDefault="6943F28B" w14:paraId="17FBA915" w14:textId="3012A4CC">
            <w:pPr>
              <w:spacing w:before="0" w:beforeAutospacing="off" w:after="0" w:afterAutospacing="off"/>
            </w:pPr>
            <w:r w:rsidRPr="6943F28B" w:rsidR="6943F28B">
              <w:rPr>
                <w:rFonts w:ascii="Calibri" w:hAnsi="Calibri" w:eastAsia="Calibri" w:cs="Calibri"/>
                <w:color w:val="000000" w:themeColor="text1" w:themeTint="FF" w:themeShade="FF"/>
                <w:sz w:val="22"/>
                <w:szCs w:val="22"/>
              </w:rPr>
              <w:t>Lipid storage disease</w:t>
            </w:r>
          </w:p>
        </w:tc>
        <w:tc>
          <w:tcPr>
            <w:tcW w:w="2280" w:type="dxa"/>
            <w:shd w:val="clear" w:color="auto" w:fill="D9D9D9" w:themeFill="background1" w:themeFillShade="D9"/>
            <w:tcMar>
              <w:left w:w="108" w:type="dxa"/>
              <w:right w:w="108" w:type="dxa"/>
            </w:tcMar>
            <w:vAlign w:val="bottom"/>
          </w:tcPr>
          <w:p w:rsidR="6943F28B" w:rsidP="6943F28B" w:rsidRDefault="6943F28B" w14:paraId="4A77962D" w14:textId="2C150E82">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4027782</w:t>
            </w:r>
          </w:p>
        </w:tc>
      </w:tr>
      <w:tr w:rsidR="6943F28B" w:rsidTr="6943F28B" w14:paraId="52465561">
        <w:trPr>
          <w:trHeight w:val="300"/>
        </w:trPr>
        <w:tc>
          <w:tcPr>
            <w:tcW w:w="1215" w:type="dxa"/>
            <w:tcMar>
              <w:left w:w="108" w:type="dxa"/>
              <w:right w:w="108" w:type="dxa"/>
            </w:tcMar>
            <w:vAlign w:val="bottom"/>
          </w:tcPr>
          <w:p w:rsidR="6943F28B" w:rsidP="6943F28B" w:rsidRDefault="6943F28B" w14:paraId="00C40983" w14:textId="427B422A">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152</w:t>
            </w:r>
          </w:p>
        </w:tc>
        <w:tc>
          <w:tcPr>
            <w:tcW w:w="5055" w:type="dxa"/>
            <w:tcMar>
              <w:left w:w="108" w:type="dxa"/>
              <w:right w:w="108" w:type="dxa"/>
            </w:tcMar>
            <w:vAlign w:val="bottom"/>
          </w:tcPr>
          <w:p w:rsidR="6943F28B" w:rsidP="6943F28B" w:rsidRDefault="6943F28B" w14:paraId="43F02F7B" w14:textId="456F441F">
            <w:pPr>
              <w:spacing w:before="0" w:beforeAutospacing="off" w:after="0" w:afterAutospacing="off"/>
            </w:pPr>
            <w:r w:rsidRPr="6943F28B" w:rsidR="6943F28B">
              <w:rPr>
                <w:rFonts w:ascii="Calibri" w:hAnsi="Calibri" w:eastAsia="Calibri" w:cs="Calibri"/>
                <w:color w:val="000000" w:themeColor="text1" w:themeTint="FF" w:themeShade="FF"/>
                <w:sz w:val="22"/>
                <w:szCs w:val="22"/>
              </w:rPr>
              <w:t>Lymphangioma</w:t>
            </w:r>
          </w:p>
        </w:tc>
        <w:tc>
          <w:tcPr>
            <w:tcW w:w="2280" w:type="dxa"/>
            <w:tcMar>
              <w:left w:w="108" w:type="dxa"/>
              <w:right w:w="108" w:type="dxa"/>
            </w:tcMar>
            <w:vAlign w:val="bottom"/>
          </w:tcPr>
          <w:p w:rsidR="6943F28B" w:rsidP="6943F28B" w:rsidRDefault="6943F28B" w14:paraId="7B9AAA8C" w14:textId="4FEF3EAD">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433997</w:t>
            </w:r>
          </w:p>
        </w:tc>
      </w:tr>
      <w:tr w:rsidR="6943F28B" w:rsidTr="6943F28B" w14:paraId="69F10EC7">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475F9A09" w14:textId="0F0521B8">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153</w:t>
            </w:r>
          </w:p>
        </w:tc>
        <w:tc>
          <w:tcPr>
            <w:tcW w:w="5055" w:type="dxa"/>
            <w:shd w:val="clear" w:color="auto" w:fill="D9D9D9" w:themeFill="background1" w:themeFillShade="D9"/>
            <w:tcMar>
              <w:left w:w="108" w:type="dxa"/>
              <w:right w:w="108" w:type="dxa"/>
            </w:tcMar>
            <w:vAlign w:val="bottom"/>
          </w:tcPr>
          <w:p w:rsidR="6943F28B" w:rsidP="6943F28B" w:rsidRDefault="6943F28B" w14:paraId="4CDB308E" w14:textId="3D6ECFA4">
            <w:pPr>
              <w:spacing w:before="0" w:beforeAutospacing="off" w:after="0" w:afterAutospacing="off"/>
            </w:pPr>
            <w:r w:rsidRPr="6943F28B" w:rsidR="6943F28B">
              <w:rPr>
                <w:rFonts w:ascii="Calibri" w:hAnsi="Calibri" w:eastAsia="Calibri" w:cs="Calibri"/>
                <w:color w:val="000000" w:themeColor="text1" w:themeTint="FF" w:themeShade="FF"/>
                <w:sz w:val="22"/>
                <w:szCs w:val="22"/>
              </w:rPr>
              <w:t>Malingering</w:t>
            </w:r>
          </w:p>
        </w:tc>
        <w:tc>
          <w:tcPr>
            <w:tcW w:w="2280" w:type="dxa"/>
            <w:shd w:val="clear" w:color="auto" w:fill="D9D9D9" w:themeFill="background1" w:themeFillShade="D9"/>
            <w:tcMar>
              <w:left w:w="108" w:type="dxa"/>
              <w:right w:w="108" w:type="dxa"/>
            </w:tcMar>
            <w:vAlign w:val="bottom"/>
          </w:tcPr>
          <w:p w:rsidR="6943F28B" w:rsidP="6943F28B" w:rsidRDefault="6943F28B" w14:paraId="25384AE8" w14:textId="3F75427B">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4051630</w:t>
            </w:r>
          </w:p>
        </w:tc>
      </w:tr>
      <w:tr w:rsidR="6943F28B" w:rsidTr="6943F28B" w14:paraId="48A3083C">
        <w:trPr>
          <w:trHeight w:val="300"/>
        </w:trPr>
        <w:tc>
          <w:tcPr>
            <w:tcW w:w="1215" w:type="dxa"/>
            <w:tcMar>
              <w:left w:w="108" w:type="dxa"/>
              <w:right w:w="108" w:type="dxa"/>
            </w:tcMar>
            <w:vAlign w:val="bottom"/>
          </w:tcPr>
          <w:p w:rsidR="6943F28B" w:rsidP="6943F28B" w:rsidRDefault="6943F28B" w14:paraId="33B4356E" w14:textId="4FA5B4FD">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154</w:t>
            </w:r>
          </w:p>
        </w:tc>
        <w:tc>
          <w:tcPr>
            <w:tcW w:w="5055" w:type="dxa"/>
            <w:tcMar>
              <w:left w:w="108" w:type="dxa"/>
              <w:right w:w="108" w:type="dxa"/>
            </w:tcMar>
            <w:vAlign w:val="bottom"/>
          </w:tcPr>
          <w:p w:rsidR="6943F28B" w:rsidP="6943F28B" w:rsidRDefault="6943F28B" w14:paraId="705DD06F" w14:textId="3F221612">
            <w:pPr>
              <w:spacing w:before="0" w:beforeAutospacing="off" w:after="0" w:afterAutospacing="off"/>
            </w:pPr>
            <w:r w:rsidRPr="6943F28B" w:rsidR="6943F28B">
              <w:rPr>
                <w:rFonts w:ascii="Calibri" w:hAnsi="Calibri" w:eastAsia="Calibri" w:cs="Calibri"/>
                <w:color w:val="000000" w:themeColor="text1" w:themeTint="FF" w:themeShade="FF"/>
                <w:sz w:val="22"/>
                <w:szCs w:val="22"/>
              </w:rPr>
              <w:t>Marfan's syndrome</w:t>
            </w:r>
          </w:p>
        </w:tc>
        <w:tc>
          <w:tcPr>
            <w:tcW w:w="2280" w:type="dxa"/>
            <w:tcMar>
              <w:left w:w="108" w:type="dxa"/>
              <w:right w:w="108" w:type="dxa"/>
            </w:tcMar>
            <w:vAlign w:val="bottom"/>
          </w:tcPr>
          <w:p w:rsidR="6943F28B" w:rsidP="6943F28B" w:rsidRDefault="6943F28B" w14:paraId="6DC770BC" w14:textId="42A39953">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258540</w:t>
            </w:r>
          </w:p>
        </w:tc>
      </w:tr>
      <w:tr w:rsidR="6943F28B" w:rsidTr="6943F28B" w14:paraId="49AB3822">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09952248" w14:textId="53E47F37">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155</w:t>
            </w:r>
          </w:p>
        </w:tc>
        <w:tc>
          <w:tcPr>
            <w:tcW w:w="5055" w:type="dxa"/>
            <w:shd w:val="clear" w:color="auto" w:fill="D9D9D9" w:themeFill="background1" w:themeFillShade="D9"/>
            <w:tcMar>
              <w:left w:w="108" w:type="dxa"/>
              <w:right w:w="108" w:type="dxa"/>
            </w:tcMar>
            <w:vAlign w:val="bottom"/>
          </w:tcPr>
          <w:p w:rsidR="6943F28B" w:rsidP="6943F28B" w:rsidRDefault="6943F28B" w14:paraId="2222E2B5" w14:textId="205B1011">
            <w:pPr>
              <w:spacing w:before="0" w:beforeAutospacing="off" w:after="0" w:afterAutospacing="off"/>
            </w:pPr>
            <w:r w:rsidRPr="6943F28B" w:rsidR="6943F28B">
              <w:rPr>
                <w:rFonts w:ascii="Calibri" w:hAnsi="Calibri" w:eastAsia="Calibri" w:cs="Calibri"/>
                <w:color w:val="000000" w:themeColor="text1" w:themeTint="FF" w:themeShade="FF"/>
                <w:sz w:val="22"/>
                <w:szCs w:val="22"/>
              </w:rPr>
              <w:t>Mechanical complication of internal orthopedic device, implant AND/OR graft</w:t>
            </w:r>
          </w:p>
        </w:tc>
        <w:tc>
          <w:tcPr>
            <w:tcW w:w="2280" w:type="dxa"/>
            <w:shd w:val="clear" w:color="auto" w:fill="D9D9D9" w:themeFill="background1" w:themeFillShade="D9"/>
            <w:tcMar>
              <w:left w:w="108" w:type="dxa"/>
              <w:right w:w="108" w:type="dxa"/>
            </w:tcMar>
            <w:vAlign w:val="bottom"/>
          </w:tcPr>
          <w:p w:rsidR="6943F28B" w:rsidP="6943F28B" w:rsidRDefault="6943F28B" w14:paraId="39E5D1A4" w14:textId="20FCF483">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432798</w:t>
            </w:r>
          </w:p>
        </w:tc>
      </w:tr>
      <w:tr w:rsidR="6943F28B" w:rsidTr="6943F28B" w14:paraId="1FC6E295">
        <w:trPr>
          <w:trHeight w:val="300"/>
        </w:trPr>
        <w:tc>
          <w:tcPr>
            <w:tcW w:w="1215" w:type="dxa"/>
            <w:tcMar>
              <w:left w:w="108" w:type="dxa"/>
              <w:right w:w="108" w:type="dxa"/>
            </w:tcMar>
            <w:vAlign w:val="bottom"/>
          </w:tcPr>
          <w:p w:rsidR="6943F28B" w:rsidP="6943F28B" w:rsidRDefault="6943F28B" w14:paraId="463B7A90" w14:textId="55653778">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156</w:t>
            </w:r>
          </w:p>
        </w:tc>
        <w:tc>
          <w:tcPr>
            <w:tcW w:w="5055" w:type="dxa"/>
            <w:tcMar>
              <w:left w:w="108" w:type="dxa"/>
              <w:right w:w="108" w:type="dxa"/>
            </w:tcMar>
            <w:vAlign w:val="bottom"/>
          </w:tcPr>
          <w:p w:rsidR="6943F28B" w:rsidP="6943F28B" w:rsidRDefault="6943F28B" w14:paraId="28775006" w14:textId="15733A81">
            <w:pPr>
              <w:spacing w:before="0" w:beforeAutospacing="off" w:after="0" w:afterAutospacing="off"/>
            </w:pPr>
            <w:r w:rsidRPr="6943F28B" w:rsidR="6943F28B">
              <w:rPr>
                <w:rFonts w:ascii="Calibri" w:hAnsi="Calibri" w:eastAsia="Calibri" w:cs="Calibri"/>
                <w:color w:val="000000" w:themeColor="text1" w:themeTint="FF" w:themeShade="FF"/>
                <w:sz w:val="22"/>
                <w:szCs w:val="22"/>
              </w:rPr>
              <w:t>Melena</w:t>
            </w:r>
          </w:p>
        </w:tc>
        <w:tc>
          <w:tcPr>
            <w:tcW w:w="2280" w:type="dxa"/>
            <w:tcMar>
              <w:left w:w="108" w:type="dxa"/>
              <w:right w:w="108" w:type="dxa"/>
            </w:tcMar>
            <w:vAlign w:val="bottom"/>
          </w:tcPr>
          <w:p w:rsidR="6943F28B" w:rsidP="6943F28B" w:rsidRDefault="6943F28B" w14:paraId="4C57F68C" w14:textId="37C95C61">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4103703</w:t>
            </w:r>
          </w:p>
        </w:tc>
      </w:tr>
      <w:tr w:rsidR="6943F28B" w:rsidTr="6943F28B" w14:paraId="4743E464">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0FA61285" w14:textId="56A6FCAD">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157</w:t>
            </w:r>
          </w:p>
        </w:tc>
        <w:tc>
          <w:tcPr>
            <w:tcW w:w="5055" w:type="dxa"/>
            <w:shd w:val="clear" w:color="auto" w:fill="D9D9D9" w:themeFill="background1" w:themeFillShade="D9"/>
            <w:tcMar>
              <w:left w:w="108" w:type="dxa"/>
              <w:right w:w="108" w:type="dxa"/>
            </w:tcMar>
            <w:vAlign w:val="bottom"/>
          </w:tcPr>
          <w:p w:rsidR="6943F28B" w:rsidP="6943F28B" w:rsidRDefault="6943F28B" w14:paraId="39F9221A" w14:textId="029FE095">
            <w:pPr>
              <w:spacing w:before="0" w:beforeAutospacing="off" w:after="0" w:afterAutospacing="off"/>
            </w:pPr>
            <w:r w:rsidRPr="6943F28B" w:rsidR="6943F28B">
              <w:rPr>
                <w:rFonts w:ascii="Calibri" w:hAnsi="Calibri" w:eastAsia="Calibri" w:cs="Calibri"/>
                <w:color w:val="000000" w:themeColor="text1" w:themeTint="FF" w:themeShade="FF"/>
                <w:sz w:val="22"/>
                <w:szCs w:val="22"/>
              </w:rPr>
              <w:t>Minimal cognitive impairment</w:t>
            </w:r>
          </w:p>
        </w:tc>
        <w:tc>
          <w:tcPr>
            <w:tcW w:w="2280" w:type="dxa"/>
            <w:shd w:val="clear" w:color="auto" w:fill="D9D9D9" w:themeFill="background1" w:themeFillShade="D9"/>
            <w:tcMar>
              <w:left w:w="108" w:type="dxa"/>
              <w:right w:w="108" w:type="dxa"/>
            </w:tcMar>
            <w:vAlign w:val="bottom"/>
          </w:tcPr>
          <w:p w:rsidR="6943F28B" w:rsidP="6943F28B" w:rsidRDefault="6943F28B" w14:paraId="2CBB869D" w14:textId="4D583A79">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439795</w:t>
            </w:r>
          </w:p>
        </w:tc>
      </w:tr>
      <w:tr w:rsidR="6943F28B" w:rsidTr="6943F28B" w14:paraId="513BA721">
        <w:trPr>
          <w:trHeight w:val="300"/>
        </w:trPr>
        <w:tc>
          <w:tcPr>
            <w:tcW w:w="1215" w:type="dxa"/>
            <w:tcMar>
              <w:left w:w="108" w:type="dxa"/>
              <w:right w:w="108" w:type="dxa"/>
            </w:tcMar>
            <w:vAlign w:val="bottom"/>
          </w:tcPr>
          <w:p w:rsidR="6943F28B" w:rsidP="6943F28B" w:rsidRDefault="6943F28B" w14:paraId="0C3ACCDB" w14:textId="074A3CBF">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158</w:t>
            </w:r>
          </w:p>
        </w:tc>
        <w:tc>
          <w:tcPr>
            <w:tcW w:w="5055" w:type="dxa"/>
            <w:tcMar>
              <w:left w:w="108" w:type="dxa"/>
              <w:right w:w="108" w:type="dxa"/>
            </w:tcMar>
            <w:vAlign w:val="bottom"/>
          </w:tcPr>
          <w:p w:rsidR="6943F28B" w:rsidP="6943F28B" w:rsidRDefault="6943F28B" w14:paraId="6BE78A48" w14:textId="032CA39C">
            <w:pPr>
              <w:spacing w:before="0" w:beforeAutospacing="off" w:after="0" w:afterAutospacing="off"/>
            </w:pPr>
            <w:r w:rsidRPr="6943F28B" w:rsidR="6943F28B">
              <w:rPr>
                <w:rFonts w:ascii="Calibri" w:hAnsi="Calibri" w:eastAsia="Calibri" w:cs="Calibri"/>
                <w:color w:val="000000" w:themeColor="text1" w:themeTint="FF" w:themeShade="FF"/>
                <w:sz w:val="22"/>
                <w:szCs w:val="22"/>
              </w:rPr>
              <w:t>Nicotine dependence</w:t>
            </w:r>
          </w:p>
        </w:tc>
        <w:tc>
          <w:tcPr>
            <w:tcW w:w="2280" w:type="dxa"/>
            <w:tcMar>
              <w:left w:w="108" w:type="dxa"/>
              <w:right w:w="108" w:type="dxa"/>
            </w:tcMar>
            <w:vAlign w:val="bottom"/>
          </w:tcPr>
          <w:p w:rsidR="6943F28B" w:rsidP="6943F28B" w:rsidRDefault="6943F28B" w14:paraId="73D5BC00" w14:textId="7D05323A">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4209423</w:t>
            </w:r>
          </w:p>
        </w:tc>
      </w:tr>
      <w:tr w:rsidR="6943F28B" w:rsidTr="6943F28B" w14:paraId="3884C6B6">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46504C65" w14:textId="2729EEED">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159</w:t>
            </w:r>
          </w:p>
        </w:tc>
        <w:tc>
          <w:tcPr>
            <w:tcW w:w="5055" w:type="dxa"/>
            <w:shd w:val="clear" w:color="auto" w:fill="D9D9D9" w:themeFill="background1" w:themeFillShade="D9"/>
            <w:tcMar>
              <w:left w:w="108" w:type="dxa"/>
              <w:right w:w="108" w:type="dxa"/>
            </w:tcMar>
            <w:vAlign w:val="bottom"/>
          </w:tcPr>
          <w:p w:rsidR="6943F28B" w:rsidP="6943F28B" w:rsidRDefault="6943F28B" w14:paraId="216C901D" w14:textId="66E23292">
            <w:pPr>
              <w:spacing w:before="0" w:beforeAutospacing="off" w:after="0" w:afterAutospacing="off"/>
            </w:pPr>
            <w:r w:rsidRPr="6943F28B" w:rsidR="6943F28B">
              <w:rPr>
                <w:rFonts w:ascii="Calibri" w:hAnsi="Calibri" w:eastAsia="Calibri" w:cs="Calibri"/>
                <w:color w:val="000000" w:themeColor="text1" w:themeTint="FF" w:themeShade="FF"/>
                <w:sz w:val="22"/>
                <w:szCs w:val="22"/>
              </w:rPr>
              <w:t>Noise effects on inner ear</w:t>
            </w:r>
          </w:p>
        </w:tc>
        <w:tc>
          <w:tcPr>
            <w:tcW w:w="2280" w:type="dxa"/>
            <w:shd w:val="clear" w:color="auto" w:fill="D9D9D9" w:themeFill="background1" w:themeFillShade="D9"/>
            <w:tcMar>
              <w:left w:w="108" w:type="dxa"/>
              <w:right w:w="108" w:type="dxa"/>
            </w:tcMar>
            <w:vAlign w:val="bottom"/>
          </w:tcPr>
          <w:p w:rsidR="6943F28B" w:rsidP="6943F28B" w:rsidRDefault="6943F28B" w14:paraId="57721776" w14:textId="48DEE166">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377572</w:t>
            </w:r>
          </w:p>
        </w:tc>
      </w:tr>
      <w:tr w:rsidR="6943F28B" w:rsidTr="6943F28B" w14:paraId="57FD0EF7">
        <w:trPr>
          <w:trHeight w:val="300"/>
        </w:trPr>
        <w:tc>
          <w:tcPr>
            <w:tcW w:w="1215" w:type="dxa"/>
            <w:tcMar>
              <w:left w:w="108" w:type="dxa"/>
              <w:right w:w="108" w:type="dxa"/>
            </w:tcMar>
            <w:vAlign w:val="bottom"/>
          </w:tcPr>
          <w:p w:rsidR="6943F28B" w:rsidP="6943F28B" w:rsidRDefault="6943F28B" w14:paraId="5CA53379" w14:textId="7FB63F2A">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160</w:t>
            </w:r>
          </w:p>
        </w:tc>
        <w:tc>
          <w:tcPr>
            <w:tcW w:w="5055" w:type="dxa"/>
            <w:tcMar>
              <w:left w:w="108" w:type="dxa"/>
              <w:right w:w="108" w:type="dxa"/>
            </w:tcMar>
            <w:vAlign w:val="bottom"/>
          </w:tcPr>
          <w:p w:rsidR="6943F28B" w:rsidP="6943F28B" w:rsidRDefault="6943F28B" w14:paraId="1C8E55BB" w14:textId="6DFA3283">
            <w:pPr>
              <w:spacing w:before="0" w:beforeAutospacing="off" w:after="0" w:afterAutospacing="off"/>
            </w:pPr>
            <w:r w:rsidRPr="6943F28B" w:rsidR="6943F28B">
              <w:rPr>
                <w:rFonts w:ascii="Calibri" w:hAnsi="Calibri" w:eastAsia="Calibri" w:cs="Calibri"/>
                <w:color w:val="000000" w:themeColor="text1" w:themeTint="FF" w:themeShade="FF"/>
                <w:sz w:val="22"/>
                <w:szCs w:val="22"/>
              </w:rPr>
              <w:t>Nonspecific tuberculin test reaction</w:t>
            </w:r>
          </w:p>
        </w:tc>
        <w:tc>
          <w:tcPr>
            <w:tcW w:w="2280" w:type="dxa"/>
            <w:tcMar>
              <w:left w:w="108" w:type="dxa"/>
              <w:right w:w="108" w:type="dxa"/>
            </w:tcMar>
            <w:vAlign w:val="bottom"/>
          </w:tcPr>
          <w:p w:rsidR="6943F28B" w:rsidP="6943F28B" w:rsidRDefault="6943F28B" w14:paraId="69DA4B0E" w14:textId="04651BD9">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40480893</w:t>
            </w:r>
          </w:p>
        </w:tc>
      </w:tr>
      <w:tr w:rsidR="6943F28B" w:rsidTr="6943F28B" w14:paraId="767821F5">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138E06D2" w14:textId="4EAC7BE9">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161</w:t>
            </w:r>
          </w:p>
        </w:tc>
        <w:tc>
          <w:tcPr>
            <w:tcW w:w="5055" w:type="dxa"/>
            <w:shd w:val="clear" w:color="auto" w:fill="D9D9D9" w:themeFill="background1" w:themeFillShade="D9"/>
            <w:tcMar>
              <w:left w:w="108" w:type="dxa"/>
              <w:right w:w="108" w:type="dxa"/>
            </w:tcMar>
            <w:vAlign w:val="bottom"/>
          </w:tcPr>
          <w:p w:rsidR="6943F28B" w:rsidP="6943F28B" w:rsidRDefault="6943F28B" w14:paraId="35CCDEEC" w14:textId="221E30C9">
            <w:pPr>
              <w:spacing w:before="0" w:beforeAutospacing="off" w:after="0" w:afterAutospacing="off"/>
            </w:pPr>
            <w:r w:rsidRPr="6943F28B" w:rsidR="6943F28B">
              <w:rPr>
                <w:rFonts w:ascii="Calibri" w:hAnsi="Calibri" w:eastAsia="Calibri" w:cs="Calibri"/>
                <w:color w:val="000000" w:themeColor="text1" w:themeTint="FF" w:themeShade="FF"/>
                <w:sz w:val="22"/>
                <w:szCs w:val="22"/>
              </w:rPr>
              <w:t>Non-toxic multinodular goiter</w:t>
            </w:r>
          </w:p>
        </w:tc>
        <w:tc>
          <w:tcPr>
            <w:tcW w:w="2280" w:type="dxa"/>
            <w:shd w:val="clear" w:color="auto" w:fill="D9D9D9" w:themeFill="background1" w:themeFillShade="D9"/>
            <w:tcMar>
              <w:left w:w="108" w:type="dxa"/>
              <w:right w:w="108" w:type="dxa"/>
            </w:tcMar>
            <w:vAlign w:val="bottom"/>
          </w:tcPr>
          <w:p w:rsidR="6943F28B" w:rsidP="6943F28B" w:rsidRDefault="6943F28B" w14:paraId="0328559D" w14:textId="6B2C1658">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136368</w:t>
            </w:r>
          </w:p>
        </w:tc>
      </w:tr>
      <w:tr w:rsidR="6943F28B" w:rsidTr="6943F28B" w14:paraId="17B2A660">
        <w:trPr>
          <w:trHeight w:val="300"/>
        </w:trPr>
        <w:tc>
          <w:tcPr>
            <w:tcW w:w="1215" w:type="dxa"/>
            <w:tcMar>
              <w:left w:w="108" w:type="dxa"/>
              <w:right w:w="108" w:type="dxa"/>
            </w:tcMar>
            <w:vAlign w:val="bottom"/>
          </w:tcPr>
          <w:p w:rsidR="6943F28B" w:rsidP="6943F28B" w:rsidRDefault="6943F28B" w14:paraId="52A04742" w14:textId="71EAF6D7">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162</w:t>
            </w:r>
          </w:p>
        </w:tc>
        <w:tc>
          <w:tcPr>
            <w:tcW w:w="5055" w:type="dxa"/>
            <w:tcMar>
              <w:left w:w="108" w:type="dxa"/>
              <w:right w:w="108" w:type="dxa"/>
            </w:tcMar>
            <w:vAlign w:val="bottom"/>
          </w:tcPr>
          <w:p w:rsidR="6943F28B" w:rsidP="6943F28B" w:rsidRDefault="6943F28B" w14:paraId="1837A05F" w14:textId="4BAA7680">
            <w:pPr>
              <w:spacing w:before="0" w:beforeAutospacing="off" w:after="0" w:afterAutospacing="off"/>
            </w:pPr>
            <w:r w:rsidRPr="6943F28B" w:rsidR="6943F28B">
              <w:rPr>
                <w:rFonts w:ascii="Calibri" w:hAnsi="Calibri" w:eastAsia="Calibri" w:cs="Calibri"/>
                <w:color w:val="000000" w:themeColor="text1" w:themeTint="FF" w:themeShade="FF"/>
                <w:sz w:val="22"/>
                <w:szCs w:val="22"/>
              </w:rPr>
              <w:t>Opioid abuse</w:t>
            </w:r>
          </w:p>
        </w:tc>
        <w:tc>
          <w:tcPr>
            <w:tcW w:w="2280" w:type="dxa"/>
            <w:tcMar>
              <w:left w:w="108" w:type="dxa"/>
              <w:right w:w="108" w:type="dxa"/>
            </w:tcMar>
            <w:vAlign w:val="bottom"/>
          </w:tcPr>
          <w:p w:rsidR="6943F28B" w:rsidP="6943F28B" w:rsidRDefault="6943F28B" w14:paraId="54B76B7B" w14:textId="5134BBDE">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438130</w:t>
            </w:r>
          </w:p>
        </w:tc>
      </w:tr>
      <w:tr w:rsidR="6943F28B" w:rsidTr="6943F28B" w14:paraId="17B09E46">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5AA49E69" w14:textId="08DD8A43">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163</w:t>
            </w:r>
          </w:p>
        </w:tc>
        <w:tc>
          <w:tcPr>
            <w:tcW w:w="5055" w:type="dxa"/>
            <w:shd w:val="clear" w:color="auto" w:fill="D9D9D9" w:themeFill="background1" w:themeFillShade="D9"/>
            <w:tcMar>
              <w:left w:w="108" w:type="dxa"/>
              <w:right w:w="108" w:type="dxa"/>
            </w:tcMar>
            <w:vAlign w:val="bottom"/>
          </w:tcPr>
          <w:p w:rsidR="6943F28B" w:rsidP="6943F28B" w:rsidRDefault="6943F28B" w14:paraId="161A9F69" w14:textId="4AC27882">
            <w:pPr>
              <w:spacing w:before="0" w:beforeAutospacing="off" w:after="0" w:afterAutospacing="off"/>
            </w:pPr>
            <w:r w:rsidRPr="6943F28B" w:rsidR="6943F28B">
              <w:rPr>
                <w:rFonts w:ascii="Calibri" w:hAnsi="Calibri" w:eastAsia="Calibri" w:cs="Calibri"/>
                <w:color w:val="000000" w:themeColor="text1" w:themeTint="FF" w:themeShade="FF"/>
                <w:sz w:val="22"/>
                <w:szCs w:val="22"/>
              </w:rPr>
              <w:t>Opioid intoxication</w:t>
            </w:r>
          </w:p>
        </w:tc>
        <w:tc>
          <w:tcPr>
            <w:tcW w:w="2280" w:type="dxa"/>
            <w:shd w:val="clear" w:color="auto" w:fill="D9D9D9" w:themeFill="background1" w:themeFillShade="D9"/>
            <w:tcMar>
              <w:left w:w="108" w:type="dxa"/>
              <w:right w:w="108" w:type="dxa"/>
            </w:tcMar>
            <w:vAlign w:val="bottom"/>
          </w:tcPr>
          <w:p w:rsidR="6943F28B" w:rsidP="6943F28B" w:rsidRDefault="6943F28B" w14:paraId="24C059BD" w14:textId="5A155C4F">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4299094</w:t>
            </w:r>
          </w:p>
        </w:tc>
      </w:tr>
      <w:tr w:rsidR="6943F28B" w:rsidTr="6943F28B" w14:paraId="510BDBCF">
        <w:trPr>
          <w:trHeight w:val="300"/>
        </w:trPr>
        <w:tc>
          <w:tcPr>
            <w:tcW w:w="1215" w:type="dxa"/>
            <w:tcMar>
              <w:left w:w="108" w:type="dxa"/>
              <w:right w:w="108" w:type="dxa"/>
            </w:tcMar>
            <w:vAlign w:val="bottom"/>
          </w:tcPr>
          <w:p w:rsidR="6943F28B" w:rsidP="6943F28B" w:rsidRDefault="6943F28B" w14:paraId="6BF37884" w14:textId="3ECF0575">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164</w:t>
            </w:r>
          </w:p>
        </w:tc>
        <w:tc>
          <w:tcPr>
            <w:tcW w:w="5055" w:type="dxa"/>
            <w:tcMar>
              <w:left w:w="108" w:type="dxa"/>
              <w:right w:w="108" w:type="dxa"/>
            </w:tcMar>
            <w:vAlign w:val="bottom"/>
          </w:tcPr>
          <w:p w:rsidR="6943F28B" w:rsidP="6943F28B" w:rsidRDefault="6943F28B" w14:paraId="66D98F8D" w14:textId="519D43C2">
            <w:pPr>
              <w:spacing w:before="0" w:beforeAutospacing="off" w:after="0" w:afterAutospacing="off"/>
            </w:pPr>
            <w:r w:rsidRPr="6943F28B" w:rsidR="6943F28B">
              <w:rPr>
                <w:rFonts w:ascii="Calibri" w:hAnsi="Calibri" w:eastAsia="Calibri" w:cs="Calibri"/>
                <w:color w:val="000000" w:themeColor="text1" w:themeTint="FF" w:themeShade="FF"/>
                <w:sz w:val="22"/>
                <w:szCs w:val="22"/>
              </w:rPr>
              <w:t>Passing flatus</w:t>
            </w:r>
          </w:p>
        </w:tc>
        <w:tc>
          <w:tcPr>
            <w:tcW w:w="2280" w:type="dxa"/>
            <w:tcMar>
              <w:left w:w="108" w:type="dxa"/>
              <w:right w:w="108" w:type="dxa"/>
            </w:tcMar>
            <w:vAlign w:val="bottom"/>
          </w:tcPr>
          <w:p w:rsidR="6943F28B" w:rsidP="6943F28B" w:rsidRDefault="6943F28B" w14:paraId="62127BE5" w14:textId="0DE04F88">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4091513</w:t>
            </w:r>
          </w:p>
        </w:tc>
      </w:tr>
      <w:tr w:rsidR="6943F28B" w:rsidTr="6943F28B" w14:paraId="1754C48B">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7EF3D4DC" w14:textId="38F52B1D">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165</w:t>
            </w:r>
          </w:p>
        </w:tc>
        <w:tc>
          <w:tcPr>
            <w:tcW w:w="5055" w:type="dxa"/>
            <w:shd w:val="clear" w:color="auto" w:fill="D9D9D9" w:themeFill="background1" w:themeFillShade="D9"/>
            <w:tcMar>
              <w:left w:w="108" w:type="dxa"/>
              <w:right w:w="108" w:type="dxa"/>
            </w:tcMar>
            <w:vAlign w:val="bottom"/>
          </w:tcPr>
          <w:p w:rsidR="6943F28B" w:rsidP="6943F28B" w:rsidRDefault="6943F28B" w14:paraId="589A3355" w14:textId="5817FF57">
            <w:pPr>
              <w:spacing w:before="0" w:beforeAutospacing="off" w:after="0" w:afterAutospacing="off"/>
            </w:pPr>
            <w:r w:rsidRPr="6943F28B" w:rsidR="6943F28B">
              <w:rPr>
                <w:rFonts w:ascii="Calibri" w:hAnsi="Calibri" w:eastAsia="Calibri" w:cs="Calibri"/>
                <w:color w:val="000000" w:themeColor="text1" w:themeTint="FF" w:themeShade="FF"/>
                <w:sz w:val="22"/>
                <w:szCs w:val="22"/>
              </w:rPr>
              <w:t>Physiological development failure</w:t>
            </w:r>
          </w:p>
        </w:tc>
        <w:tc>
          <w:tcPr>
            <w:tcW w:w="2280" w:type="dxa"/>
            <w:shd w:val="clear" w:color="auto" w:fill="D9D9D9" w:themeFill="background1" w:themeFillShade="D9"/>
            <w:tcMar>
              <w:left w:w="108" w:type="dxa"/>
              <w:right w:w="108" w:type="dxa"/>
            </w:tcMar>
            <w:vAlign w:val="bottom"/>
          </w:tcPr>
          <w:p w:rsidR="6943F28B" w:rsidP="6943F28B" w:rsidRDefault="6943F28B" w14:paraId="7D1AC4E6" w14:textId="22654264">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437092</w:t>
            </w:r>
          </w:p>
        </w:tc>
      </w:tr>
      <w:tr w:rsidR="6943F28B" w:rsidTr="6943F28B" w14:paraId="5D607F86">
        <w:trPr>
          <w:trHeight w:val="300"/>
        </w:trPr>
        <w:tc>
          <w:tcPr>
            <w:tcW w:w="1215" w:type="dxa"/>
            <w:tcMar>
              <w:left w:w="108" w:type="dxa"/>
              <w:right w:w="108" w:type="dxa"/>
            </w:tcMar>
            <w:vAlign w:val="bottom"/>
          </w:tcPr>
          <w:p w:rsidR="6943F28B" w:rsidP="6943F28B" w:rsidRDefault="6943F28B" w14:paraId="63CA51CC" w14:textId="56860064">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166</w:t>
            </w:r>
          </w:p>
        </w:tc>
        <w:tc>
          <w:tcPr>
            <w:tcW w:w="5055" w:type="dxa"/>
            <w:tcMar>
              <w:left w:w="108" w:type="dxa"/>
              <w:right w:w="108" w:type="dxa"/>
            </w:tcMar>
            <w:vAlign w:val="bottom"/>
          </w:tcPr>
          <w:p w:rsidR="6943F28B" w:rsidP="6943F28B" w:rsidRDefault="6943F28B" w14:paraId="0B0C9E3C" w14:textId="7A095E14">
            <w:pPr>
              <w:spacing w:before="0" w:beforeAutospacing="off" w:after="0" w:afterAutospacing="off"/>
            </w:pPr>
            <w:r w:rsidRPr="6943F28B" w:rsidR="6943F28B">
              <w:rPr>
                <w:rFonts w:ascii="Calibri" w:hAnsi="Calibri" w:eastAsia="Calibri" w:cs="Calibri"/>
                <w:color w:val="000000" w:themeColor="text1" w:themeTint="FF" w:themeShade="FF"/>
                <w:sz w:val="22"/>
                <w:szCs w:val="22"/>
              </w:rPr>
              <w:t>Poisoning by tranquilizer</w:t>
            </w:r>
          </w:p>
        </w:tc>
        <w:tc>
          <w:tcPr>
            <w:tcW w:w="2280" w:type="dxa"/>
            <w:tcMar>
              <w:left w:w="108" w:type="dxa"/>
              <w:right w:w="108" w:type="dxa"/>
            </w:tcMar>
            <w:vAlign w:val="bottom"/>
          </w:tcPr>
          <w:p w:rsidR="6943F28B" w:rsidP="6943F28B" w:rsidRDefault="6943F28B" w14:paraId="1158B583" w14:textId="677D5D4C">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433951</w:t>
            </w:r>
          </w:p>
        </w:tc>
      </w:tr>
      <w:tr w:rsidR="6943F28B" w:rsidTr="6943F28B" w14:paraId="0ADABA9F">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65AABC18" w14:textId="4B52724C">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167</w:t>
            </w:r>
          </w:p>
        </w:tc>
        <w:tc>
          <w:tcPr>
            <w:tcW w:w="5055" w:type="dxa"/>
            <w:shd w:val="clear" w:color="auto" w:fill="D9D9D9" w:themeFill="background1" w:themeFillShade="D9"/>
            <w:tcMar>
              <w:left w:w="108" w:type="dxa"/>
              <w:right w:w="108" w:type="dxa"/>
            </w:tcMar>
            <w:vAlign w:val="bottom"/>
          </w:tcPr>
          <w:p w:rsidR="6943F28B" w:rsidP="6943F28B" w:rsidRDefault="6943F28B" w14:paraId="322F4F62" w14:textId="2E5DA476">
            <w:pPr>
              <w:spacing w:before="0" w:beforeAutospacing="off" w:after="0" w:afterAutospacing="off"/>
            </w:pPr>
            <w:r w:rsidRPr="6943F28B" w:rsidR="6943F28B">
              <w:rPr>
                <w:rFonts w:ascii="Calibri" w:hAnsi="Calibri" w:eastAsia="Calibri" w:cs="Calibri"/>
                <w:color w:val="000000" w:themeColor="text1" w:themeTint="FF" w:themeShade="FF"/>
                <w:sz w:val="22"/>
                <w:szCs w:val="22"/>
              </w:rPr>
              <w:t>Postviral fatigue syndrome</w:t>
            </w:r>
          </w:p>
        </w:tc>
        <w:tc>
          <w:tcPr>
            <w:tcW w:w="2280" w:type="dxa"/>
            <w:shd w:val="clear" w:color="auto" w:fill="D9D9D9" w:themeFill="background1" w:themeFillShade="D9"/>
            <w:tcMar>
              <w:left w:w="108" w:type="dxa"/>
              <w:right w:w="108" w:type="dxa"/>
            </w:tcMar>
            <w:vAlign w:val="bottom"/>
          </w:tcPr>
          <w:p w:rsidR="6943F28B" w:rsidP="6943F28B" w:rsidRDefault="6943F28B" w14:paraId="4650CF3C" w14:textId="09DF9136">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4202045</w:t>
            </w:r>
          </w:p>
        </w:tc>
      </w:tr>
      <w:tr w:rsidR="6943F28B" w:rsidTr="6943F28B" w14:paraId="7005E51A">
        <w:trPr>
          <w:trHeight w:val="300"/>
        </w:trPr>
        <w:tc>
          <w:tcPr>
            <w:tcW w:w="1215" w:type="dxa"/>
            <w:tcMar>
              <w:left w:w="108" w:type="dxa"/>
              <w:right w:w="108" w:type="dxa"/>
            </w:tcMar>
            <w:vAlign w:val="bottom"/>
          </w:tcPr>
          <w:p w:rsidR="6943F28B" w:rsidP="6943F28B" w:rsidRDefault="6943F28B" w14:paraId="700F5D31" w14:textId="7E9B7675">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168</w:t>
            </w:r>
          </w:p>
        </w:tc>
        <w:tc>
          <w:tcPr>
            <w:tcW w:w="5055" w:type="dxa"/>
            <w:tcMar>
              <w:left w:w="108" w:type="dxa"/>
              <w:right w:w="108" w:type="dxa"/>
            </w:tcMar>
            <w:vAlign w:val="bottom"/>
          </w:tcPr>
          <w:p w:rsidR="6943F28B" w:rsidP="6943F28B" w:rsidRDefault="6943F28B" w14:paraId="5FEDA9E8" w14:textId="578D9AC3">
            <w:pPr>
              <w:spacing w:before="0" w:beforeAutospacing="off" w:after="0" w:afterAutospacing="off"/>
            </w:pPr>
            <w:r w:rsidRPr="6943F28B" w:rsidR="6943F28B">
              <w:rPr>
                <w:rFonts w:ascii="Calibri" w:hAnsi="Calibri" w:eastAsia="Calibri" w:cs="Calibri"/>
                <w:color w:val="000000" w:themeColor="text1" w:themeTint="FF" w:themeShade="FF"/>
                <w:sz w:val="22"/>
                <w:szCs w:val="22"/>
              </w:rPr>
              <w:t>Psychalgia</w:t>
            </w:r>
          </w:p>
        </w:tc>
        <w:tc>
          <w:tcPr>
            <w:tcW w:w="2280" w:type="dxa"/>
            <w:tcMar>
              <w:left w:w="108" w:type="dxa"/>
              <w:right w:w="108" w:type="dxa"/>
            </w:tcMar>
            <w:vAlign w:val="bottom"/>
          </w:tcPr>
          <w:p w:rsidR="6943F28B" w:rsidP="6943F28B" w:rsidRDefault="6943F28B" w14:paraId="0DA5234A" w14:textId="3122ABD4">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439790</w:t>
            </w:r>
          </w:p>
        </w:tc>
      </w:tr>
      <w:tr w:rsidR="6943F28B" w:rsidTr="6943F28B" w14:paraId="776A8F3E">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1791155E" w14:textId="31B2F114">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169</w:t>
            </w:r>
          </w:p>
        </w:tc>
        <w:tc>
          <w:tcPr>
            <w:tcW w:w="5055" w:type="dxa"/>
            <w:shd w:val="clear" w:color="auto" w:fill="D9D9D9" w:themeFill="background1" w:themeFillShade="D9"/>
            <w:tcMar>
              <w:left w:w="108" w:type="dxa"/>
              <w:right w:w="108" w:type="dxa"/>
            </w:tcMar>
            <w:vAlign w:val="bottom"/>
          </w:tcPr>
          <w:p w:rsidR="6943F28B" w:rsidP="6943F28B" w:rsidRDefault="6943F28B" w14:paraId="718190BE" w14:textId="1533D3D5">
            <w:pPr>
              <w:spacing w:before="0" w:beforeAutospacing="off" w:after="0" w:afterAutospacing="off"/>
            </w:pPr>
            <w:r w:rsidRPr="6943F28B" w:rsidR="6943F28B">
              <w:rPr>
                <w:rFonts w:ascii="Calibri" w:hAnsi="Calibri" w:eastAsia="Calibri" w:cs="Calibri"/>
                <w:color w:val="000000" w:themeColor="text1" w:themeTint="FF" w:themeShade="FF"/>
                <w:sz w:val="22"/>
                <w:szCs w:val="22"/>
              </w:rPr>
              <w:t>Ptotic breast</w:t>
            </w:r>
          </w:p>
        </w:tc>
        <w:tc>
          <w:tcPr>
            <w:tcW w:w="2280" w:type="dxa"/>
            <w:shd w:val="clear" w:color="auto" w:fill="D9D9D9" w:themeFill="background1" w:themeFillShade="D9"/>
            <w:tcMar>
              <w:left w:w="108" w:type="dxa"/>
              <w:right w:w="108" w:type="dxa"/>
            </w:tcMar>
            <w:vAlign w:val="bottom"/>
          </w:tcPr>
          <w:p w:rsidR="6943F28B" w:rsidP="6943F28B" w:rsidRDefault="6943F28B" w14:paraId="43863F8B" w14:textId="5DDF0AC4">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81634</w:t>
            </w:r>
          </w:p>
        </w:tc>
      </w:tr>
      <w:tr w:rsidR="6943F28B" w:rsidTr="6943F28B" w14:paraId="5B6BBC92">
        <w:trPr>
          <w:trHeight w:val="300"/>
        </w:trPr>
        <w:tc>
          <w:tcPr>
            <w:tcW w:w="1215" w:type="dxa"/>
            <w:tcMar>
              <w:left w:w="108" w:type="dxa"/>
              <w:right w:w="108" w:type="dxa"/>
            </w:tcMar>
            <w:vAlign w:val="bottom"/>
          </w:tcPr>
          <w:p w:rsidR="6943F28B" w:rsidP="6943F28B" w:rsidRDefault="6943F28B" w14:paraId="180A5A54" w14:textId="2CC69C4F">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170</w:t>
            </w:r>
          </w:p>
        </w:tc>
        <w:tc>
          <w:tcPr>
            <w:tcW w:w="5055" w:type="dxa"/>
            <w:tcMar>
              <w:left w:w="108" w:type="dxa"/>
              <w:right w:w="108" w:type="dxa"/>
            </w:tcMar>
            <w:vAlign w:val="bottom"/>
          </w:tcPr>
          <w:p w:rsidR="6943F28B" w:rsidP="6943F28B" w:rsidRDefault="6943F28B" w14:paraId="40B357C2" w14:textId="2C2A2988">
            <w:pPr>
              <w:spacing w:before="0" w:beforeAutospacing="off" w:after="0" w:afterAutospacing="off"/>
            </w:pPr>
            <w:r w:rsidRPr="6943F28B" w:rsidR="6943F28B">
              <w:rPr>
                <w:rFonts w:ascii="Calibri" w:hAnsi="Calibri" w:eastAsia="Calibri" w:cs="Calibri"/>
                <w:color w:val="000000" w:themeColor="text1" w:themeTint="FF" w:themeShade="FF"/>
                <w:sz w:val="22"/>
                <w:szCs w:val="22"/>
              </w:rPr>
              <w:t>Regular astigmatism</w:t>
            </w:r>
          </w:p>
        </w:tc>
        <w:tc>
          <w:tcPr>
            <w:tcW w:w="2280" w:type="dxa"/>
            <w:tcMar>
              <w:left w:w="108" w:type="dxa"/>
              <w:right w:w="108" w:type="dxa"/>
            </w:tcMar>
            <w:vAlign w:val="bottom"/>
          </w:tcPr>
          <w:p w:rsidR="6943F28B" w:rsidP="6943F28B" w:rsidRDefault="6943F28B" w14:paraId="4B46161C" w14:textId="3624D4DF">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380706</w:t>
            </w:r>
          </w:p>
        </w:tc>
      </w:tr>
      <w:tr w:rsidR="6943F28B" w:rsidTr="6943F28B" w14:paraId="02BE591D">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25374C07" w14:textId="6AB21C43">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171</w:t>
            </w:r>
          </w:p>
        </w:tc>
        <w:tc>
          <w:tcPr>
            <w:tcW w:w="5055" w:type="dxa"/>
            <w:shd w:val="clear" w:color="auto" w:fill="D9D9D9" w:themeFill="background1" w:themeFillShade="D9"/>
            <w:tcMar>
              <w:left w:w="108" w:type="dxa"/>
              <w:right w:w="108" w:type="dxa"/>
            </w:tcMar>
            <w:vAlign w:val="bottom"/>
          </w:tcPr>
          <w:p w:rsidR="6943F28B" w:rsidP="6943F28B" w:rsidRDefault="6943F28B" w14:paraId="69AD5440" w14:textId="6EFEE1C6">
            <w:pPr>
              <w:spacing w:before="0" w:beforeAutospacing="off" w:after="0" w:afterAutospacing="off"/>
            </w:pPr>
            <w:r w:rsidRPr="6943F28B" w:rsidR="6943F28B">
              <w:rPr>
                <w:rFonts w:ascii="Calibri" w:hAnsi="Calibri" w:eastAsia="Calibri" w:cs="Calibri"/>
                <w:color w:val="000000" w:themeColor="text1" w:themeTint="FF" w:themeShade="FF"/>
                <w:sz w:val="22"/>
                <w:szCs w:val="22"/>
              </w:rPr>
              <w:t>Senile hyperkeratosis</w:t>
            </w:r>
          </w:p>
        </w:tc>
        <w:tc>
          <w:tcPr>
            <w:tcW w:w="2280" w:type="dxa"/>
            <w:shd w:val="clear" w:color="auto" w:fill="D9D9D9" w:themeFill="background1" w:themeFillShade="D9"/>
            <w:tcMar>
              <w:left w:w="108" w:type="dxa"/>
              <w:right w:w="108" w:type="dxa"/>
            </w:tcMar>
            <w:vAlign w:val="bottom"/>
          </w:tcPr>
          <w:p w:rsidR="6943F28B" w:rsidP="6943F28B" w:rsidRDefault="6943F28B" w14:paraId="227441F6" w14:textId="59FD3B8D">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141932</w:t>
            </w:r>
          </w:p>
        </w:tc>
      </w:tr>
      <w:tr w:rsidR="6943F28B" w:rsidTr="6943F28B" w14:paraId="5C8B9B86">
        <w:trPr>
          <w:trHeight w:val="300"/>
        </w:trPr>
        <w:tc>
          <w:tcPr>
            <w:tcW w:w="1215" w:type="dxa"/>
            <w:tcMar>
              <w:left w:w="108" w:type="dxa"/>
              <w:right w:w="108" w:type="dxa"/>
            </w:tcMar>
            <w:vAlign w:val="bottom"/>
          </w:tcPr>
          <w:p w:rsidR="6943F28B" w:rsidP="6943F28B" w:rsidRDefault="6943F28B" w14:paraId="23A8442D" w14:textId="734A2744">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172</w:t>
            </w:r>
          </w:p>
        </w:tc>
        <w:tc>
          <w:tcPr>
            <w:tcW w:w="5055" w:type="dxa"/>
            <w:tcMar>
              <w:left w:w="108" w:type="dxa"/>
              <w:right w:w="108" w:type="dxa"/>
            </w:tcMar>
            <w:vAlign w:val="bottom"/>
          </w:tcPr>
          <w:p w:rsidR="6943F28B" w:rsidP="6943F28B" w:rsidRDefault="6943F28B" w14:paraId="754065E2" w14:textId="5220D10A">
            <w:pPr>
              <w:spacing w:before="0" w:beforeAutospacing="off" w:after="0" w:afterAutospacing="off"/>
            </w:pPr>
            <w:r w:rsidRPr="6943F28B" w:rsidR="6943F28B">
              <w:rPr>
                <w:rFonts w:ascii="Calibri" w:hAnsi="Calibri" w:eastAsia="Calibri" w:cs="Calibri"/>
                <w:color w:val="000000" w:themeColor="text1" w:themeTint="FF" w:themeShade="FF"/>
                <w:sz w:val="22"/>
                <w:szCs w:val="22"/>
              </w:rPr>
              <w:t>Social exclusion</w:t>
            </w:r>
          </w:p>
        </w:tc>
        <w:tc>
          <w:tcPr>
            <w:tcW w:w="2280" w:type="dxa"/>
            <w:tcMar>
              <w:left w:w="108" w:type="dxa"/>
              <w:right w:w="108" w:type="dxa"/>
            </w:tcMar>
            <w:vAlign w:val="bottom"/>
          </w:tcPr>
          <w:p w:rsidR="6943F28B" w:rsidP="6943F28B" w:rsidRDefault="6943F28B" w14:paraId="4517E35C" w14:textId="5D61DC20">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4019836</w:t>
            </w:r>
          </w:p>
        </w:tc>
      </w:tr>
      <w:tr w:rsidR="6943F28B" w:rsidTr="6943F28B" w14:paraId="4FBA2EC8">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021E5EFE" w14:textId="4EA8452A">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173</w:t>
            </w:r>
          </w:p>
        </w:tc>
        <w:tc>
          <w:tcPr>
            <w:tcW w:w="5055" w:type="dxa"/>
            <w:shd w:val="clear" w:color="auto" w:fill="D9D9D9" w:themeFill="background1" w:themeFillShade="D9"/>
            <w:tcMar>
              <w:left w:w="108" w:type="dxa"/>
              <w:right w:w="108" w:type="dxa"/>
            </w:tcMar>
            <w:vAlign w:val="bottom"/>
          </w:tcPr>
          <w:p w:rsidR="6943F28B" w:rsidP="6943F28B" w:rsidRDefault="6943F28B" w14:paraId="113EBC1A" w14:textId="34544078">
            <w:pPr>
              <w:spacing w:before="0" w:beforeAutospacing="off" w:after="0" w:afterAutospacing="off"/>
            </w:pPr>
            <w:r w:rsidRPr="6943F28B" w:rsidR="6943F28B">
              <w:rPr>
                <w:rFonts w:ascii="Calibri" w:hAnsi="Calibri" w:eastAsia="Calibri" w:cs="Calibri"/>
                <w:color w:val="000000" w:themeColor="text1" w:themeTint="FF" w:themeShade="FF"/>
                <w:sz w:val="22"/>
                <w:szCs w:val="22"/>
              </w:rPr>
              <w:t>Somatic dysfunction of lumbar region</w:t>
            </w:r>
          </w:p>
        </w:tc>
        <w:tc>
          <w:tcPr>
            <w:tcW w:w="2280" w:type="dxa"/>
            <w:shd w:val="clear" w:color="auto" w:fill="D9D9D9" w:themeFill="background1" w:themeFillShade="D9"/>
            <w:tcMar>
              <w:left w:w="108" w:type="dxa"/>
              <w:right w:w="108" w:type="dxa"/>
            </w:tcMar>
            <w:vAlign w:val="bottom"/>
          </w:tcPr>
          <w:p w:rsidR="6943F28B" w:rsidP="6943F28B" w:rsidRDefault="6943F28B" w14:paraId="0908EDDD" w14:textId="4F422256">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36713918</w:t>
            </w:r>
          </w:p>
        </w:tc>
      </w:tr>
      <w:tr w:rsidR="6943F28B" w:rsidTr="6943F28B" w14:paraId="2E50F8B4">
        <w:trPr>
          <w:trHeight w:val="300"/>
        </w:trPr>
        <w:tc>
          <w:tcPr>
            <w:tcW w:w="1215" w:type="dxa"/>
            <w:tcMar>
              <w:left w:w="108" w:type="dxa"/>
              <w:right w:w="108" w:type="dxa"/>
            </w:tcMar>
            <w:vAlign w:val="bottom"/>
          </w:tcPr>
          <w:p w:rsidR="6943F28B" w:rsidP="6943F28B" w:rsidRDefault="6943F28B" w14:paraId="119CE489" w14:textId="2B85AD67">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174</w:t>
            </w:r>
          </w:p>
        </w:tc>
        <w:tc>
          <w:tcPr>
            <w:tcW w:w="5055" w:type="dxa"/>
            <w:tcMar>
              <w:left w:w="108" w:type="dxa"/>
              <w:right w:w="108" w:type="dxa"/>
            </w:tcMar>
            <w:vAlign w:val="bottom"/>
          </w:tcPr>
          <w:p w:rsidR="6943F28B" w:rsidP="6943F28B" w:rsidRDefault="6943F28B" w14:paraId="3A280206" w14:textId="5BBF110C">
            <w:pPr>
              <w:spacing w:before="0" w:beforeAutospacing="off" w:after="0" w:afterAutospacing="off"/>
            </w:pPr>
            <w:r w:rsidRPr="6943F28B" w:rsidR="6943F28B">
              <w:rPr>
                <w:rFonts w:ascii="Calibri" w:hAnsi="Calibri" w:eastAsia="Calibri" w:cs="Calibri"/>
                <w:color w:val="000000" w:themeColor="text1" w:themeTint="FF" w:themeShade="FF"/>
                <w:sz w:val="22"/>
                <w:szCs w:val="22"/>
              </w:rPr>
              <w:t>Splinter of face, without major open wound</w:t>
            </w:r>
          </w:p>
        </w:tc>
        <w:tc>
          <w:tcPr>
            <w:tcW w:w="2280" w:type="dxa"/>
            <w:tcMar>
              <w:left w:w="108" w:type="dxa"/>
              <w:right w:w="108" w:type="dxa"/>
            </w:tcMar>
            <w:vAlign w:val="bottom"/>
          </w:tcPr>
          <w:p w:rsidR="6943F28B" w:rsidP="6943F28B" w:rsidRDefault="6943F28B" w14:paraId="3543DF40" w14:textId="4BEB66BD">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443172</w:t>
            </w:r>
          </w:p>
        </w:tc>
      </w:tr>
      <w:tr w:rsidR="6943F28B" w:rsidTr="6943F28B" w14:paraId="02F78B37">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218E6FC5" w14:textId="43ECFDD4">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175</w:t>
            </w:r>
          </w:p>
        </w:tc>
        <w:tc>
          <w:tcPr>
            <w:tcW w:w="5055" w:type="dxa"/>
            <w:shd w:val="clear" w:color="auto" w:fill="D9D9D9" w:themeFill="background1" w:themeFillShade="D9"/>
            <w:tcMar>
              <w:left w:w="108" w:type="dxa"/>
              <w:right w:w="108" w:type="dxa"/>
            </w:tcMar>
            <w:vAlign w:val="bottom"/>
          </w:tcPr>
          <w:p w:rsidR="6943F28B" w:rsidP="6943F28B" w:rsidRDefault="6943F28B" w14:paraId="2C2F4A08" w14:textId="2395D785">
            <w:pPr>
              <w:spacing w:before="0" w:beforeAutospacing="off" w:after="0" w:afterAutospacing="off"/>
            </w:pPr>
            <w:r w:rsidRPr="6943F28B" w:rsidR="6943F28B">
              <w:rPr>
                <w:rFonts w:ascii="Calibri" w:hAnsi="Calibri" w:eastAsia="Calibri" w:cs="Calibri"/>
                <w:color w:val="000000" w:themeColor="text1" w:themeTint="FF" w:themeShade="FF"/>
                <w:sz w:val="22"/>
                <w:szCs w:val="22"/>
              </w:rPr>
              <w:t>Sprain of ankle</w:t>
            </w:r>
          </w:p>
        </w:tc>
        <w:tc>
          <w:tcPr>
            <w:tcW w:w="2280" w:type="dxa"/>
            <w:shd w:val="clear" w:color="auto" w:fill="D9D9D9" w:themeFill="background1" w:themeFillShade="D9"/>
            <w:tcMar>
              <w:left w:w="108" w:type="dxa"/>
              <w:right w:w="108" w:type="dxa"/>
            </w:tcMar>
            <w:vAlign w:val="bottom"/>
          </w:tcPr>
          <w:p w:rsidR="6943F28B" w:rsidP="6943F28B" w:rsidRDefault="6943F28B" w14:paraId="0A984F59" w14:textId="22851D27">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81151</w:t>
            </w:r>
          </w:p>
        </w:tc>
      </w:tr>
      <w:tr w:rsidR="6943F28B" w:rsidTr="6943F28B" w14:paraId="7BF2A9A0">
        <w:trPr>
          <w:trHeight w:val="300"/>
        </w:trPr>
        <w:tc>
          <w:tcPr>
            <w:tcW w:w="1215" w:type="dxa"/>
            <w:tcMar>
              <w:left w:w="108" w:type="dxa"/>
              <w:right w:w="108" w:type="dxa"/>
            </w:tcMar>
            <w:vAlign w:val="bottom"/>
          </w:tcPr>
          <w:p w:rsidR="6943F28B" w:rsidP="6943F28B" w:rsidRDefault="6943F28B" w14:paraId="1518FD37" w14:textId="300D7935">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176</w:t>
            </w:r>
          </w:p>
        </w:tc>
        <w:tc>
          <w:tcPr>
            <w:tcW w:w="5055" w:type="dxa"/>
            <w:tcMar>
              <w:left w:w="108" w:type="dxa"/>
              <w:right w:w="108" w:type="dxa"/>
            </w:tcMar>
            <w:vAlign w:val="bottom"/>
          </w:tcPr>
          <w:p w:rsidR="6943F28B" w:rsidP="6943F28B" w:rsidRDefault="6943F28B" w14:paraId="617A27B6" w14:textId="605135C5">
            <w:pPr>
              <w:spacing w:before="0" w:beforeAutospacing="off" w:after="0" w:afterAutospacing="off"/>
            </w:pPr>
            <w:r w:rsidRPr="6943F28B" w:rsidR="6943F28B">
              <w:rPr>
                <w:rFonts w:ascii="Calibri" w:hAnsi="Calibri" w:eastAsia="Calibri" w:cs="Calibri"/>
                <w:color w:val="000000" w:themeColor="text1" w:themeTint="FF" w:themeShade="FF"/>
                <w:sz w:val="22"/>
                <w:szCs w:val="22"/>
              </w:rPr>
              <w:t>Strain of rotator cuff capsule</w:t>
            </w:r>
          </w:p>
        </w:tc>
        <w:tc>
          <w:tcPr>
            <w:tcW w:w="2280" w:type="dxa"/>
            <w:tcMar>
              <w:left w:w="108" w:type="dxa"/>
              <w:right w:w="108" w:type="dxa"/>
            </w:tcMar>
            <w:vAlign w:val="bottom"/>
          </w:tcPr>
          <w:p w:rsidR="6943F28B" w:rsidP="6943F28B" w:rsidRDefault="6943F28B" w14:paraId="04277DA7" w14:textId="19932240">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72748</w:t>
            </w:r>
          </w:p>
        </w:tc>
      </w:tr>
      <w:tr w:rsidR="6943F28B" w:rsidTr="6943F28B" w14:paraId="679BA74F">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4F66D178" w14:textId="57076225">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177</w:t>
            </w:r>
          </w:p>
        </w:tc>
        <w:tc>
          <w:tcPr>
            <w:tcW w:w="5055" w:type="dxa"/>
            <w:shd w:val="clear" w:color="auto" w:fill="D9D9D9" w:themeFill="background1" w:themeFillShade="D9"/>
            <w:tcMar>
              <w:left w:w="108" w:type="dxa"/>
              <w:right w:w="108" w:type="dxa"/>
            </w:tcMar>
            <w:vAlign w:val="bottom"/>
          </w:tcPr>
          <w:p w:rsidR="6943F28B" w:rsidP="6943F28B" w:rsidRDefault="6943F28B" w14:paraId="54915AF4" w14:textId="77D5398B">
            <w:pPr>
              <w:spacing w:before="0" w:beforeAutospacing="off" w:after="0" w:afterAutospacing="off"/>
            </w:pPr>
            <w:r w:rsidRPr="6943F28B" w:rsidR="6943F28B">
              <w:rPr>
                <w:rFonts w:ascii="Calibri" w:hAnsi="Calibri" w:eastAsia="Calibri" w:cs="Calibri"/>
                <w:color w:val="000000" w:themeColor="text1" w:themeTint="FF" w:themeShade="FF"/>
                <w:sz w:val="22"/>
                <w:szCs w:val="22"/>
              </w:rPr>
              <w:t>Symbolic dysfunction</w:t>
            </w:r>
          </w:p>
        </w:tc>
        <w:tc>
          <w:tcPr>
            <w:tcW w:w="2280" w:type="dxa"/>
            <w:shd w:val="clear" w:color="auto" w:fill="D9D9D9" w:themeFill="background1" w:themeFillShade="D9"/>
            <w:tcMar>
              <w:left w:w="108" w:type="dxa"/>
              <w:right w:w="108" w:type="dxa"/>
            </w:tcMar>
            <w:vAlign w:val="bottom"/>
          </w:tcPr>
          <w:p w:rsidR="6943F28B" w:rsidP="6943F28B" w:rsidRDefault="6943F28B" w14:paraId="6C78E6C7" w14:textId="168948BE">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432436</w:t>
            </w:r>
          </w:p>
        </w:tc>
      </w:tr>
      <w:tr w:rsidR="6943F28B" w:rsidTr="6943F28B" w14:paraId="3D6CEF7B">
        <w:trPr>
          <w:trHeight w:val="300"/>
        </w:trPr>
        <w:tc>
          <w:tcPr>
            <w:tcW w:w="1215" w:type="dxa"/>
            <w:tcMar>
              <w:left w:w="108" w:type="dxa"/>
              <w:right w:w="108" w:type="dxa"/>
            </w:tcMar>
            <w:vAlign w:val="bottom"/>
          </w:tcPr>
          <w:p w:rsidR="6943F28B" w:rsidP="6943F28B" w:rsidRDefault="6943F28B" w14:paraId="1124EA4F" w14:textId="66DC736A">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178</w:t>
            </w:r>
          </w:p>
        </w:tc>
        <w:tc>
          <w:tcPr>
            <w:tcW w:w="5055" w:type="dxa"/>
            <w:tcMar>
              <w:left w:w="108" w:type="dxa"/>
              <w:right w:w="108" w:type="dxa"/>
            </w:tcMar>
            <w:vAlign w:val="bottom"/>
          </w:tcPr>
          <w:p w:rsidR="6943F28B" w:rsidP="6943F28B" w:rsidRDefault="6943F28B" w14:paraId="3D4EF28E" w14:textId="35D083A0">
            <w:pPr>
              <w:spacing w:before="0" w:beforeAutospacing="off" w:after="0" w:afterAutospacing="off"/>
            </w:pPr>
            <w:r w:rsidRPr="6943F28B" w:rsidR="6943F28B">
              <w:rPr>
                <w:rFonts w:ascii="Calibri" w:hAnsi="Calibri" w:eastAsia="Calibri" w:cs="Calibri"/>
                <w:color w:val="000000" w:themeColor="text1" w:themeTint="FF" w:themeShade="FF"/>
                <w:sz w:val="22"/>
                <w:szCs w:val="22"/>
              </w:rPr>
              <w:t>Tear film insufficiency</w:t>
            </w:r>
          </w:p>
        </w:tc>
        <w:tc>
          <w:tcPr>
            <w:tcW w:w="2280" w:type="dxa"/>
            <w:tcMar>
              <w:left w:w="108" w:type="dxa"/>
              <w:right w:w="108" w:type="dxa"/>
            </w:tcMar>
            <w:vAlign w:val="bottom"/>
          </w:tcPr>
          <w:p w:rsidR="6943F28B" w:rsidP="6943F28B" w:rsidRDefault="6943F28B" w14:paraId="6F660D19" w14:textId="13FC589B">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378427</w:t>
            </w:r>
          </w:p>
        </w:tc>
      </w:tr>
      <w:tr w:rsidR="6943F28B" w:rsidTr="6943F28B" w14:paraId="1CBD19B2">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18737995" w14:textId="6CC756C6">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179</w:t>
            </w:r>
          </w:p>
        </w:tc>
        <w:tc>
          <w:tcPr>
            <w:tcW w:w="5055" w:type="dxa"/>
            <w:shd w:val="clear" w:color="auto" w:fill="D9D9D9" w:themeFill="background1" w:themeFillShade="D9"/>
            <w:tcMar>
              <w:left w:w="108" w:type="dxa"/>
              <w:right w:w="108" w:type="dxa"/>
            </w:tcMar>
            <w:vAlign w:val="bottom"/>
          </w:tcPr>
          <w:p w:rsidR="6943F28B" w:rsidP="6943F28B" w:rsidRDefault="6943F28B" w14:paraId="0148B869" w14:textId="7ACB6C7A">
            <w:pPr>
              <w:spacing w:before="0" w:beforeAutospacing="off" w:after="0" w:afterAutospacing="off"/>
            </w:pPr>
            <w:r w:rsidRPr="6943F28B" w:rsidR="6943F28B">
              <w:rPr>
                <w:rFonts w:ascii="Calibri" w:hAnsi="Calibri" w:eastAsia="Calibri" w:cs="Calibri"/>
                <w:color w:val="000000" w:themeColor="text1" w:themeTint="FF" w:themeShade="FF"/>
                <w:sz w:val="22"/>
                <w:szCs w:val="22"/>
              </w:rPr>
              <w:t>Tobacco dependence syndrome</w:t>
            </w:r>
          </w:p>
        </w:tc>
        <w:tc>
          <w:tcPr>
            <w:tcW w:w="2280" w:type="dxa"/>
            <w:shd w:val="clear" w:color="auto" w:fill="D9D9D9" w:themeFill="background1" w:themeFillShade="D9"/>
            <w:tcMar>
              <w:left w:w="108" w:type="dxa"/>
              <w:right w:w="108" w:type="dxa"/>
            </w:tcMar>
            <w:vAlign w:val="bottom"/>
          </w:tcPr>
          <w:p w:rsidR="6943F28B" w:rsidP="6943F28B" w:rsidRDefault="6943F28B" w14:paraId="66D4E852" w14:textId="753FDD25">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437264</w:t>
            </w:r>
          </w:p>
        </w:tc>
      </w:tr>
      <w:tr w:rsidR="6943F28B" w:rsidTr="6943F28B" w14:paraId="224A5900">
        <w:trPr>
          <w:trHeight w:val="300"/>
        </w:trPr>
        <w:tc>
          <w:tcPr>
            <w:tcW w:w="1215" w:type="dxa"/>
            <w:tcMar>
              <w:left w:w="108" w:type="dxa"/>
              <w:right w:w="108" w:type="dxa"/>
            </w:tcMar>
            <w:vAlign w:val="bottom"/>
          </w:tcPr>
          <w:p w:rsidR="6943F28B" w:rsidP="6943F28B" w:rsidRDefault="6943F28B" w14:paraId="40185936" w14:textId="44342BBD">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180</w:t>
            </w:r>
          </w:p>
        </w:tc>
        <w:tc>
          <w:tcPr>
            <w:tcW w:w="5055" w:type="dxa"/>
            <w:tcMar>
              <w:left w:w="108" w:type="dxa"/>
              <w:right w:w="108" w:type="dxa"/>
            </w:tcMar>
            <w:vAlign w:val="bottom"/>
          </w:tcPr>
          <w:p w:rsidR="6943F28B" w:rsidP="6943F28B" w:rsidRDefault="6943F28B" w14:paraId="0A6DD2F2" w14:textId="70A415FB">
            <w:pPr>
              <w:spacing w:before="0" w:beforeAutospacing="off" w:after="0" w:afterAutospacing="off"/>
            </w:pPr>
            <w:r w:rsidRPr="6943F28B" w:rsidR="6943F28B">
              <w:rPr>
                <w:rFonts w:ascii="Calibri" w:hAnsi="Calibri" w:eastAsia="Calibri" w:cs="Calibri"/>
                <w:color w:val="000000" w:themeColor="text1" w:themeTint="FF" w:themeShade="FF"/>
                <w:sz w:val="22"/>
                <w:szCs w:val="22"/>
              </w:rPr>
              <w:t>Tooth loss</w:t>
            </w:r>
          </w:p>
        </w:tc>
        <w:tc>
          <w:tcPr>
            <w:tcW w:w="2280" w:type="dxa"/>
            <w:tcMar>
              <w:left w:w="108" w:type="dxa"/>
              <w:right w:w="108" w:type="dxa"/>
            </w:tcMar>
            <w:vAlign w:val="bottom"/>
          </w:tcPr>
          <w:p w:rsidR="6943F28B" w:rsidP="6943F28B" w:rsidRDefault="6943F28B" w14:paraId="3E60DF1A" w14:textId="44537ABE">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433244</w:t>
            </w:r>
          </w:p>
        </w:tc>
      </w:tr>
      <w:tr w:rsidR="6943F28B" w:rsidTr="6943F28B" w14:paraId="6EEAF52B">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0747B9DE" w14:textId="159336C5">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181</w:t>
            </w:r>
          </w:p>
        </w:tc>
        <w:tc>
          <w:tcPr>
            <w:tcW w:w="5055" w:type="dxa"/>
            <w:shd w:val="clear" w:color="auto" w:fill="D9D9D9" w:themeFill="background1" w:themeFillShade="D9"/>
            <w:tcMar>
              <w:left w:w="108" w:type="dxa"/>
              <w:right w:w="108" w:type="dxa"/>
            </w:tcMar>
            <w:vAlign w:val="bottom"/>
          </w:tcPr>
          <w:p w:rsidR="6943F28B" w:rsidP="6943F28B" w:rsidRDefault="6943F28B" w14:paraId="4656055C" w14:textId="49411B99">
            <w:pPr>
              <w:spacing w:before="0" w:beforeAutospacing="off" w:after="0" w:afterAutospacing="off"/>
            </w:pPr>
            <w:r w:rsidRPr="6943F28B" w:rsidR="6943F28B">
              <w:rPr>
                <w:rFonts w:ascii="Calibri" w:hAnsi="Calibri" w:eastAsia="Calibri" w:cs="Calibri"/>
                <w:color w:val="000000" w:themeColor="text1" w:themeTint="FF" w:themeShade="FF"/>
                <w:sz w:val="22"/>
                <w:szCs w:val="22"/>
              </w:rPr>
              <w:t>Toxic effect of lead compound</w:t>
            </w:r>
          </w:p>
        </w:tc>
        <w:tc>
          <w:tcPr>
            <w:tcW w:w="2280" w:type="dxa"/>
            <w:shd w:val="clear" w:color="auto" w:fill="D9D9D9" w:themeFill="background1" w:themeFillShade="D9"/>
            <w:tcMar>
              <w:left w:w="108" w:type="dxa"/>
              <w:right w:w="108" w:type="dxa"/>
            </w:tcMar>
            <w:vAlign w:val="bottom"/>
          </w:tcPr>
          <w:p w:rsidR="6943F28B" w:rsidP="6943F28B" w:rsidRDefault="6943F28B" w14:paraId="09E45597" w14:textId="6CD185E4">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436876</w:t>
            </w:r>
          </w:p>
        </w:tc>
      </w:tr>
      <w:tr w:rsidR="6943F28B" w:rsidTr="6943F28B" w14:paraId="39D047CC">
        <w:trPr>
          <w:trHeight w:val="300"/>
        </w:trPr>
        <w:tc>
          <w:tcPr>
            <w:tcW w:w="1215" w:type="dxa"/>
            <w:tcMar>
              <w:left w:w="108" w:type="dxa"/>
              <w:right w:w="108" w:type="dxa"/>
            </w:tcMar>
            <w:vAlign w:val="bottom"/>
          </w:tcPr>
          <w:p w:rsidR="6943F28B" w:rsidP="6943F28B" w:rsidRDefault="6943F28B" w14:paraId="57C654A9" w14:textId="7A41C6E8">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182</w:t>
            </w:r>
          </w:p>
        </w:tc>
        <w:tc>
          <w:tcPr>
            <w:tcW w:w="5055" w:type="dxa"/>
            <w:tcMar>
              <w:left w:w="108" w:type="dxa"/>
              <w:right w:w="108" w:type="dxa"/>
            </w:tcMar>
            <w:vAlign w:val="bottom"/>
          </w:tcPr>
          <w:p w:rsidR="6943F28B" w:rsidP="6943F28B" w:rsidRDefault="6943F28B" w14:paraId="5C292ABC" w14:textId="23874861">
            <w:pPr>
              <w:spacing w:before="0" w:beforeAutospacing="off" w:after="0" w:afterAutospacing="off"/>
            </w:pPr>
            <w:r w:rsidRPr="6943F28B" w:rsidR="6943F28B">
              <w:rPr>
                <w:rFonts w:ascii="Calibri" w:hAnsi="Calibri" w:eastAsia="Calibri" w:cs="Calibri"/>
                <w:color w:val="000000" w:themeColor="text1" w:themeTint="FF" w:themeShade="FF"/>
                <w:sz w:val="22"/>
                <w:szCs w:val="22"/>
              </w:rPr>
              <w:t>Toxic effect of tobacco and nicotine</w:t>
            </w:r>
          </w:p>
        </w:tc>
        <w:tc>
          <w:tcPr>
            <w:tcW w:w="2280" w:type="dxa"/>
            <w:tcMar>
              <w:left w:w="108" w:type="dxa"/>
              <w:right w:w="108" w:type="dxa"/>
            </w:tcMar>
            <w:vAlign w:val="bottom"/>
          </w:tcPr>
          <w:p w:rsidR="6943F28B" w:rsidP="6943F28B" w:rsidRDefault="6943F28B" w14:paraId="731F97C2" w14:textId="68AEC150">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440612</w:t>
            </w:r>
          </w:p>
        </w:tc>
      </w:tr>
      <w:tr w:rsidR="6943F28B" w:rsidTr="6943F28B" w14:paraId="3690FF70">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1DED0B91" w14:textId="52E0EDFA">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183</w:t>
            </w:r>
          </w:p>
        </w:tc>
        <w:tc>
          <w:tcPr>
            <w:tcW w:w="5055" w:type="dxa"/>
            <w:shd w:val="clear" w:color="auto" w:fill="D9D9D9" w:themeFill="background1" w:themeFillShade="D9"/>
            <w:tcMar>
              <w:left w:w="108" w:type="dxa"/>
              <w:right w:w="108" w:type="dxa"/>
            </w:tcMar>
            <w:vAlign w:val="bottom"/>
          </w:tcPr>
          <w:p w:rsidR="6943F28B" w:rsidP="6943F28B" w:rsidRDefault="6943F28B" w14:paraId="6D703888" w14:textId="58B1ECFF">
            <w:pPr>
              <w:spacing w:before="0" w:beforeAutospacing="off" w:after="0" w:afterAutospacing="off"/>
            </w:pPr>
            <w:r w:rsidRPr="6943F28B" w:rsidR="6943F28B">
              <w:rPr>
                <w:rFonts w:ascii="Calibri" w:hAnsi="Calibri" w:eastAsia="Calibri" w:cs="Calibri"/>
                <w:color w:val="000000" w:themeColor="text1" w:themeTint="FF" w:themeShade="FF"/>
                <w:sz w:val="22"/>
                <w:szCs w:val="22"/>
              </w:rPr>
              <w:t>Tracheostomy present</w:t>
            </w:r>
          </w:p>
        </w:tc>
        <w:tc>
          <w:tcPr>
            <w:tcW w:w="2280" w:type="dxa"/>
            <w:shd w:val="clear" w:color="auto" w:fill="D9D9D9" w:themeFill="background1" w:themeFillShade="D9"/>
            <w:tcMar>
              <w:left w:w="108" w:type="dxa"/>
              <w:right w:w="108" w:type="dxa"/>
            </w:tcMar>
            <w:vAlign w:val="bottom"/>
          </w:tcPr>
          <w:p w:rsidR="6943F28B" w:rsidP="6943F28B" w:rsidRDefault="6943F28B" w14:paraId="2DBA5AC5" w14:textId="7B01BB86">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4201387</w:t>
            </w:r>
          </w:p>
        </w:tc>
      </w:tr>
      <w:tr w:rsidR="6943F28B" w:rsidTr="6943F28B" w14:paraId="0720A1C8">
        <w:trPr>
          <w:trHeight w:val="300"/>
        </w:trPr>
        <w:tc>
          <w:tcPr>
            <w:tcW w:w="1215" w:type="dxa"/>
            <w:tcMar>
              <w:left w:w="108" w:type="dxa"/>
              <w:right w:w="108" w:type="dxa"/>
            </w:tcMar>
            <w:vAlign w:val="bottom"/>
          </w:tcPr>
          <w:p w:rsidR="6943F28B" w:rsidP="6943F28B" w:rsidRDefault="6943F28B" w14:paraId="1BEDDC1C" w14:textId="137D2342">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184</w:t>
            </w:r>
          </w:p>
        </w:tc>
        <w:tc>
          <w:tcPr>
            <w:tcW w:w="5055" w:type="dxa"/>
            <w:tcMar>
              <w:left w:w="108" w:type="dxa"/>
              <w:right w:w="108" w:type="dxa"/>
            </w:tcMar>
            <w:vAlign w:val="bottom"/>
          </w:tcPr>
          <w:p w:rsidR="6943F28B" w:rsidP="6943F28B" w:rsidRDefault="6943F28B" w14:paraId="15DC08C0" w14:textId="091A50D0">
            <w:pPr>
              <w:spacing w:before="0" w:beforeAutospacing="off" w:after="0" w:afterAutospacing="off"/>
            </w:pPr>
            <w:r w:rsidRPr="6943F28B" w:rsidR="6943F28B">
              <w:rPr>
                <w:rFonts w:ascii="Calibri" w:hAnsi="Calibri" w:eastAsia="Calibri" w:cs="Calibri"/>
                <w:color w:val="000000" w:themeColor="text1" w:themeTint="FF" w:themeShade="FF"/>
                <w:sz w:val="22"/>
                <w:szCs w:val="22"/>
              </w:rPr>
              <w:t>Unsatisfactory tooth restoration</w:t>
            </w:r>
          </w:p>
        </w:tc>
        <w:tc>
          <w:tcPr>
            <w:tcW w:w="2280" w:type="dxa"/>
            <w:tcMar>
              <w:left w:w="108" w:type="dxa"/>
              <w:right w:w="108" w:type="dxa"/>
            </w:tcMar>
            <w:vAlign w:val="bottom"/>
          </w:tcPr>
          <w:p w:rsidR="6943F28B" w:rsidP="6943F28B" w:rsidRDefault="6943F28B" w14:paraId="22266749" w14:textId="1B0661BA">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45757285</w:t>
            </w:r>
          </w:p>
        </w:tc>
      </w:tr>
      <w:tr w:rsidR="6943F28B" w:rsidTr="6943F28B" w14:paraId="07480F75">
        <w:trPr>
          <w:trHeight w:val="300"/>
        </w:trPr>
        <w:tc>
          <w:tcPr>
            <w:tcW w:w="1215" w:type="dxa"/>
            <w:shd w:val="clear" w:color="auto" w:fill="D9D9D9" w:themeFill="background1" w:themeFillShade="D9"/>
            <w:tcMar>
              <w:left w:w="108" w:type="dxa"/>
              <w:right w:w="108" w:type="dxa"/>
            </w:tcMar>
            <w:vAlign w:val="bottom"/>
          </w:tcPr>
          <w:p w:rsidR="6943F28B" w:rsidP="6943F28B" w:rsidRDefault="6943F28B" w14:paraId="08DBE908" w14:textId="651D4299">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185</w:t>
            </w:r>
          </w:p>
        </w:tc>
        <w:tc>
          <w:tcPr>
            <w:tcW w:w="5055" w:type="dxa"/>
            <w:shd w:val="clear" w:color="auto" w:fill="D9D9D9" w:themeFill="background1" w:themeFillShade="D9"/>
            <w:tcMar>
              <w:left w:w="108" w:type="dxa"/>
              <w:right w:w="108" w:type="dxa"/>
            </w:tcMar>
            <w:vAlign w:val="bottom"/>
          </w:tcPr>
          <w:p w:rsidR="6943F28B" w:rsidP="6943F28B" w:rsidRDefault="6943F28B" w14:paraId="3DF1D014" w14:textId="5A641877">
            <w:pPr>
              <w:spacing w:before="0" w:beforeAutospacing="off" w:after="0" w:afterAutospacing="off"/>
            </w:pPr>
            <w:r w:rsidRPr="6943F28B" w:rsidR="6943F28B">
              <w:rPr>
                <w:rFonts w:ascii="Calibri" w:hAnsi="Calibri" w:eastAsia="Calibri" w:cs="Calibri"/>
                <w:color w:val="000000" w:themeColor="text1" w:themeTint="FF" w:themeShade="FF"/>
                <w:sz w:val="22"/>
                <w:szCs w:val="22"/>
              </w:rPr>
              <w:t>Verruca vulgaris</w:t>
            </w:r>
          </w:p>
        </w:tc>
        <w:tc>
          <w:tcPr>
            <w:tcW w:w="2280" w:type="dxa"/>
            <w:shd w:val="clear" w:color="auto" w:fill="D9D9D9" w:themeFill="background1" w:themeFillShade="D9"/>
            <w:tcMar>
              <w:left w:w="108" w:type="dxa"/>
              <w:right w:w="108" w:type="dxa"/>
            </w:tcMar>
            <w:vAlign w:val="bottom"/>
          </w:tcPr>
          <w:p w:rsidR="6943F28B" w:rsidP="6943F28B" w:rsidRDefault="6943F28B" w14:paraId="52AA5B68" w14:textId="00C7BD1D">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140641</w:t>
            </w:r>
          </w:p>
        </w:tc>
      </w:tr>
      <w:tr w:rsidR="6943F28B" w:rsidTr="6943F28B" w14:paraId="1E112376">
        <w:trPr>
          <w:trHeight w:val="300"/>
        </w:trPr>
        <w:tc>
          <w:tcPr>
            <w:tcW w:w="1215" w:type="dxa"/>
            <w:tcMar>
              <w:left w:w="108" w:type="dxa"/>
              <w:right w:w="108" w:type="dxa"/>
            </w:tcMar>
            <w:vAlign w:val="bottom"/>
          </w:tcPr>
          <w:p w:rsidR="6943F28B" w:rsidP="6943F28B" w:rsidRDefault="6943F28B" w14:paraId="1481B062" w14:textId="1DE201F2">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186</w:t>
            </w:r>
          </w:p>
        </w:tc>
        <w:tc>
          <w:tcPr>
            <w:tcW w:w="5055" w:type="dxa"/>
            <w:tcMar>
              <w:left w:w="108" w:type="dxa"/>
              <w:right w:w="108" w:type="dxa"/>
            </w:tcMar>
            <w:vAlign w:val="bottom"/>
          </w:tcPr>
          <w:p w:rsidR="6943F28B" w:rsidP="6943F28B" w:rsidRDefault="6943F28B" w14:paraId="74D72887" w14:textId="33ACF005">
            <w:pPr>
              <w:spacing w:before="0" w:beforeAutospacing="off" w:after="0" w:afterAutospacing="off"/>
            </w:pPr>
            <w:r w:rsidRPr="6943F28B" w:rsidR="6943F28B">
              <w:rPr>
                <w:rFonts w:ascii="Calibri" w:hAnsi="Calibri" w:eastAsia="Calibri" w:cs="Calibri"/>
                <w:color w:val="000000" w:themeColor="text1" w:themeTint="FF" w:themeShade="FF"/>
                <w:sz w:val="22"/>
                <w:szCs w:val="22"/>
              </w:rPr>
              <w:t>Wrist joint pain</w:t>
            </w:r>
          </w:p>
        </w:tc>
        <w:tc>
          <w:tcPr>
            <w:tcW w:w="2280" w:type="dxa"/>
            <w:tcMar>
              <w:left w:w="108" w:type="dxa"/>
              <w:right w:w="108" w:type="dxa"/>
            </w:tcMar>
            <w:vAlign w:val="bottom"/>
          </w:tcPr>
          <w:p w:rsidR="6943F28B" w:rsidP="6943F28B" w:rsidRDefault="6943F28B" w14:paraId="3B101B02" w14:textId="1E150A16">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4115367</w:t>
            </w:r>
          </w:p>
        </w:tc>
      </w:tr>
      <w:tr w:rsidR="6943F28B" w:rsidTr="6943F28B" w14:paraId="615DC5F3">
        <w:trPr>
          <w:trHeight w:val="300"/>
        </w:trPr>
        <w:tc>
          <w:tcPr>
            <w:tcW w:w="1215" w:type="dxa"/>
            <w:tcBorders>
              <w:left w:val="nil"/>
              <w:bottom w:val="single" w:color="000000" w:themeColor="text1" w:sz="8"/>
              <w:right w:val="nil"/>
            </w:tcBorders>
            <w:shd w:val="clear" w:color="auto" w:fill="D9D9D9" w:themeFill="background1" w:themeFillShade="D9"/>
            <w:tcMar>
              <w:left w:w="108" w:type="dxa"/>
              <w:right w:w="108" w:type="dxa"/>
            </w:tcMar>
            <w:vAlign w:val="bottom"/>
          </w:tcPr>
          <w:p w:rsidR="6943F28B" w:rsidP="6943F28B" w:rsidRDefault="6943F28B" w14:paraId="2DA31FDA" w14:textId="153B893D">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187</w:t>
            </w:r>
          </w:p>
        </w:tc>
        <w:tc>
          <w:tcPr>
            <w:tcW w:w="5055" w:type="dxa"/>
            <w:tcBorders>
              <w:left w:val="nil"/>
              <w:bottom w:val="single" w:color="000000" w:themeColor="text1" w:sz="8"/>
              <w:right w:val="nil"/>
            </w:tcBorders>
            <w:shd w:val="clear" w:color="auto" w:fill="D9D9D9" w:themeFill="background1" w:themeFillShade="D9"/>
            <w:tcMar>
              <w:left w:w="108" w:type="dxa"/>
              <w:right w:w="108" w:type="dxa"/>
            </w:tcMar>
            <w:vAlign w:val="bottom"/>
          </w:tcPr>
          <w:p w:rsidR="6943F28B" w:rsidP="6943F28B" w:rsidRDefault="6943F28B" w14:paraId="3E35D055" w14:textId="6EE56511">
            <w:pPr>
              <w:spacing w:before="0" w:beforeAutospacing="off" w:after="0" w:afterAutospacing="off"/>
            </w:pPr>
            <w:r w:rsidRPr="6943F28B" w:rsidR="6943F28B">
              <w:rPr>
                <w:rFonts w:ascii="Calibri" w:hAnsi="Calibri" w:eastAsia="Calibri" w:cs="Calibri"/>
                <w:color w:val="000000" w:themeColor="text1" w:themeTint="FF" w:themeShade="FF"/>
                <w:sz w:val="22"/>
                <w:szCs w:val="22"/>
              </w:rPr>
              <w:t>Wristdrop</w:t>
            </w:r>
          </w:p>
        </w:tc>
        <w:tc>
          <w:tcPr>
            <w:tcW w:w="2280" w:type="dxa"/>
            <w:tcBorders>
              <w:left w:val="nil"/>
              <w:bottom w:val="single" w:color="000000" w:themeColor="text1" w:sz="8"/>
              <w:right w:val="nil"/>
            </w:tcBorders>
            <w:shd w:val="clear" w:color="auto" w:fill="D9D9D9" w:themeFill="background1" w:themeFillShade="D9"/>
            <w:tcMar>
              <w:left w:w="108" w:type="dxa"/>
              <w:right w:w="108" w:type="dxa"/>
            </w:tcMar>
            <w:vAlign w:val="bottom"/>
          </w:tcPr>
          <w:p w:rsidR="6943F28B" w:rsidP="6943F28B" w:rsidRDefault="6943F28B" w14:paraId="0ABBE083" w14:textId="472BE179">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440193</w:t>
            </w:r>
          </w:p>
        </w:tc>
      </w:tr>
    </w:tbl>
    <w:p w:rsidR="6943F28B" w:rsidP="6943F28B" w:rsidRDefault="6943F28B" w14:paraId="684B083F" w14:textId="1E0E2BDF">
      <w:pPr>
        <w:bidi w:val="0"/>
        <w:spacing w:before="0" w:beforeAutospacing="off" w:after="160" w:afterAutospacing="off" w:line="257" w:lineRule="auto"/>
        <w:rPr>
          <w:rFonts w:ascii="Calibri" w:hAnsi="Calibri" w:eastAsia="Calibri" w:cs="Calibri"/>
          <w:noProof w:val="0"/>
          <w:sz w:val="22"/>
          <w:szCs w:val="22"/>
          <w:lang w:val="en-US"/>
        </w:rPr>
      </w:pPr>
    </w:p>
    <w:p w:rsidR="6943F28B" w:rsidP="6943F28B" w:rsidRDefault="6943F28B" w14:paraId="69976E57" w14:textId="412DDE24">
      <w:pPr>
        <w:pStyle w:val="Normal"/>
        <w:spacing w:line="240" w:lineRule="auto"/>
        <w:rPr>
          <w:rFonts w:ascii="Calibri" w:hAnsi="Calibri" w:eastAsia="Calibri" w:cs="Calibri" w:asciiTheme="majorAscii" w:hAnsiTheme="majorAscii" w:eastAsiaTheme="majorAscii" w:cstheme="majorAscii"/>
          <w:b w:val="1"/>
          <w:bCs w:val="1"/>
          <w:color w:val="auto"/>
          <w:sz w:val="28"/>
          <w:szCs w:val="28"/>
        </w:rPr>
      </w:pPr>
    </w:p>
    <w:p w:rsidR="6943F28B" w:rsidP="6943F28B" w:rsidRDefault="6943F28B" w14:paraId="1D8E65E1" w14:textId="7244E55A">
      <w:pPr>
        <w:pStyle w:val="ListParagraph"/>
        <w:numPr>
          <w:ilvl w:val="0"/>
          <w:numId w:val="16"/>
        </w:numPr>
        <w:spacing w:line="240" w:lineRule="auto"/>
        <w:rPr>
          <w:rFonts w:ascii="Calibri" w:hAnsi="Calibri" w:eastAsia="Calibri" w:cs="Calibri" w:asciiTheme="majorAscii" w:hAnsiTheme="majorAscii" w:eastAsiaTheme="majorAscii" w:cstheme="majorAscii"/>
          <w:b w:val="1"/>
          <w:bCs w:val="1"/>
          <w:color w:val="auto"/>
          <w:sz w:val="28"/>
          <w:szCs w:val="28"/>
        </w:rPr>
      </w:pPr>
      <w:r w:rsidRPr="6943F28B" w:rsidR="6943F28B">
        <w:rPr>
          <w:rFonts w:ascii="Calibri" w:hAnsi="Calibri" w:eastAsia="Calibri" w:cs="Calibri" w:asciiTheme="majorAscii" w:hAnsiTheme="majorAscii" w:eastAsiaTheme="majorAscii" w:cstheme="majorAscii"/>
          <w:b w:val="1"/>
          <w:bCs w:val="1"/>
          <w:color w:val="auto"/>
          <w:sz w:val="28"/>
          <w:szCs w:val="28"/>
        </w:rPr>
        <w:t>Excluded Covariates</w:t>
      </w:r>
    </w:p>
    <w:p w:rsidR="6943F28B" w:rsidP="6943F28B" w:rsidRDefault="6943F28B" w14:paraId="4E5EBE6E" w14:textId="1C6E641F">
      <w:pPr>
        <w:pStyle w:val="ListParagraph"/>
        <w:spacing w:line="240" w:lineRule="auto"/>
        <w:ind w:left="720"/>
        <w:rPr>
          <w:noProof w:val="0"/>
          <w:lang w:val="en-US"/>
        </w:rPr>
      </w:pPr>
    </w:p>
    <w:p w:rsidR="6943F28B" w:rsidP="6943F28B" w:rsidRDefault="6943F28B" w14:paraId="5EADAF09" w14:textId="4E76228F">
      <w:pPr>
        <w:spacing w:before="400" w:beforeAutospacing="off" w:after="80" w:afterAutospacing="off"/>
      </w:pPr>
      <w:r w:rsidRPr="6943F28B" w:rsidR="6943F28B">
        <w:rPr>
          <w:rFonts w:ascii="Calibri Light" w:hAnsi="Calibri Light" w:eastAsia="Calibri Light" w:cs="Calibri Light"/>
          <w:b w:val="1"/>
          <w:bCs w:val="1"/>
          <w:noProof w:val="0"/>
          <w:color w:val="2F5496"/>
          <w:sz w:val="22"/>
          <w:szCs w:val="22"/>
          <w:lang w:val="en-US"/>
        </w:rPr>
        <w:t>JAKi + IVIG Excluded Concepts</w:t>
      </w:r>
    </w:p>
    <w:tbl>
      <w:tblPr>
        <w:tblStyle w:val="TableNormal"/>
        <w:bidiVisual w:val="0"/>
        <w:tblW w:w="0" w:type="auto"/>
        <w:tblLook w:val="04A0" w:firstRow="1" w:lastRow="0" w:firstColumn="1" w:lastColumn="0" w:noHBand="0" w:noVBand="1"/>
      </w:tblPr>
      <w:tblGrid>
        <w:gridCol w:w="1335"/>
        <w:gridCol w:w="2355"/>
        <w:gridCol w:w="5025"/>
      </w:tblGrid>
      <w:tr w:rsidR="6943F28B" w:rsidTr="6943F28B" w14:paraId="7B1AD65D">
        <w:trPr>
          <w:trHeight w:val="600"/>
        </w:trPr>
        <w:tc>
          <w:tcPr>
            <w:tcW w:w="1335" w:type="dxa"/>
            <w:tcBorders>
              <w:top w:val="single" w:color="000000" w:themeColor="text1" w:sz="8"/>
              <w:left w:val="nil"/>
              <w:bottom w:val="single" w:color="000000" w:themeColor="text1" w:sz="8"/>
              <w:right w:val="nil"/>
            </w:tcBorders>
            <w:tcMar>
              <w:left w:w="108" w:type="dxa"/>
              <w:right w:w="108" w:type="dxa"/>
            </w:tcMar>
            <w:vAlign w:val="center"/>
          </w:tcPr>
          <w:p w:rsidR="6943F28B" w:rsidP="6943F28B" w:rsidRDefault="6943F28B" w14:paraId="3E42084D" w14:textId="393577F5">
            <w:pPr>
              <w:spacing w:before="0" w:beforeAutospacing="off" w:after="0" w:afterAutospacing="off"/>
              <w:jc w:val="center"/>
            </w:pPr>
            <w:r w:rsidRPr="6943F28B" w:rsidR="6943F28B">
              <w:rPr>
                <w:rFonts w:ascii="Calibri" w:hAnsi="Calibri" w:eastAsia="Calibri" w:cs="Calibri"/>
                <w:b w:val="1"/>
                <w:bCs w:val="1"/>
                <w:color w:val="000000" w:themeColor="text1" w:themeTint="FF" w:themeShade="FF"/>
                <w:sz w:val="22"/>
                <w:szCs w:val="22"/>
              </w:rPr>
              <w:t>Concept ID</w:t>
            </w:r>
          </w:p>
        </w:tc>
        <w:tc>
          <w:tcPr>
            <w:tcW w:w="2355" w:type="dxa"/>
            <w:tcBorders>
              <w:top w:val="single" w:color="000000" w:themeColor="text1" w:sz="8"/>
              <w:left w:val="nil"/>
              <w:bottom w:val="single" w:color="000000" w:themeColor="text1" w:sz="8"/>
              <w:right w:val="nil"/>
            </w:tcBorders>
            <w:tcMar>
              <w:left w:w="108" w:type="dxa"/>
              <w:right w:w="108" w:type="dxa"/>
            </w:tcMar>
            <w:vAlign w:val="center"/>
          </w:tcPr>
          <w:p w:rsidR="6943F28B" w:rsidP="6943F28B" w:rsidRDefault="6943F28B" w14:paraId="79E0B7D9" w14:textId="11F37F02">
            <w:pPr>
              <w:spacing w:before="0" w:beforeAutospacing="off" w:after="0" w:afterAutospacing="off"/>
              <w:jc w:val="center"/>
            </w:pPr>
            <w:r w:rsidRPr="6943F28B" w:rsidR="6943F28B">
              <w:rPr>
                <w:rFonts w:ascii="Calibri" w:hAnsi="Calibri" w:eastAsia="Calibri" w:cs="Calibri"/>
                <w:b w:val="1"/>
                <w:bCs w:val="1"/>
                <w:color w:val="000000" w:themeColor="text1" w:themeTint="FF" w:themeShade="FF"/>
                <w:sz w:val="22"/>
                <w:szCs w:val="22"/>
              </w:rPr>
              <w:t>CDM</w:t>
            </w:r>
          </w:p>
        </w:tc>
        <w:tc>
          <w:tcPr>
            <w:tcW w:w="5025" w:type="dxa"/>
            <w:tcBorders>
              <w:top w:val="single" w:color="000000" w:themeColor="text1" w:sz="8"/>
              <w:left w:val="nil"/>
              <w:bottom w:val="single" w:color="000000" w:themeColor="text1" w:sz="8"/>
              <w:right w:val="nil"/>
            </w:tcBorders>
            <w:tcMar>
              <w:left w:w="108" w:type="dxa"/>
              <w:right w:w="108" w:type="dxa"/>
            </w:tcMar>
            <w:vAlign w:val="center"/>
          </w:tcPr>
          <w:p w:rsidR="6943F28B" w:rsidP="6943F28B" w:rsidRDefault="6943F28B" w14:paraId="15E7E71A" w14:textId="2EE81420">
            <w:pPr>
              <w:spacing w:before="0" w:beforeAutospacing="off" w:after="0" w:afterAutospacing="off"/>
              <w:jc w:val="center"/>
            </w:pPr>
            <w:r w:rsidRPr="6943F28B" w:rsidR="6943F28B">
              <w:rPr>
                <w:rFonts w:ascii="Calibri" w:hAnsi="Calibri" w:eastAsia="Calibri" w:cs="Calibri"/>
                <w:b w:val="1"/>
                <w:bCs w:val="1"/>
                <w:color w:val="000000" w:themeColor="text1" w:themeTint="FF" w:themeShade="FF"/>
                <w:sz w:val="22"/>
                <w:szCs w:val="22"/>
              </w:rPr>
              <w:t>Name</w:t>
            </w:r>
          </w:p>
        </w:tc>
      </w:tr>
      <w:tr w:rsidR="6943F28B" w:rsidTr="6943F28B" w14:paraId="649D8165">
        <w:trPr>
          <w:trHeight w:val="300"/>
        </w:trPr>
        <w:tc>
          <w:tcPr>
            <w:tcW w:w="1335" w:type="dxa"/>
            <w:shd w:val="clear" w:color="auto" w:fill="D9D9D9" w:themeFill="background1" w:themeFillShade="D9"/>
            <w:tcMar>
              <w:left w:w="108" w:type="dxa"/>
              <w:right w:w="108" w:type="dxa"/>
            </w:tcMar>
            <w:vAlign w:val="center"/>
          </w:tcPr>
          <w:p w:rsidR="6943F28B" w:rsidP="6943F28B" w:rsidRDefault="6943F28B" w14:paraId="0F6F9110" w14:textId="2D8D5E5E">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4149140</w:t>
            </w:r>
          </w:p>
        </w:tc>
        <w:tc>
          <w:tcPr>
            <w:tcW w:w="2355" w:type="dxa"/>
            <w:shd w:val="clear" w:color="auto" w:fill="D9D9D9" w:themeFill="background1" w:themeFillShade="D9"/>
            <w:tcMar>
              <w:left w:w="108" w:type="dxa"/>
              <w:right w:w="108" w:type="dxa"/>
            </w:tcMar>
            <w:vAlign w:val="center"/>
          </w:tcPr>
          <w:p w:rsidR="6943F28B" w:rsidP="6943F28B" w:rsidRDefault="6943F28B" w14:paraId="4B8828FB" w14:textId="785299A8">
            <w:pPr>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5025" w:type="dxa"/>
            <w:shd w:val="clear" w:color="auto" w:fill="D9D9D9" w:themeFill="background1" w:themeFillShade="D9"/>
            <w:tcMar>
              <w:left w:w="108" w:type="dxa"/>
              <w:right w:w="108" w:type="dxa"/>
            </w:tcMar>
            <w:vAlign w:val="center"/>
          </w:tcPr>
          <w:p w:rsidR="6943F28B" w:rsidP="6943F28B" w:rsidRDefault="6943F28B" w14:paraId="5DB64131" w14:textId="7734AC69">
            <w:pPr>
              <w:spacing w:before="0" w:beforeAutospacing="off" w:after="0" w:afterAutospacing="off"/>
            </w:pPr>
            <w:r w:rsidRPr="6943F28B" w:rsidR="6943F28B">
              <w:rPr>
                <w:rFonts w:ascii="Calibri" w:hAnsi="Calibri" w:eastAsia="Calibri" w:cs="Calibri"/>
                <w:color w:val="000000" w:themeColor="text1" w:themeTint="FF" w:themeShade="FF"/>
                <w:sz w:val="22"/>
                <w:szCs w:val="22"/>
              </w:rPr>
              <w:t>Pharmacy service</w:t>
            </w:r>
          </w:p>
        </w:tc>
      </w:tr>
      <w:tr w:rsidR="6943F28B" w:rsidTr="6943F28B" w14:paraId="726D034E">
        <w:trPr>
          <w:trHeight w:val="600"/>
        </w:trPr>
        <w:tc>
          <w:tcPr>
            <w:tcW w:w="1335" w:type="dxa"/>
            <w:tcMar>
              <w:left w:w="108" w:type="dxa"/>
              <w:right w:w="108" w:type="dxa"/>
            </w:tcMar>
            <w:vAlign w:val="center"/>
          </w:tcPr>
          <w:p w:rsidR="6943F28B" w:rsidP="6943F28B" w:rsidRDefault="6943F28B" w14:paraId="117616F6" w14:textId="7DCB3BDA">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4319466</w:t>
            </w:r>
          </w:p>
        </w:tc>
        <w:tc>
          <w:tcPr>
            <w:tcW w:w="2355" w:type="dxa"/>
            <w:tcMar>
              <w:left w:w="108" w:type="dxa"/>
              <w:right w:w="108" w:type="dxa"/>
            </w:tcMar>
            <w:vAlign w:val="center"/>
          </w:tcPr>
          <w:p w:rsidR="6943F28B" w:rsidP="6943F28B" w:rsidRDefault="6943F28B" w14:paraId="6BD1BBFB" w14:textId="41A01378">
            <w:pPr>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5025" w:type="dxa"/>
            <w:tcMar>
              <w:left w:w="108" w:type="dxa"/>
              <w:right w:w="108" w:type="dxa"/>
            </w:tcMar>
            <w:vAlign w:val="center"/>
          </w:tcPr>
          <w:p w:rsidR="6943F28B" w:rsidP="6943F28B" w:rsidRDefault="6943F28B" w14:paraId="115131ED" w14:textId="6D1FE358">
            <w:pPr>
              <w:spacing w:before="0" w:beforeAutospacing="off" w:after="0" w:afterAutospacing="off"/>
            </w:pPr>
            <w:r w:rsidRPr="6943F28B" w:rsidR="6943F28B">
              <w:rPr>
                <w:rFonts w:ascii="Calibri" w:hAnsi="Calibri" w:eastAsia="Calibri" w:cs="Calibri"/>
                <w:color w:val="000000" w:themeColor="text1" w:themeTint="FF" w:themeShade="FF"/>
                <w:sz w:val="22"/>
                <w:szCs w:val="22"/>
              </w:rPr>
              <w:t>Complete blood count with white cell differential, automated</w:t>
            </w:r>
          </w:p>
        </w:tc>
      </w:tr>
      <w:tr w:rsidR="6943F28B" w:rsidTr="6943F28B" w14:paraId="7EBF046B">
        <w:trPr>
          <w:trHeight w:val="300"/>
        </w:trPr>
        <w:tc>
          <w:tcPr>
            <w:tcW w:w="1335" w:type="dxa"/>
            <w:shd w:val="clear" w:color="auto" w:fill="D9D9D9" w:themeFill="background1" w:themeFillShade="D9"/>
            <w:tcMar>
              <w:left w:w="108" w:type="dxa"/>
              <w:right w:w="108" w:type="dxa"/>
            </w:tcMar>
            <w:vAlign w:val="center"/>
          </w:tcPr>
          <w:p w:rsidR="6943F28B" w:rsidP="6943F28B" w:rsidRDefault="6943F28B" w14:paraId="049B08C0" w14:textId="20FA88FD">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38003138</w:t>
            </w:r>
          </w:p>
        </w:tc>
        <w:tc>
          <w:tcPr>
            <w:tcW w:w="2355" w:type="dxa"/>
            <w:shd w:val="clear" w:color="auto" w:fill="D9D9D9" w:themeFill="background1" w:themeFillShade="D9"/>
            <w:tcMar>
              <w:left w:w="108" w:type="dxa"/>
              <w:right w:w="108" w:type="dxa"/>
            </w:tcMar>
            <w:vAlign w:val="center"/>
          </w:tcPr>
          <w:p w:rsidR="6943F28B" w:rsidP="6943F28B" w:rsidRDefault="6943F28B" w14:paraId="44F026D2" w14:textId="674BD467">
            <w:pPr>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5025" w:type="dxa"/>
            <w:shd w:val="clear" w:color="auto" w:fill="D9D9D9" w:themeFill="background1" w:themeFillShade="D9"/>
            <w:tcMar>
              <w:left w:w="108" w:type="dxa"/>
              <w:right w:w="108" w:type="dxa"/>
            </w:tcMar>
            <w:vAlign w:val="center"/>
          </w:tcPr>
          <w:p w:rsidR="6943F28B" w:rsidP="6943F28B" w:rsidRDefault="6943F28B" w14:paraId="6C1DCC4A" w14:textId="4876B8AE">
            <w:pPr>
              <w:spacing w:before="0" w:beforeAutospacing="off" w:after="0" w:afterAutospacing="off"/>
            </w:pPr>
            <w:r w:rsidRPr="6943F28B" w:rsidR="6943F28B">
              <w:rPr>
                <w:rFonts w:ascii="Calibri" w:hAnsi="Calibri" w:eastAsia="Calibri" w:cs="Calibri"/>
                <w:color w:val="000000" w:themeColor="text1" w:themeTint="FF" w:themeShade="FF"/>
                <w:sz w:val="22"/>
                <w:szCs w:val="22"/>
              </w:rPr>
              <w:t>Pharmacy - General Classification</w:t>
            </w:r>
          </w:p>
        </w:tc>
      </w:tr>
      <w:tr w:rsidR="6943F28B" w:rsidTr="6943F28B" w14:paraId="682F297B">
        <w:trPr>
          <w:trHeight w:val="300"/>
        </w:trPr>
        <w:tc>
          <w:tcPr>
            <w:tcW w:w="1335" w:type="dxa"/>
            <w:tcMar>
              <w:left w:w="108" w:type="dxa"/>
              <w:right w:w="108" w:type="dxa"/>
            </w:tcMar>
            <w:vAlign w:val="center"/>
          </w:tcPr>
          <w:p w:rsidR="6943F28B" w:rsidP="6943F28B" w:rsidRDefault="6943F28B" w14:paraId="33E2CE1C" w14:textId="2662E9B7">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38003148</w:t>
            </w:r>
          </w:p>
        </w:tc>
        <w:tc>
          <w:tcPr>
            <w:tcW w:w="2355" w:type="dxa"/>
            <w:tcMar>
              <w:left w:w="108" w:type="dxa"/>
              <w:right w:w="108" w:type="dxa"/>
            </w:tcMar>
            <w:vAlign w:val="center"/>
          </w:tcPr>
          <w:p w:rsidR="6943F28B" w:rsidP="6943F28B" w:rsidRDefault="6943F28B" w14:paraId="070FB051" w14:textId="20515596">
            <w:pPr>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5025" w:type="dxa"/>
            <w:tcMar>
              <w:left w:w="108" w:type="dxa"/>
              <w:right w:w="108" w:type="dxa"/>
            </w:tcMar>
            <w:vAlign w:val="center"/>
          </w:tcPr>
          <w:p w:rsidR="6943F28B" w:rsidP="6943F28B" w:rsidRDefault="6943F28B" w14:paraId="3DF4AD4A" w14:textId="61FD8ABB">
            <w:pPr>
              <w:spacing w:before="0" w:beforeAutospacing="off" w:after="0" w:afterAutospacing="off"/>
            </w:pPr>
            <w:r w:rsidRPr="6943F28B" w:rsidR="6943F28B">
              <w:rPr>
                <w:rFonts w:ascii="Calibri" w:hAnsi="Calibri" w:eastAsia="Calibri" w:cs="Calibri"/>
                <w:color w:val="000000" w:themeColor="text1" w:themeTint="FF" w:themeShade="FF"/>
                <w:sz w:val="22"/>
                <w:szCs w:val="22"/>
              </w:rPr>
              <w:t>IV Therapy - General classification</w:t>
            </w:r>
          </w:p>
        </w:tc>
      </w:tr>
      <w:tr w:rsidR="6943F28B" w:rsidTr="6943F28B" w14:paraId="11FF1BF1">
        <w:trPr>
          <w:trHeight w:val="600"/>
        </w:trPr>
        <w:tc>
          <w:tcPr>
            <w:tcW w:w="1335" w:type="dxa"/>
            <w:shd w:val="clear" w:color="auto" w:fill="D9D9D9" w:themeFill="background1" w:themeFillShade="D9"/>
            <w:tcMar>
              <w:left w:w="108" w:type="dxa"/>
              <w:right w:w="108" w:type="dxa"/>
            </w:tcMar>
            <w:vAlign w:val="center"/>
          </w:tcPr>
          <w:p w:rsidR="6943F28B" w:rsidP="6943F28B" w:rsidRDefault="6943F28B" w14:paraId="4A6530C1" w14:textId="0BE6C757">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38003354</w:t>
            </w:r>
          </w:p>
        </w:tc>
        <w:tc>
          <w:tcPr>
            <w:tcW w:w="2355" w:type="dxa"/>
            <w:shd w:val="clear" w:color="auto" w:fill="D9D9D9" w:themeFill="background1" w:themeFillShade="D9"/>
            <w:tcMar>
              <w:left w:w="108" w:type="dxa"/>
              <w:right w:w="108" w:type="dxa"/>
            </w:tcMar>
            <w:vAlign w:val="center"/>
          </w:tcPr>
          <w:p w:rsidR="6943F28B" w:rsidP="6943F28B" w:rsidRDefault="6943F28B" w14:paraId="771F7578" w14:textId="4E03E0C9">
            <w:pPr>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5025" w:type="dxa"/>
            <w:shd w:val="clear" w:color="auto" w:fill="D9D9D9" w:themeFill="background1" w:themeFillShade="D9"/>
            <w:tcMar>
              <w:left w:w="108" w:type="dxa"/>
              <w:right w:w="108" w:type="dxa"/>
            </w:tcMar>
            <w:vAlign w:val="center"/>
          </w:tcPr>
          <w:p w:rsidR="6943F28B" w:rsidP="6943F28B" w:rsidRDefault="6943F28B" w14:paraId="6B5462E5" w14:textId="3D2BCAB4">
            <w:pPr>
              <w:spacing w:before="0" w:beforeAutospacing="off" w:after="0" w:afterAutospacing="off"/>
            </w:pPr>
            <w:r w:rsidRPr="6943F28B" w:rsidR="6943F28B">
              <w:rPr>
                <w:rFonts w:ascii="Calibri" w:hAnsi="Calibri" w:eastAsia="Calibri" w:cs="Calibri"/>
                <w:color w:val="000000" w:themeColor="text1" w:themeTint="FF" w:themeShade="FF"/>
                <w:sz w:val="22"/>
                <w:szCs w:val="22"/>
              </w:rPr>
              <w:t>Drugs Identification - Drugs Requiring Detailed Coding</w:t>
            </w:r>
          </w:p>
        </w:tc>
      </w:tr>
      <w:tr w:rsidR="6943F28B" w:rsidTr="6943F28B" w14:paraId="66FEE631">
        <w:trPr>
          <w:trHeight w:val="600"/>
        </w:trPr>
        <w:tc>
          <w:tcPr>
            <w:tcW w:w="1335" w:type="dxa"/>
            <w:tcMar>
              <w:left w:w="108" w:type="dxa"/>
              <w:right w:w="108" w:type="dxa"/>
            </w:tcMar>
            <w:vAlign w:val="center"/>
          </w:tcPr>
          <w:p w:rsidR="6943F28B" w:rsidP="6943F28B" w:rsidRDefault="6943F28B" w14:paraId="63423BF7" w14:textId="77E15CBF">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38003354</w:t>
            </w:r>
          </w:p>
        </w:tc>
        <w:tc>
          <w:tcPr>
            <w:tcW w:w="2355" w:type="dxa"/>
            <w:tcMar>
              <w:left w:w="108" w:type="dxa"/>
              <w:right w:w="108" w:type="dxa"/>
            </w:tcMar>
            <w:vAlign w:val="center"/>
          </w:tcPr>
          <w:p w:rsidR="6943F28B" w:rsidP="6943F28B" w:rsidRDefault="6943F28B" w14:paraId="75EFB130" w14:textId="4E084389">
            <w:pPr>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5025" w:type="dxa"/>
            <w:tcMar>
              <w:left w:w="108" w:type="dxa"/>
              <w:right w:w="108" w:type="dxa"/>
            </w:tcMar>
            <w:vAlign w:val="center"/>
          </w:tcPr>
          <w:p w:rsidR="6943F28B" w:rsidP="6943F28B" w:rsidRDefault="6943F28B" w14:paraId="1F170AD5" w14:textId="29DC1D06">
            <w:pPr>
              <w:spacing w:before="0" w:beforeAutospacing="off" w:after="0" w:afterAutospacing="off"/>
            </w:pPr>
            <w:r w:rsidRPr="6943F28B" w:rsidR="6943F28B">
              <w:rPr>
                <w:rFonts w:ascii="Calibri" w:hAnsi="Calibri" w:eastAsia="Calibri" w:cs="Calibri"/>
                <w:color w:val="000000" w:themeColor="text1" w:themeTint="FF" w:themeShade="FF"/>
                <w:sz w:val="22"/>
                <w:szCs w:val="22"/>
              </w:rPr>
              <w:t>Drugs Identification - Drugs Requiring Detailed Coding</w:t>
            </w:r>
          </w:p>
        </w:tc>
      </w:tr>
      <w:tr w:rsidR="6943F28B" w:rsidTr="6943F28B" w14:paraId="4D4D3880">
        <w:trPr>
          <w:trHeight w:val="300"/>
        </w:trPr>
        <w:tc>
          <w:tcPr>
            <w:tcW w:w="1335" w:type="dxa"/>
            <w:shd w:val="clear" w:color="auto" w:fill="D9D9D9" w:themeFill="background1" w:themeFillShade="D9"/>
            <w:tcMar>
              <w:left w:w="108" w:type="dxa"/>
              <w:right w:w="108" w:type="dxa"/>
            </w:tcMar>
            <w:vAlign w:val="center"/>
          </w:tcPr>
          <w:p w:rsidR="6943F28B" w:rsidP="6943F28B" w:rsidRDefault="6943F28B" w14:paraId="50DE8303" w14:textId="4C04A8FE">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40244464</w:t>
            </w:r>
          </w:p>
        </w:tc>
        <w:tc>
          <w:tcPr>
            <w:tcW w:w="2355" w:type="dxa"/>
            <w:shd w:val="clear" w:color="auto" w:fill="D9D9D9" w:themeFill="background1" w:themeFillShade="D9"/>
            <w:tcMar>
              <w:left w:w="108" w:type="dxa"/>
              <w:right w:w="108" w:type="dxa"/>
            </w:tcMar>
            <w:vAlign w:val="center"/>
          </w:tcPr>
          <w:p w:rsidR="6943F28B" w:rsidP="6943F28B" w:rsidRDefault="6943F28B" w14:paraId="1A5EA987" w14:textId="1A8175EE">
            <w:pPr>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5025" w:type="dxa"/>
            <w:shd w:val="clear" w:color="auto" w:fill="D9D9D9" w:themeFill="background1" w:themeFillShade="D9"/>
            <w:tcMar>
              <w:left w:w="108" w:type="dxa"/>
              <w:right w:w="108" w:type="dxa"/>
            </w:tcMar>
            <w:vAlign w:val="center"/>
          </w:tcPr>
          <w:p w:rsidR="6943F28B" w:rsidP="6943F28B" w:rsidRDefault="6943F28B" w14:paraId="535CD50B" w14:textId="0A4B01F9">
            <w:pPr>
              <w:spacing w:before="0" w:beforeAutospacing="off" w:after="0" w:afterAutospacing="off"/>
            </w:pPr>
            <w:r w:rsidRPr="6943F28B" w:rsidR="6943F28B">
              <w:rPr>
                <w:rFonts w:ascii="Calibri" w:hAnsi="Calibri" w:eastAsia="Calibri" w:cs="Calibri"/>
                <w:color w:val="000000" w:themeColor="text1" w:themeTint="FF" w:themeShade="FF"/>
                <w:sz w:val="22"/>
                <w:szCs w:val="22"/>
              </w:rPr>
              <w:t>ruxolitinib</w:t>
            </w:r>
          </w:p>
        </w:tc>
      </w:tr>
      <w:tr w:rsidR="6943F28B" w:rsidTr="6943F28B" w14:paraId="7D36A166">
        <w:trPr>
          <w:trHeight w:val="300"/>
        </w:trPr>
        <w:tc>
          <w:tcPr>
            <w:tcW w:w="1335" w:type="dxa"/>
            <w:tcMar>
              <w:left w:w="108" w:type="dxa"/>
              <w:right w:w="108" w:type="dxa"/>
            </w:tcMar>
            <w:vAlign w:val="center"/>
          </w:tcPr>
          <w:p w:rsidR="6943F28B" w:rsidP="6943F28B" w:rsidRDefault="6943F28B" w14:paraId="1E0712CE" w14:textId="18B78C2A">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40244464</w:t>
            </w:r>
          </w:p>
        </w:tc>
        <w:tc>
          <w:tcPr>
            <w:tcW w:w="2355" w:type="dxa"/>
            <w:tcMar>
              <w:left w:w="108" w:type="dxa"/>
              <w:right w:w="108" w:type="dxa"/>
            </w:tcMar>
            <w:vAlign w:val="center"/>
          </w:tcPr>
          <w:p w:rsidR="6943F28B" w:rsidP="6943F28B" w:rsidRDefault="6943F28B" w14:paraId="33939A1D" w14:textId="7B0CEE4E">
            <w:pPr>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5025" w:type="dxa"/>
            <w:tcMar>
              <w:left w:w="108" w:type="dxa"/>
              <w:right w:w="108" w:type="dxa"/>
            </w:tcMar>
            <w:vAlign w:val="center"/>
          </w:tcPr>
          <w:p w:rsidR="6943F28B" w:rsidP="6943F28B" w:rsidRDefault="6943F28B" w14:paraId="73A9D12B" w14:textId="5A95AF27">
            <w:pPr>
              <w:spacing w:before="0" w:beforeAutospacing="off" w:after="0" w:afterAutospacing="off"/>
            </w:pPr>
            <w:r w:rsidRPr="6943F28B" w:rsidR="6943F28B">
              <w:rPr>
                <w:rFonts w:ascii="Calibri" w:hAnsi="Calibri" w:eastAsia="Calibri" w:cs="Calibri"/>
                <w:color w:val="000000" w:themeColor="text1" w:themeTint="FF" w:themeShade="FF"/>
                <w:sz w:val="22"/>
                <w:szCs w:val="22"/>
              </w:rPr>
              <w:t>ruxolitinib</w:t>
            </w:r>
          </w:p>
        </w:tc>
      </w:tr>
      <w:tr w:rsidR="6943F28B" w:rsidTr="6943F28B" w14:paraId="70520928">
        <w:trPr>
          <w:trHeight w:val="300"/>
        </w:trPr>
        <w:tc>
          <w:tcPr>
            <w:tcW w:w="1335" w:type="dxa"/>
            <w:shd w:val="clear" w:color="auto" w:fill="D9D9D9" w:themeFill="background1" w:themeFillShade="D9"/>
            <w:tcMar>
              <w:left w:w="108" w:type="dxa"/>
              <w:right w:w="108" w:type="dxa"/>
            </w:tcMar>
            <w:vAlign w:val="center"/>
          </w:tcPr>
          <w:p w:rsidR="6943F28B" w:rsidP="6943F28B" w:rsidRDefault="6943F28B" w14:paraId="5D9A0FB2" w14:textId="2B49A912">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40244464</w:t>
            </w:r>
          </w:p>
        </w:tc>
        <w:tc>
          <w:tcPr>
            <w:tcW w:w="2355" w:type="dxa"/>
            <w:shd w:val="clear" w:color="auto" w:fill="D9D9D9" w:themeFill="background1" w:themeFillShade="D9"/>
            <w:tcMar>
              <w:left w:w="108" w:type="dxa"/>
              <w:right w:w="108" w:type="dxa"/>
            </w:tcMar>
            <w:vAlign w:val="center"/>
          </w:tcPr>
          <w:p w:rsidR="6943F28B" w:rsidP="6943F28B" w:rsidRDefault="6943F28B" w14:paraId="28F1B8F1" w14:textId="128A0E52">
            <w:pPr>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5025" w:type="dxa"/>
            <w:shd w:val="clear" w:color="auto" w:fill="D9D9D9" w:themeFill="background1" w:themeFillShade="D9"/>
            <w:tcMar>
              <w:left w:w="108" w:type="dxa"/>
              <w:right w:w="108" w:type="dxa"/>
            </w:tcMar>
            <w:vAlign w:val="center"/>
          </w:tcPr>
          <w:p w:rsidR="6943F28B" w:rsidP="6943F28B" w:rsidRDefault="6943F28B" w14:paraId="749918F2" w14:textId="10738425">
            <w:pPr>
              <w:spacing w:before="0" w:beforeAutospacing="off" w:after="0" w:afterAutospacing="off"/>
            </w:pPr>
            <w:r w:rsidRPr="6943F28B" w:rsidR="6943F28B">
              <w:rPr>
                <w:rFonts w:ascii="Calibri" w:hAnsi="Calibri" w:eastAsia="Calibri" w:cs="Calibri"/>
                <w:color w:val="000000" w:themeColor="text1" w:themeTint="FF" w:themeShade="FF"/>
                <w:sz w:val="22"/>
                <w:szCs w:val="22"/>
              </w:rPr>
              <w:t>ruxolitinib</w:t>
            </w:r>
          </w:p>
        </w:tc>
      </w:tr>
      <w:tr w:rsidR="6943F28B" w:rsidTr="6943F28B" w14:paraId="1E0DE979">
        <w:trPr>
          <w:trHeight w:val="300"/>
        </w:trPr>
        <w:tc>
          <w:tcPr>
            <w:tcW w:w="1335" w:type="dxa"/>
            <w:tcMar>
              <w:left w:w="108" w:type="dxa"/>
              <w:right w:w="108" w:type="dxa"/>
            </w:tcMar>
            <w:vAlign w:val="center"/>
          </w:tcPr>
          <w:p w:rsidR="6943F28B" w:rsidP="6943F28B" w:rsidRDefault="6943F28B" w14:paraId="0572E8C9" w14:textId="7F75AFD3">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40244464</w:t>
            </w:r>
          </w:p>
        </w:tc>
        <w:tc>
          <w:tcPr>
            <w:tcW w:w="2355" w:type="dxa"/>
            <w:tcMar>
              <w:left w:w="108" w:type="dxa"/>
              <w:right w:w="108" w:type="dxa"/>
            </w:tcMar>
            <w:vAlign w:val="center"/>
          </w:tcPr>
          <w:p w:rsidR="6943F28B" w:rsidP="6943F28B" w:rsidRDefault="6943F28B" w14:paraId="31921ADC" w14:textId="33F2D98F">
            <w:pPr>
              <w:spacing w:before="0" w:beforeAutospacing="off" w:after="0" w:afterAutospacing="off"/>
            </w:pPr>
            <w:r w:rsidRPr="6943F28B" w:rsidR="6943F28B">
              <w:rPr>
                <w:rFonts w:ascii="Calibri" w:hAnsi="Calibri" w:eastAsia="Calibri" w:cs="Calibri"/>
                <w:color w:val="000000" w:themeColor="text1" w:themeTint="FF" w:themeShade="FF"/>
                <w:sz w:val="22"/>
                <w:szCs w:val="22"/>
              </w:rPr>
              <w:t>AMBULATORY EMR</w:t>
            </w:r>
          </w:p>
        </w:tc>
        <w:tc>
          <w:tcPr>
            <w:tcW w:w="5025" w:type="dxa"/>
            <w:tcMar>
              <w:left w:w="108" w:type="dxa"/>
              <w:right w:w="108" w:type="dxa"/>
            </w:tcMar>
            <w:vAlign w:val="center"/>
          </w:tcPr>
          <w:p w:rsidR="6943F28B" w:rsidP="6943F28B" w:rsidRDefault="6943F28B" w14:paraId="6C88FA9B" w14:textId="06A49AFD">
            <w:pPr>
              <w:spacing w:before="0" w:beforeAutospacing="off" w:after="0" w:afterAutospacing="off"/>
            </w:pPr>
            <w:r w:rsidRPr="6943F28B" w:rsidR="6943F28B">
              <w:rPr>
                <w:rFonts w:ascii="Calibri" w:hAnsi="Calibri" w:eastAsia="Calibri" w:cs="Calibri"/>
                <w:color w:val="000000" w:themeColor="text1" w:themeTint="FF" w:themeShade="FF"/>
                <w:sz w:val="22"/>
                <w:szCs w:val="22"/>
              </w:rPr>
              <w:t>ruxolitinib</w:t>
            </w:r>
          </w:p>
        </w:tc>
      </w:tr>
      <w:tr w:rsidR="6943F28B" w:rsidTr="6943F28B" w14:paraId="58B4984C">
        <w:trPr>
          <w:trHeight w:val="300"/>
        </w:trPr>
        <w:tc>
          <w:tcPr>
            <w:tcW w:w="1335" w:type="dxa"/>
            <w:tcBorders>
              <w:left w:val="nil"/>
              <w:bottom w:val="single" w:color="000000" w:themeColor="text1" w:sz="8"/>
              <w:right w:val="nil"/>
            </w:tcBorders>
            <w:shd w:val="clear" w:color="auto" w:fill="D9D9D9" w:themeFill="background1" w:themeFillShade="D9"/>
            <w:tcMar>
              <w:left w:w="108" w:type="dxa"/>
              <w:right w:w="108" w:type="dxa"/>
            </w:tcMar>
            <w:vAlign w:val="center"/>
          </w:tcPr>
          <w:p w:rsidR="6943F28B" w:rsidP="6943F28B" w:rsidRDefault="6943F28B" w14:paraId="6BE3CF24" w14:textId="321C89F7">
            <w:pPr>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40244464</w:t>
            </w:r>
          </w:p>
        </w:tc>
        <w:tc>
          <w:tcPr>
            <w:tcW w:w="2355" w:type="dxa"/>
            <w:tcBorders>
              <w:left w:val="nil"/>
              <w:bottom w:val="single" w:color="000000" w:themeColor="text1" w:sz="8"/>
              <w:right w:val="nil"/>
            </w:tcBorders>
            <w:shd w:val="clear" w:color="auto" w:fill="D9D9D9" w:themeFill="background1" w:themeFillShade="D9"/>
            <w:tcMar>
              <w:left w:w="108" w:type="dxa"/>
              <w:right w:w="108" w:type="dxa"/>
            </w:tcMar>
            <w:vAlign w:val="center"/>
          </w:tcPr>
          <w:p w:rsidR="6943F28B" w:rsidP="6943F28B" w:rsidRDefault="6943F28B" w14:paraId="790B7218" w14:textId="1A6E0DA3">
            <w:pPr>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5025" w:type="dxa"/>
            <w:tcBorders>
              <w:left w:val="nil"/>
              <w:bottom w:val="single" w:color="000000" w:themeColor="text1" w:sz="8"/>
              <w:right w:val="nil"/>
            </w:tcBorders>
            <w:shd w:val="clear" w:color="auto" w:fill="D9D9D9" w:themeFill="background1" w:themeFillShade="D9"/>
            <w:tcMar>
              <w:left w:w="108" w:type="dxa"/>
              <w:right w:w="108" w:type="dxa"/>
            </w:tcMar>
            <w:vAlign w:val="center"/>
          </w:tcPr>
          <w:p w:rsidR="6943F28B" w:rsidP="6943F28B" w:rsidRDefault="6943F28B" w14:paraId="6EF76D8F" w14:textId="0FCB435E">
            <w:pPr>
              <w:spacing w:before="0" w:beforeAutospacing="off" w:after="0" w:afterAutospacing="off"/>
            </w:pPr>
            <w:r w:rsidRPr="6943F28B" w:rsidR="6943F28B">
              <w:rPr>
                <w:rFonts w:ascii="Calibri" w:hAnsi="Calibri" w:eastAsia="Calibri" w:cs="Calibri"/>
                <w:color w:val="000000" w:themeColor="text1" w:themeTint="FF" w:themeShade="FF"/>
                <w:sz w:val="22"/>
                <w:szCs w:val="22"/>
              </w:rPr>
              <w:t>ruxolitinib</w:t>
            </w:r>
          </w:p>
        </w:tc>
      </w:tr>
    </w:tbl>
    <w:p w:rsidR="6943F28B" w:rsidP="6943F28B" w:rsidRDefault="6943F28B" w14:paraId="240605EA" w14:textId="4EF3741D">
      <w:pPr>
        <w:bidi w:val="0"/>
        <w:spacing w:before="400" w:beforeAutospacing="off" w:after="80" w:afterAutospacing="off"/>
      </w:pPr>
      <w:r w:rsidRPr="6943F28B" w:rsidR="6943F28B">
        <w:rPr>
          <w:rFonts w:ascii="Calibri Light" w:hAnsi="Calibri Light" w:eastAsia="Calibri Light" w:cs="Calibri Light"/>
          <w:b w:val="1"/>
          <w:bCs w:val="1"/>
          <w:noProof w:val="0"/>
          <w:color w:val="2F5496"/>
          <w:sz w:val="22"/>
          <w:szCs w:val="22"/>
          <w:lang w:val="en-US"/>
        </w:rPr>
        <w:t xml:space="preserve"> </w:t>
      </w:r>
    </w:p>
    <w:p w:rsidR="6943F28B" w:rsidP="6943F28B" w:rsidRDefault="6943F28B" w14:paraId="20AD2B07" w14:textId="640AE004">
      <w:pPr>
        <w:bidi w:val="0"/>
        <w:spacing w:before="400" w:beforeAutospacing="off" w:after="80" w:afterAutospacing="off"/>
      </w:pPr>
      <w:r w:rsidRPr="6943F28B" w:rsidR="6943F28B">
        <w:rPr>
          <w:rFonts w:ascii="Calibri Light" w:hAnsi="Calibri Light" w:eastAsia="Calibri Light" w:cs="Calibri Light"/>
          <w:b w:val="1"/>
          <w:bCs w:val="1"/>
          <w:noProof w:val="0"/>
          <w:color w:val="2F5496"/>
          <w:sz w:val="22"/>
          <w:szCs w:val="22"/>
          <w:lang w:val="en-US"/>
        </w:rPr>
        <w:t>JAKi +  MMF Excluded Concepts</w:t>
      </w:r>
    </w:p>
    <w:tbl>
      <w:tblPr>
        <w:tblStyle w:val="TableNormal"/>
        <w:bidiVisual w:val="0"/>
        <w:tblW w:w="0" w:type="auto"/>
        <w:tblLook w:val="04A0" w:firstRow="1" w:lastRow="0" w:firstColumn="1" w:lastColumn="0" w:noHBand="0" w:noVBand="1"/>
      </w:tblPr>
      <w:tblGrid>
        <w:gridCol w:w="1335"/>
        <w:gridCol w:w="2355"/>
        <w:gridCol w:w="5025"/>
      </w:tblGrid>
      <w:tr w:rsidR="6943F28B" w:rsidTr="6943F28B" w14:paraId="32837628">
        <w:trPr>
          <w:trHeight w:val="600"/>
        </w:trPr>
        <w:tc>
          <w:tcPr>
            <w:tcW w:w="1335" w:type="dxa"/>
            <w:tcBorders>
              <w:top w:val="single" w:color="000000" w:themeColor="text1" w:sz="8"/>
              <w:left w:val="nil"/>
              <w:bottom w:val="single" w:color="000000" w:themeColor="text1" w:sz="8"/>
              <w:right w:val="nil"/>
            </w:tcBorders>
            <w:tcMar>
              <w:left w:w="108" w:type="dxa"/>
              <w:right w:w="108" w:type="dxa"/>
            </w:tcMar>
            <w:vAlign w:val="center"/>
          </w:tcPr>
          <w:p w:rsidR="6943F28B" w:rsidP="6943F28B" w:rsidRDefault="6943F28B" w14:paraId="68F97451" w14:textId="2F274FC5">
            <w:pPr>
              <w:bidi w:val="0"/>
              <w:spacing w:before="0" w:beforeAutospacing="off" w:after="0" w:afterAutospacing="off"/>
              <w:jc w:val="center"/>
            </w:pPr>
            <w:r w:rsidRPr="6943F28B" w:rsidR="6943F28B">
              <w:rPr>
                <w:rFonts w:ascii="Calibri" w:hAnsi="Calibri" w:eastAsia="Calibri" w:cs="Calibri"/>
                <w:b w:val="1"/>
                <w:bCs w:val="1"/>
                <w:color w:val="000000" w:themeColor="text1" w:themeTint="FF" w:themeShade="FF"/>
                <w:sz w:val="22"/>
                <w:szCs w:val="22"/>
              </w:rPr>
              <w:t>Concept ID</w:t>
            </w:r>
          </w:p>
        </w:tc>
        <w:tc>
          <w:tcPr>
            <w:tcW w:w="2355" w:type="dxa"/>
            <w:tcBorders>
              <w:top w:val="single" w:color="000000" w:themeColor="text1" w:sz="8"/>
              <w:left w:val="nil"/>
              <w:bottom w:val="single" w:color="000000" w:themeColor="text1" w:sz="8"/>
              <w:right w:val="nil"/>
            </w:tcBorders>
            <w:tcMar>
              <w:left w:w="108" w:type="dxa"/>
              <w:right w:w="108" w:type="dxa"/>
            </w:tcMar>
            <w:vAlign w:val="center"/>
          </w:tcPr>
          <w:p w:rsidR="6943F28B" w:rsidP="6943F28B" w:rsidRDefault="6943F28B" w14:paraId="7434A514" w14:textId="52CD7002">
            <w:pPr>
              <w:bidi w:val="0"/>
              <w:spacing w:before="0" w:beforeAutospacing="off" w:after="0" w:afterAutospacing="off"/>
              <w:jc w:val="center"/>
            </w:pPr>
            <w:r w:rsidRPr="6943F28B" w:rsidR="6943F28B">
              <w:rPr>
                <w:rFonts w:ascii="Calibri" w:hAnsi="Calibri" w:eastAsia="Calibri" w:cs="Calibri"/>
                <w:b w:val="1"/>
                <w:bCs w:val="1"/>
                <w:color w:val="000000" w:themeColor="text1" w:themeTint="FF" w:themeShade="FF"/>
                <w:sz w:val="22"/>
                <w:szCs w:val="22"/>
              </w:rPr>
              <w:t>CDM</w:t>
            </w:r>
          </w:p>
        </w:tc>
        <w:tc>
          <w:tcPr>
            <w:tcW w:w="5025" w:type="dxa"/>
            <w:tcBorders>
              <w:top w:val="single" w:color="000000" w:themeColor="text1" w:sz="8"/>
              <w:left w:val="nil"/>
              <w:bottom w:val="single" w:color="000000" w:themeColor="text1" w:sz="8"/>
              <w:right w:val="nil"/>
            </w:tcBorders>
            <w:tcMar>
              <w:left w:w="108" w:type="dxa"/>
              <w:right w:w="108" w:type="dxa"/>
            </w:tcMar>
            <w:vAlign w:val="center"/>
          </w:tcPr>
          <w:p w:rsidR="6943F28B" w:rsidP="6943F28B" w:rsidRDefault="6943F28B" w14:paraId="3AB0EE11" w14:textId="51B190FF">
            <w:pPr>
              <w:bidi w:val="0"/>
              <w:spacing w:before="0" w:beforeAutospacing="off" w:after="0" w:afterAutospacing="off"/>
              <w:jc w:val="center"/>
            </w:pPr>
            <w:r w:rsidRPr="6943F28B" w:rsidR="6943F28B">
              <w:rPr>
                <w:rFonts w:ascii="Calibri" w:hAnsi="Calibri" w:eastAsia="Calibri" w:cs="Calibri"/>
                <w:b w:val="1"/>
                <w:bCs w:val="1"/>
                <w:color w:val="000000" w:themeColor="text1" w:themeTint="FF" w:themeShade="FF"/>
                <w:sz w:val="22"/>
                <w:szCs w:val="22"/>
              </w:rPr>
              <w:t>Name</w:t>
            </w:r>
          </w:p>
        </w:tc>
      </w:tr>
      <w:tr w:rsidR="6943F28B" w:rsidTr="6943F28B" w14:paraId="502E1DC2">
        <w:trPr>
          <w:trHeight w:val="300"/>
        </w:trPr>
        <w:tc>
          <w:tcPr>
            <w:tcW w:w="1335" w:type="dxa"/>
            <w:shd w:val="clear" w:color="auto" w:fill="D9D9D9" w:themeFill="background1" w:themeFillShade="D9"/>
            <w:tcMar>
              <w:left w:w="108" w:type="dxa"/>
              <w:right w:w="108" w:type="dxa"/>
            </w:tcMar>
            <w:vAlign w:val="center"/>
          </w:tcPr>
          <w:p w:rsidR="6943F28B" w:rsidP="6943F28B" w:rsidRDefault="6943F28B" w14:paraId="78B8BC58" w14:textId="3CCD72BD">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40244464</w:t>
            </w:r>
          </w:p>
        </w:tc>
        <w:tc>
          <w:tcPr>
            <w:tcW w:w="2355" w:type="dxa"/>
            <w:shd w:val="clear" w:color="auto" w:fill="D9D9D9" w:themeFill="background1" w:themeFillShade="D9"/>
            <w:tcMar>
              <w:left w:w="108" w:type="dxa"/>
              <w:right w:w="108" w:type="dxa"/>
            </w:tcMar>
            <w:vAlign w:val="center"/>
          </w:tcPr>
          <w:p w:rsidR="6943F28B" w:rsidP="6943F28B" w:rsidRDefault="6943F28B" w14:paraId="02D2B862" w14:textId="2DA37A4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5025" w:type="dxa"/>
            <w:shd w:val="clear" w:color="auto" w:fill="D9D9D9" w:themeFill="background1" w:themeFillShade="D9"/>
            <w:tcMar>
              <w:left w:w="108" w:type="dxa"/>
              <w:right w:w="108" w:type="dxa"/>
            </w:tcMar>
            <w:vAlign w:val="center"/>
          </w:tcPr>
          <w:p w:rsidR="6943F28B" w:rsidP="6943F28B" w:rsidRDefault="6943F28B" w14:paraId="4B835CE3" w14:textId="15CBCA4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ruxolitinib</w:t>
            </w:r>
          </w:p>
        </w:tc>
      </w:tr>
      <w:tr w:rsidR="6943F28B" w:rsidTr="6943F28B" w14:paraId="288CF101">
        <w:trPr>
          <w:trHeight w:val="300"/>
        </w:trPr>
        <w:tc>
          <w:tcPr>
            <w:tcW w:w="1335" w:type="dxa"/>
            <w:tcMar>
              <w:left w:w="108" w:type="dxa"/>
              <w:right w:w="108" w:type="dxa"/>
            </w:tcMar>
            <w:vAlign w:val="center"/>
          </w:tcPr>
          <w:p w:rsidR="6943F28B" w:rsidP="6943F28B" w:rsidRDefault="6943F28B" w14:paraId="6BEAA8A2" w14:textId="1B1EB1B2">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40244464</w:t>
            </w:r>
          </w:p>
        </w:tc>
        <w:tc>
          <w:tcPr>
            <w:tcW w:w="2355" w:type="dxa"/>
            <w:tcMar>
              <w:left w:w="108" w:type="dxa"/>
              <w:right w:w="108" w:type="dxa"/>
            </w:tcMar>
            <w:vAlign w:val="center"/>
          </w:tcPr>
          <w:p w:rsidR="6943F28B" w:rsidP="6943F28B" w:rsidRDefault="6943F28B" w14:paraId="600AD063" w14:textId="485BFFC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5025" w:type="dxa"/>
            <w:tcMar>
              <w:left w:w="108" w:type="dxa"/>
              <w:right w:w="108" w:type="dxa"/>
            </w:tcMar>
            <w:vAlign w:val="center"/>
          </w:tcPr>
          <w:p w:rsidR="6943F28B" w:rsidP="6943F28B" w:rsidRDefault="6943F28B" w14:paraId="3C3EEEE7" w14:textId="7D111CF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ruxolitinib</w:t>
            </w:r>
          </w:p>
        </w:tc>
      </w:tr>
      <w:tr w:rsidR="6943F28B" w:rsidTr="6943F28B" w14:paraId="4287F77B">
        <w:trPr>
          <w:trHeight w:val="300"/>
        </w:trPr>
        <w:tc>
          <w:tcPr>
            <w:tcW w:w="1335" w:type="dxa"/>
            <w:shd w:val="clear" w:color="auto" w:fill="D9D9D9" w:themeFill="background1" w:themeFillShade="D9"/>
            <w:tcMar>
              <w:left w:w="108" w:type="dxa"/>
              <w:right w:w="108" w:type="dxa"/>
            </w:tcMar>
            <w:vAlign w:val="center"/>
          </w:tcPr>
          <w:p w:rsidR="6943F28B" w:rsidP="6943F28B" w:rsidRDefault="6943F28B" w14:paraId="7D5561F2" w14:textId="2814DE2B">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40244464</w:t>
            </w:r>
          </w:p>
        </w:tc>
        <w:tc>
          <w:tcPr>
            <w:tcW w:w="2355" w:type="dxa"/>
            <w:shd w:val="clear" w:color="auto" w:fill="D9D9D9" w:themeFill="background1" w:themeFillShade="D9"/>
            <w:tcMar>
              <w:left w:w="108" w:type="dxa"/>
              <w:right w:w="108" w:type="dxa"/>
            </w:tcMar>
            <w:vAlign w:val="center"/>
          </w:tcPr>
          <w:p w:rsidR="6943F28B" w:rsidP="6943F28B" w:rsidRDefault="6943F28B" w14:paraId="134410EB" w14:textId="04B61B49">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5025" w:type="dxa"/>
            <w:shd w:val="clear" w:color="auto" w:fill="D9D9D9" w:themeFill="background1" w:themeFillShade="D9"/>
            <w:tcMar>
              <w:left w:w="108" w:type="dxa"/>
              <w:right w:w="108" w:type="dxa"/>
            </w:tcMar>
            <w:vAlign w:val="center"/>
          </w:tcPr>
          <w:p w:rsidR="6943F28B" w:rsidP="6943F28B" w:rsidRDefault="6943F28B" w14:paraId="0493BC33" w14:textId="23AB754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ruxolitinib</w:t>
            </w:r>
          </w:p>
        </w:tc>
      </w:tr>
      <w:tr w:rsidR="6943F28B" w:rsidTr="6943F28B" w14:paraId="0E83C667">
        <w:trPr>
          <w:trHeight w:val="300"/>
        </w:trPr>
        <w:tc>
          <w:tcPr>
            <w:tcW w:w="1335" w:type="dxa"/>
            <w:tcMar>
              <w:left w:w="108" w:type="dxa"/>
              <w:right w:w="108" w:type="dxa"/>
            </w:tcMar>
            <w:vAlign w:val="center"/>
          </w:tcPr>
          <w:p w:rsidR="6943F28B" w:rsidP="6943F28B" w:rsidRDefault="6943F28B" w14:paraId="01330794" w14:textId="1D780523">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40244464</w:t>
            </w:r>
          </w:p>
        </w:tc>
        <w:tc>
          <w:tcPr>
            <w:tcW w:w="2355" w:type="dxa"/>
            <w:tcMar>
              <w:left w:w="108" w:type="dxa"/>
              <w:right w:w="108" w:type="dxa"/>
            </w:tcMar>
            <w:vAlign w:val="center"/>
          </w:tcPr>
          <w:p w:rsidR="6943F28B" w:rsidP="6943F28B" w:rsidRDefault="6943F28B" w14:paraId="4C7B306D" w14:textId="525B6C7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AMBULATORY EMR</w:t>
            </w:r>
          </w:p>
        </w:tc>
        <w:tc>
          <w:tcPr>
            <w:tcW w:w="5025" w:type="dxa"/>
            <w:tcMar>
              <w:left w:w="108" w:type="dxa"/>
              <w:right w:w="108" w:type="dxa"/>
            </w:tcMar>
            <w:vAlign w:val="center"/>
          </w:tcPr>
          <w:p w:rsidR="6943F28B" w:rsidP="6943F28B" w:rsidRDefault="6943F28B" w14:paraId="579C6E71" w14:textId="237C3A7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ruxolitinib</w:t>
            </w:r>
          </w:p>
        </w:tc>
      </w:tr>
      <w:tr w:rsidR="6943F28B" w:rsidTr="6943F28B" w14:paraId="0D3CDE1F">
        <w:trPr>
          <w:trHeight w:val="300"/>
        </w:trPr>
        <w:tc>
          <w:tcPr>
            <w:tcW w:w="1335" w:type="dxa"/>
            <w:tcBorders>
              <w:left w:val="nil"/>
              <w:bottom w:val="single" w:color="000000" w:themeColor="text1" w:sz="8"/>
              <w:right w:val="nil"/>
            </w:tcBorders>
            <w:shd w:val="clear" w:color="auto" w:fill="D9D9D9" w:themeFill="background1" w:themeFillShade="D9"/>
            <w:tcMar>
              <w:left w:w="108" w:type="dxa"/>
              <w:right w:w="108" w:type="dxa"/>
            </w:tcMar>
            <w:vAlign w:val="center"/>
          </w:tcPr>
          <w:p w:rsidR="6943F28B" w:rsidP="6943F28B" w:rsidRDefault="6943F28B" w14:paraId="39173046" w14:textId="25EA994E">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40244464</w:t>
            </w:r>
          </w:p>
        </w:tc>
        <w:tc>
          <w:tcPr>
            <w:tcW w:w="2355" w:type="dxa"/>
            <w:tcBorders>
              <w:left w:val="nil"/>
              <w:bottom w:val="single" w:color="000000" w:themeColor="text1" w:sz="8"/>
              <w:right w:val="nil"/>
            </w:tcBorders>
            <w:shd w:val="clear" w:color="auto" w:fill="D9D9D9" w:themeFill="background1" w:themeFillShade="D9"/>
            <w:tcMar>
              <w:left w:w="108" w:type="dxa"/>
              <w:right w:w="108" w:type="dxa"/>
            </w:tcMar>
            <w:vAlign w:val="center"/>
          </w:tcPr>
          <w:p w:rsidR="6943F28B" w:rsidP="6943F28B" w:rsidRDefault="6943F28B" w14:paraId="3C9165FC" w14:textId="1442619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5025" w:type="dxa"/>
            <w:tcBorders>
              <w:left w:val="nil"/>
              <w:bottom w:val="single" w:color="000000" w:themeColor="text1" w:sz="8"/>
              <w:right w:val="nil"/>
            </w:tcBorders>
            <w:shd w:val="clear" w:color="auto" w:fill="D9D9D9" w:themeFill="background1" w:themeFillShade="D9"/>
            <w:tcMar>
              <w:left w:w="108" w:type="dxa"/>
              <w:right w:w="108" w:type="dxa"/>
            </w:tcMar>
            <w:vAlign w:val="center"/>
          </w:tcPr>
          <w:p w:rsidR="6943F28B" w:rsidP="6943F28B" w:rsidRDefault="6943F28B" w14:paraId="5026CC5D" w14:textId="6E10DDE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ruxolitinib</w:t>
            </w:r>
          </w:p>
        </w:tc>
      </w:tr>
    </w:tbl>
    <w:p w:rsidR="6943F28B" w:rsidP="6943F28B" w:rsidRDefault="6943F28B" w14:paraId="6E4EE117" w14:textId="1C2F37D9">
      <w:pPr>
        <w:bidi w:val="0"/>
        <w:spacing w:before="400" w:beforeAutospacing="off" w:after="80" w:afterAutospacing="off"/>
      </w:pPr>
      <w:r w:rsidRPr="6943F28B" w:rsidR="6943F28B">
        <w:rPr>
          <w:rFonts w:ascii="Calibri Light" w:hAnsi="Calibri Light" w:eastAsia="Calibri Light" w:cs="Calibri Light"/>
          <w:b w:val="1"/>
          <w:bCs w:val="1"/>
          <w:noProof w:val="0"/>
          <w:color w:val="2F5496"/>
          <w:sz w:val="22"/>
          <w:szCs w:val="22"/>
          <w:lang w:val="en-US"/>
        </w:rPr>
        <w:t xml:space="preserve"> </w:t>
      </w:r>
    </w:p>
    <w:p w:rsidR="6943F28B" w:rsidP="6943F28B" w:rsidRDefault="6943F28B" w14:paraId="6EED2D09" w14:textId="5B9973A8">
      <w:pPr>
        <w:bidi w:val="0"/>
        <w:spacing w:before="400" w:beforeAutospacing="off" w:after="80" w:afterAutospacing="off"/>
      </w:pPr>
      <w:r w:rsidRPr="6943F28B" w:rsidR="6943F28B">
        <w:rPr>
          <w:rFonts w:ascii="Calibri Light" w:hAnsi="Calibri Light" w:eastAsia="Calibri Light" w:cs="Calibri Light"/>
          <w:b w:val="1"/>
          <w:bCs w:val="1"/>
          <w:noProof w:val="0"/>
          <w:color w:val="2F5496"/>
          <w:sz w:val="22"/>
          <w:szCs w:val="22"/>
          <w:lang w:val="en-US"/>
        </w:rPr>
        <w:t>JAKi +  RTX Excluded Concepts</w:t>
      </w:r>
    </w:p>
    <w:tbl>
      <w:tblPr>
        <w:tblStyle w:val="TableNormal"/>
        <w:bidiVisual w:val="0"/>
        <w:tblW w:w="0" w:type="auto"/>
        <w:tblLook w:val="04A0" w:firstRow="1" w:lastRow="0" w:firstColumn="1" w:lastColumn="0" w:noHBand="0" w:noVBand="1"/>
      </w:tblPr>
      <w:tblGrid>
        <w:gridCol w:w="1335"/>
        <w:gridCol w:w="2355"/>
        <w:gridCol w:w="5025"/>
      </w:tblGrid>
      <w:tr w:rsidR="6943F28B" w:rsidTr="6943F28B" w14:paraId="4197A19F">
        <w:trPr>
          <w:trHeight w:val="600"/>
        </w:trPr>
        <w:tc>
          <w:tcPr>
            <w:tcW w:w="1335" w:type="dxa"/>
            <w:tcBorders>
              <w:top w:val="single" w:color="000000" w:themeColor="text1" w:sz="8"/>
              <w:left w:val="nil"/>
              <w:bottom w:val="single" w:color="000000" w:themeColor="text1" w:sz="8"/>
              <w:right w:val="nil"/>
            </w:tcBorders>
            <w:tcMar>
              <w:left w:w="108" w:type="dxa"/>
              <w:right w:w="108" w:type="dxa"/>
            </w:tcMar>
            <w:vAlign w:val="center"/>
          </w:tcPr>
          <w:p w:rsidR="6943F28B" w:rsidP="6943F28B" w:rsidRDefault="6943F28B" w14:paraId="07A2E453" w14:textId="67C52BC4">
            <w:pPr>
              <w:bidi w:val="0"/>
              <w:spacing w:before="0" w:beforeAutospacing="off" w:after="0" w:afterAutospacing="off"/>
              <w:jc w:val="center"/>
            </w:pPr>
            <w:r w:rsidRPr="6943F28B" w:rsidR="6943F28B">
              <w:rPr>
                <w:rFonts w:ascii="Calibri" w:hAnsi="Calibri" w:eastAsia="Calibri" w:cs="Calibri"/>
                <w:b w:val="1"/>
                <w:bCs w:val="1"/>
                <w:color w:val="000000" w:themeColor="text1" w:themeTint="FF" w:themeShade="FF"/>
                <w:sz w:val="22"/>
                <w:szCs w:val="22"/>
              </w:rPr>
              <w:t>Concept ID</w:t>
            </w:r>
          </w:p>
        </w:tc>
        <w:tc>
          <w:tcPr>
            <w:tcW w:w="2355" w:type="dxa"/>
            <w:tcBorders>
              <w:top w:val="single" w:color="000000" w:themeColor="text1" w:sz="8"/>
              <w:left w:val="nil"/>
              <w:bottom w:val="single" w:color="000000" w:themeColor="text1" w:sz="8"/>
              <w:right w:val="nil"/>
            </w:tcBorders>
            <w:tcMar>
              <w:left w:w="108" w:type="dxa"/>
              <w:right w:w="108" w:type="dxa"/>
            </w:tcMar>
            <w:vAlign w:val="center"/>
          </w:tcPr>
          <w:p w:rsidR="6943F28B" w:rsidP="6943F28B" w:rsidRDefault="6943F28B" w14:paraId="24A0204D" w14:textId="3DA9E68D">
            <w:pPr>
              <w:bidi w:val="0"/>
              <w:spacing w:before="0" w:beforeAutospacing="off" w:after="0" w:afterAutospacing="off"/>
              <w:jc w:val="center"/>
            </w:pPr>
            <w:r w:rsidRPr="6943F28B" w:rsidR="6943F28B">
              <w:rPr>
                <w:rFonts w:ascii="Calibri" w:hAnsi="Calibri" w:eastAsia="Calibri" w:cs="Calibri"/>
                <w:b w:val="1"/>
                <w:bCs w:val="1"/>
                <w:color w:val="000000" w:themeColor="text1" w:themeTint="FF" w:themeShade="FF"/>
                <w:sz w:val="22"/>
                <w:szCs w:val="22"/>
              </w:rPr>
              <w:t>CDM</w:t>
            </w:r>
          </w:p>
        </w:tc>
        <w:tc>
          <w:tcPr>
            <w:tcW w:w="5025" w:type="dxa"/>
            <w:tcBorders>
              <w:top w:val="single" w:color="000000" w:themeColor="text1" w:sz="8"/>
              <w:left w:val="nil"/>
              <w:bottom w:val="single" w:color="000000" w:themeColor="text1" w:sz="8"/>
              <w:right w:val="nil"/>
            </w:tcBorders>
            <w:tcMar>
              <w:left w:w="108" w:type="dxa"/>
              <w:right w:w="108" w:type="dxa"/>
            </w:tcMar>
            <w:vAlign w:val="center"/>
          </w:tcPr>
          <w:p w:rsidR="6943F28B" w:rsidP="6943F28B" w:rsidRDefault="6943F28B" w14:paraId="780BB7A1" w14:textId="5A977B5D">
            <w:pPr>
              <w:bidi w:val="0"/>
              <w:spacing w:before="0" w:beforeAutospacing="off" w:after="0" w:afterAutospacing="off"/>
              <w:jc w:val="center"/>
            </w:pPr>
            <w:r w:rsidRPr="6943F28B" w:rsidR="6943F28B">
              <w:rPr>
                <w:rFonts w:ascii="Calibri" w:hAnsi="Calibri" w:eastAsia="Calibri" w:cs="Calibri"/>
                <w:b w:val="1"/>
                <w:bCs w:val="1"/>
                <w:color w:val="000000" w:themeColor="text1" w:themeTint="FF" w:themeShade="FF"/>
                <w:sz w:val="22"/>
                <w:szCs w:val="22"/>
              </w:rPr>
              <w:t>Name</w:t>
            </w:r>
          </w:p>
        </w:tc>
      </w:tr>
      <w:tr w:rsidR="6943F28B" w:rsidTr="6943F28B" w14:paraId="12502A11">
        <w:trPr>
          <w:trHeight w:val="1800"/>
        </w:trPr>
        <w:tc>
          <w:tcPr>
            <w:tcW w:w="1335" w:type="dxa"/>
            <w:shd w:val="clear" w:color="auto" w:fill="D9D9D9" w:themeFill="background1" w:themeFillShade="D9"/>
            <w:tcMar>
              <w:left w:w="108" w:type="dxa"/>
              <w:right w:w="108" w:type="dxa"/>
            </w:tcMar>
            <w:vAlign w:val="center"/>
          </w:tcPr>
          <w:p w:rsidR="6943F28B" w:rsidP="6943F28B" w:rsidRDefault="6943F28B" w14:paraId="0C5CC659" w14:textId="1626A479">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2212093</w:t>
            </w:r>
          </w:p>
        </w:tc>
        <w:tc>
          <w:tcPr>
            <w:tcW w:w="2355" w:type="dxa"/>
            <w:shd w:val="clear" w:color="auto" w:fill="D9D9D9" w:themeFill="background1" w:themeFillShade="D9"/>
            <w:tcMar>
              <w:left w:w="108" w:type="dxa"/>
              <w:right w:w="108" w:type="dxa"/>
            </w:tcMar>
            <w:vAlign w:val="center"/>
          </w:tcPr>
          <w:p w:rsidR="6943F28B" w:rsidP="6943F28B" w:rsidRDefault="6943F28B" w14:paraId="44B9AAFB" w14:textId="2968E13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5025" w:type="dxa"/>
            <w:shd w:val="clear" w:color="auto" w:fill="D9D9D9" w:themeFill="background1" w:themeFillShade="D9"/>
            <w:tcMar>
              <w:left w:w="108" w:type="dxa"/>
              <w:right w:w="108" w:type="dxa"/>
            </w:tcMar>
            <w:vAlign w:val="center"/>
          </w:tcPr>
          <w:p w:rsidR="6943F28B" w:rsidP="6943F28B" w:rsidRDefault="6943F28B" w14:paraId="1E7531B0" w14:textId="0778E12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Comprehensive metabolic panel This panel must include the following: Albumin (82040) Bilirubin, total (82247) Calcium, total (82310) Carbon dioxide (bicarbonate) (82374) Chloride (82435) Creatinine (82565) Glucose (82947) Phosphatase, alkaline (84075) Pot</w:t>
            </w:r>
          </w:p>
        </w:tc>
      </w:tr>
      <w:tr w:rsidR="6943F28B" w:rsidTr="6943F28B" w14:paraId="66470038">
        <w:trPr>
          <w:trHeight w:val="1800"/>
        </w:trPr>
        <w:tc>
          <w:tcPr>
            <w:tcW w:w="1335" w:type="dxa"/>
            <w:tcMar>
              <w:left w:w="108" w:type="dxa"/>
              <w:right w:w="108" w:type="dxa"/>
            </w:tcMar>
            <w:vAlign w:val="center"/>
          </w:tcPr>
          <w:p w:rsidR="6943F28B" w:rsidP="6943F28B" w:rsidRDefault="6943F28B" w14:paraId="2BED8446" w14:textId="1425FDE3">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2212093</w:t>
            </w:r>
          </w:p>
        </w:tc>
        <w:tc>
          <w:tcPr>
            <w:tcW w:w="2355" w:type="dxa"/>
            <w:tcMar>
              <w:left w:w="108" w:type="dxa"/>
              <w:right w:w="108" w:type="dxa"/>
            </w:tcMar>
            <w:vAlign w:val="center"/>
          </w:tcPr>
          <w:p w:rsidR="6943F28B" w:rsidP="6943F28B" w:rsidRDefault="6943F28B" w14:paraId="680D6987" w14:textId="7995128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5025" w:type="dxa"/>
            <w:tcMar>
              <w:left w:w="108" w:type="dxa"/>
              <w:right w:w="108" w:type="dxa"/>
            </w:tcMar>
            <w:vAlign w:val="center"/>
          </w:tcPr>
          <w:p w:rsidR="6943F28B" w:rsidP="6943F28B" w:rsidRDefault="6943F28B" w14:paraId="4E034272" w14:textId="55635FB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Comprehensive metabolic panel This panel must include the following: Albumin (82040) Bilirubin, total (82247) Calcium, total (82310) Carbon dioxide (bicarbonate) (82374) Chloride (82435) Creatinine (82565) Glucose (82947) Phosphatase, alkaline (84075) Pot</w:t>
            </w:r>
          </w:p>
        </w:tc>
      </w:tr>
      <w:tr w:rsidR="6943F28B" w:rsidTr="6943F28B" w14:paraId="4C3A0876">
        <w:trPr>
          <w:trHeight w:val="300"/>
        </w:trPr>
        <w:tc>
          <w:tcPr>
            <w:tcW w:w="1335" w:type="dxa"/>
            <w:shd w:val="clear" w:color="auto" w:fill="D9D9D9" w:themeFill="background1" w:themeFillShade="D9"/>
            <w:tcMar>
              <w:left w:w="108" w:type="dxa"/>
              <w:right w:w="108" w:type="dxa"/>
            </w:tcMar>
            <w:vAlign w:val="center"/>
          </w:tcPr>
          <w:p w:rsidR="6943F28B" w:rsidP="6943F28B" w:rsidRDefault="6943F28B" w14:paraId="7C979EC7" w14:textId="3E3AAC64">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4203722</w:t>
            </w:r>
          </w:p>
        </w:tc>
        <w:tc>
          <w:tcPr>
            <w:tcW w:w="2355" w:type="dxa"/>
            <w:shd w:val="clear" w:color="auto" w:fill="D9D9D9" w:themeFill="background1" w:themeFillShade="D9"/>
            <w:tcMar>
              <w:left w:w="108" w:type="dxa"/>
              <w:right w:w="108" w:type="dxa"/>
            </w:tcMar>
            <w:vAlign w:val="center"/>
          </w:tcPr>
          <w:p w:rsidR="6943F28B" w:rsidP="6943F28B" w:rsidRDefault="6943F28B" w14:paraId="1F56D582" w14:textId="3DF0AA0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5025" w:type="dxa"/>
            <w:shd w:val="clear" w:color="auto" w:fill="D9D9D9" w:themeFill="background1" w:themeFillShade="D9"/>
            <w:tcMar>
              <w:left w:w="108" w:type="dxa"/>
              <w:right w:w="108" w:type="dxa"/>
            </w:tcMar>
            <w:vAlign w:val="center"/>
          </w:tcPr>
          <w:p w:rsidR="6943F28B" w:rsidP="6943F28B" w:rsidRDefault="6943F28B" w14:paraId="31A511B4" w14:textId="7C9743B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Patient encounter procedure</w:t>
            </w:r>
          </w:p>
        </w:tc>
      </w:tr>
      <w:tr w:rsidR="6943F28B" w:rsidTr="6943F28B" w14:paraId="03D25A78">
        <w:trPr>
          <w:trHeight w:val="300"/>
        </w:trPr>
        <w:tc>
          <w:tcPr>
            <w:tcW w:w="1335" w:type="dxa"/>
            <w:tcMar>
              <w:left w:w="108" w:type="dxa"/>
              <w:right w:w="108" w:type="dxa"/>
            </w:tcMar>
            <w:vAlign w:val="center"/>
          </w:tcPr>
          <w:p w:rsidR="6943F28B" w:rsidP="6943F28B" w:rsidRDefault="6943F28B" w14:paraId="1433C70B" w14:textId="657CB24A">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4203722</w:t>
            </w:r>
          </w:p>
        </w:tc>
        <w:tc>
          <w:tcPr>
            <w:tcW w:w="2355" w:type="dxa"/>
            <w:tcMar>
              <w:left w:w="108" w:type="dxa"/>
              <w:right w:w="108" w:type="dxa"/>
            </w:tcMar>
            <w:vAlign w:val="center"/>
          </w:tcPr>
          <w:p w:rsidR="6943F28B" w:rsidP="6943F28B" w:rsidRDefault="6943F28B" w14:paraId="08D2ABAF" w14:textId="02B3D4F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5025" w:type="dxa"/>
            <w:tcMar>
              <w:left w:w="108" w:type="dxa"/>
              <w:right w:w="108" w:type="dxa"/>
            </w:tcMar>
            <w:vAlign w:val="center"/>
          </w:tcPr>
          <w:p w:rsidR="6943F28B" w:rsidP="6943F28B" w:rsidRDefault="6943F28B" w14:paraId="2D7F3E55" w14:textId="2CE51A7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Patient encounter procedure</w:t>
            </w:r>
          </w:p>
        </w:tc>
      </w:tr>
      <w:tr w:rsidR="6943F28B" w:rsidTr="6943F28B" w14:paraId="01D31293">
        <w:trPr>
          <w:trHeight w:val="300"/>
        </w:trPr>
        <w:tc>
          <w:tcPr>
            <w:tcW w:w="1335" w:type="dxa"/>
            <w:shd w:val="clear" w:color="auto" w:fill="D9D9D9" w:themeFill="background1" w:themeFillShade="D9"/>
            <w:tcMar>
              <w:left w:w="108" w:type="dxa"/>
              <w:right w:w="108" w:type="dxa"/>
            </w:tcMar>
            <w:vAlign w:val="center"/>
          </w:tcPr>
          <w:p w:rsidR="6943F28B" w:rsidP="6943F28B" w:rsidRDefault="6943F28B" w14:paraId="1242AC5C" w14:textId="2DF330D5">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4203722</w:t>
            </w:r>
          </w:p>
        </w:tc>
        <w:tc>
          <w:tcPr>
            <w:tcW w:w="2355" w:type="dxa"/>
            <w:shd w:val="clear" w:color="auto" w:fill="D9D9D9" w:themeFill="background1" w:themeFillShade="D9"/>
            <w:tcMar>
              <w:left w:w="108" w:type="dxa"/>
              <w:right w:w="108" w:type="dxa"/>
            </w:tcMar>
            <w:vAlign w:val="center"/>
          </w:tcPr>
          <w:p w:rsidR="6943F28B" w:rsidP="6943F28B" w:rsidRDefault="6943F28B" w14:paraId="55D9105C" w14:textId="57109C6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5025" w:type="dxa"/>
            <w:shd w:val="clear" w:color="auto" w:fill="D9D9D9" w:themeFill="background1" w:themeFillShade="D9"/>
            <w:tcMar>
              <w:left w:w="108" w:type="dxa"/>
              <w:right w:w="108" w:type="dxa"/>
            </w:tcMar>
            <w:vAlign w:val="center"/>
          </w:tcPr>
          <w:p w:rsidR="6943F28B" w:rsidP="6943F28B" w:rsidRDefault="6943F28B" w14:paraId="5CAAE7B4" w14:textId="6C9FCC6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Patient encounter procedure</w:t>
            </w:r>
          </w:p>
        </w:tc>
      </w:tr>
      <w:tr w:rsidR="6943F28B" w:rsidTr="6943F28B" w14:paraId="42E2D72A">
        <w:trPr>
          <w:trHeight w:val="300"/>
        </w:trPr>
        <w:tc>
          <w:tcPr>
            <w:tcW w:w="1335" w:type="dxa"/>
            <w:tcMar>
              <w:left w:w="108" w:type="dxa"/>
              <w:right w:w="108" w:type="dxa"/>
            </w:tcMar>
            <w:vAlign w:val="center"/>
          </w:tcPr>
          <w:p w:rsidR="6943F28B" w:rsidP="6943F28B" w:rsidRDefault="6943F28B" w14:paraId="1822206D" w14:textId="6179ADE9">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4203722</w:t>
            </w:r>
          </w:p>
        </w:tc>
        <w:tc>
          <w:tcPr>
            <w:tcW w:w="2355" w:type="dxa"/>
            <w:tcMar>
              <w:left w:w="108" w:type="dxa"/>
              <w:right w:w="108" w:type="dxa"/>
            </w:tcMar>
            <w:vAlign w:val="center"/>
          </w:tcPr>
          <w:p w:rsidR="6943F28B" w:rsidP="6943F28B" w:rsidRDefault="6943F28B" w14:paraId="388DBA67" w14:textId="3673F5E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5025" w:type="dxa"/>
            <w:tcMar>
              <w:left w:w="108" w:type="dxa"/>
              <w:right w:w="108" w:type="dxa"/>
            </w:tcMar>
            <w:vAlign w:val="center"/>
          </w:tcPr>
          <w:p w:rsidR="6943F28B" w:rsidP="6943F28B" w:rsidRDefault="6943F28B" w14:paraId="482ED7B0" w14:textId="3395CFB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Patient encounter procedure</w:t>
            </w:r>
          </w:p>
        </w:tc>
      </w:tr>
      <w:tr w:rsidR="6943F28B" w:rsidTr="6943F28B" w14:paraId="730DDB2C">
        <w:trPr>
          <w:trHeight w:val="600"/>
        </w:trPr>
        <w:tc>
          <w:tcPr>
            <w:tcW w:w="1335" w:type="dxa"/>
            <w:shd w:val="clear" w:color="auto" w:fill="D9D9D9" w:themeFill="background1" w:themeFillShade="D9"/>
            <w:tcMar>
              <w:left w:w="108" w:type="dxa"/>
              <w:right w:w="108" w:type="dxa"/>
            </w:tcMar>
            <w:vAlign w:val="center"/>
          </w:tcPr>
          <w:p w:rsidR="6943F28B" w:rsidP="6943F28B" w:rsidRDefault="6943F28B" w14:paraId="5D2D8DF1" w14:textId="75960AA5">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4319466</w:t>
            </w:r>
          </w:p>
        </w:tc>
        <w:tc>
          <w:tcPr>
            <w:tcW w:w="2355" w:type="dxa"/>
            <w:shd w:val="clear" w:color="auto" w:fill="D9D9D9" w:themeFill="background1" w:themeFillShade="D9"/>
            <w:tcMar>
              <w:left w:w="108" w:type="dxa"/>
              <w:right w:w="108" w:type="dxa"/>
            </w:tcMar>
            <w:vAlign w:val="center"/>
          </w:tcPr>
          <w:p w:rsidR="6943F28B" w:rsidP="6943F28B" w:rsidRDefault="6943F28B" w14:paraId="2E2D8B0E" w14:textId="3F4B13F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5025" w:type="dxa"/>
            <w:shd w:val="clear" w:color="auto" w:fill="D9D9D9" w:themeFill="background1" w:themeFillShade="D9"/>
            <w:tcMar>
              <w:left w:w="108" w:type="dxa"/>
              <w:right w:w="108" w:type="dxa"/>
            </w:tcMar>
            <w:vAlign w:val="center"/>
          </w:tcPr>
          <w:p w:rsidR="6943F28B" w:rsidP="6943F28B" w:rsidRDefault="6943F28B" w14:paraId="70E81422" w14:textId="597C520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Complete blood count with white cell differential, automated</w:t>
            </w:r>
          </w:p>
        </w:tc>
      </w:tr>
      <w:tr w:rsidR="6943F28B" w:rsidTr="6943F28B" w14:paraId="3A665E51">
        <w:trPr>
          <w:trHeight w:val="600"/>
        </w:trPr>
        <w:tc>
          <w:tcPr>
            <w:tcW w:w="1335" w:type="dxa"/>
            <w:tcMar>
              <w:left w:w="108" w:type="dxa"/>
              <w:right w:w="108" w:type="dxa"/>
            </w:tcMar>
            <w:vAlign w:val="center"/>
          </w:tcPr>
          <w:p w:rsidR="6943F28B" w:rsidP="6943F28B" w:rsidRDefault="6943F28B" w14:paraId="780F85B6" w14:textId="18492302">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38003354</w:t>
            </w:r>
          </w:p>
        </w:tc>
        <w:tc>
          <w:tcPr>
            <w:tcW w:w="2355" w:type="dxa"/>
            <w:tcMar>
              <w:left w:w="108" w:type="dxa"/>
              <w:right w:w="108" w:type="dxa"/>
            </w:tcMar>
            <w:vAlign w:val="center"/>
          </w:tcPr>
          <w:p w:rsidR="6943F28B" w:rsidP="6943F28B" w:rsidRDefault="6943F28B" w14:paraId="41ED4615" w14:textId="764C533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5025" w:type="dxa"/>
            <w:tcMar>
              <w:left w:w="108" w:type="dxa"/>
              <w:right w:w="108" w:type="dxa"/>
            </w:tcMar>
            <w:vAlign w:val="center"/>
          </w:tcPr>
          <w:p w:rsidR="6943F28B" w:rsidP="6943F28B" w:rsidRDefault="6943F28B" w14:paraId="296880C2" w14:textId="6BE25B9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Drugs Identification - Drugs Requiring Detailed Coding</w:t>
            </w:r>
          </w:p>
        </w:tc>
      </w:tr>
      <w:tr w:rsidR="6943F28B" w:rsidTr="6943F28B" w14:paraId="3F5DB2E0">
        <w:trPr>
          <w:trHeight w:val="600"/>
        </w:trPr>
        <w:tc>
          <w:tcPr>
            <w:tcW w:w="1335" w:type="dxa"/>
            <w:shd w:val="clear" w:color="auto" w:fill="D9D9D9" w:themeFill="background1" w:themeFillShade="D9"/>
            <w:tcMar>
              <w:left w:w="108" w:type="dxa"/>
              <w:right w:w="108" w:type="dxa"/>
            </w:tcMar>
            <w:vAlign w:val="center"/>
          </w:tcPr>
          <w:p w:rsidR="6943F28B" w:rsidP="6943F28B" w:rsidRDefault="6943F28B" w14:paraId="206F0110" w14:textId="534A1122">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38003354</w:t>
            </w:r>
          </w:p>
        </w:tc>
        <w:tc>
          <w:tcPr>
            <w:tcW w:w="2355" w:type="dxa"/>
            <w:shd w:val="clear" w:color="auto" w:fill="D9D9D9" w:themeFill="background1" w:themeFillShade="D9"/>
            <w:tcMar>
              <w:left w:w="108" w:type="dxa"/>
              <w:right w:w="108" w:type="dxa"/>
            </w:tcMar>
            <w:vAlign w:val="center"/>
          </w:tcPr>
          <w:p w:rsidR="6943F28B" w:rsidP="6943F28B" w:rsidRDefault="6943F28B" w14:paraId="05B22055" w14:textId="20A6247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5025" w:type="dxa"/>
            <w:shd w:val="clear" w:color="auto" w:fill="D9D9D9" w:themeFill="background1" w:themeFillShade="D9"/>
            <w:tcMar>
              <w:left w:w="108" w:type="dxa"/>
              <w:right w:w="108" w:type="dxa"/>
            </w:tcMar>
            <w:vAlign w:val="center"/>
          </w:tcPr>
          <w:p w:rsidR="6943F28B" w:rsidP="6943F28B" w:rsidRDefault="6943F28B" w14:paraId="6D62F972" w14:textId="59AAE44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Drugs Identification - Drugs Requiring Detailed Coding</w:t>
            </w:r>
          </w:p>
        </w:tc>
      </w:tr>
      <w:tr w:rsidR="6943F28B" w:rsidTr="6943F28B" w14:paraId="5C84ACC4">
        <w:trPr>
          <w:trHeight w:val="300"/>
        </w:trPr>
        <w:tc>
          <w:tcPr>
            <w:tcW w:w="1335" w:type="dxa"/>
            <w:tcMar>
              <w:left w:w="108" w:type="dxa"/>
              <w:right w:w="108" w:type="dxa"/>
            </w:tcMar>
            <w:vAlign w:val="center"/>
          </w:tcPr>
          <w:p w:rsidR="6943F28B" w:rsidP="6943F28B" w:rsidRDefault="6943F28B" w14:paraId="43D4BC1C" w14:textId="58C3FA71">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40244464</w:t>
            </w:r>
          </w:p>
        </w:tc>
        <w:tc>
          <w:tcPr>
            <w:tcW w:w="2355" w:type="dxa"/>
            <w:tcMar>
              <w:left w:w="108" w:type="dxa"/>
              <w:right w:w="108" w:type="dxa"/>
            </w:tcMar>
            <w:vAlign w:val="center"/>
          </w:tcPr>
          <w:p w:rsidR="6943F28B" w:rsidP="6943F28B" w:rsidRDefault="6943F28B" w14:paraId="3CF57415" w14:textId="77EAE8F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5025" w:type="dxa"/>
            <w:tcMar>
              <w:left w:w="108" w:type="dxa"/>
              <w:right w:w="108" w:type="dxa"/>
            </w:tcMar>
            <w:vAlign w:val="center"/>
          </w:tcPr>
          <w:p w:rsidR="6943F28B" w:rsidP="6943F28B" w:rsidRDefault="6943F28B" w14:paraId="22C9DAB0" w14:textId="5A296BF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ruxolitinib</w:t>
            </w:r>
          </w:p>
        </w:tc>
      </w:tr>
      <w:tr w:rsidR="6943F28B" w:rsidTr="6943F28B" w14:paraId="6E7F573D">
        <w:trPr>
          <w:trHeight w:val="300"/>
        </w:trPr>
        <w:tc>
          <w:tcPr>
            <w:tcW w:w="1335" w:type="dxa"/>
            <w:shd w:val="clear" w:color="auto" w:fill="D9D9D9" w:themeFill="background1" w:themeFillShade="D9"/>
            <w:tcMar>
              <w:left w:w="108" w:type="dxa"/>
              <w:right w:w="108" w:type="dxa"/>
            </w:tcMar>
            <w:vAlign w:val="center"/>
          </w:tcPr>
          <w:p w:rsidR="6943F28B" w:rsidP="6943F28B" w:rsidRDefault="6943F28B" w14:paraId="37A0264D" w14:textId="5471205C">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40244464</w:t>
            </w:r>
          </w:p>
        </w:tc>
        <w:tc>
          <w:tcPr>
            <w:tcW w:w="2355" w:type="dxa"/>
            <w:shd w:val="clear" w:color="auto" w:fill="D9D9D9" w:themeFill="background1" w:themeFillShade="D9"/>
            <w:tcMar>
              <w:left w:w="108" w:type="dxa"/>
              <w:right w:w="108" w:type="dxa"/>
            </w:tcMar>
            <w:vAlign w:val="center"/>
          </w:tcPr>
          <w:p w:rsidR="6943F28B" w:rsidP="6943F28B" w:rsidRDefault="6943F28B" w14:paraId="10E9C37F" w14:textId="7A7ABE6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5025" w:type="dxa"/>
            <w:shd w:val="clear" w:color="auto" w:fill="D9D9D9" w:themeFill="background1" w:themeFillShade="D9"/>
            <w:tcMar>
              <w:left w:w="108" w:type="dxa"/>
              <w:right w:w="108" w:type="dxa"/>
            </w:tcMar>
            <w:vAlign w:val="center"/>
          </w:tcPr>
          <w:p w:rsidR="6943F28B" w:rsidP="6943F28B" w:rsidRDefault="6943F28B" w14:paraId="15E09B55" w14:textId="2DEBE54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ruxolitinib</w:t>
            </w:r>
          </w:p>
        </w:tc>
      </w:tr>
      <w:tr w:rsidR="6943F28B" w:rsidTr="6943F28B" w14:paraId="447F78FA">
        <w:trPr>
          <w:trHeight w:val="300"/>
        </w:trPr>
        <w:tc>
          <w:tcPr>
            <w:tcW w:w="1335" w:type="dxa"/>
            <w:tcMar>
              <w:left w:w="108" w:type="dxa"/>
              <w:right w:w="108" w:type="dxa"/>
            </w:tcMar>
            <w:vAlign w:val="center"/>
          </w:tcPr>
          <w:p w:rsidR="6943F28B" w:rsidP="6943F28B" w:rsidRDefault="6943F28B" w14:paraId="19B86DA4" w14:textId="4E3C6C85">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40244464</w:t>
            </w:r>
          </w:p>
        </w:tc>
        <w:tc>
          <w:tcPr>
            <w:tcW w:w="2355" w:type="dxa"/>
            <w:tcMar>
              <w:left w:w="108" w:type="dxa"/>
              <w:right w:w="108" w:type="dxa"/>
            </w:tcMar>
            <w:vAlign w:val="center"/>
          </w:tcPr>
          <w:p w:rsidR="6943F28B" w:rsidP="6943F28B" w:rsidRDefault="6943F28B" w14:paraId="22B5986C" w14:textId="092E970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5025" w:type="dxa"/>
            <w:tcMar>
              <w:left w:w="108" w:type="dxa"/>
              <w:right w:w="108" w:type="dxa"/>
            </w:tcMar>
            <w:vAlign w:val="center"/>
          </w:tcPr>
          <w:p w:rsidR="6943F28B" w:rsidP="6943F28B" w:rsidRDefault="6943F28B" w14:paraId="4FFA5DF8" w14:textId="4E2F87A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ruxolitinib</w:t>
            </w:r>
          </w:p>
        </w:tc>
      </w:tr>
      <w:tr w:rsidR="6943F28B" w:rsidTr="6943F28B" w14:paraId="35F26F7C">
        <w:trPr>
          <w:trHeight w:val="300"/>
        </w:trPr>
        <w:tc>
          <w:tcPr>
            <w:tcW w:w="1335" w:type="dxa"/>
            <w:shd w:val="clear" w:color="auto" w:fill="D9D9D9" w:themeFill="background1" w:themeFillShade="D9"/>
            <w:tcMar>
              <w:left w:w="108" w:type="dxa"/>
              <w:right w:w="108" w:type="dxa"/>
            </w:tcMar>
            <w:vAlign w:val="center"/>
          </w:tcPr>
          <w:p w:rsidR="6943F28B" w:rsidP="6943F28B" w:rsidRDefault="6943F28B" w14:paraId="364219E1" w14:textId="4F2A7FFE">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40244464</w:t>
            </w:r>
          </w:p>
        </w:tc>
        <w:tc>
          <w:tcPr>
            <w:tcW w:w="2355" w:type="dxa"/>
            <w:shd w:val="clear" w:color="auto" w:fill="D9D9D9" w:themeFill="background1" w:themeFillShade="D9"/>
            <w:tcMar>
              <w:left w:w="108" w:type="dxa"/>
              <w:right w:w="108" w:type="dxa"/>
            </w:tcMar>
            <w:vAlign w:val="center"/>
          </w:tcPr>
          <w:p w:rsidR="6943F28B" w:rsidP="6943F28B" w:rsidRDefault="6943F28B" w14:paraId="51BC18E8" w14:textId="44FEA46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AMBULATORY EMR</w:t>
            </w:r>
          </w:p>
        </w:tc>
        <w:tc>
          <w:tcPr>
            <w:tcW w:w="5025" w:type="dxa"/>
            <w:shd w:val="clear" w:color="auto" w:fill="D9D9D9" w:themeFill="background1" w:themeFillShade="D9"/>
            <w:tcMar>
              <w:left w:w="108" w:type="dxa"/>
              <w:right w:w="108" w:type="dxa"/>
            </w:tcMar>
            <w:vAlign w:val="center"/>
          </w:tcPr>
          <w:p w:rsidR="6943F28B" w:rsidP="6943F28B" w:rsidRDefault="6943F28B" w14:paraId="3C999A1F" w14:textId="3FD5411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ruxolitinib</w:t>
            </w:r>
          </w:p>
        </w:tc>
      </w:tr>
      <w:tr w:rsidR="6943F28B" w:rsidTr="6943F28B" w14:paraId="6856481B">
        <w:trPr>
          <w:trHeight w:val="300"/>
        </w:trPr>
        <w:tc>
          <w:tcPr>
            <w:tcW w:w="1335" w:type="dxa"/>
            <w:tcBorders>
              <w:left w:val="nil"/>
              <w:bottom w:val="single" w:color="000000" w:themeColor="text1" w:sz="8"/>
              <w:right w:val="nil"/>
            </w:tcBorders>
            <w:tcMar>
              <w:left w:w="108" w:type="dxa"/>
              <w:right w:w="108" w:type="dxa"/>
            </w:tcMar>
            <w:vAlign w:val="center"/>
          </w:tcPr>
          <w:p w:rsidR="6943F28B" w:rsidP="6943F28B" w:rsidRDefault="6943F28B" w14:paraId="02EA2B5D" w14:textId="48E5716D">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40244464</w:t>
            </w:r>
          </w:p>
        </w:tc>
        <w:tc>
          <w:tcPr>
            <w:tcW w:w="2355" w:type="dxa"/>
            <w:tcBorders>
              <w:left w:val="nil"/>
              <w:bottom w:val="single" w:color="000000" w:themeColor="text1" w:sz="8"/>
              <w:right w:val="nil"/>
            </w:tcBorders>
            <w:tcMar>
              <w:left w:w="108" w:type="dxa"/>
              <w:right w:w="108" w:type="dxa"/>
            </w:tcMar>
            <w:vAlign w:val="center"/>
          </w:tcPr>
          <w:p w:rsidR="6943F28B" w:rsidP="6943F28B" w:rsidRDefault="6943F28B" w14:paraId="300FBE7C" w14:textId="274AD8E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5025" w:type="dxa"/>
            <w:tcBorders>
              <w:left w:val="nil"/>
              <w:bottom w:val="single" w:color="000000" w:themeColor="text1" w:sz="8"/>
              <w:right w:val="nil"/>
            </w:tcBorders>
            <w:tcMar>
              <w:left w:w="108" w:type="dxa"/>
              <w:right w:w="108" w:type="dxa"/>
            </w:tcMar>
            <w:vAlign w:val="center"/>
          </w:tcPr>
          <w:p w:rsidR="6943F28B" w:rsidP="6943F28B" w:rsidRDefault="6943F28B" w14:paraId="19CCB9AB" w14:textId="74F3FF5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ruxolitinib</w:t>
            </w:r>
          </w:p>
        </w:tc>
      </w:tr>
    </w:tbl>
    <w:p w:rsidR="6943F28B" w:rsidP="6943F28B" w:rsidRDefault="6943F28B" w14:paraId="2DAE3208" w14:textId="30211AA7">
      <w:pPr>
        <w:bidi w:val="0"/>
        <w:spacing w:before="400" w:beforeAutospacing="off" w:after="80" w:afterAutospacing="off"/>
      </w:pPr>
      <w:r w:rsidRPr="6943F28B" w:rsidR="6943F28B">
        <w:rPr>
          <w:rFonts w:ascii="Calibri Light" w:hAnsi="Calibri Light" w:eastAsia="Calibri Light" w:cs="Calibri Light"/>
          <w:b w:val="1"/>
          <w:bCs w:val="1"/>
          <w:noProof w:val="0"/>
          <w:color w:val="2F5496"/>
          <w:sz w:val="22"/>
          <w:szCs w:val="22"/>
          <w:lang w:val="en-US"/>
        </w:rPr>
        <w:t xml:space="preserve"> </w:t>
      </w:r>
    </w:p>
    <w:p w:rsidR="6943F28B" w:rsidP="6943F28B" w:rsidRDefault="6943F28B" w14:paraId="2FA3E6C7" w14:textId="196FDD03">
      <w:pPr>
        <w:bidi w:val="0"/>
        <w:spacing w:before="400" w:beforeAutospacing="off" w:after="80" w:afterAutospacing="off"/>
      </w:pPr>
      <w:r w:rsidRPr="6943F28B" w:rsidR="6943F28B">
        <w:rPr>
          <w:rFonts w:ascii="Calibri Light" w:hAnsi="Calibri Light" w:eastAsia="Calibri Light" w:cs="Calibri Light"/>
          <w:b w:val="1"/>
          <w:bCs w:val="1"/>
          <w:noProof w:val="0"/>
          <w:color w:val="2F5496"/>
          <w:sz w:val="22"/>
          <w:szCs w:val="22"/>
          <w:lang w:val="en-US"/>
        </w:rPr>
        <w:t>MMF + IVIG Excluded Concepts</w:t>
      </w:r>
    </w:p>
    <w:tbl>
      <w:tblPr>
        <w:tblStyle w:val="TableNormal"/>
        <w:bidiVisual w:val="0"/>
        <w:tblW w:w="0" w:type="auto"/>
        <w:tblLook w:val="04A0" w:firstRow="1" w:lastRow="0" w:firstColumn="1" w:lastColumn="0" w:noHBand="0" w:noVBand="1"/>
      </w:tblPr>
      <w:tblGrid>
        <w:gridCol w:w="1087"/>
        <w:gridCol w:w="1913"/>
        <w:gridCol w:w="6015"/>
      </w:tblGrid>
      <w:tr w:rsidR="6943F28B" w:rsidTr="6943F28B" w14:paraId="14DB5951">
        <w:trPr>
          <w:trHeight w:val="600"/>
        </w:trPr>
        <w:tc>
          <w:tcPr>
            <w:tcW w:w="1087" w:type="dxa"/>
            <w:tcBorders>
              <w:top w:val="single" w:color="000000" w:themeColor="text1" w:sz="8"/>
              <w:left w:val="nil"/>
              <w:bottom w:val="single" w:color="000000" w:themeColor="text1" w:sz="8"/>
              <w:right w:val="nil"/>
            </w:tcBorders>
            <w:tcMar>
              <w:left w:w="108" w:type="dxa"/>
              <w:right w:w="108" w:type="dxa"/>
            </w:tcMar>
            <w:vAlign w:val="center"/>
          </w:tcPr>
          <w:p w:rsidR="6943F28B" w:rsidP="6943F28B" w:rsidRDefault="6943F28B" w14:paraId="202F5A4B" w14:textId="2212D205">
            <w:pPr>
              <w:bidi w:val="0"/>
              <w:spacing w:before="0" w:beforeAutospacing="off" w:after="0" w:afterAutospacing="off"/>
              <w:jc w:val="center"/>
            </w:pPr>
            <w:r w:rsidRPr="6943F28B" w:rsidR="6943F28B">
              <w:rPr>
                <w:rFonts w:ascii="Calibri" w:hAnsi="Calibri" w:eastAsia="Calibri" w:cs="Calibri"/>
                <w:b w:val="1"/>
                <w:bCs w:val="1"/>
                <w:color w:val="000000" w:themeColor="text1" w:themeTint="FF" w:themeShade="FF"/>
                <w:sz w:val="22"/>
                <w:szCs w:val="22"/>
              </w:rPr>
              <w:t>Concept ID</w:t>
            </w:r>
          </w:p>
        </w:tc>
        <w:tc>
          <w:tcPr>
            <w:tcW w:w="1913" w:type="dxa"/>
            <w:tcBorders>
              <w:top w:val="single" w:color="000000" w:themeColor="text1" w:sz="8"/>
              <w:left w:val="nil"/>
              <w:bottom w:val="single" w:color="000000" w:themeColor="text1" w:sz="8"/>
              <w:right w:val="nil"/>
            </w:tcBorders>
            <w:tcMar>
              <w:left w:w="108" w:type="dxa"/>
              <w:right w:w="108" w:type="dxa"/>
            </w:tcMar>
            <w:vAlign w:val="center"/>
          </w:tcPr>
          <w:p w:rsidR="6943F28B" w:rsidP="6943F28B" w:rsidRDefault="6943F28B" w14:paraId="177878B5" w14:textId="4313125D">
            <w:pPr>
              <w:bidi w:val="0"/>
              <w:spacing w:before="0" w:beforeAutospacing="off" w:after="0" w:afterAutospacing="off"/>
              <w:jc w:val="center"/>
            </w:pPr>
            <w:r w:rsidRPr="6943F28B" w:rsidR="6943F28B">
              <w:rPr>
                <w:rFonts w:ascii="Calibri" w:hAnsi="Calibri" w:eastAsia="Calibri" w:cs="Calibri"/>
                <w:b w:val="1"/>
                <w:bCs w:val="1"/>
                <w:color w:val="000000" w:themeColor="text1" w:themeTint="FF" w:themeShade="FF"/>
                <w:sz w:val="22"/>
                <w:szCs w:val="22"/>
              </w:rPr>
              <w:t>CDM</w:t>
            </w:r>
          </w:p>
        </w:tc>
        <w:tc>
          <w:tcPr>
            <w:tcW w:w="6015" w:type="dxa"/>
            <w:tcBorders>
              <w:top w:val="single" w:color="000000" w:themeColor="text1" w:sz="8"/>
              <w:left w:val="nil"/>
              <w:bottom w:val="single" w:color="000000" w:themeColor="text1" w:sz="8"/>
              <w:right w:val="nil"/>
            </w:tcBorders>
            <w:tcMar>
              <w:left w:w="108" w:type="dxa"/>
              <w:right w:w="108" w:type="dxa"/>
            </w:tcMar>
            <w:vAlign w:val="center"/>
          </w:tcPr>
          <w:p w:rsidR="6943F28B" w:rsidP="6943F28B" w:rsidRDefault="6943F28B" w14:paraId="4A925389" w14:textId="678DFDB9">
            <w:pPr>
              <w:bidi w:val="0"/>
              <w:spacing w:before="0" w:beforeAutospacing="off" w:after="0" w:afterAutospacing="off"/>
              <w:jc w:val="center"/>
            </w:pPr>
            <w:r w:rsidRPr="6943F28B" w:rsidR="6943F28B">
              <w:rPr>
                <w:rFonts w:ascii="Calibri" w:hAnsi="Calibri" w:eastAsia="Calibri" w:cs="Calibri"/>
                <w:b w:val="1"/>
                <w:bCs w:val="1"/>
                <w:color w:val="000000" w:themeColor="text1" w:themeTint="FF" w:themeShade="FF"/>
                <w:sz w:val="22"/>
                <w:szCs w:val="22"/>
              </w:rPr>
              <w:t>Name</w:t>
            </w:r>
          </w:p>
        </w:tc>
      </w:tr>
      <w:tr w:rsidR="6943F28B" w:rsidTr="6943F28B" w14:paraId="25A6EB5A">
        <w:trPr>
          <w:trHeight w:val="300"/>
        </w:trPr>
        <w:tc>
          <w:tcPr>
            <w:tcW w:w="1087" w:type="dxa"/>
            <w:shd w:val="clear" w:color="auto" w:fill="D9D9D9" w:themeFill="background1" w:themeFillShade="D9"/>
            <w:tcMar>
              <w:left w:w="108" w:type="dxa"/>
              <w:right w:w="108" w:type="dxa"/>
            </w:tcMar>
            <w:vAlign w:val="center"/>
          </w:tcPr>
          <w:p w:rsidR="6943F28B" w:rsidP="6943F28B" w:rsidRDefault="6943F28B" w14:paraId="55F349A9" w14:textId="019B099D">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30437</w:t>
            </w:r>
          </w:p>
        </w:tc>
        <w:tc>
          <w:tcPr>
            <w:tcW w:w="1913" w:type="dxa"/>
            <w:shd w:val="clear" w:color="auto" w:fill="D9D9D9" w:themeFill="background1" w:themeFillShade="D9"/>
            <w:tcMar>
              <w:left w:w="108" w:type="dxa"/>
              <w:right w:w="108" w:type="dxa"/>
            </w:tcMar>
            <w:vAlign w:val="center"/>
          </w:tcPr>
          <w:p w:rsidR="6943F28B" w:rsidP="6943F28B" w:rsidRDefault="6943F28B" w14:paraId="259C8202" w14:textId="1579432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JMDC</w:t>
            </w:r>
          </w:p>
        </w:tc>
        <w:tc>
          <w:tcPr>
            <w:tcW w:w="6015" w:type="dxa"/>
            <w:shd w:val="clear" w:color="auto" w:fill="D9D9D9" w:themeFill="background1" w:themeFillShade="D9"/>
            <w:tcMar>
              <w:left w:w="108" w:type="dxa"/>
              <w:right w:w="108" w:type="dxa"/>
            </w:tcMar>
            <w:vAlign w:val="center"/>
          </w:tcPr>
          <w:p w:rsidR="6943F28B" w:rsidP="6943F28B" w:rsidRDefault="6943F28B" w14:paraId="25DE2B92" w14:textId="182724F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Gastro-esophageal reflux disease with esophagitis</w:t>
            </w:r>
          </w:p>
        </w:tc>
      </w:tr>
      <w:tr w:rsidR="6943F28B" w:rsidTr="6943F28B" w14:paraId="37BE578D">
        <w:trPr>
          <w:trHeight w:val="300"/>
        </w:trPr>
        <w:tc>
          <w:tcPr>
            <w:tcW w:w="1087" w:type="dxa"/>
            <w:tcMar>
              <w:left w:w="108" w:type="dxa"/>
              <w:right w:w="108" w:type="dxa"/>
            </w:tcMar>
            <w:vAlign w:val="center"/>
          </w:tcPr>
          <w:p w:rsidR="6943F28B" w:rsidP="6943F28B" w:rsidRDefault="6943F28B" w14:paraId="7A785850" w14:textId="7812352B">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320128</w:t>
            </w:r>
          </w:p>
        </w:tc>
        <w:tc>
          <w:tcPr>
            <w:tcW w:w="1913" w:type="dxa"/>
            <w:tcMar>
              <w:left w:w="108" w:type="dxa"/>
              <w:right w:w="108" w:type="dxa"/>
            </w:tcMar>
            <w:vAlign w:val="center"/>
          </w:tcPr>
          <w:p w:rsidR="6943F28B" w:rsidP="6943F28B" w:rsidRDefault="6943F28B" w14:paraId="0BD8BFC8" w14:textId="465A353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JMDC</w:t>
            </w:r>
          </w:p>
        </w:tc>
        <w:tc>
          <w:tcPr>
            <w:tcW w:w="6015" w:type="dxa"/>
            <w:tcMar>
              <w:left w:w="108" w:type="dxa"/>
              <w:right w:w="108" w:type="dxa"/>
            </w:tcMar>
            <w:vAlign w:val="center"/>
          </w:tcPr>
          <w:p w:rsidR="6943F28B" w:rsidP="6943F28B" w:rsidRDefault="6943F28B" w14:paraId="455EE9E8" w14:textId="5E602FA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Essential hypertension</w:t>
            </w:r>
          </w:p>
        </w:tc>
      </w:tr>
      <w:tr w:rsidR="6943F28B" w:rsidTr="6943F28B" w14:paraId="56147399">
        <w:trPr>
          <w:trHeight w:val="300"/>
        </w:trPr>
        <w:tc>
          <w:tcPr>
            <w:tcW w:w="1087" w:type="dxa"/>
            <w:shd w:val="clear" w:color="auto" w:fill="D9D9D9" w:themeFill="background1" w:themeFillShade="D9"/>
            <w:tcMar>
              <w:left w:w="108" w:type="dxa"/>
              <w:right w:w="108" w:type="dxa"/>
            </w:tcMar>
            <w:vAlign w:val="center"/>
          </w:tcPr>
          <w:p w:rsidR="6943F28B" w:rsidP="6943F28B" w:rsidRDefault="6943F28B" w14:paraId="52D58542" w14:textId="65D0881B">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440072</w:t>
            </w:r>
          </w:p>
        </w:tc>
        <w:tc>
          <w:tcPr>
            <w:tcW w:w="1913" w:type="dxa"/>
            <w:shd w:val="clear" w:color="auto" w:fill="D9D9D9" w:themeFill="background1" w:themeFillShade="D9"/>
            <w:tcMar>
              <w:left w:w="108" w:type="dxa"/>
              <w:right w:w="108" w:type="dxa"/>
            </w:tcMar>
            <w:vAlign w:val="center"/>
          </w:tcPr>
          <w:p w:rsidR="6943F28B" w:rsidP="6943F28B" w:rsidRDefault="6943F28B" w14:paraId="5DD647DF" w14:textId="7FC1E9C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15" w:type="dxa"/>
            <w:shd w:val="clear" w:color="auto" w:fill="D9D9D9" w:themeFill="background1" w:themeFillShade="D9"/>
            <w:tcMar>
              <w:left w:w="108" w:type="dxa"/>
              <w:right w:w="108" w:type="dxa"/>
            </w:tcMar>
            <w:vAlign w:val="center"/>
          </w:tcPr>
          <w:p w:rsidR="6943F28B" w:rsidP="6943F28B" w:rsidRDefault="6943F28B" w14:paraId="17D5A7A2" w14:textId="31D1C15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Hypogammaglobulinemia</w:t>
            </w:r>
          </w:p>
        </w:tc>
      </w:tr>
      <w:tr w:rsidR="6943F28B" w:rsidTr="6943F28B" w14:paraId="03751FA8">
        <w:trPr>
          <w:trHeight w:val="300"/>
        </w:trPr>
        <w:tc>
          <w:tcPr>
            <w:tcW w:w="1087" w:type="dxa"/>
            <w:tcMar>
              <w:left w:w="108" w:type="dxa"/>
              <w:right w:w="108" w:type="dxa"/>
            </w:tcMar>
            <w:vAlign w:val="center"/>
          </w:tcPr>
          <w:p w:rsidR="6943F28B" w:rsidP="6943F28B" w:rsidRDefault="6943F28B" w14:paraId="37442EAD" w14:textId="72B1C404">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708298</w:t>
            </w:r>
          </w:p>
        </w:tc>
        <w:tc>
          <w:tcPr>
            <w:tcW w:w="1913" w:type="dxa"/>
            <w:tcMar>
              <w:left w:w="108" w:type="dxa"/>
              <w:right w:w="108" w:type="dxa"/>
            </w:tcMar>
            <w:vAlign w:val="center"/>
          </w:tcPr>
          <w:p w:rsidR="6943F28B" w:rsidP="6943F28B" w:rsidRDefault="6943F28B" w14:paraId="2B9C39BB" w14:textId="00B69FE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PREMIER</w:t>
            </w:r>
          </w:p>
        </w:tc>
        <w:tc>
          <w:tcPr>
            <w:tcW w:w="6015" w:type="dxa"/>
            <w:tcMar>
              <w:left w:w="108" w:type="dxa"/>
              <w:right w:w="108" w:type="dxa"/>
            </w:tcMar>
            <w:vAlign w:val="center"/>
          </w:tcPr>
          <w:p w:rsidR="6943F28B" w:rsidP="6943F28B" w:rsidRDefault="6943F28B" w14:paraId="00B4B484" w14:textId="68273E1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midazolam</w:t>
            </w:r>
          </w:p>
        </w:tc>
      </w:tr>
      <w:tr w:rsidR="6943F28B" w:rsidTr="6943F28B" w14:paraId="39026401">
        <w:trPr>
          <w:trHeight w:val="300"/>
        </w:trPr>
        <w:tc>
          <w:tcPr>
            <w:tcW w:w="1087" w:type="dxa"/>
            <w:shd w:val="clear" w:color="auto" w:fill="D9D9D9" w:themeFill="background1" w:themeFillShade="D9"/>
            <w:tcMar>
              <w:left w:w="108" w:type="dxa"/>
              <w:right w:w="108" w:type="dxa"/>
            </w:tcMar>
            <w:vAlign w:val="center"/>
          </w:tcPr>
          <w:p w:rsidR="6943F28B" w:rsidP="6943F28B" w:rsidRDefault="6943F28B" w14:paraId="12316555" w14:textId="7F5E2425">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753626</w:t>
            </w:r>
          </w:p>
        </w:tc>
        <w:tc>
          <w:tcPr>
            <w:tcW w:w="1913" w:type="dxa"/>
            <w:shd w:val="clear" w:color="auto" w:fill="D9D9D9" w:themeFill="background1" w:themeFillShade="D9"/>
            <w:tcMar>
              <w:left w:w="108" w:type="dxa"/>
              <w:right w:w="108" w:type="dxa"/>
            </w:tcMar>
            <w:vAlign w:val="center"/>
          </w:tcPr>
          <w:p w:rsidR="6943F28B" w:rsidP="6943F28B" w:rsidRDefault="6943F28B" w14:paraId="1316B156" w14:textId="39C9531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PREMIER</w:t>
            </w:r>
          </w:p>
        </w:tc>
        <w:tc>
          <w:tcPr>
            <w:tcW w:w="6015" w:type="dxa"/>
            <w:shd w:val="clear" w:color="auto" w:fill="D9D9D9" w:themeFill="background1" w:themeFillShade="D9"/>
            <w:tcMar>
              <w:left w:w="108" w:type="dxa"/>
              <w:right w:w="108" w:type="dxa"/>
            </w:tcMar>
            <w:vAlign w:val="center"/>
          </w:tcPr>
          <w:p w:rsidR="6943F28B" w:rsidP="6943F28B" w:rsidRDefault="6943F28B" w14:paraId="386ECBC6" w14:textId="238B4FE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propofol</w:t>
            </w:r>
          </w:p>
        </w:tc>
      </w:tr>
      <w:tr w:rsidR="6943F28B" w:rsidTr="6943F28B" w14:paraId="67E03D6D">
        <w:trPr>
          <w:trHeight w:val="300"/>
        </w:trPr>
        <w:tc>
          <w:tcPr>
            <w:tcW w:w="1087" w:type="dxa"/>
            <w:tcMar>
              <w:left w:w="108" w:type="dxa"/>
              <w:right w:w="108" w:type="dxa"/>
            </w:tcMar>
            <w:vAlign w:val="center"/>
          </w:tcPr>
          <w:p w:rsidR="6943F28B" w:rsidP="6943F28B" w:rsidRDefault="6943F28B" w14:paraId="312DA8E9" w14:textId="5DE11BA0">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920458</w:t>
            </w:r>
          </w:p>
        </w:tc>
        <w:tc>
          <w:tcPr>
            <w:tcW w:w="1913" w:type="dxa"/>
            <w:tcMar>
              <w:left w:w="108" w:type="dxa"/>
              <w:right w:w="108" w:type="dxa"/>
            </w:tcMar>
            <w:vAlign w:val="center"/>
          </w:tcPr>
          <w:p w:rsidR="6943F28B" w:rsidP="6943F28B" w:rsidRDefault="6943F28B" w14:paraId="2C9C9295" w14:textId="2550AEC9">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JMDC</w:t>
            </w:r>
          </w:p>
        </w:tc>
        <w:tc>
          <w:tcPr>
            <w:tcW w:w="6015" w:type="dxa"/>
            <w:tcMar>
              <w:left w:w="108" w:type="dxa"/>
              <w:right w:w="108" w:type="dxa"/>
            </w:tcMar>
            <w:vAlign w:val="center"/>
          </w:tcPr>
          <w:p w:rsidR="6943F28B" w:rsidP="6943F28B" w:rsidRDefault="6943F28B" w14:paraId="178A06DA" w14:textId="2077F95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betamethasone</w:t>
            </w:r>
          </w:p>
        </w:tc>
      </w:tr>
      <w:tr w:rsidR="6943F28B" w:rsidTr="6943F28B" w14:paraId="2D5642BB">
        <w:trPr>
          <w:trHeight w:val="300"/>
        </w:trPr>
        <w:tc>
          <w:tcPr>
            <w:tcW w:w="1087" w:type="dxa"/>
            <w:shd w:val="clear" w:color="auto" w:fill="D9D9D9" w:themeFill="background1" w:themeFillShade="D9"/>
            <w:tcMar>
              <w:left w:w="108" w:type="dxa"/>
              <w:right w:w="108" w:type="dxa"/>
            </w:tcMar>
            <w:vAlign w:val="center"/>
          </w:tcPr>
          <w:p w:rsidR="6943F28B" w:rsidP="6943F28B" w:rsidRDefault="6943F28B" w14:paraId="4A8C0BAB" w14:textId="3084132A">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953076</w:t>
            </w:r>
          </w:p>
        </w:tc>
        <w:tc>
          <w:tcPr>
            <w:tcW w:w="1913" w:type="dxa"/>
            <w:shd w:val="clear" w:color="auto" w:fill="D9D9D9" w:themeFill="background1" w:themeFillShade="D9"/>
            <w:tcMar>
              <w:left w:w="108" w:type="dxa"/>
              <w:right w:w="108" w:type="dxa"/>
            </w:tcMar>
            <w:vAlign w:val="center"/>
          </w:tcPr>
          <w:p w:rsidR="6943F28B" w:rsidP="6943F28B" w:rsidRDefault="6943F28B" w14:paraId="4028B453" w14:textId="5BD3D4B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PREMIER</w:t>
            </w:r>
          </w:p>
        </w:tc>
        <w:tc>
          <w:tcPr>
            <w:tcW w:w="6015" w:type="dxa"/>
            <w:shd w:val="clear" w:color="auto" w:fill="D9D9D9" w:themeFill="background1" w:themeFillShade="D9"/>
            <w:tcMar>
              <w:left w:w="108" w:type="dxa"/>
              <w:right w:w="108" w:type="dxa"/>
            </w:tcMar>
            <w:vAlign w:val="center"/>
          </w:tcPr>
          <w:p w:rsidR="6943F28B" w:rsidP="6943F28B" w:rsidRDefault="6943F28B" w14:paraId="677AB289" w14:textId="5DE9410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famotidine</w:t>
            </w:r>
          </w:p>
        </w:tc>
      </w:tr>
      <w:tr w:rsidR="6943F28B" w:rsidTr="6943F28B" w14:paraId="5C24920C">
        <w:trPr>
          <w:trHeight w:val="300"/>
        </w:trPr>
        <w:tc>
          <w:tcPr>
            <w:tcW w:w="1087" w:type="dxa"/>
            <w:tcMar>
              <w:left w:w="108" w:type="dxa"/>
              <w:right w:w="108" w:type="dxa"/>
            </w:tcMar>
            <w:vAlign w:val="center"/>
          </w:tcPr>
          <w:p w:rsidR="6943F28B" w:rsidP="6943F28B" w:rsidRDefault="6943F28B" w14:paraId="504335FF" w14:textId="1CD5C4B6">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956874</w:t>
            </w:r>
          </w:p>
        </w:tc>
        <w:tc>
          <w:tcPr>
            <w:tcW w:w="1913" w:type="dxa"/>
            <w:tcMar>
              <w:left w:w="108" w:type="dxa"/>
              <w:right w:w="108" w:type="dxa"/>
            </w:tcMar>
            <w:vAlign w:val="center"/>
          </w:tcPr>
          <w:p w:rsidR="6943F28B" w:rsidP="6943F28B" w:rsidRDefault="6943F28B" w14:paraId="740AB010" w14:textId="74D05C3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PREMIER</w:t>
            </w:r>
          </w:p>
        </w:tc>
        <w:tc>
          <w:tcPr>
            <w:tcW w:w="6015" w:type="dxa"/>
            <w:tcMar>
              <w:left w:w="108" w:type="dxa"/>
              <w:right w:w="108" w:type="dxa"/>
            </w:tcMar>
            <w:vAlign w:val="center"/>
          </w:tcPr>
          <w:p w:rsidR="6943F28B" w:rsidP="6943F28B" w:rsidRDefault="6943F28B" w14:paraId="67BE0B60" w14:textId="6D94C49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furosemide</w:t>
            </w:r>
          </w:p>
        </w:tc>
      </w:tr>
      <w:tr w:rsidR="6943F28B" w:rsidTr="6943F28B" w14:paraId="0AFE6D1B">
        <w:trPr>
          <w:trHeight w:val="300"/>
        </w:trPr>
        <w:tc>
          <w:tcPr>
            <w:tcW w:w="1087" w:type="dxa"/>
            <w:shd w:val="clear" w:color="auto" w:fill="D9D9D9" w:themeFill="background1" w:themeFillShade="D9"/>
            <w:tcMar>
              <w:left w:w="108" w:type="dxa"/>
              <w:right w:w="108" w:type="dxa"/>
            </w:tcMar>
            <w:vAlign w:val="center"/>
          </w:tcPr>
          <w:p w:rsidR="6943F28B" w:rsidP="6943F28B" w:rsidRDefault="6943F28B" w14:paraId="45545F91" w14:textId="64EA9BFC">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989878</w:t>
            </w:r>
          </w:p>
        </w:tc>
        <w:tc>
          <w:tcPr>
            <w:tcW w:w="1913" w:type="dxa"/>
            <w:shd w:val="clear" w:color="auto" w:fill="D9D9D9" w:themeFill="background1" w:themeFillShade="D9"/>
            <w:tcMar>
              <w:left w:w="108" w:type="dxa"/>
              <w:right w:w="108" w:type="dxa"/>
            </w:tcMar>
            <w:vAlign w:val="center"/>
          </w:tcPr>
          <w:p w:rsidR="6943F28B" w:rsidP="6943F28B" w:rsidRDefault="6943F28B" w14:paraId="6C659C4B" w14:textId="6C7E6E6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PREMIER</w:t>
            </w:r>
          </w:p>
        </w:tc>
        <w:tc>
          <w:tcPr>
            <w:tcW w:w="6015" w:type="dxa"/>
            <w:shd w:val="clear" w:color="auto" w:fill="D9D9D9" w:themeFill="background1" w:themeFillShade="D9"/>
            <w:tcMar>
              <w:left w:w="108" w:type="dxa"/>
              <w:right w:w="108" w:type="dxa"/>
            </w:tcMar>
            <w:vAlign w:val="center"/>
          </w:tcPr>
          <w:p w:rsidR="6943F28B" w:rsidP="6943F28B" w:rsidRDefault="6943F28B" w14:paraId="78BCB59C" w14:textId="2FCB503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lidocaine</w:t>
            </w:r>
          </w:p>
        </w:tc>
      </w:tr>
      <w:tr w:rsidR="6943F28B" w:rsidTr="6943F28B" w14:paraId="34D32127">
        <w:trPr>
          <w:trHeight w:val="300"/>
        </w:trPr>
        <w:tc>
          <w:tcPr>
            <w:tcW w:w="1087" w:type="dxa"/>
            <w:tcMar>
              <w:left w:w="108" w:type="dxa"/>
              <w:right w:w="108" w:type="dxa"/>
            </w:tcMar>
            <w:vAlign w:val="center"/>
          </w:tcPr>
          <w:p w:rsidR="6943F28B" w:rsidP="6943F28B" w:rsidRDefault="6943F28B" w14:paraId="30EB9A0B" w14:textId="6A82DD40">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1000560</w:t>
            </w:r>
          </w:p>
        </w:tc>
        <w:tc>
          <w:tcPr>
            <w:tcW w:w="1913" w:type="dxa"/>
            <w:tcMar>
              <w:left w:w="108" w:type="dxa"/>
              <w:right w:w="108" w:type="dxa"/>
            </w:tcMar>
            <w:vAlign w:val="center"/>
          </w:tcPr>
          <w:p w:rsidR="6943F28B" w:rsidP="6943F28B" w:rsidRDefault="6943F28B" w14:paraId="764822A2" w14:textId="2F67B73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PREMIER</w:t>
            </w:r>
          </w:p>
        </w:tc>
        <w:tc>
          <w:tcPr>
            <w:tcW w:w="6015" w:type="dxa"/>
            <w:tcMar>
              <w:left w:w="108" w:type="dxa"/>
              <w:right w:w="108" w:type="dxa"/>
            </w:tcMar>
            <w:vAlign w:val="center"/>
          </w:tcPr>
          <w:p w:rsidR="6943F28B" w:rsidP="6943F28B" w:rsidRDefault="6943F28B" w14:paraId="4B60986A" w14:textId="2FEB84A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ondansetron</w:t>
            </w:r>
          </w:p>
        </w:tc>
      </w:tr>
      <w:tr w:rsidR="6943F28B" w:rsidTr="6943F28B" w14:paraId="43AB154B">
        <w:trPr>
          <w:trHeight w:val="300"/>
        </w:trPr>
        <w:tc>
          <w:tcPr>
            <w:tcW w:w="1087" w:type="dxa"/>
            <w:shd w:val="clear" w:color="auto" w:fill="D9D9D9" w:themeFill="background1" w:themeFillShade="D9"/>
            <w:tcMar>
              <w:left w:w="108" w:type="dxa"/>
              <w:right w:w="108" w:type="dxa"/>
            </w:tcMar>
            <w:vAlign w:val="center"/>
          </w:tcPr>
          <w:p w:rsidR="6943F28B" w:rsidP="6943F28B" w:rsidRDefault="6943F28B" w14:paraId="73AB4637" w14:textId="0CD75854">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1126658</w:t>
            </w:r>
          </w:p>
        </w:tc>
        <w:tc>
          <w:tcPr>
            <w:tcW w:w="1913" w:type="dxa"/>
            <w:shd w:val="clear" w:color="auto" w:fill="D9D9D9" w:themeFill="background1" w:themeFillShade="D9"/>
            <w:tcMar>
              <w:left w:w="108" w:type="dxa"/>
              <w:right w:w="108" w:type="dxa"/>
            </w:tcMar>
            <w:vAlign w:val="center"/>
          </w:tcPr>
          <w:p w:rsidR="6943F28B" w:rsidP="6943F28B" w:rsidRDefault="6943F28B" w14:paraId="34C05617" w14:textId="1F7C92B9">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PREMIER</w:t>
            </w:r>
          </w:p>
        </w:tc>
        <w:tc>
          <w:tcPr>
            <w:tcW w:w="6015" w:type="dxa"/>
            <w:shd w:val="clear" w:color="auto" w:fill="D9D9D9" w:themeFill="background1" w:themeFillShade="D9"/>
            <w:tcMar>
              <w:left w:w="108" w:type="dxa"/>
              <w:right w:w="108" w:type="dxa"/>
            </w:tcMar>
            <w:vAlign w:val="center"/>
          </w:tcPr>
          <w:p w:rsidR="6943F28B" w:rsidP="6943F28B" w:rsidRDefault="6943F28B" w14:paraId="6F70C4E3" w14:textId="173F63E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hydromorphone</w:t>
            </w:r>
          </w:p>
        </w:tc>
      </w:tr>
      <w:tr w:rsidR="6943F28B" w:rsidTr="6943F28B" w14:paraId="02CCE283">
        <w:trPr>
          <w:trHeight w:val="300"/>
        </w:trPr>
        <w:tc>
          <w:tcPr>
            <w:tcW w:w="1087" w:type="dxa"/>
            <w:tcMar>
              <w:left w:w="108" w:type="dxa"/>
              <w:right w:w="108" w:type="dxa"/>
            </w:tcMar>
            <w:vAlign w:val="center"/>
          </w:tcPr>
          <w:p w:rsidR="6943F28B" w:rsidP="6943F28B" w:rsidRDefault="6943F28B" w14:paraId="7C835B21" w14:textId="1BFF7E58">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1129625</w:t>
            </w:r>
          </w:p>
        </w:tc>
        <w:tc>
          <w:tcPr>
            <w:tcW w:w="1913" w:type="dxa"/>
            <w:tcMar>
              <w:left w:w="108" w:type="dxa"/>
              <w:right w:w="108" w:type="dxa"/>
            </w:tcMar>
            <w:vAlign w:val="center"/>
          </w:tcPr>
          <w:p w:rsidR="6943F28B" w:rsidP="6943F28B" w:rsidRDefault="6943F28B" w14:paraId="3982457A" w14:textId="3734718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15" w:type="dxa"/>
            <w:tcMar>
              <w:left w:w="108" w:type="dxa"/>
              <w:right w:w="108" w:type="dxa"/>
            </w:tcMar>
            <w:vAlign w:val="center"/>
          </w:tcPr>
          <w:p w:rsidR="6943F28B" w:rsidP="6943F28B" w:rsidRDefault="6943F28B" w14:paraId="220410AB" w14:textId="631F836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diphenhydramine</w:t>
            </w:r>
          </w:p>
        </w:tc>
      </w:tr>
      <w:tr w:rsidR="6943F28B" w:rsidTr="6943F28B" w14:paraId="1A1714E9">
        <w:trPr>
          <w:trHeight w:val="300"/>
        </w:trPr>
        <w:tc>
          <w:tcPr>
            <w:tcW w:w="1087" w:type="dxa"/>
            <w:shd w:val="clear" w:color="auto" w:fill="D9D9D9" w:themeFill="background1" w:themeFillShade="D9"/>
            <w:tcMar>
              <w:left w:w="108" w:type="dxa"/>
              <w:right w:w="108" w:type="dxa"/>
            </w:tcMar>
            <w:vAlign w:val="center"/>
          </w:tcPr>
          <w:p w:rsidR="6943F28B" w:rsidP="6943F28B" w:rsidRDefault="6943F28B" w14:paraId="4CE05FCB" w14:textId="7210F23E">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1129625</w:t>
            </w:r>
          </w:p>
        </w:tc>
        <w:tc>
          <w:tcPr>
            <w:tcW w:w="1913" w:type="dxa"/>
            <w:shd w:val="clear" w:color="auto" w:fill="D9D9D9" w:themeFill="background1" w:themeFillShade="D9"/>
            <w:tcMar>
              <w:left w:w="108" w:type="dxa"/>
              <w:right w:w="108" w:type="dxa"/>
            </w:tcMar>
            <w:vAlign w:val="center"/>
          </w:tcPr>
          <w:p w:rsidR="6943F28B" w:rsidP="6943F28B" w:rsidRDefault="6943F28B" w14:paraId="5EC930F5" w14:textId="7B180A9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15" w:type="dxa"/>
            <w:shd w:val="clear" w:color="auto" w:fill="D9D9D9" w:themeFill="background1" w:themeFillShade="D9"/>
            <w:tcMar>
              <w:left w:w="108" w:type="dxa"/>
              <w:right w:w="108" w:type="dxa"/>
            </w:tcMar>
            <w:vAlign w:val="center"/>
          </w:tcPr>
          <w:p w:rsidR="6943F28B" w:rsidP="6943F28B" w:rsidRDefault="6943F28B" w14:paraId="6EFA9E62" w14:textId="7FCFB12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diphenhydramine</w:t>
            </w:r>
          </w:p>
        </w:tc>
      </w:tr>
      <w:tr w:rsidR="6943F28B" w:rsidTr="6943F28B" w14:paraId="60EEEDE6">
        <w:trPr>
          <w:trHeight w:val="300"/>
        </w:trPr>
        <w:tc>
          <w:tcPr>
            <w:tcW w:w="1087" w:type="dxa"/>
            <w:tcMar>
              <w:left w:w="108" w:type="dxa"/>
              <w:right w:w="108" w:type="dxa"/>
            </w:tcMar>
            <w:vAlign w:val="center"/>
          </w:tcPr>
          <w:p w:rsidR="6943F28B" w:rsidP="6943F28B" w:rsidRDefault="6943F28B" w14:paraId="32208CB0" w14:textId="73601CED">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1129625</w:t>
            </w:r>
          </w:p>
        </w:tc>
        <w:tc>
          <w:tcPr>
            <w:tcW w:w="1913" w:type="dxa"/>
            <w:tcMar>
              <w:left w:w="108" w:type="dxa"/>
              <w:right w:w="108" w:type="dxa"/>
            </w:tcMar>
            <w:vAlign w:val="center"/>
          </w:tcPr>
          <w:p w:rsidR="6943F28B" w:rsidP="6943F28B" w:rsidRDefault="6943F28B" w14:paraId="412190C0" w14:textId="35E41C8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15" w:type="dxa"/>
            <w:tcMar>
              <w:left w:w="108" w:type="dxa"/>
              <w:right w:w="108" w:type="dxa"/>
            </w:tcMar>
            <w:vAlign w:val="center"/>
          </w:tcPr>
          <w:p w:rsidR="6943F28B" w:rsidP="6943F28B" w:rsidRDefault="6943F28B" w14:paraId="2090DEDD" w14:textId="6F6550B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diphenhydramine</w:t>
            </w:r>
          </w:p>
        </w:tc>
      </w:tr>
      <w:tr w:rsidR="6943F28B" w:rsidTr="6943F28B" w14:paraId="52995F1A">
        <w:trPr>
          <w:trHeight w:val="300"/>
        </w:trPr>
        <w:tc>
          <w:tcPr>
            <w:tcW w:w="1087" w:type="dxa"/>
            <w:shd w:val="clear" w:color="auto" w:fill="D9D9D9" w:themeFill="background1" w:themeFillShade="D9"/>
            <w:tcMar>
              <w:left w:w="108" w:type="dxa"/>
              <w:right w:w="108" w:type="dxa"/>
            </w:tcMar>
            <w:vAlign w:val="center"/>
          </w:tcPr>
          <w:p w:rsidR="6943F28B" w:rsidP="6943F28B" w:rsidRDefault="6943F28B" w14:paraId="055C90DB" w14:textId="0593AB22">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1129625</w:t>
            </w:r>
          </w:p>
        </w:tc>
        <w:tc>
          <w:tcPr>
            <w:tcW w:w="1913" w:type="dxa"/>
            <w:shd w:val="clear" w:color="auto" w:fill="D9D9D9" w:themeFill="background1" w:themeFillShade="D9"/>
            <w:tcMar>
              <w:left w:w="108" w:type="dxa"/>
              <w:right w:w="108" w:type="dxa"/>
            </w:tcMar>
            <w:vAlign w:val="center"/>
          </w:tcPr>
          <w:p w:rsidR="6943F28B" w:rsidP="6943F28B" w:rsidRDefault="6943F28B" w14:paraId="0D5B5EFF" w14:textId="234EA52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15" w:type="dxa"/>
            <w:shd w:val="clear" w:color="auto" w:fill="D9D9D9" w:themeFill="background1" w:themeFillShade="D9"/>
            <w:tcMar>
              <w:left w:w="108" w:type="dxa"/>
              <w:right w:w="108" w:type="dxa"/>
            </w:tcMar>
            <w:vAlign w:val="center"/>
          </w:tcPr>
          <w:p w:rsidR="6943F28B" w:rsidP="6943F28B" w:rsidRDefault="6943F28B" w14:paraId="463EC30F" w14:textId="669439A9">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diphenhydramine</w:t>
            </w:r>
          </w:p>
        </w:tc>
      </w:tr>
      <w:tr w:rsidR="6943F28B" w:rsidTr="6943F28B" w14:paraId="63E9A7EC">
        <w:trPr>
          <w:trHeight w:val="300"/>
        </w:trPr>
        <w:tc>
          <w:tcPr>
            <w:tcW w:w="1087" w:type="dxa"/>
            <w:tcMar>
              <w:left w:w="108" w:type="dxa"/>
              <w:right w:w="108" w:type="dxa"/>
            </w:tcMar>
            <w:vAlign w:val="center"/>
          </w:tcPr>
          <w:p w:rsidR="6943F28B" w:rsidP="6943F28B" w:rsidRDefault="6943F28B" w14:paraId="4AFB6435" w14:textId="06A29060">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1154029</w:t>
            </w:r>
          </w:p>
        </w:tc>
        <w:tc>
          <w:tcPr>
            <w:tcW w:w="1913" w:type="dxa"/>
            <w:tcMar>
              <w:left w:w="108" w:type="dxa"/>
              <w:right w:w="108" w:type="dxa"/>
            </w:tcMar>
            <w:vAlign w:val="center"/>
          </w:tcPr>
          <w:p w:rsidR="6943F28B" w:rsidP="6943F28B" w:rsidRDefault="6943F28B" w14:paraId="0DE67EA8" w14:textId="55CAA67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PREMIER</w:t>
            </w:r>
          </w:p>
        </w:tc>
        <w:tc>
          <w:tcPr>
            <w:tcW w:w="6015" w:type="dxa"/>
            <w:tcMar>
              <w:left w:w="108" w:type="dxa"/>
              <w:right w:w="108" w:type="dxa"/>
            </w:tcMar>
            <w:vAlign w:val="center"/>
          </w:tcPr>
          <w:p w:rsidR="6943F28B" w:rsidP="6943F28B" w:rsidRDefault="6943F28B" w14:paraId="037636E8" w14:textId="79413A4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fentanyl</w:t>
            </w:r>
          </w:p>
        </w:tc>
      </w:tr>
      <w:tr w:rsidR="6943F28B" w:rsidTr="6943F28B" w14:paraId="4D7808DD">
        <w:trPr>
          <w:trHeight w:val="300"/>
        </w:trPr>
        <w:tc>
          <w:tcPr>
            <w:tcW w:w="1087" w:type="dxa"/>
            <w:shd w:val="clear" w:color="auto" w:fill="D9D9D9" w:themeFill="background1" w:themeFillShade="D9"/>
            <w:tcMar>
              <w:left w:w="108" w:type="dxa"/>
              <w:right w:w="108" w:type="dxa"/>
            </w:tcMar>
            <w:vAlign w:val="center"/>
          </w:tcPr>
          <w:p w:rsidR="6943F28B" w:rsidP="6943F28B" w:rsidRDefault="6943F28B" w14:paraId="0A385222" w14:textId="2BEDF527">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1506270</w:t>
            </w:r>
          </w:p>
        </w:tc>
        <w:tc>
          <w:tcPr>
            <w:tcW w:w="1913" w:type="dxa"/>
            <w:shd w:val="clear" w:color="auto" w:fill="D9D9D9" w:themeFill="background1" w:themeFillShade="D9"/>
            <w:tcMar>
              <w:left w:w="108" w:type="dxa"/>
              <w:right w:w="108" w:type="dxa"/>
            </w:tcMar>
            <w:vAlign w:val="center"/>
          </w:tcPr>
          <w:p w:rsidR="6943F28B" w:rsidP="6943F28B" w:rsidRDefault="6943F28B" w14:paraId="71483AF9" w14:textId="04B9DE7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JMDC</w:t>
            </w:r>
          </w:p>
        </w:tc>
        <w:tc>
          <w:tcPr>
            <w:tcW w:w="6015" w:type="dxa"/>
            <w:shd w:val="clear" w:color="auto" w:fill="D9D9D9" w:themeFill="background1" w:themeFillShade="D9"/>
            <w:tcMar>
              <w:left w:w="108" w:type="dxa"/>
              <w:right w:w="108" w:type="dxa"/>
            </w:tcMar>
            <w:vAlign w:val="center"/>
          </w:tcPr>
          <w:p w:rsidR="6943F28B" w:rsidP="6943F28B" w:rsidRDefault="6943F28B" w14:paraId="75ED2FFB" w14:textId="597CCFA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methylprednisolone</w:t>
            </w:r>
          </w:p>
        </w:tc>
      </w:tr>
      <w:tr w:rsidR="6943F28B" w:rsidTr="6943F28B" w14:paraId="5F8E4575">
        <w:trPr>
          <w:trHeight w:val="300"/>
        </w:trPr>
        <w:tc>
          <w:tcPr>
            <w:tcW w:w="1087" w:type="dxa"/>
            <w:tcMar>
              <w:left w:w="108" w:type="dxa"/>
              <w:right w:w="108" w:type="dxa"/>
            </w:tcMar>
            <w:vAlign w:val="center"/>
          </w:tcPr>
          <w:p w:rsidR="6943F28B" w:rsidP="6943F28B" w:rsidRDefault="6943F28B" w14:paraId="037FE737" w14:textId="7C4D6AF5">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1551099</w:t>
            </w:r>
          </w:p>
        </w:tc>
        <w:tc>
          <w:tcPr>
            <w:tcW w:w="1913" w:type="dxa"/>
            <w:tcMar>
              <w:left w:w="108" w:type="dxa"/>
              <w:right w:w="108" w:type="dxa"/>
            </w:tcMar>
            <w:vAlign w:val="center"/>
          </w:tcPr>
          <w:p w:rsidR="6943F28B" w:rsidP="6943F28B" w:rsidRDefault="6943F28B" w14:paraId="3DD9AAB3" w14:textId="7973844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MDCD</w:t>
            </w:r>
          </w:p>
        </w:tc>
        <w:tc>
          <w:tcPr>
            <w:tcW w:w="6015" w:type="dxa"/>
            <w:tcMar>
              <w:left w:w="108" w:type="dxa"/>
              <w:right w:w="108" w:type="dxa"/>
            </w:tcMar>
            <w:vAlign w:val="center"/>
          </w:tcPr>
          <w:p w:rsidR="6943F28B" w:rsidP="6943F28B" w:rsidRDefault="6943F28B" w14:paraId="513CBB46" w14:textId="4A6EABE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prednisone</w:t>
            </w:r>
          </w:p>
        </w:tc>
      </w:tr>
      <w:tr w:rsidR="6943F28B" w:rsidTr="6943F28B" w14:paraId="63CED4EF">
        <w:trPr>
          <w:trHeight w:val="300"/>
        </w:trPr>
        <w:tc>
          <w:tcPr>
            <w:tcW w:w="1087" w:type="dxa"/>
            <w:shd w:val="clear" w:color="auto" w:fill="D9D9D9" w:themeFill="background1" w:themeFillShade="D9"/>
            <w:tcMar>
              <w:left w:w="108" w:type="dxa"/>
              <w:right w:w="108" w:type="dxa"/>
            </w:tcMar>
            <w:vAlign w:val="center"/>
          </w:tcPr>
          <w:p w:rsidR="6943F28B" w:rsidP="6943F28B" w:rsidRDefault="6943F28B" w14:paraId="1FD089E5" w14:textId="3E6060B3">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1771162</w:t>
            </w:r>
          </w:p>
        </w:tc>
        <w:tc>
          <w:tcPr>
            <w:tcW w:w="1913" w:type="dxa"/>
            <w:shd w:val="clear" w:color="auto" w:fill="D9D9D9" w:themeFill="background1" w:themeFillShade="D9"/>
            <w:tcMar>
              <w:left w:w="108" w:type="dxa"/>
              <w:right w:w="108" w:type="dxa"/>
            </w:tcMar>
            <w:vAlign w:val="center"/>
          </w:tcPr>
          <w:p w:rsidR="6943F28B" w:rsidP="6943F28B" w:rsidRDefault="6943F28B" w14:paraId="6CF01816" w14:textId="767C13C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PREMIER</w:t>
            </w:r>
          </w:p>
        </w:tc>
        <w:tc>
          <w:tcPr>
            <w:tcW w:w="6015" w:type="dxa"/>
            <w:shd w:val="clear" w:color="auto" w:fill="D9D9D9" w:themeFill="background1" w:themeFillShade="D9"/>
            <w:tcMar>
              <w:left w:w="108" w:type="dxa"/>
              <w:right w:w="108" w:type="dxa"/>
            </w:tcMar>
            <w:vAlign w:val="center"/>
          </w:tcPr>
          <w:p w:rsidR="6943F28B" w:rsidP="6943F28B" w:rsidRDefault="6943F28B" w14:paraId="421AB542" w14:textId="7C845AF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cefazolin</w:t>
            </w:r>
          </w:p>
        </w:tc>
      </w:tr>
      <w:tr w:rsidR="6943F28B" w:rsidTr="6943F28B" w14:paraId="01120C3A">
        <w:trPr>
          <w:trHeight w:val="300"/>
        </w:trPr>
        <w:tc>
          <w:tcPr>
            <w:tcW w:w="1087" w:type="dxa"/>
            <w:tcMar>
              <w:left w:w="108" w:type="dxa"/>
              <w:right w:w="108" w:type="dxa"/>
            </w:tcMar>
            <w:vAlign w:val="center"/>
          </w:tcPr>
          <w:p w:rsidR="6943F28B" w:rsidP="6943F28B" w:rsidRDefault="6943F28B" w14:paraId="356D903A" w14:textId="53ED85E0">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2001083</w:t>
            </w:r>
          </w:p>
        </w:tc>
        <w:tc>
          <w:tcPr>
            <w:tcW w:w="1913" w:type="dxa"/>
            <w:tcMar>
              <w:left w:w="108" w:type="dxa"/>
              <w:right w:w="108" w:type="dxa"/>
            </w:tcMar>
            <w:vAlign w:val="center"/>
          </w:tcPr>
          <w:p w:rsidR="6943F28B" w:rsidP="6943F28B" w:rsidRDefault="6943F28B" w14:paraId="600D008B" w14:textId="0E8FD41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JMDC</w:t>
            </w:r>
          </w:p>
        </w:tc>
        <w:tc>
          <w:tcPr>
            <w:tcW w:w="6015" w:type="dxa"/>
            <w:tcMar>
              <w:left w:w="108" w:type="dxa"/>
              <w:right w:w="108" w:type="dxa"/>
            </w:tcMar>
            <w:vAlign w:val="center"/>
          </w:tcPr>
          <w:p w:rsidR="6943F28B" w:rsidP="6943F28B" w:rsidRDefault="6943F28B" w14:paraId="41B467FA" w14:textId="5310460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Other operations on nose</w:t>
            </w:r>
          </w:p>
        </w:tc>
      </w:tr>
      <w:tr w:rsidR="6943F28B" w:rsidTr="6943F28B" w14:paraId="24B5D430">
        <w:trPr>
          <w:trHeight w:val="600"/>
        </w:trPr>
        <w:tc>
          <w:tcPr>
            <w:tcW w:w="1087" w:type="dxa"/>
            <w:shd w:val="clear" w:color="auto" w:fill="D9D9D9" w:themeFill="background1" w:themeFillShade="D9"/>
            <w:tcMar>
              <w:left w:w="108" w:type="dxa"/>
              <w:right w:w="108" w:type="dxa"/>
            </w:tcMar>
            <w:vAlign w:val="center"/>
          </w:tcPr>
          <w:p w:rsidR="6943F28B" w:rsidP="6943F28B" w:rsidRDefault="6943F28B" w14:paraId="7B329A47" w14:textId="4443DC16">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2211744</w:t>
            </w:r>
          </w:p>
        </w:tc>
        <w:tc>
          <w:tcPr>
            <w:tcW w:w="1913" w:type="dxa"/>
            <w:shd w:val="clear" w:color="auto" w:fill="D9D9D9" w:themeFill="background1" w:themeFillShade="D9"/>
            <w:tcMar>
              <w:left w:w="108" w:type="dxa"/>
              <w:right w:w="108" w:type="dxa"/>
            </w:tcMar>
            <w:vAlign w:val="center"/>
          </w:tcPr>
          <w:p w:rsidR="6943F28B" w:rsidP="6943F28B" w:rsidRDefault="6943F28B" w14:paraId="5B518BAB" w14:textId="517B208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PREMIER</w:t>
            </w:r>
          </w:p>
        </w:tc>
        <w:tc>
          <w:tcPr>
            <w:tcW w:w="6015" w:type="dxa"/>
            <w:shd w:val="clear" w:color="auto" w:fill="D9D9D9" w:themeFill="background1" w:themeFillShade="D9"/>
            <w:tcMar>
              <w:left w:w="108" w:type="dxa"/>
              <w:right w:w="108" w:type="dxa"/>
            </w:tcMar>
            <w:vAlign w:val="center"/>
          </w:tcPr>
          <w:p w:rsidR="6943F28B" w:rsidP="6943F28B" w:rsidRDefault="6943F28B" w14:paraId="7EF88CD1" w14:textId="008128F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Ultrasound, transplanted kidney, real time and duplex Doppler with image documentation</w:t>
            </w:r>
          </w:p>
        </w:tc>
      </w:tr>
      <w:tr w:rsidR="6943F28B" w:rsidTr="6943F28B" w14:paraId="426EC164">
        <w:trPr>
          <w:trHeight w:val="600"/>
        </w:trPr>
        <w:tc>
          <w:tcPr>
            <w:tcW w:w="1087" w:type="dxa"/>
            <w:tcMar>
              <w:left w:w="108" w:type="dxa"/>
              <w:right w:w="108" w:type="dxa"/>
            </w:tcMar>
            <w:vAlign w:val="center"/>
          </w:tcPr>
          <w:p w:rsidR="6943F28B" w:rsidP="6943F28B" w:rsidRDefault="6943F28B" w14:paraId="4213E1CD" w14:textId="791343AC">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2212344</w:t>
            </w:r>
          </w:p>
        </w:tc>
        <w:tc>
          <w:tcPr>
            <w:tcW w:w="1913" w:type="dxa"/>
            <w:tcMar>
              <w:left w:w="108" w:type="dxa"/>
              <w:right w:w="108" w:type="dxa"/>
            </w:tcMar>
            <w:vAlign w:val="center"/>
          </w:tcPr>
          <w:p w:rsidR="6943F28B" w:rsidP="6943F28B" w:rsidRDefault="6943F28B" w14:paraId="1E7A9960" w14:textId="2B2239D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PREMIER</w:t>
            </w:r>
          </w:p>
        </w:tc>
        <w:tc>
          <w:tcPr>
            <w:tcW w:w="6015" w:type="dxa"/>
            <w:tcMar>
              <w:left w:w="108" w:type="dxa"/>
              <w:right w:w="108" w:type="dxa"/>
            </w:tcMar>
            <w:vAlign w:val="center"/>
          </w:tcPr>
          <w:p w:rsidR="6943F28B" w:rsidP="6943F28B" w:rsidRDefault="6943F28B" w14:paraId="1740FB00" w14:textId="5170756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Gammaglobulin (immunoglobulin); IgA, IgD, IgG, IgM, each</w:t>
            </w:r>
          </w:p>
        </w:tc>
      </w:tr>
      <w:tr w:rsidR="6943F28B" w:rsidTr="6943F28B" w14:paraId="0586BB32">
        <w:trPr>
          <w:trHeight w:val="600"/>
        </w:trPr>
        <w:tc>
          <w:tcPr>
            <w:tcW w:w="1087" w:type="dxa"/>
            <w:shd w:val="clear" w:color="auto" w:fill="D9D9D9" w:themeFill="background1" w:themeFillShade="D9"/>
            <w:tcMar>
              <w:left w:w="108" w:type="dxa"/>
              <w:right w:w="108" w:type="dxa"/>
            </w:tcMar>
            <w:vAlign w:val="center"/>
          </w:tcPr>
          <w:p w:rsidR="6943F28B" w:rsidP="6943F28B" w:rsidRDefault="6943F28B" w14:paraId="3F2DA0B5" w14:textId="1E5F631E">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2212348</w:t>
            </w:r>
          </w:p>
        </w:tc>
        <w:tc>
          <w:tcPr>
            <w:tcW w:w="1913" w:type="dxa"/>
            <w:shd w:val="clear" w:color="auto" w:fill="D9D9D9" w:themeFill="background1" w:themeFillShade="D9"/>
            <w:tcMar>
              <w:left w:w="108" w:type="dxa"/>
              <w:right w:w="108" w:type="dxa"/>
            </w:tcMar>
            <w:vAlign w:val="center"/>
          </w:tcPr>
          <w:p w:rsidR="6943F28B" w:rsidP="6943F28B" w:rsidRDefault="6943F28B" w14:paraId="50BDDBD4" w14:textId="545E207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PREMIER</w:t>
            </w:r>
          </w:p>
        </w:tc>
        <w:tc>
          <w:tcPr>
            <w:tcW w:w="6015" w:type="dxa"/>
            <w:shd w:val="clear" w:color="auto" w:fill="D9D9D9" w:themeFill="background1" w:themeFillShade="D9"/>
            <w:tcMar>
              <w:left w:w="108" w:type="dxa"/>
              <w:right w:w="108" w:type="dxa"/>
            </w:tcMar>
            <w:vAlign w:val="center"/>
          </w:tcPr>
          <w:p w:rsidR="6943F28B" w:rsidP="6943F28B" w:rsidRDefault="6943F28B" w14:paraId="33F0B90D" w14:textId="699481C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Gases, blood, any combination of pH, pCO2, pO2, CO2, HCO3 (including calculated O2 saturation)</w:t>
            </w:r>
          </w:p>
        </w:tc>
      </w:tr>
      <w:tr w:rsidR="6943F28B" w:rsidTr="6943F28B" w14:paraId="192DD550">
        <w:trPr>
          <w:trHeight w:val="900"/>
        </w:trPr>
        <w:tc>
          <w:tcPr>
            <w:tcW w:w="1087" w:type="dxa"/>
            <w:tcMar>
              <w:left w:w="108" w:type="dxa"/>
              <w:right w:w="108" w:type="dxa"/>
            </w:tcMar>
            <w:vAlign w:val="center"/>
          </w:tcPr>
          <w:p w:rsidR="6943F28B" w:rsidP="6943F28B" w:rsidRDefault="6943F28B" w14:paraId="639C996B" w14:textId="2D7EF467">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2314206</w:t>
            </w:r>
          </w:p>
        </w:tc>
        <w:tc>
          <w:tcPr>
            <w:tcW w:w="1913" w:type="dxa"/>
            <w:tcMar>
              <w:left w:w="108" w:type="dxa"/>
              <w:right w:w="108" w:type="dxa"/>
            </w:tcMar>
            <w:vAlign w:val="center"/>
          </w:tcPr>
          <w:p w:rsidR="6943F28B" w:rsidP="6943F28B" w:rsidRDefault="6943F28B" w14:paraId="4749FD85" w14:textId="62A9280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PREMIER</w:t>
            </w:r>
          </w:p>
        </w:tc>
        <w:tc>
          <w:tcPr>
            <w:tcW w:w="6015" w:type="dxa"/>
            <w:tcMar>
              <w:left w:w="108" w:type="dxa"/>
              <w:right w:w="108" w:type="dxa"/>
            </w:tcMar>
            <w:vAlign w:val="center"/>
          </w:tcPr>
          <w:p w:rsidR="6943F28B" w:rsidP="6943F28B" w:rsidRDefault="6943F28B" w14:paraId="796C9805" w14:textId="7910778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initial, up to 1 hour</w:t>
            </w:r>
          </w:p>
        </w:tc>
      </w:tr>
      <w:tr w:rsidR="6943F28B" w:rsidTr="6943F28B" w14:paraId="2AF0C7CA">
        <w:trPr>
          <w:trHeight w:val="900"/>
        </w:trPr>
        <w:tc>
          <w:tcPr>
            <w:tcW w:w="1087" w:type="dxa"/>
            <w:shd w:val="clear" w:color="auto" w:fill="D9D9D9" w:themeFill="background1" w:themeFillShade="D9"/>
            <w:tcMar>
              <w:left w:w="108" w:type="dxa"/>
              <w:right w:w="108" w:type="dxa"/>
            </w:tcMar>
            <w:vAlign w:val="center"/>
          </w:tcPr>
          <w:p w:rsidR="6943F28B" w:rsidP="6943F28B" w:rsidRDefault="6943F28B" w14:paraId="4ADAD504" w14:textId="587F47CE">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2314206</w:t>
            </w:r>
          </w:p>
        </w:tc>
        <w:tc>
          <w:tcPr>
            <w:tcW w:w="1913" w:type="dxa"/>
            <w:shd w:val="clear" w:color="auto" w:fill="D9D9D9" w:themeFill="background1" w:themeFillShade="D9"/>
            <w:tcMar>
              <w:left w:w="108" w:type="dxa"/>
              <w:right w:w="108" w:type="dxa"/>
            </w:tcMar>
            <w:vAlign w:val="center"/>
          </w:tcPr>
          <w:p w:rsidR="6943F28B" w:rsidP="6943F28B" w:rsidRDefault="6943F28B" w14:paraId="6937267D" w14:textId="4FE7BAB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15" w:type="dxa"/>
            <w:shd w:val="clear" w:color="auto" w:fill="D9D9D9" w:themeFill="background1" w:themeFillShade="D9"/>
            <w:tcMar>
              <w:left w:w="108" w:type="dxa"/>
              <w:right w:w="108" w:type="dxa"/>
            </w:tcMar>
            <w:vAlign w:val="center"/>
          </w:tcPr>
          <w:p w:rsidR="6943F28B" w:rsidP="6943F28B" w:rsidRDefault="6943F28B" w14:paraId="2F9491DB" w14:textId="7B7086E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initial, up to 1 hour</w:t>
            </w:r>
          </w:p>
        </w:tc>
      </w:tr>
      <w:tr w:rsidR="6943F28B" w:rsidTr="6943F28B" w14:paraId="3B5476B0">
        <w:trPr>
          <w:trHeight w:val="900"/>
        </w:trPr>
        <w:tc>
          <w:tcPr>
            <w:tcW w:w="1087" w:type="dxa"/>
            <w:tcMar>
              <w:left w:w="108" w:type="dxa"/>
              <w:right w:w="108" w:type="dxa"/>
            </w:tcMar>
            <w:vAlign w:val="center"/>
          </w:tcPr>
          <w:p w:rsidR="6943F28B" w:rsidP="6943F28B" w:rsidRDefault="6943F28B" w14:paraId="0533B1DD" w14:textId="09E4E5C3">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2314206</w:t>
            </w:r>
          </w:p>
        </w:tc>
        <w:tc>
          <w:tcPr>
            <w:tcW w:w="1913" w:type="dxa"/>
            <w:tcMar>
              <w:left w:w="108" w:type="dxa"/>
              <w:right w:w="108" w:type="dxa"/>
            </w:tcMar>
            <w:vAlign w:val="center"/>
          </w:tcPr>
          <w:p w:rsidR="6943F28B" w:rsidP="6943F28B" w:rsidRDefault="6943F28B" w14:paraId="0274CAEC" w14:textId="26CE190E">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MDCD</w:t>
            </w:r>
          </w:p>
        </w:tc>
        <w:tc>
          <w:tcPr>
            <w:tcW w:w="6015" w:type="dxa"/>
            <w:tcMar>
              <w:left w:w="108" w:type="dxa"/>
              <w:right w:w="108" w:type="dxa"/>
            </w:tcMar>
            <w:vAlign w:val="center"/>
          </w:tcPr>
          <w:p w:rsidR="6943F28B" w:rsidP="6943F28B" w:rsidRDefault="6943F28B" w14:paraId="418C0ECF" w14:textId="2615EDF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initial, up to 1 hour</w:t>
            </w:r>
          </w:p>
        </w:tc>
      </w:tr>
      <w:tr w:rsidR="6943F28B" w:rsidTr="6943F28B" w14:paraId="7D3AB4ED">
        <w:trPr>
          <w:trHeight w:val="900"/>
        </w:trPr>
        <w:tc>
          <w:tcPr>
            <w:tcW w:w="1087" w:type="dxa"/>
            <w:shd w:val="clear" w:color="auto" w:fill="D9D9D9" w:themeFill="background1" w:themeFillShade="D9"/>
            <w:tcMar>
              <w:left w:w="108" w:type="dxa"/>
              <w:right w:w="108" w:type="dxa"/>
            </w:tcMar>
            <w:vAlign w:val="center"/>
          </w:tcPr>
          <w:p w:rsidR="6943F28B" w:rsidP="6943F28B" w:rsidRDefault="6943F28B" w14:paraId="41FED284" w14:textId="068F6CBF">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2314206</w:t>
            </w:r>
          </w:p>
        </w:tc>
        <w:tc>
          <w:tcPr>
            <w:tcW w:w="1913" w:type="dxa"/>
            <w:shd w:val="clear" w:color="auto" w:fill="D9D9D9" w:themeFill="background1" w:themeFillShade="D9"/>
            <w:tcMar>
              <w:left w:w="108" w:type="dxa"/>
              <w:right w:w="108" w:type="dxa"/>
            </w:tcMar>
            <w:vAlign w:val="center"/>
          </w:tcPr>
          <w:p w:rsidR="6943F28B" w:rsidP="6943F28B" w:rsidRDefault="6943F28B" w14:paraId="2AD67924" w14:textId="2EC6AF1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15" w:type="dxa"/>
            <w:shd w:val="clear" w:color="auto" w:fill="D9D9D9" w:themeFill="background1" w:themeFillShade="D9"/>
            <w:tcMar>
              <w:left w:w="108" w:type="dxa"/>
              <w:right w:w="108" w:type="dxa"/>
            </w:tcMar>
            <w:vAlign w:val="center"/>
          </w:tcPr>
          <w:p w:rsidR="6943F28B" w:rsidP="6943F28B" w:rsidRDefault="6943F28B" w14:paraId="2738B77E" w14:textId="1588300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initial, up to 1 hour</w:t>
            </w:r>
          </w:p>
        </w:tc>
      </w:tr>
      <w:tr w:rsidR="6943F28B" w:rsidTr="6943F28B" w14:paraId="194F8FF6">
        <w:trPr>
          <w:trHeight w:val="900"/>
        </w:trPr>
        <w:tc>
          <w:tcPr>
            <w:tcW w:w="1087" w:type="dxa"/>
            <w:tcMar>
              <w:left w:w="108" w:type="dxa"/>
              <w:right w:w="108" w:type="dxa"/>
            </w:tcMar>
            <w:vAlign w:val="center"/>
          </w:tcPr>
          <w:p w:rsidR="6943F28B" w:rsidP="6943F28B" w:rsidRDefault="6943F28B" w14:paraId="2644D930" w14:textId="0285ED27">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2314206</w:t>
            </w:r>
          </w:p>
        </w:tc>
        <w:tc>
          <w:tcPr>
            <w:tcW w:w="1913" w:type="dxa"/>
            <w:tcMar>
              <w:left w:w="108" w:type="dxa"/>
              <w:right w:w="108" w:type="dxa"/>
            </w:tcMar>
            <w:vAlign w:val="center"/>
          </w:tcPr>
          <w:p w:rsidR="6943F28B" w:rsidP="6943F28B" w:rsidRDefault="6943F28B" w14:paraId="1C17D5A6" w14:textId="7D62B2F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15" w:type="dxa"/>
            <w:tcMar>
              <w:left w:w="108" w:type="dxa"/>
              <w:right w:w="108" w:type="dxa"/>
            </w:tcMar>
            <w:vAlign w:val="center"/>
          </w:tcPr>
          <w:p w:rsidR="6943F28B" w:rsidP="6943F28B" w:rsidRDefault="6943F28B" w14:paraId="4A31E5C3" w14:textId="4320419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initial, up to 1 hour</w:t>
            </w:r>
          </w:p>
        </w:tc>
      </w:tr>
      <w:tr w:rsidR="6943F28B" w:rsidTr="6943F28B" w14:paraId="54F63811">
        <w:trPr>
          <w:trHeight w:val="900"/>
        </w:trPr>
        <w:tc>
          <w:tcPr>
            <w:tcW w:w="1087" w:type="dxa"/>
            <w:shd w:val="clear" w:color="auto" w:fill="D9D9D9" w:themeFill="background1" w:themeFillShade="D9"/>
            <w:tcMar>
              <w:left w:w="108" w:type="dxa"/>
              <w:right w:w="108" w:type="dxa"/>
            </w:tcMar>
            <w:vAlign w:val="center"/>
          </w:tcPr>
          <w:p w:rsidR="6943F28B" w:rsidP="6943F28B" w:rsidRDefault="6943F28B" w14:paraId="4BC471EF" w14:textId="4C0D19F9">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2314206</w:t>
            </w:r>
          </w:p>
        </w:tc>
        <w:tc>
          <w:tcPr>
            <w:tcW w:w="1913" w:type="dxa"/>
            <w:shd w:val="clear" w:color="auto" w:fill="D9D9D9" w:themeFill="background1" w:themeFillShade="D9"/>
            <w:tcMar>
              <w:left w:w="108" w:type="dxa"/>
              <w:right w:w="108" w:type="dxa"/>
            </w:tcMar>
            <w:vAlign w:val="center"/>
          </w:tcPr>
          <w:p w:rsidR="6943F28B" w:rsidP="6943F28B" w:rsidRDefault="6943F28B" w14:paraId="23EB0489" w14:textId="07F559C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15" w:type="dxa"/>
            <w:shd w:val="clear" w:color="auto" w:fill="D9D9D9" w:themeFill="background1" w:themeFillShade="D9"/>
            <w:tcMar>
              <w:left w:w="108" w:type="dxa"/>
              <w:right w:w="108" w:type="dxa"/>
            </w:tcMar>
            <w:vAlign w:val="center"/>
          </w:tcPr>
          <w:p w:rsidR="6943F28B" w:rsidP="6943F28B" w:rsidRDefault="6943F28B" w14:paraId="1FFE78AC" w14:textId="4816E73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initial, up to 1 hour</w:t>
            </w:r>
          </w:p>
        </w:tc>
      </w:tr>
      <w:tr w:rsidR="6943F28B" w:rsidTr="6943F28B" w14:paraId="404E1E88">
        <w:trPr>
          <w:trHeight w:val="1200"/>
        </w:trPr>
        <w:tc>
          <w:tcPr>
            <w:tcW w:w="1087" w:type="dxa"/>
            <w:tcMar>
              <w:left w:w="108" w:type="dxa"/>
              <w:right w:w="108" w:type="dxa"/>
            </w:tcMar>
            <w:vAlign w:val="center"/>
          </w:tcPr>
          <w:p w:rsidR="6943F28B" w:rsidP="6943F28B" w:rsidRDefault="6943F28B" w14:paraId="61F876D2" w14:textId="60628C83">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2314207</w:t>
            </w:r>
          </w:p>
        </w:tc>
        <w:tc>
          <w:tcPr>
            <w:tcW w:w="1913" w:type="dxa"/>
            <w:tcMar>
              <w:left w:w="108" w:type="dxa"/>
              <w:right w:w="108" w:type="dxa"/>
            </w:tcMar>
            <w:vAlign w:val="center"/>
          </w:tcPr>
          <w:p w:rsidR="6943F28B" w:rsidP="6943F28B" w:rsidRDefault="6943F28B" w14:paraId="3A0FA842" w14:textId="315DD28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PREMIER</w:t>
            </w:r>
          </w:p>
        </w:tc>
        <w:tc>
          <w:tcPr>
            <w:tcW w:w="6015" w:type="dxa"/>
            <w:tcMar>
              <w:left w:w="108" w:type="dxa"/>
              <w:right w:w="108" w:type="dxa"/>
            </w:tcMar>
            <w:vAlign w:val="center"/>
          </w:tcPr>
          <w:p w:rsidR="6943F28B" w:rsidP="6943F28B" w:rsidRDefault="6943F28B" w14:paraId="4CBAC4C1" w14:textId="685060F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each additional hour (List separately in addition to code for primary procedure)</w:t>
            </w:r>
          </w:p>
        </w:tc>
      </w:tr>
      <w:tr w:rsidR="6943F28B" w:rsidTr="6943F28B" w14:paraId="60DD6F4F">
        <w:trPr>
          <w:trHeight w:val="1200"/>
        </w:trPr>
        <w:tc>
          <w:tcPr>
            <w:tcW w:w="1087" w:type="dxa"/>
            <w:shd w:val="clear" w:color="auto" w:fill="D9D9D9" w:themeFill="background1" w:themeFillShade="D9"/>
            <w:tcMar>
              <w:left w:w="108" w:type="dxa"/>
              <w:right w:w="108" w:type="dxa"/>
            </w:tcMar>
            <w:vAlign w:val="center"/>
          </w:tcPr>
          <w:p w:rsidR="6943F28B" w:rsidP="6943F28B" w:rsidRDefault="6943F28B" w14:paraId="7A7491D4" w14:textId="435EB335">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2314207</w:t>
            </w:r>
          </w:p>
        </w:tc>
        <w:tc>
          <w:tcPr>
            <w:tcW w:w="1913" w:type="dxa"/>
            <w:shd w:val="clear" w:color="auto" w:fill="D9D9D9" w:themeFill="background1" w:themeFillShade="D9"/>
            <w:tcMar>
              <w:left w:w="108" w:type="dxa"/>
              <w:right w:w="108" w:type="dxa"/>
            </w:tcMar>
            <w:vAlign w:val="center"/>
          </w:tcPr>
          <w:p w:rsidR="6943F28B" w:rsidP="6943F28B" w:rsidRDefault="6943F28B" w14:paraId="69804616" w14:textId="376E83B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15" w:type="dxa"/>
            <w:shd w:val="clear" w:color="auto" w:fill="D9D9D9" w:themeFill="background1" w:themeFillShade="D9"/>
            <w:tcMar>
              <w:left w:w="108" w:type="dxa"/>
              <w:right w:w="108" w:type="dxa"/>
            </w:tcMar>
            <w:vAlign w:val="center"/>
          </w:tcPr>
          <w:p w:rsidR="6943F28B" w:rsidP="6943F28B" w:rsidRDefault="6943F28B" w14:paraId="20B7491A" w14:textId="1341CE9E">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each additional hour (List separately in addition to code for primary procedure)</w:t>
            </w:r>
          </w:p>
        </w:tc>
      </w:tr>
      <w:tr w:rsidR="6943F28B" w:rsidTr="6943F28B" w14:paraId="5AFF5890">
        <w:trPr>
          <w:trHeight w:val="1200"/>
        </w:trPr>
        <w:tc>
          <w:tcPr>
            <w:tcW w:w="1087" w:type="dxa"/>
            <w:tcMar>
              <w:left w:w="108" w:type="dxa"/>
              <w:right w:w="108" w:type="dxa"/>
            </w:tcMar>
            <w:vAlign w:val="center"/>
          </w:tcPr>
          <w:p w:rsidR="6943F28B" w:rsidP="6943F28B" w:rsidRDefault="6943F28B" w14:paraId="6D456271" w14:textId="74363D5C">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2314207</w:t>
            </w:r>
          </w:p>
        </w:tc>
        <w:tc>
          <w:tcPr>
            <w:tcW w:w="1913" w:type="dxa"/>
            <w:tcMar>
              <w:left w:w="108" w:type="dxa"/>
              <w:right w:w="108" w:type="dxa"/>
            </w:tcMar>
            <w:vAlign w:val="center"/>
          </w:tcPr>
          <w:p w:rsidR="6943F28B" w:rsidP="6943F28B" w:rsidRDefault="6943F28B" w14:paraId="717FA0D0" w14:textId="5C872B7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MDCD</w:t>
            </w:r>
          </w:p>
        </w:tc>
        <w:tc>
          <w:tcPr>
            <w:tcW w:w="6015" w:type="dxa"/>
            <w:tcMar>
              <w:left w:w="108" w:type="dxa"/>
              <w:right w:w="108" w:type="dxa"/>
            </w:tcMar>
            <w:vAlign w:val="center"/>
          </w:tcPr>
          <w:p w:rsidR="6943F28B" w:rsidP="6943F28B" w:rsidRDefault="6943F28B" w14:paraId="19C43DFD" w14:textId="437A604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each additional hour (List separately in addition to code for primary procedure)</w:t>
            </w:r>
          </w:p>
        </w:tc>
      </w:tr>
      <w:tr w:rsidR="6943F28B" w:rsidTr="6943F28B" w14:paraId="125FEA8A">
        <w:trPr>
          <w:trHeight w:val="1200"/>
        </w:trPr>
        <w:tc>
          <w:tcPr>
            <w:tcW w:w="1087" w:type="dxa"/>
            <w:shd w:val="clear" w:color="auto" w:fill="D9D9D9" w:themeFill="background1" w:themeFillShade="D9"/>
            <w:tcMar>
              <w:left w:w="108" w:type="dxa"/>
              <w:right w:w="108" w:type="dxa"/>
            </w:tcMar>
            <w:vAlign w:val="center"/>
          </w:tcPr>
          <w:p w:rsidR="6943F28B" w:rsidP="6943F28B" w:rsidRDefault="6943F28B" w14:paraId="35823E73" w14:textId="44965158">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2314207</w:t>
            </w:r>
          </w:p>
        </w:tc>
        <w:tc>
          <w:tcPr>
            <w:tcW w:w="1913" w:type="dxa"/>
            <w:shd w:val="clear" w:color="auto" w:fill="D9D9D9" w:themeFill="background1" w:themeFillShade="D9"/>
            <w:tcMar>
              <w:left w:w="108" w:type="dxa"/>
              <w:right w:w="108" w:type="dxa"/>
            </w:tcMar>
            <w:vAlign w:val="center"/>
          </w:tcPr>
          <w:p w:rsidR="6943F28B" w:rsidP="6943F28B" w:rsidRDefault="6943F28B" w14:paraId="1AEFCDDD" w14:textId="6E38AA6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15" w:type="dxa"/>
            <w:shd w:val="clear" w:color="auto" w:fill="D9D9D9" w:themeFill="background1" w:themeFillShade="D9"/>
            <w:tcMar>
              <w:left w:w="108" w:type="dxa"/>
              <w:right w:w="108" w:type="dxa"/>
            </w:tcMar>
            <w:vAlign w:val="center"/>
          </w:tcPr>
          <w:p w:rsidR="6943F28B" w:rsidP="6943F28B" w:rsidRDefault="6943F28B" w14:paraId="6EF6B932" w14:textId="587C01B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each additional hour (List separately in addition to code for primary procedure)</w:t>
            </w:r>
          </w:p>
        </w:tc>
      </w:tr>
      <w:tr w:rsidR="6943F28B" w:rsidTr="6943F28B" w14:paraId="7F1DCDAC">
        <w:trPr>
          <w:trHeight w:val="1200"/>
        </w:trPr>
        <w:tc>
          <w:tcPr>
            <w:tcW w:w="1087" w:type="dxa"/>
            <w:tcMar>
              <w:left w:w="108" w:type="dxa"/>
              <w:right w:w="108" w:type="dxa"/>
            </w:tcMar>
            <w:vAlign w:val="center"/>
          </w:tcPr>
          <w:p w:rsidR="6943F28B" w:rsidP="6943F28B" w:rsidRDefault="6943F28B" w14:paraId="2ACB8349" w14:textId="18C52F40">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2314207</w:t>
            </w:r>
          </w:p>
        </w:tc>
        <w:tc>
          <w:tcPr>
            <w:tcW w:w="1913" w:type="dxa"/>
            <w:tcMar>
              <w:left w:w="108" w:type="dxa"/>
              <w:right w:w="108" w:type="dxa"/>
            </w:tcMar>
            <w:vAlign w:val="center"/>
          </w:tcPr>
          <w:p w:rsidR="6943F28B" w:rsidP="6943F28B" w:rsidRDefault="6943F28B" w14:paraId="0B6E9638" w14:textId="17C0AEF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15" w:type="dxa"/>
            <w:tcMar>
              <w:left w:w="108" w:type="dxa"/>
              <w:right w:w="108" w:type="dxa"/>
            </w:tcMar>
            <w:vAlign w:val="center"/>
          </w:tcPr>
          <w:p w:rsidR="6943F28B" w:rsidP="6943F28B" w:rsidRDefault="6943F28B" w14:paraId="7981E16F" w14:textId="72E74BA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each additional hour (List separately in addition to code for primary procedure)</w:t>
            </w:r>
          </w:p>
        </w:tc>
      </w:tr>
      <w:tr w:rsidR="6943F28B" w:rsidTr="6943F28B" w14:paraId="27B41E53">
        <w:trPr>
          <w:trHeight w:val="1200"/>
        </w:trPr>
        <w:tc>
          <w:tcPr>
            <w:tcW w:w="1087" w:type="dxa"/>
            <w:shd w:val="clear" w:color="auto" w:fill="D9D9D9" w:themeFill="background1" w:themeFillShade="D9"/>
            <w:tcMar>
              <w:left w:w="108" w:type="dxa"/>
              <w:right w:w="108" w:type="dxa"/>
            </w:tcMar>
            <w:vAlign w:val="center"/>
          </w:tcPr>
          <w:p w:rsidR="6943F28B" w:rsidP="6943F28B" w:rsidRDefault="6943F28B" w14:paraId="5D2EA191" w14:textId="59F8DD53">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2314207</w:t>
            </w:r>
          </w:p>
        </w:tc>
        <w:tc>
          <w:tcPr>
            <w:tcW w:w="1913" w:type="dxa"/>
            <w:shd w:val="clear" w:color="auto" w:fill="D9D9D9" w:themeFill="background1" w:themeFillShade="D9"/>
            <w:tcMar>
              <w:left w:w="108" w:type="dxa"/>
              <w:right w:w="108" w:type="dxa"/>
            </w:tcMar>
            <w:vAlign w:val="center"/>
          </w:tcPr>
          <w:p w:rsidR="6943F28B" w:rsidP="6943F28B" w:rsidRDefault="6943F28B" w14:paraId="4A5B1912" w14:textId="33359519">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15" w:type="dxa"/>
            <w:shd w:val="clear" w:color="auto" w:fill="D9D9D9" w:themeFill="background1" w:themeFillShade="D9"/>
            <w:tcMar>
              <w:left w:w="108" w:type="dxa"/>
              <w:right w:w="108" w:type="dxa"/>
            </w:tcMar>
            <w:vAlign w:val="center"/>
          </w:tcPr>
          <w:p w:rsidR="6943F28B" w:rsidP="6943F28B" w:rsidRDefault="6943F28B" w14:paraId="6CCEAE5B" w14:textId="3B20FE8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each additional hour (List separately in addition to code for primary procedure)</w:t>
            </w:r>
          </w:p>
        </w:tc>
      </w:tr>
      <w:tr w:rsidR="6943F28B" w:rsidTr="6943F28B" w14:paraId="1237FF5E">
        <w:trPr>
          <w:trHeight w:val="1500"/>
        </w:trPr>
        <w:tc>
          <w:tcPr>
            <w:tcW w:w="1087" w:type="dxa"/>
            <w:tcMar>
              <w:left w:w="108" w:type="dxa"/>
              <w:right w:w="108" w:type="dxa"/>
            </w:tcMar>
            <w:vAlign w:val="center"/>
          </w:tcPr>
          <w:p w:rsidR="6943F28B" w:rsidP="6943F28B" w:rsidRDefault="6943F28B" w14:paraId="0D2082D5" w14:textId="46F96E1C">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2314216</w:t>
            </w:r>
          </w:p>
        </w:tc>
        <w:tc>
          <w:tcPr>
            <w:tcW w:w="1913" w:type="dxa"/>
            <w:tcMar>
              <w:left w:w="108" w:type="dxa"/>
              <w:right w:w="108" w:type="dxa"/>
            </w:tcMar>
            <w:vAlign w:val="center"/>
          </w:tcPr>
          <w:p w:rsidR="6943F28B" w:rsidP="6943F28B" w:rsidRDefault="6943F28B" w14:paraId="5CB82F39" w14:textId="102263D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PREMIER</w:t>
            </w:r>
          </w:p>
        </w:tc>
        <w:tc>
          <w:tcPr>
            <w:tcW w:w="6015" w:type="dxa"/>
            <w:tcMar>
              <w:left w:w="108" w:type="dxa"/>
              <w:right w:w="108" w:type="dxa"/>
            </w:tcMar>
            <w:vAlign w:val="center"/>
          </w:tcPr>
          <w:p w:rsidR="6943F28B" w:rsidP="6943F28B" w:rsidRDefault="6943F28B" w14:paraId="00B4B5F1" w14:textId="0675C84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Therapeutic, prophylactic, or diagnostic injection (specify substance or drug); each additional sequential intravenous push of a new substance/drug (List separately in addition to code for primary procedure)</w:t>
            </w:r>
          </w:p>
        </w:tc>
      </w:tr>
      <w:tr w:rsidR="6943F28B" w:rsidTr="6943F28B" w14:paraId="52C2CFBD">
        <w:trPr>
          <w:trHeight w:val="1500"/>
        </w:trPr>
        <w:tc>
          <w:tcPr>
            <w:tcW w:w="1087" w:type="dxa"/>
            <w:shd w:val="clear" w:color="auto" w:fill="D9D9D9" w:themeFill="background1" w:themeFillShade="D9"/>
            <w:tcMar>
              <w:left w:w="108" w:type="dxa"/>
              <w:right w:w="108" w:type="dxa"/>
            </w:tcMar>
            <w:vAlign w:val="center"/>
          </w:tcPr>
          <w:p w:rsidR="6943F28B" w:rsidP="6943F28B" w:rsidRDefault="6943F28B" w14:paraId="2C718E26" w14:textId="72F68096">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2314216</w:t>
            </w:r>
          </w:p>
        </w:tc>
        <w:tc>
          <w:tcPr>
            <w:tcW w:w="1913" w:type="dxa"/>
            <w:shd w:val="clear" w:color="auto" w:fill="D9D9D9" w:themeFill="background1" w:themeFillShade="D9"/>
            <w:tcMar>
              <w:left w:w="108" w:type="dxa"/>
              <w:right w:w="108" w:type="dxa"/>
            </w:tcMar>
            <w:vAlign w:val="center"/>
          </w:tcPr>
          <w:p w:rsidR="6943F28B" w:rsidP="6943F28B" w:rsidRDefault="6943F28B" w14:paraId="4E349983" w14:textId="75E90FB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15" w:type="dxa"/>
            <w:shd w:val="clear" w:color="auto" w:fill="D9D9D9" w:themeFill="background1" w:themeFillShade="D9"/>
            <w:tcMar>
              <w:left w:w="108" w:type="dxa"/>
              <w:right w:w="108" w:type="dxa"/>
            </w:tcMar>
            <w:vAlign w:val="center"/>
          </w:tcPr>
          <w:p w:rsidR="6943F28B" w:rsidP="6943F28B" w:rsidRDefault="6943F28B" w14:paraId="08FDBCD1" w14:textId="70CF6DC9">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Therapeutic, prophylactic, or diagnostic injection (specify substance or drug); each additional sequential intravenous push of a new substance/drug (List separately in addition to code for primary procedure)</w:t>
            </w:r>
          </w:p>
        </w:tc>
      </w:tr>
      <w:tr w:rsidR="6943F28B" w:rsidTr="6943F28B" w14:paraId="2FAE93BD">
        <w:trPr>
          <w:trHeight w:val="1200"/>
        </w:trPr>
        <w:tc>
          <w:tcPr>
            <w:tcW w:w="1087" w:type="dxa"/>
            <w:tcMar>
              <w:left w:w="108" w:type="dxa"/>
              <w:right w:w="108" w:type="dxa"/>
            </w:tcMar>
            <w:vAlign w:val="center"/>
          </w:tcPr>
          <w:p w:rsidR="6943F28B" w:rsidP="6943F28B" w:rsidRDefault="6943F28B" w14:paraId="57BC3B28" w14:textId="266DEE8F">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2617471</w:t>
            </w:r>
          </w:p>
        </w:tc>
        <w:tc>
          <w:tcPr>
            <w:tcW w:w="1913" w:type="dxa"/>
            <w:tcMar>
              <w:left w:w="108" w:type="dxa"/>
              <w:right w:w="108" w:type="dxa"/>
            </w:tcMar>
            <w:vAlign w:val="center"/>
          </w:tcPr>
          <w:p w:rsidR="6943F28B" w:rsidP="6943F28B" w:rsidRDefault="6943F28B" w14:paraId="3DE1DD0A" w14:textId="2DABE369">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PREMIER</w:t>
            </w:r>
          </w:p>
        </w:tc>
        <w:tc>
          <w:tcPr>
            <w:tcW w:w="6015" w:type="dxa"/>
            <w:tcMar>
              <w:left w:w="108" w:type="dxa"/>
              <w:right w:w="108" w:type="dxa"/>
            </w:tcMar>
            <w:vAlign w:val="center"/>
          </w:tcPr>
          <w:p w:rsidR="6943F28B" w:rsidP="6943F28B" w:rsidRDefault="6943F28B" w14:paraId="4A9CAA3E" w14:textId="63CFCA1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Electrocardiogram, routine ecg with 12 leads; tracing only, without interpretation and report, performed as a screening for the initial preventive physical examination</w:t>
            </w:r>
          </w:p>
        </w:tc>
      </w:tr>
      <w:tr w:rsidR="6943F28B" w:rsidTr="6943F28B" w14:paraId="3B526DB2">
        <w:trPr>
          <w:trHeight w:val="300"/>
        </w:trPr>
        <w:tc>
          <w:tcPr>
            <w:tcW w:w="1087" w:type="dxa"/>
            <w:shd w:val="clear" w:color="auto" w:fill="D9D9D9" w:themeFill="background1" w:themeFillShade="D9"/>
            <w:tcMar>
              <w:left w:w="108" w:type="dxa"/>
              <w:right w:w="108" w:type="dxa"/>
            </w:tcMar>
            <w:vAlign w:val="center"/>
          </w:tcPr>
          <w:p w:rsidR="6943F28B" w:rsidP="6943F28B" w:rsidRDefault="6943F28B" w14:paraId="7E79FE1A" w14:textId="74CD5EC9">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4133316</w:t>
            </w:r>
          </w:p>
        </w:tc>
        <w:tc>
          <w:tcPr>
            <w:tcW w:w="1913" w:type="dxa"/>
            <w:shd w:val="clear" w:color="auto" w:fill="D9D9D9" w:themeFill="background1" w:themeFillShade="D9"/>
            <w:tcMar>
              <w:left w:w="108" w:type="dxa"/>
              <w:right w:w="108" w:type="dxa"/>
            </w:tcMar>
            <w:vAlign w:val="center"/>
          </w:tcPr>
          <w:p w:rsidR="6943F28B" w:rsidP="6943F28B" w:rsidRDefault="6943F28B" w14:paraId="2FC02DA9" w14:textId="3EA3508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PREMIER</w:t>
            </w:r>
          </w:p>
        </w:tc>
        <w:tc>
          <w:tcPr>
            <w:tcW w:w="6015" w:type="dxa"/>
            <w:shd w:val="clear" w:color="auto" w:fill="D9D9D9" w:themeFill="background1" w:themeFillShade="D9"/>
            <w:tcMar>
              <w:left w:w="108" w:type="dxa"/>
              <w:right w:w="108" w:type="dxa"/>
            </w:tcMar>
            <w:vAlign w:val="center"/>
          </w:tcPr>
          <w:p w:rsidR="6943F28B" w:rsidP="6943F28B" w:rsidRDefault="6943F28B" w14:paraId="21B9EE3F" w14:textId="30F1EA3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Microscopic urinalysis</w:t>
            </w:r>
          </w:p>
        </w:tc>
      </w:tr>
      <w:tr w:rsidR="6943F28B" w:rsidTr="6943F28B" w14:paraId="2B5E1FA8">
        <w:trPr>
          <w:trHeight w:val="300"/>
        </w:trPr>
        <w:tc>
          <w:tcPr>
            <w:tcW w:w="1087" w:type="dxa"/>
            <w:tcMar>
              <w:left w:w="108" w:type="dxa"/>
              <w:right w:w="108" w:type="dxa"/>
            </w:tcMar>
            <w:vAlign w:val="center"/>
          </w:tcPr>
          <w:p w:rsidR="6943F28B" w:rsidP="6943F28B" w:rsidRDefault="6943F28B" w14:paraId="71A419E0" w14:textId="4781206E">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4138262</w:t>
            </w:r>
          </w:p>
        </w:tc>
        <w:tc>
          <w:tcPr>
            <w:tcW w:w="1913" w:type="dxa"/>
            <w:tcMar>
              <w:left w:w="108" w:type="dxa"/>
              <w:right w:w="108" w:type="dxa"/>
            </w:tcMar>
            <w:vAlign w:val="center"/>
          </w:tcPr>
          <w:p w:rsidR="6943F28B" w:rsidP="6943F28B" w:rsidRDefault="6943F28B" w14:paraId="429D9EAF" w14:textId="168E1E7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JMDC</w:t>
            </w:r>
          </w:p>
        </w:tc>
        <w:tc>
          <w:tcPr>
            <w:tcW w:w="6015" w:type="dxa"/>
            <w:tcMar>
              <w:left w:w="108" w:type="dxa"/>
              <w:right w:w="108" w:type="dxa"/>
            </w:tcMar>
            <w:vAlign w:val="center"/>
          </w:tcPr>
          <w:p w:rsidR="6943F28B" w:rsidP="6943F28B" w:rsidRDefault="6943F28B" w14:paraId="517EC980" w14:textId="494CC8C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Subcutaneous injection</w:t>
            </w:r>
          </w:p>
        </w:tc>
      </w:tr>
      <w:tr w:rsidR="6943F28B" w:rsidTr="6943F28B" w14:paraId="084BBC9C">
        <w:trPr>
          <w:trHeight w:val="300"/>
        </w:trPr>
        <w:tc>
          <w:tcPr>
            <w:tcW w:w="1087" w:type="dxa"/>
            <w:shd w:val="clear" w:color="auto" w:fill="D9D9D9" w:themeFill="background1" w:themeFillShade="D9"/>
            <w:tcMar>
              <w:left w:w="108" w:type="dxa"/>
              <w:right w:w="108" w:type="dxa"/>
            </w:tcMar>
            <w:vAlign w:val="center"/>
          </w:tcPr>
          <w:p w:rsidR="6943F28B" w:rsidP="6943F28B" w:rsidRDefault="6943F28B" w14:paraId="0B97EEA2" w14:textId="31A57B19">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4163378</w:t>
            </w:r>
          </w:p>
        </w:tc>
        <w:tc>
          <w:tcPr>
            <w:tcW w:w="1913" w:type="dxa"/>
            <w:shd w:val="clear" w:color="auto" w:fill="D9D9D9" w:themeFill="background1" w:themeFillShade="D9"/>
            <w:tcMar>
              <w:left w:w="108" w:type="dxa"/>
              <w:right w:w="108" w:type="dxa"/>
            </w:tcMar>
            <w:vAlign w:val="center"/>
          </w:tcPr>
          <w:p w:rsidR="6943F28B" w:rsidP="6943F28B" w:rsidRDefault="6943F28B" w14:paraId="555D778C" w14:textId="4780343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AMBULATORY EMR</w:t>
            </w:r>
          </w:p>
        </w:tc>
        <w:tc>
          <w:tcPr>
            <w:tcW w:w="6015" w:type="dxa"/>
            <w:shd w:val="clear" w:color="auto" w:fill="D9D9D9" w:themeFill="background1" w:themeFillShade="D9"/>
            <w:tcMar>
              <w:left w:w="108" w:type="dxa"/>
              <w:right w:w="108" w:type="dxa"/>
            </w:tcMar>
            <w:vAlign w:val="center"/>
          </w:tcPr>
          <w:p w:rsidR="6943F28B" w:rsidP="6943F28B" w:rsidRDefault="6943F28B" w14:paraId="7E20C242" w14:textId="5D32EEF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Immunoglobulin G measurement</w:t>
            </w:r>
          </w:p>
        </w:tc>
      </w:tr>
      <w:tr w:rsidR="6943F28B" w:rsidTr="6943F28B" w14:paraId="39432041">
        <w:trPr>
          <w:trHeight w:val="300"/>
        </w:trPr>
        <w:tc>
          <w:tcPr>
            <w:tcW w:w="1087" w:type="dxa"/>
            <w:tcMar>
              <w:left w:w="108" w:type="dxa"/>
              <w:right w:w="108" w:type="dxa"/>
            </w:tcMar>
            <w:vAlign w:val="center"/>
          </w:tcPr>
          <w:p w:rsidR="6943F28B" w:rsidP="6943F28B" w:rsidRDefault="6943F28B" w14:paraId="4A311BF2" w14:textId="07921DCA">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4206920</w:t>
            </w:r>
          </w:p>
        </w:tc>
        <w:tc>
          <w:tcPr>
            <w:tcW w:w="1913" w:type="dxa"/>
            <w:tcMar>
              <w:left w:w="108" w:type="dxa"/>
              <w:right w:w="108" w:type="dxa"/>
            </w:tcMar>
            <w:vAlign w:val="center"/>
          </w:tcPr>
          <w:p w:rsidR="6943F28B" w:rsidP="6943F28B" w:rsidRDefault="6943F28B" w14:paraId="5D596183" w14:textId="23423F7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JMDC</w:t>
            </w:r>
          </w:p>
        </w:tc>
        <w:tc>
          <w:tcPr>
            <w:tcW w:w="6015" w:type="dxa"/>
            <w:tcMar>
              <w:left w:w="108" w:type="dxa"/>
              <w:right w:w="108" w:type="dxa"/>
            </w:tcMar>
            <w:vAlign w:val="center"/>
          </w:tcPr>
          <w:p w:rsidR="6943F28B" w:rsidP="6943F28B" w:rsidRDefault="6943F28B" w14:paraId="14C20D25" w14:textId="247F31E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Nebulizer therapy</w:t>
            </w:r>
          </w:p>
        </w:tc>
      </w:tr>
      <w:tr w:rsidR="6943F28B" w:rsidTr="6943F28B" w14:paraId="6042DE78">
        <w:trPr>
          <w:trHeight w:val="600"/>
        </w:trPr>
        <w:tc>
          <w:tcPr>
            <w:tcW w:w="1087" w:type="dxa"/>
            <w:shd w:val="clear" w:color="auto" w:fill="D9D9D9" w:themeFill="background1" w:themeFillShade="D9"/>
            <w:tcMar>
              <w:left w:w="108" w:type="dxa"/>
              <w:right w:w="108" w:type="dxa"/>
            </w:tcMar>
            <w:vAlign w:val="center"/>
          </w:tcPr>
          <w:p w:rsidR="6943F28B" w:rsidP="6943F28B" w:rsidRDefault="6943F28B" w14:paraId="0AAA0356" w14:textId="09522519">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4319466</w:t>
            </w:r>
          </w:p>
        </w:tc>
        <w:tc>
          <w:tcPr>
            <w:tcW w:w="1913" w:type="dxa"/>
            <w:shd w:val="clear" w:color="auto" w:fill="D9D9D9" w:themeFill="background1" w:themeFillShade="D9"/>
            <w:tcMar>
              <w:left w:w="108" w:type="dxa"/>
              <w:right w:w="108" w:type="dxa"/>
            </w:tcMar>
            <w:vAlign w:val="center"/>
          </w:tcPr>
          <w:p w:rsidR="6943F28B" w:rsidP="6943F28B" w:rsidRDefault="6943F28B" w14:paraId="4E1FEF54" w14:textId="536A3A8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PREMIER</w:t>
            </w:r>
          </w:p>
        </w:tc>
        <w:tc>
          <w:tcPr>
            <w:tcW w:w="6015" w:type="dxa"/>
            <w:shd w:val="clear" w:color="auto" w:fill="D9D9D9" w:themeFill="background1" w:themeFillShade="D9"/>
            <w:tcMar>
              <w:left w:w="108" w:type="dxa"/>
              <w:right w:w="108" w:type="dxa"/>
            </w:tcMar>
            <w:vAlign w:val="center"/>
          </w:tcPr>
          <w:p w:rsidR="6943F28B" w:rsidP="6943F28B" w:rsidRDefault="6943F28B" w14:paraId="5F7C4449" w14:textId="08CDF87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Complete blood count with white cell differential, automated</w:t>
            </w:r>
          </w:p>
        </w:tc>
      </w:tr>
      <w:tr w:rsidR="6943F28B" w:rsidTr="6943F28B" w14:paraId="4640C5F4">
        <w:trPr>
          <w:trHeight w:val="300"/>
        </w:trPr>
        <w:tc>
          <w:tcPr>
            <w:tcW w:w="1087" w:type="dxa"/>
            <w:tcMar>
              <w:left w:w="108" w:type="dxa"/>
              <w:right w:w="108" w:type="dxa"/>
            </w:tcMar>
            <w:vAlign w:val="center"/>
          </w:tcPr>
          <w:p w:rsidR="6943F28B" w:rsidP="6943F28B" w:rsidRDefault="6943F28B" w14:paraId="253753CB" w14:textId="5456A540">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19003999</w:t>
            </w:r>
          </w:p>
        </w:tc>
        <w:tc>
          <w:tcPr>
            <w:tcW w:w="1913" w:type="dxa"/>
            <w:tcMar>
              <w:left w:w="108" w:type="dxa"/>
              <w:right w:w="108" w:type="dxa"/>
            </w:tcMar>
            <w:vAlign w:val="center"/>
          </w:tcPr>
          <w:p w:rsidR="6943F28B" w:rsidP="6943F28B" w:rsidRDefault="6943F28B" w14:paraId="00A0D342" w14:textId="4B43DE4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AMBULATORY EMR</w:t>
            </w:r>
          </w:p>
        </w:tc>
        <w:tc>
          <w:tcPr>
            <w:tcW w:w="6015" w:type="dxa"/>
            <w:tcMar>
              <w:left w:w="108" w:type="dxa"/>
              <w:right w:w="108" w:type="dxa"/>
            </w:tcMar>
            <w:vAlign w:val="center"/>
          </w:tcPr>
          <w:p w:rsidR="6943F28B" w:rsidP="6943F28B" w:rsidRDefault="6943F28B" w14:paraId="5EB49324" w14:textId="40F9D46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mycophenolate mofetil</w:t>
            </w:r>
          </w:p>
        </w:tc>
      </w:tr>
      <w:tr w:rsidR="6943F28B" w:rsidTr="6943F28B" w14:paraId="2AAD4CED">
        <w:trPr>
          <w:trHeight w:val="300"/>
        </w:trPr>
        <w:tc>
          <w:tcPr>
            <w:tcW w:w="1087" w:type="dxa"/>
            <w:shd w:val="clear" w:color="auto" w:fill="D9D9D9" w:themeFill="background1" w:themeFillShade="D9"/>
            <w:tcMar>
              <w:left w:w="108" w:type="dxa"/>
              <w:right w:w="108" w:type="dxa"/>
            </w:tcMar>
            <w:vAlign w:val="center"/>
          </w:tcPr>
          <w:p w:rsidR="6943F28B" w:rsidP="6943F28B" w:rsidRDefault="6943F28B" w14:paraId="12DAC560" w14:textId="40C3AD10">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19009405</w:t>
            </w:r>
          </w:p>
        </w:tc>
        <w:tc>
          <w:tcPr>
            <w:tcW w:w="1913" w:type="dxa"/>
            <w:shd w:val="clear" w:color="auto" w:fill="D9D9D9" w:themeFill="background1" w:themeFillShade="D9"/>
            <w:tcMar>
              <w:left w:w="108" w:type="dxa"/>
              <w:right w:w="108" w:type="dxa"/>
            </w:tcMar>
            <w:vAlign w:val="center"/>
          </w:tcPr>
          <w:p w:rsidR="6943F28B" w:rsidP="6943F28B" w:rsidRDefault="6943F28B" w14:paraId="5569086F" w14:textId="47953EB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PREMIER</w:t>
            </w:r>
          </w:p>
        </w:tc>
        <w:tc>
          <w:tcPr>
            <w:tcW w:w="6015" w:type="dxa"/>
            <w:shd w:val="clear" w:color="auto" w:fill="D9D9D9" w:themeFill="background1" w:themeFillShade="D9"/>
            <w:tcMar>
              <w:left w:w="108" w:type="dxa"/>
              <w:right w:w="108" w:type="dxa"/>
            </w:tcMar>
            <w:vAlign w:val="center"/>
          </w:tcPr>
          <w:p w:rsidR="6943F28B" w:rsidP="6943F28B" w:rsidRDefault="6943F28B" w14:paraId="28E96031" w14:textId="000CFDE9">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vitamin D</w:t>
            </w:r>
          </w:p>
        </w:tc>
      </w:tr>
      <w:tr w:rsidR="6943F28B" w:rsidTr="6943F28B" w14:paraId="5F3773A9">
        <w:trPr>
          <w:trHeight w:val="300"/>
        </w:trPr>
        <w:tc>
          <w:tcPr>
            <w:tcW w:w="1087" w:type="dxa"/>
            <w:tcMar>
              <w:left w:w="108" w:type="dxa"/>
              <w:right w:w="108" w:type="dxa"/>
            </w:tcMar>
            <w:vAlign w:val="center"/>
          </w:tcPr>
          <w:p w:rsidR="6943F28B" w:rsidP="6943F28B" w:rsidRDefault="6943F28B" w14:paraId="7DEF1A97" w14:textId="40292DE7">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19069019</w:t>
            </w:r>
          </w:p>
        </w:tc>
        <w:tc>
          <w:tcPr>
            <w:tcW w:w="1913" w:type="dxa"/>
            <w:tcMar>
              <w:left w:w="108" w:type="dxa"/>
              <w:right w:w="108" w:type="dxa"/>
            </w:tcMar>
            <w:vAlign w:val="center"/>
          </w:tcPr>
          <w:p w:rsidR="6943F28B" w:rsidP="6943F28B" w:rsidRDefault="6943F28B" w14:paraId="40A00D2B" w14:textId="0D03312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JMDC</w:t>
            </w:r>
          </w:p>
        </w:tc>
        <w:tc>
          <w:tcPr>
            <w:tcW w:w="6015" w:type="dxa"/>
            <w:tcMar>
              <w:left w:w="108" w:type="dxa"/>
              <w:right w:w="108" w:type="dxa"/>
            </w:tcMar>
            <w:vAlign w:val="center"/>
          </w:tcPr>
          <w:p w:rsidR="6943F28B" w:rsidP="6943F28B" w:rsidRDefault="6943F28B" w14:paraId="1993B219" w14:textId="6BAE8E8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histamine</w:t>
            </w:r>
          </w:p>
        </w:tc>
      </w:tr>
      <w:tr w:rsidR="6943F28B" w:rsidTr="6943F28B" w14:paraId="3A8B5C0F">
        <w:trPr>
          <w:trHeight w:val="300"/>
        </w:trPr>
        <w:tc>
          <w:tcPr>
            <w:tcW w:w="1087" w:type="dxa"/>
            <w:shd w:val="clear" w:color="auto" w:fill="D9D9D9" w:themeFill="background1" w:themeFillShade="D9"/>
            <w:tcMar>
              <w:left w:w="108" w:type="dxa"/>
              <w:right w:w="108" w:type="dxa"/>
            </w:tcMar>
            <w:vAlign w:val="center"/>
          </w:tcPr>
          <w:p w:rsidR="6943F28B" w:rsidP="6943F28B" w:rsidRDefault="6943F28B" w14:paraId="15DD5F1A" w14:textId="6106ED84">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19117912</w:t>
            </w:r>
          </w:p>
        </w:tc>
        <w:tc>
          <w:tcPr>
            <w:tcW w:w="1913" w:type="dxa"/>
            <w:shd w:val="clear" w:color="auto" w:fill="D9D9D9" w:themeFill="background1" w:themeFillShade="D9"/>
            <w:tcMar>
              <w:left w:w="108" w:type="dxa"/>
              <w:right w:w="108" w:type="dxa"/>
            </w:tcMar>
            <w:vAlign w:val="center"/>
          </w:tcPr>
          <w:p w:rsidR="6943F28B" w:rsidP="6943F28B" w:rsidRDefault="6943F28B" w14:paraId="3B5D2405" w14:textId="13C5850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JMDC</w:t>
            </w:r>
          </w:p>
        </w:tc>
        <w:tc>
          <w:tcPr>
            <w:tcW w:w="6015" w:type="dxa"/>
            <w:shd w:val="clear" w:color="auto" w:fill="D9D9D9" w:themeFill="background1" w:themeFillShade="D9"/>
            <w:tcMar>
              <w:left w:w="108" w:type="dxa"/>
              <w:right w:w="108" w:type="dxa"/>
            </w:tcMar>
            <w:vAlign w:val="center"/>
          </w:tcPr>
          <w:p w:rsidR="6943F28B" w:rsidP="6943F28B" w:rsidRDefault="6943F28B" w14:paraId="2F9F5702" w14:textId="6F2C89D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immunoglobulin G</w:t>
            </w:r>
          </w:p>
        </w:tc>
      </w:tr>
      <w:tr w:rsidR="6943F28B" w:rsidTr="6943F28B" w14:paraId="1130770B">
        <w:trPr>
          <w:trHeight w:val="300"/>
        </w:trPr>
        <w:tc>
          <w:tcPr>
            <w:tcW w:w="1087" w:type="dxa"/>
            <w:tcMar>
              <w:left w:w="108" w:type="dxa"/>
              <w:right w:w="108" w:type="dxa"/>
            </w:tcMar>
            <w:vAlign w:val="center"/>
          </w:tcPr>
          <w:p w:rsidR="6943F28B" w:rsidP="6943F28B" w:rsidRDefault="6943F28B" w14:paraId="515C5CF3" w14:textId="38C58368">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19117912</w:t>
            </w:r>
          </w:p>
        </w:tc>
        <w:tc>
          <w:tcPr>
            <w:tcW w:w="1913" w:type="dxa"/>
            <w:tcMar>
              <w:left w:w="108" w:type="dxa"/>
              <w:right w:w="108" w:type="dxa"/>
            </w:tcMar>
            <w:vAlign w:val="center"/>
          </w:tcPr>
          <w:p w:rsidR="6943F28B" w:rsidP="6943F28B" w:rsidRDefault="6943F28B" w14:paraId="32DDB4EE" w14:textId="53E896E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MDCD</w:t>
            </w:r>
          </w:p>
        </w:tc>
        <w:tc>
          <w:tcPr>
            <w:tcW w:w="6015" w:type="dxa"/>
            <w:tcMar>
              <w:left w:w="108" w:type="dxa"/>
              <w:right w:w="108" w:type="dxa"/>
            </w:tcMar>
            <w:vAlign w:val="center"/>
          </w:tcPr>
          <w:p w:rsidR="6943F28B" w:rsidP="6943F28B" w:rsidRDefault="6943F28B" w14:paraId="0C4E9C8C" w14:textId="29460A7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immunoglobulin G</w:t>
            </w:r>
          </w:p>
        </w:tc>
      </w:tr>
      <w:tr w:rsidR="6943F28B" w:rsidTr="6943F28B" w14:paraId="4F648C3B">
        <w:trPr>
          <w:trHeight w:val="300"/>
        </w:trPr>
        <w:tc>
          <w:tcPr>
            <w:tcW w:w="1087" w:type="dxa"/>
            <w:shd w:val="clear" w:color="auto" w:fill="D9D9D9" w:themeFill="background1" w:themeFillShade="D9"/>
            <w:tcMar>
              <w:left w:w="108" w:type="dxa"/>
              <w:right w:w="108" w:type="dxa"/>
            </w:tcMar>
            <w:vAlign w:val="center"/>
          </w:tcPr>
          <w:p w:rsidR="6943F28B" w:rsidP="6943F28B" w:rsidRDefault="6943F28B" w14:paraId="590F1E11" w14:textId="794D8624">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19117912</w:t>
            </w:r>
          </w:p>
        </w:tc>
        <w:tc>
          <w:tcPr>
            <w:tcW w:w="1913" w:type="dxa"/>
            <w:shd w:val="clear" w:color="auto" w:fill="D9D9D9" w:themeFill="background1" w:themeFillShade="D9"/>
            <w:tcMar>
              <w:left w:w="108" w:type="dxa"/>
              <w:right w:w="108" w:type="dxa"/>
            </w:tcMar>
            <w:vAlign w:val="center"/>
          </w:tcPr>
          <w:p w:rsidR="6943F28B" w:rsidP="6943F28B" w:rsidRDefault="6943F28B" w14:paraId="767A67CF" w14:textId="21866DF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15" w:type="dxa"/>
            <w:shd w:val="clear" w:color="auto" w:fill="D9D9D9" w:themeFill="background1" w:themeFillShade="D9"/>
            <w:tcMar>
              <w:left w:w="108" w:type="dxa"/>
              <w:right w:w="108" w:type="dxa"/>
            </w:tcMar>
            <w:vAlign w:val="center"/>
          </w:tcPr>
          <w:p w:rsidR="6943F28B" w:rsidP="6943F28B" w:rsidRDefault="6943F28B" w14:paraId="24AF23B9" w14:textId="3241890E">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immunoglobulin G</w:t>
            </w:r>
          </w:p>
        </w:tc>
      </w:tr>
      <w:tr w:rsidR="6943F28B" w:rsidTr="6943F28B" w14:paraId="447504C2">
        <w:trPr>
          <w:trHeight w:val="300"/>
        </w:trPr>
        <w:tc>
          <w:tcPr>
            <w:tcW w:w="1087" w:type="dxa"/>
            <w:tcMar>
              <w:left w:w="108" w:type="dxa"/>
              <w:right w:w="108" w:type="dxa"/>
            </w:tcMar>
            <w:vAlign w:val="center"/>
          </w:tcPr>
          <w:p w:rsidR="6943F28B" w:rsidP="6943F28B" w:rsidRDefault="6943F28B" w14:paraId="54BCC47C" w14:textId="50FD5041">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19117912</w:t>
            </w:r>
          </w:p>
        </w:tc>
        <w:tc>
          <w:tcPr>
            <w:tcW w:w="1913" w:type="dxa"/>
            <w:tcMar>
              <w:left w:w="108" w:type="dxa"/>
              <w:right w:w="108" w:type="dxa"/>
            </w:tcMar>
            <w:vAlign w:val="center"/>
          </w:tcPr>
          <w:p w:rsidR="6943F28B" w:rsidP="6943F28B" w:rsidRDefault="6943F28B" w14:paraId="2D854C7A" w14:textId="23E3300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15" w:type="dxa"/>
            <w:tcMar>
              <w:left w:w="108" w:type="dxa"/>
              <w:right w:w="108" w:type="dxa"/>
            </w:tcMar>
            <w:vAlign w:val="center"/>
          </w:tcPr>
          <w:p w:rsidR="6943F28B" w:rsidP="6943F28B" w:rsidRDefault="6943F28B" w14:paraId="1F2ADC01" w14:textId="32CC67B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immunoglobulin G</w:t>
            </w:r>
          </w:p>
        </w:tc>
      </w:tr>
      <w:tr w:rsidR="6943F28B" w:rsidTr="6943F28B" w14:paraId="58CD1FD7">
        <w:trPr>
          <w:trHeight w:val="300"/>
        </w:trPr>
        <w:tc>
          <w:tcPr>
            <w:tcW w:w="1087" w:type="dxa"/>
            <w:shd w:val="clear" w:color="auto" w:fill="D9D9D9" w:themeFill="background1" w:themeFillShade="D9"/>
            <w:tcMar>
              <w:left w:w="108" w:type="dxa"/>
              <w:right w:w="108" w:type="dxa"/>
            </w:tcMar>
            <w:vAlign w:val="center"/>
          </w:tcPr>
          <w:p w:rsidR="6943F28B" w:rsidP="6943F28B" w:rsidRDefault="6943F28B" w14:paraId="1BC0AF90" w14:textId="57A30A43">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19117912</w:t>
            </w:r>
          </w:p>
        </w:tc>
        <w:tc>
          <w:tcPr>
            <w:tcW w:w="1913" w:type="dxa"/>
            <w:shd w:val="clear" w:color="auto" w:fill="D9D9D9" w:themeFill="background1" w:themeFillShade="D9"/>
            <w:tcMar>
              <w:left w:w="108" w:type="dxa"/>
              <w:right w:w="108" w:type="dxa"/>
            </w:tcMar>
            <w:vAlign w:val="center"/>
          </w:tcPr>
          <w:p w:rsidR="6943F28B" w:rsidP="6943F28B" w:rsidRDefault="6943F28B" w14:paraId="0FAFA422" w14:textId="58F03FB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15" w:type="dxa"/>
            <w:shd w:val="clear" w:color="auto" w:fill="D9D9D9" w:themeFill="background1" w:themeFillShade="D9"/>
            <w:tcMar>
              <w:left w:w="108" w:type="dxa"/>
              <w:right w:w="108" w:type="dxa"/>
            </w:tcMar>
            <w:vAlign w:val="center"/>
          </w:tcPr>
          <w:p w:rsidR="6943F28B" w:rsidP="6943F28B" w:rsidRDefault="6943F28B" w14:paraId="7FF6CB15" w14:textId="5147F8B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immunoglobulin G</w:t>
            </w:r>
          </w:p>
        </w:tc>
      </w:tr>
      <w:tr w:rsidR="6943F28B" w:rsidTr="6943F28B" w14:paraId="03AA0747">
        <w:trPr>
          <w:trHeight w:val="300"/>
        </w:trPr>
        <w:tc>
          <w:tcPr>
            <w:tcW w:w="1087" w:type="dxa"/>
            <w:tcMar>
              <w:left w:w="108" w:type="dxa"/>
              <w:right w:w="108" w:type="dxa"/>
            </w:tcMar>
            <w:vAlign w:val="center"/>
          </w:tcPr>
          <w:p w:rsidR="6943F28B" w:rsidP="6943F28B" w:rsidRDefault="6943F28B" w14:paraId="6848A47C" w14:textId="26A4D96B">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19117912</w:t>
            </w:r>
          </w:p>
        </w:tc>
        <w:tc>
          <w:tcPr>
            <w:tcW w:w="1913" w:type="dxa"/>
            <w:tcMar>
              <w:left w:w="108" w:type="dxa"/>
              <w:right w:w="108" w:type="dxa"/>
            </w:tcMar>
            <w:vAlign w:val="center"/>
          </w:tcPr>
          <w:p w:rsidR="6943F28B" w:rsidP="6943F28B" w:rsidRDefault="6943F28B" w14:paraId="51F30A64" w14:textId="7742936E">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AMBULATORY EMR</w:t>
            </w:r>
          </w:p>
        </w:tc>
        <w:tc>
          <w:tcPr>
            <w:tcW w:w="6015" w:type="dxa"/>
            <w:tcMar>
              <w:left w:w="108" w:type="dxa"/>
              <w:right w:w="108" w:type="dxa"/>
            </w:tcMar>
            <w:vAlign w:val="center"/>
          </w:tcPr>
          <w:p w:rsidR="6943F28B" w:rsidP="6943F28B" w:rsidRDefault="6943F28B" w14:paraId="6EF81213" w14:textId="0DE6EFC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immunoglobulin G</w:t>
            </w:r>
          </w:p>
        </w:tc>
      </w:tr>
      <w:tr w:rsidR="6943F28B" w:rsidTr="6943F28B" w14:paraId="3DF29A20">
        <w:trPr>
          <w:trHeight w:val="300"/>
        </w:trPr>
        <w:tc>
          <w:tcPr>
            <w:tcW w:w="1087" w:type="dxa"/>
            <w:shd w:val="clear" w:color="auto" w:fill="D9D9D9" w:themeFill="background1" w:themeFillShade="D9"/>
            <w:tcMar>
              <w:left w:w="108" w:type="dxa"/>
              <w:right w:w="108" w:type="dxa"/>
            </w:tcMar>
            <w:vAlign w:val="center"/>
          </w:tcPr>
          <w:p w:rsidR="6943F28B" w:rsidP="6943F28B" w:rsidRDefault="6943F28B" w14:paraId="5E24D640" w14:textId="76DC91B9">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19117912</w:t>
            </w:r>
          </w:p>
        </w:tc>
        <w:tc>
          <w:tcPr>
            <w:tcW w:w="1913" w:type="dxa"/>
            <w:shd w:val="clear" w:color="auto" w:fill="D9D9D9" w:themeFill="background1" w:themeFillShade="D9"/>
            <w:tcMar>
              <w:left w:w="108" w:type="dxa"/>
              <w:right w:w="108" w:type="dxa"/>
            </w:tcMar>
            <w:vAlign w:val="center"/>
          </w:tcPr>
          <w:p w:rsidR="6943F28B" w:rsidP="6943F28B" w:rsidRDefault="6943F28B" w14:paraId="4B82D64D" w14:textId="75F84CF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15" w:type="dxa"/>
            <w:shd w:val="clear" w:color="auto" w:fill="D9D9D9" w:themeFill="background1" w:themeFillShade="D9"/>
            <w:tcMar>
              <w:left w:w="108" w:type="dxa"/>
              <w:right w:w="108" w:type="dxa"/>
            </w:tcMar>
            <w:vAlign w:val="center"/>
          </w:tcPr>
          <w:p w:rsidR="6943F28B" w:rsidP="6943F28B" w:rsidRDefault="6943F28B" w14:paraId="517C293E" w14:textId="7C2CFF9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immunoglobulin G</w:t>
            </w:r>
          </w:p>
        </w:tc>
      </w:tr>
      <w:tr w:rsidR="6943F28B" w:rsidTr="6943F28B" w14:paraId="1EF3F58D">
        <w:trPr>
          <w:trHeight w:val="300"/>
        </w:trPr>
        <w:tc>
          <w:tcPr>
            <w:tcW w:w="1087" w:type="dxa"/>
            <w:tcMar>
              <w:left w:w="108" w:type="dxa"/>
              <w:right w:w="108" w:type="dxa"/>
            </w:tcMar>
            <w:vAlign w:val="center"/>
          </w:tcPr>
          <w:p w:rsidR="6943F28B" w:rsidP="6943F28B" w:rsidRDefault="6943F28B" w14:paraId="7B24E46C" w14:textId="0ACC9DBE">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19117912</w:t>
            </w:r>
          </w:p>
        </w:tc>
        <w:tc>
          <w:tcPr>
            <w:tcW w:w="1913" w:type="dxa"/>
            <w:tcMar>
              <w:left w:w="108" w:type="dxa"/>
              <w:right w:w="108" w:type="dxa"/>
            </w:tcMar>
            <w:vAlign w:val="center"/>
          </w:tcPr>
          <w:p w:rsidR="6943F28B" w:rsidP="6943F28B" w:rsidRDefault="6943F28B" w14:paraId="75806D9E" w14:textId="631B3ED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PREMIER</w:t>
            </w:r>
          </w:p>
        </w:tc>
        <w:tc>
          <w:tcPr>
            <w:tcW w:w="6015" w:type="dxa"/>
            <w:tcMar>
              <w:left w:w="108" w:type="dxa"/>
              <w:right w:w="108" w:type="dxa"/>
            </w:tcMar>
            <w:vAlign w:val="center"/>
          </w:tcPr>
          <w:p w:rsidR="6943F28B" w:rsidP="6943F28B" w:rsidRDefault="6943F28B" w14:paraId="59EF5A72" w14:textId="453E285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immunoglobulin G</w:t>
            </w:r>
          </w:p>
        </w:tc>
      </w:tr>
      <w:tr w:rsidR="6943F28B" w:rsidTr="6943F28B" w14:paraId="521FAF38">
        <w:trPr>
          <w:trHeight w:val="300"/>
        </w:trPr>
        <w:tc>
          <w:tcPr>
            <w:tcW w:w="1087" w:type="dxa"/>
            <w:shd w:val="clear" w:color="auto" w:fill="D9D9D9" w:themeFill="background1" w:themeFillShade="D9"/>
            <w:tcMar>
              <w:left w:w="108" w:type="dxa"/>
              <w:right w:w="108" w:type="dxa"/>
            </w:tcMar>
            <w:vAlign w:val="center"/>
          </w:tcPr>
          <w:p w:rsidR="6943F28B" w:rsidP="6943F28B" w:rsidRDefault="6943F28B" w14:paraId="07DC27A0" w14:textId="2E41B5E5">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37398192</w:t>
            </w:r>
          </w:p>
        </w:tc>
        <w:tc>
          <w:tcPr>
            <w:tcW w:w="1913" w:type="dxa"/>
            <w:shd w:val="clear" w:color="auto" w:fill="D9D9D9" w:themeFill="background1" w:themeFillShade="D9"/>
            <w:tcMar>
              <w:left w:w="108" w:type="dxa"/>
              <w:right w:w="108" w:type="dxa"/>
            </w:tcMar>
            <w:vAlign w:val="center"/>
          </w:tcPr>
          <w:p w:rsidR="6943F28B" w:rsidP="6943F28B" w:rsidRDefault="6943F28B" w14:paraId="1D0A598A" w14:textId="17EAB53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AMBULATORY EMR</w:t>
            </w:r>
          </w:p>
        </w:tc>
        <w:tc>
          <w:tcPr>
            <w:tcW w:w="6015" w:type="dxa"/>
            <w:shd w:val="clear" w:color="auto" w:fill="D9D9D9" w:themeFill="background1" w:themeFillShade="D9"/>
            <w:tcMar>
              <w:left w:w="108" w:type="dxa"/>
              <w:right w:w="108" w:type="dxa"/>
            </w:tcMar>
            <w:vAlign w:val="center"/>
          </w:tcPr>
          <w:p w:rsidR="6943F28B" w:rsidP="6943F28B" w:rsidRDefault="6943F28B" w14:paraId="15CA8DDC" w14:textId="655CFCF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IgM</w:t>
            </w:r>
          </w:p>
        </w:tc>
      </w:tr>
      <w:tr w:rsidR="6943F28B" w:rsidTr="6943F28B" w14:paraId="778E6507">
        <w:trPr>
          <w:trHeight w:val="300"/>
        </w:trPr>
        <w:tc>
          <w:tcPr>
            <w:tcW w:w="1087" w:type="dxa"/>
            <w:tcMar>
              <w:left w:w="108" w:type="dxa"/>
              <w:right w:w="108" w:type="dxa"/>
            </w:tcMar>
            <w:vAlign w:val="center"/>
          </w:tcPr>
          <w:p w:rsidR="6943F28B" w:rsidP="6943F28B" w:rsidRDefault="6943F28B" w14:paraId="0EDF480A" w14:textId="7D975779">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38003138</w:t>
            </w:r>
          </w:p>
        </w:tc>
        <w:tc>
          <w:tcPr>
            <w:tcW w:w="1913" w:type="dxa"/>
            <w:tcMar>
              <w:left w:w="108" w:type="dxa"/>
              <w:right w:w="108" w:type="dxa"/>
            </w:tcMar>
            <w:vAlign w:val="center"/>
          </w:tcPr>
          <w:p w:rsidR="6943F28B" w:rsidP="6943F28B" w:rsidRDefault="6943F28B" w14:paraId="6DC02B91" w14:textId="7DEA3FC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15" w:type="dxa"/>
            <w:tcMar>
              <w:left w:w="108" w:type="dxa"/>
              <w:right w:w="108" w:type="dxa"/>
            </w:tcMar>
            <w:vAlign w:val="center"/>
          </w:tcPr>
          <w:p w:rsidR="6943F28B" w:rsidP="6943F28B" w:rsidRDefault="6943F28B" w14:paraId="6887FCD4" w14:textId="2A695E9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Pharmacy - General Classification</w:t>
            </w:r>
          </w:p>
        </w:tc>
      </w:tr>
      <w:tr w:rsidR="6943F28B" w:rsidTr="6943F28B" w14:paraId="792CE0DE">
        <w:trPr>
          <w:trHeight w:val="300"/>
        </w:trPr>
        <w:tc>
          <w:tcPr>
            <w:tcW w:w="1087" w:type="dxa"/>
            <w:shd w:val="clear" w:color="auto" w:fill="D9D9D9" w:themeFill="background1" w:themeFillShade="D9"/>
            <w:tcMar>
              <w:left w:w="108" w:type="dxa"/>
              <w:right w:w="108" w:type="dxa"/>
            </w:tcMar>
            <w:vAlign w:val="center"/>
          </w:tcPr>
          <w:p w:rsidR="6943F28B" w:rsidP="6943F28B" w:rsidRDefault="6943F28B" w14:paraId="39DCDC19" w14:textId="1D644491">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38003138</w:t>
            </w:r>
          </w:p>
        </w:tc>
        <w:tc>
          <w:tcPr>
            <w:tcW w:w="1913" w:type="dxa"/>
            <w:shd w:val="clear" w:color="auto" w:fill="D9D9D9" w:themeFill="background1" w:themeFillShade="D9"/>
            <w:tcMar>
              <w:left w:w="108" w:type="dxa"/>
              <w:right w:w="108" w:type="dxa"/>
            </w:tcMar>
            <w:vAlign w:val="center"/>
          </w:tcPr>
          <w:p w:rsidR="6943F28B" w:rsidP="6943F28B" w:rsidRDefault="6943F28B" w14:paraId="46B29C72" w14:textId="37F8202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15" w:type="dxa"/>
            <w:shd w:val="clear" w:color="auto" w:fill="D9D9D9" w:themeFill="background1" w:themeFillShade="D9"/>
            <w:tcMar>
              <w:left w:w="108" w:type="dxa"/>
              <w:right w:w="108" w:type="dxa"/>
            </w:tcMar>
            <w:vAlign w:val="center"/>
          </w:tcPr>
          <w:p w:rsidR="6943F28B" w:rsidP="6943F28B" w:rsidRDefault="6943F28B" w14:paraId="45554DEB" w14:textId="1E98948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Pharmacy - General Classification</w:t>
            </w:r>
          </w:p>
        </w:tc>
      </w:tr>
      <w:tr w:rsidR="6943F28B" w:rsidTr="6943F28B" w14:paraId="7CA1B524">
        <w:trPr>
          <w:trHeight w:val="300"/>
        </w:trPr>
        <w:tc>
          <w:tcPr>
            <w:tcW w:w="1087" w:type="dxa"/>
            <w:tcMar>
              <w:left w:w="108" w:type="dxa"/>
              <w:right w:w="108" w:type="dxa"/>
            </w:tcMar>
            <w:vAlign w:val="center"/>
          </w:tcPr>
          <w:p w:rsidR="6943F28B" w:rsidP="6943F28B" w:rsidRDefault="6943F28B" w14:paraId="6A52C751" w14:textId="3ACF9F12">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38003148</w:t>
            </w:r>
          </w:p>
        </w:tc>
        <w:tc>
          <w:tcPr>
            <w:tcW w:w="1913" w:type="dxa"/>
            <w:tcMar>
              <w:left w:w="108" w:type="dxa"/>
              <w:right w:w="108" w:type="dxa"/>
            </w:tcMar>
            <w:vAlign w:val="center"/>
          </w:tcPr>
          <w:p w:rsidR="6943F28B" w:rsidP="6943F28B" w:rsidRDefault="6943F28B" w14:paraId="75C0714B" w14:textId="5A58878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MDCD</w:t>
            </w:r>
          </w:p>
        </w:tc>
        <w:tc>
          <w:tcPr>
            <w:tcW w:w="6015" w:type="dxa"/>
            <w:tcMar>
              <w:left w:w="108" w:type="dxa"/>
              <w:right w:w="108" w:type="dxa"/>
            </w:tcMar>
            <w:vAlign w:val="center"/>
          </w:tcPr>
          <w:p w:rsidR="6943F28B" w:rsidP="6943F28B" w:rsidRDefault="6943F28B" w14:paraId="519687D3" w14:textId="4709833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IV Therapy - General classification</w:t>
            </w:r>
          </w:p>
        </w:tc>
      </w:tr>
      <w:tr w:rsidR="6943F28B" w:rsidTr="6943F28B" w14:paraId="13DDB99E">
        <w:trPr>
          <w:trHeight w:val="300"/>
        </w:trPr>
        <w:tc>
          <w:tcPr>
            <w:tcW w:w="1087" w:type="dxa"/>
            <w:shd w:val="clear" w:color="auto" w:fill="D9D9D9" w:themeFill="background1" w:themeFillShade="D9"/>
            <w:tcMar>
              <w:left w:w="108" w:type="dxa"/>
              <w:right w:w="108" w:type="dxa"/>
            </w:tcMar>
            <w:vAlign w:val="center"/>
          </w:tcPr>
          <w:p w:rsidR="6943F28B" w:rsidP="6943F28B" w:rsidRDefault="6943F28B" w14:paraId="219E475A" w14:textId="754A1783">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38003148</w:t>
            </w:r>
          </w:p>
        </w:tc>
        <w:tc>
          <w:tcPr>
            <w:tcW w:w="1913" w:type="dxa"/>
            <w:shd w:val="clear" w:color="auto" w:fill="D9D9D9" w:themeFill="background1" w:themeFillShade="D9"/>
            <w:tcMar>
              <w:left w:w="108" w:type="dxa"/>
              <w:right w:w="108" w:type="dxa"/>
            </w:tcMar>
            <w:vAlign w:val="center"/>
          </w:tcPr>
          <w:p w:rsidR="6943F28B" w:rsidP="6943F28B" w:rsidRDefault="6943F28B" w14:paraId="72A9D764" w14:textId="22F68E8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15" w:type="dxa"/>
            <w:shd w:val="clear" w:color="auto" w:fill="D9D9D9" w:themeFill="background1" w:themeFillShade="D9"/>
            <w:tcMar>
              <w:left w:w="108" w:type="dxa"/>
              <w:right w:w="108" w:type="dxa"/>
            </w:tcMar>
            <w:vAlign w:val="center"/>
          </w:tcPr>
          <w:p w:rsidR="6943F28B" w:rsidP="6943F28B" w:rsidRDefault="6943F28B" w14:paraId="5DAC15F6" w14:textId="08D7497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IV Therapy - General classification</w:t>
            </w:r>
          </w:p>
        </w:tc>
      </w:tr>
      <w:tr w:rsidR="6943F28B" w:rsidTr="6943F28B" w14:paraId="0C7BB70C">
        <w:trPr>
          <w:trHeight w:val="300"/>
        </w:trPr>
        <w:tc>
          <w:tcPr>
            <w:tcW w:w="1087" w:type="dxa"/>
            <w:tcMar>
              <w:left w:w="108" w:type="dxa"/>
              <w:right w:w="108" w:type="dxa"/>
            </w:tcMar>
            <w:vAlign w:val="center"/>
          </w:tcPr>
          <w:p w:rsidR="6943F28B" w:rsidP="6943F28B" w:rsidRDefault="6943F28B" w14:paraId="65018AFD" w14:textId="15C3A84C">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38003148</w:t>
            </w:r>
          </w:p>
        </w:tc>
        <w:tc>
          <w:tcPr>
            <w:tcW w:w="1913" w:type="dxa"/>
            <w:tcMar>
              <w:left w:w="108" w:type="dxa"/>
              <w:right w:w="108" w:type="dxa"/>
            </w:tcMar>
            <w:vAlign w:val="center"/>
          </w:tcPr>
          <w:p w:rsidR="6943F28B" w:rsidP="6943F28B" w:rsidRDefault="6943F28B" w14:paraId="627931DE" w14:textId="6B2BE2A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15" w:type="dxa"/>
            <w:tcMar>
              <w:left w:w="108" w:type="dxa"/>
              <w:right w:w="108" w:type="dxa"/>
            </w:tcMar>
            <w:vAlign w:val="center"/>
          </w:tcPr>
          <w:p w:rsidR="6943F28B" w:rsidP="6943F28B" w:rsidRDefault="6943F28B" w14:paraId="05B0B7F1" w14:textId="62ABFA2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IV Therapy - General classification</w:t>
            </w:r>
          </w:p>
        </w:tc>
      </w:tr>
      <w:tr w:rsidR="6943F28B" w:rsidTr="6943F28B" w14:paraId="49FDD89A">
        <w:trPr>
          <w:trHeight w:val="300"/>
        </w:trPr>
        <w:tc>
          <w:tcPr>
            <w:tcW w:w="1087" w:type="dxa"/>
            <w:shd w:val="clear" w:color="auto" w:fill="D9D9D9" w:themeFill="background1" w:themeFillShade="D9"/>
            <w:tcMar>
              <w:left w:w="108" w:type="dxa"/>
              <w:right w:w="108" w:type="dxa"/>
            </w:tcMar>
            <w:vAlign w:val="center"/>
          </w:tcPr>
          <w:p w:rsidR="6943F28B" w:rsidP="6943F28B" w:rsidRDefault="6943F28B" w14:paraId="01DB15DF" w14:textId="6A0EF901">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38003148</w:t>
            </w:r>
          </w:p>
        </w:tc>
        <w:tc>
          <w:tcPr>
            <w:tcW w:w="1913" w:type="dxa"/>
            <w:shd w:val="clear" w:color="auto" w:fill="D9D9D9" w:themeFill="background1" w:themeFillShade="D9"/>
            <w:tcMar>
              <w:left w:w="108" w:type="dxa"/>
              <w:right w:w="108" w:type="dxa"/>
            </w:tcMar>
            <w:vAlign w:val="center"/>
          </w:tcPr>
          <w:p w:rsidR="6943F28B" w:rsidP="6943F28B" w:rsidRDefault="6943F28B" w14:paraId="36C80451" w14:textId="1C92E7E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15" w:type="dxa"/>
            <w:shd w:val="clear" w:color="auto" w:fill="D9D9D9" w:themeFill="background1" w:themeFillShade="D9"/>
            <w:tcMar>
              <w:left w:w="108" w:type="dxa"/>
              <w:right w:w="108" w:type="dxa"/>
            </w:tcMar>
            <w:vAlign w:val="center"/>
          </w:tcPr>
          <w:p w:rsidR="6943F28B" w:rsidP="6943F28B" w:rsidRDefault="6943F28B" w14:paraId="765ECCA5" w14:textId="1516A0E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IV Therapy - General classification</w:t>
            </w:r>
          </w:p>
        </w:tc>
      </w:tr>
      <w:tr w:rsidR="6943F28B" w:rsidTr="6943F28B" w14:paraId="3AB0103E">
        <w:trPr>
          <w:trHeight w:val="600"/>
        </w:trPr>
        <w:tc>
          <w:tcPr>
            <w:tcW w:w="1087" w:type="dxa"/>
            <w:tcMar>
              <w:left w:w="108" w:type="dxa"/>
              <w:right w:w="108" w:type="dxa"/>
            </w:tcMar>
            <w:vAlign w:val="center"/>
          </w:tcPr>
          <w:p w:rsidR="6943F28B" w:rsidP="6943F28B" w:rsidRDefault="6943F28B" w14:paraId="4F3AD8C1" w14:textId="5EB7F921">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38003354</w:t>
            </w:r>
          </w:p>
        </w:tc>
        <w:tc>
          <w:tcPr>
            <w:tcW w:w="1913" w:type="dxa"/>
            <w:tcMar>
              <w:left w:w="108" w:type="dxa"/>
              <w:right w:w="108" w:type="dxa"/>
            </w:tcMar>
            <w:vAlign w:val="center"/>
          </w:tcPr>
          <w:p w:rsidR="6943F28B" w:rsidP="6943F28B" w:rsidRDefault="6943F28B" w14:paraId="7074DEDE" w14:textId="04F2CC6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15" w:type="dxa"/>
            <w:tcMar>
              <w:left w:w="108" w:type="dxa"/>
              <w:right w:w="108" w:type="dxa"/>
            </w:tcMar>
            <w:vAlign w:val="center"/>
          </w:tcPr>
          <w:p w:rsidR="6943F28B" w:rsidP="6943F28B" w:rsidRDefault="6943F28B" w14:paraId="740DE793" w14:textId="785D256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Drugs Identification - Drugs Requiring Detailed Coding</w:t>
            </w:r>
          </w:p>
        </w:tc>
      </w:tr>
      <w:tr w:rsidR="6943F28B" w:rsidTr="6943F28B" w14:paraId="348DD624">
        <w:trPr>
          <w:trHeight w:val="600"/>
        </w:trPr>
        <w:tc>
          <w:tcPr>
            <w:tcW w:w="1087" w:type="dxa"/>
            <w:shd w:val="clear" w:color="auto" w:fill="D9D9D9" w:themeFill="background1" w:themeFillShade="D9"/>
            <w:tcMar>
              <w:left w:w="108" w:type="dxa"/>
              <w:right w:w="108" w:type="dxa"/>
            </w:tcMar>
            <w:vAlign w:val="center"/>
          </w:tcPr>
          <w:p w:rsidR="6943F28B" w:rsidP="6943F28B" w:rsidRDefault="6943F28B" w14:paraId="76C6BBC1" w14:textId="78BD1027">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38003354</w:t>
            </w:r>
          </w:p>
        </w:tc>
        <w:tc>
          <w:tcPr>
            <w:tcW w:w="1913" w:type="dxa"/>
            <w:shd w:val="clear" w:color="auto" w:fill="D9D9D9" w:themeFill="background1" w:themeFillShade="D9"/>
            <w:tcMar>
              <w:left w:w="108" w:type="dxa"/>
              <w:right w:w="108" w:type="dxa"/>
            </w:tcMar>
            <w:vAlign w:val="center"/>
          </w:tcPr>
          <w:p w:rsidR="6943F28B" w:rsidP="6943F28B" w:rsidRDefault="6943F28B" w14:paraId="662D9420" w14:textId="5E9AE7E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15" w:type="dxa"/>
            <w:shd w:val="clear" w:color="auto" w:fill="D9D9D9" w:themeFill="background1" w:themeFillShade="D9"/>
            <w:tcMar>
              <w:left w:w="108" w:type="dxa"/>
              <w:right w:w="108" w:type="dxa"/>
            </w:tcMar>
            <w:vAlign w:val="center"/>
          </w:tcPr>
          <w:p w:rsidR="6943F28B" w:rsidP="6943F28B" w:rsidRDefault="6943F28B" w14:paraId="383A494E" w14:textId="50D752C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Drugs Identification - Drugs Requiring Detailed Coding</w:t>
            </w:r>
          </w:p>
        </w:tc>
      </w:tr>
      <w:tr w:rsidR="6943F28B" w:rsidTr="6943F28B" w14:paraId="1D71971A">
        <w:trPr>
          <w:trHeight w:val="600"/>
        </w:trPr>
        <w:tc>
          <w:tcPr>
            <w:tcW w:w="1087" w:type="dxa"/>
            <w:tcBorders>
              <w:left w:val="nil"/>
              <w:bottom w:val="single" w:color="000000" w:themeColor="text1" w:sz="8"/>
              <w:right w:val="nil"/>
            </w:tcBorders>
            <w:tcMar>
              <w:left w:w="108" w:type="dxa"/>
              <w:right w:w="108" w:type="dxa"/>
            </w:tcMar>
            <w:vAlign w:val="center"/>
          </w:tcPr>
          <w:p w:rsidR="6943F28B" w:rsidP="6943F28B" w:rsidRDefault="6943F28B" w14:paraId="794BA1B6" w14:textId="3B8C8AF2">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38003354</w:t>
            </w:r>
          </w:p>
        </w:tc>
        <w:tc>
          <w:tcPr>
            <w:tcW w:w="1913" w:type="dxa"/>
            <w:tcBorders>
              <w:left w:val="nil"/>
              <w:bottom w:val="single" w:color="000000" w:themeColor="text1" w:sz="8"/>
              <w:right w:val="nil"/>
            </w:tcBorders>
            <w:tcMar>
              <w:left w:w="108" w:type="dxa"/>
              <w:right w:w="108" w:type="dxa"/>
            </w:tcMar>
            <w:vAlign w:val="center"/>
          </w:tcPr>
          <w:p w:rsidR="6943F28B" w:rsidP="6943F28B" w:rsidRDefault="6943F28B" w14:paraId="7615A43E" w14:textId="7B67517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15" w:type="dxa"/>
            <w:tcBorders>
              <w:left w:val="nil"/>
              <w:bottom w:val="single" w:color="000000" w:themeColor="text1" w:sz="8"/>
              <w:right w:val="nil"/>
            </w:tcBorders>
            <w:tcMar>
              <w:left w:w="108" w:type="dxa"/>
              <w:right w:w="108" w:type="dxa"/>
            </w:tcMar>
            <w:vAlign w:val="center"/>
          </w:tcPr>
          <w:p w:rsidR="6943F28B" w:rsidP="6943F28B" w:rsidRDefault="6943F28B" w14:paraId="5CD46478" w14:textId="0646F969">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Drugs Identification - Drugs Requiring Detailed Coding</w:t>
            </w:r>
          </w:p>
        </w:tc>
      </w:tr>
    </w:tbl>
    <w:p w:rsidR="6943F28B" w:rsidP="6943F28B" w:rsidRDefault="6943F28B" w14:paraId="519BF354" w14:textId="15E68811">
      <w:pPr>
        <w:bidi w:val="0"/>
        <w:spacing w:before="400" w:beforeAutospacing="off" w:after="80" w:afterAutospacing="off"/>
      </w:pPr>
      <w:r w:rsidRPr="6943F28B" w:rsidR="6943F28B">
        <w:rPr>
          <w:rFonts w:ascii="Calibri Light" w:hAnsi="Calibri Light" w:eastAsia="Calibri Light" w:cs="Calibri Light"/>
          <w:b w:val="1"/>
          <w:bCs w:val="1"/>
          <w:noProof w:val="0"/>
          <w:color w:val="2F5496"/>
          <w:sz w:val="22"/>
          <w:szCs w:val="22"/>
          <w:lang w:val="en-US"/>
        </w:rPr>
        <w:t xml:space="preserve"> </w:t>
      </w:r>
    </w:p>
    <w:p w:rsidR="6943F28B" w:rsidP="6943F28B" w:rsidRDefault="6943F28B" w14:paraId="449E5E2D" w14:textId="5E694F58">
      <w:pPr>
        <w:bidi w:val="0"/>
        <w:spacing w:before="400" w:beforeAutospacing="off" w:after="80" w:afterAutospacing="off"/>
      </w:pPr>
      <w:r w:rsidRPr="6943F28B" w:rsidR="6943F28B">
        <w:rPr>
          <w:rFonts w:ascii="Calibri Light" w:hAnsi="Calibri Light" w:eastAsia="Calibri Light" w:cs="Calibri Light"/>
          <w:b w:val="1"/>
          <w:bCs w:val="1"/>
          <w:noProof w:val="0"/>
          <w:color w:val="2F5496"/>
          <w:sz w:val="22"/>
          <w:szCs w:val="22"/>
          <w:lang w:val="en-US"/>
        </w:rPr>
        <w:t>RTX + IVIG Excluded Concepts</w:t>
      </w:r>
    </w:p>
    <w:tbl>
      <w:tblPr>
        <w:tblStyle w:val="TableNormal"/>
        <w:bidiVisual w:val="0"/>
        <w:tblW w:w="0" w:type="auto"/>
        <w:tblLook w:val="04A0" w:firstRow="1" w:lastRow="0" w:firstColumn="1" w:lastColumn="0" w:noHBand="0" w:noVBand="1"/>
      </w:tblPr>
      <w:tblGrid>
        <w:gridCol w:w="1058"/>
        <w:gridCol w:w="1862"/>
        <w:gridCol w:w="6094"/>
      </w:tblGrid>
      <w:tr w:rsidR="6943F28B" w:rsidTr="6943F28B" w14:paraId="268FA359">
        <w:trPr>
          <w:trHeight w:val="600"/>
        </w:trPr>
        <w:tc>
          <w:tcPr>
            <w:tcW w:w="1058" w:type="dxa"/>
            <w:tcBorders>
              <w:top w:val="single" w:color="000000" w:themeColor="text1" w:sz="8"/>
              <w:left w:val="nil"/>
              <w:bottom w:val="single" w:color="000000" w:themeColor="text1" w:sz="8"/>
              <w:right w:val="nil"/>
            </w:tcBorders>
            <w:tcMar>
              <w:left w:w="108" w:type="dxa"/>
              <w:right w:w="108" w:type="dxa"/>
            </w:tcMar>
            <w:vAlign w:val="center"/>
          </w:tcPr>
          <w:p w:rsidR="6943F28B" w:rsidP="6943F28B" w:rsidRDefault="6943F28B" w14:paraId="3625080E" w14:textId="258021C5">
            <w:pPr>
              <w:bidi w:val="0"/>
              <w:spacing w:before="0" w:beforeAutospacing="off" w:after="0" w:afterAutospacing="off"/>
              <w:jc w:val="center"/>
            </w:pPr>
            <w:r w:rsidRPr="6943F28B" w:rsidR="6943F28B">
              <w:rPr>
                <w:rFonts w:ascii="Calibri" w:hAnsi="Calibri" w:eastAsia="Calibri" w:cs="Calibri"/>
                <w:b w:val="1"/>
                <w:bCs w:val="1"/>
                <w:color w:val="000000" w:themeColor="text1" w:themeTint="FF" w:themeShade="FF"/>
                <w:sz w:val="22"/>
                <w:szCs w:val="22"/>
              </w:rPr>
              <w:t>Concept ID</w:t>
            </w:r>
          </w:p>
        </w:tc>
        <w:tc>
          <w:tcPr>
            <w:tcW w:w="1862" w:type="dxa"/>
            <w:tcBorders>
              <w:top w:val="single" w:color="000000" w:themeColor="text1" w:sz="8"/>
              <w:left w:val="nil"/>
              <w:bottom w:val="single" w:color="000000" w:themeColor="text1" w:sz="8"/>
              <w:right w:val="nil"/>
            </w:tcBorders>
            <w:tcMar>
              <w:left w:w="108" w:type="dxa"/>
              <w:right w:w="108" w:type="dxa"/>
            </w:tcMar>
            <w:vAlign w:val="center"/>
          </w:tcPr>
          <w:p w:rsidR="6943F28B" w:rsidP="6943F28B" w:rsidRDefault="6943F28B" w14:paraId="33A17180" w14:textId="1473C8B5">
            <w:pPr>
              <w:bidi w:val="0"/>
              <w:spacing w:before="0" w:beforeAutospacing="off" w:after="0" w:afterAutospacing="off"/>
              <w:jc w:val="center"/>
            </w:pPr>
            <w:r w:rsidRPr="6943F28B" w:rsidR="6943F28B">
              <w:rPr>
                <w:rFonts w:ascii="Calibri" w:hAnsi="Calibri" w:eastAsia="Calibri" w:cs="Calibri"/>
                <w:b w:val="1"/>
                <w:bCs w:val="1"/>
                <w:color w:val="000000" w:themeColor="text1" w:themeTint="FF" w:themeShade="FF"/>
                <w:sz w:val="22"/>
                <w:szCs w:val="22"/>
              </w:rPr>
              <w:t>CDM</w:t>
            </w:r>
          </w:p>
        </w:tc>
        <w:tc>
          <w:tcPr>
            <w:tcW w:w="6094" w:type="dxa"/>
            <w:tcBorders>
              <w:top w:val="single" w:color="000000" w:themeColor="text1" w:sz="8"/>
              <w:left w:val="nil"/>
              <w:bottom w:val="single" w:color="000000" w:themeColor="text1" w:sz="8"/>
              <w:right w:val="nil"/>
            </w:tcBorders>
            <w:tcMar>
              <w:left w:w="108" w:type="dxa"/>
              <w:right w:w="108" w:type="dxa"/>
            </w:tcMar>
            <w:vAlign w:val="center"/>
          </w:tcPr>
          <w:p w:rsidR="6943F28B" w:rsidP="6943F28B" w:rsidRDefault="6943F28B" w14:paraId="2F514C42" w14:textId="603322FD">
            <w:pPr>
              <w:bidi w:val="0"/>
              <w:spacing w:before="0" w:beforeAutospacing="off" w:after="0" w:afterAutospacing="off"/>
              <w:jc w:val="center"/>
            </w:pPr>
            <w:r w:rsidRPr="6943F28B" w:rsidR="6943F28B">
              <w:rPr>
                <w:rFonts w:ascii="Calibri" w:hAnsi="Calibri" w:eastAsia="Calibri" w:cs="Calibri"/>
                <w:b w:val="1"/>
                <w:bCs w:val="1"/>
                <w:color w:val="000000" w:themeColor="text1" w:themeTint="FF" w:themeShade="FF"/>
                <w:sz w:val="22"/>
                <w:szCs w:val="22"/>
              </w:rPr>
              <w:t>Name</w:t>
            </w:r>
          </w:p>
        </w:tc>
      </w:tr>
      <w:tr w:rsidR="6943F28B" w:rsidTr="6943F28B" w14:paraId="7C1F19C8">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5827CEBD" w14:textId="26020529">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257007</w:t>
            </w:r>
          </w:p>
        </w:tc>
        <w:tc>
          <w:tcPr>
            <w:tcW w:w="1862" w:type="dxa"/>
            <w:shd w:val="clear" w:color="auto" w:fill="D9D9D9" w:themeFill="background1" w:themeFillShade="D9"/>
            <w:tcMar>
              <w:left w:w="108" w:type="dxa"/>
              <w:right w:w="108" w:type="dxa"/>
            </w:tcMar>
            <w:vAlign w:val="center"/>
          </w:tcPr>
          <w:p w:rsidR="6943F28B" w:rsidP="6943F28B" w:rsidRDefault="6943F28B" w14:paraId="5543F77A" w14:textId="5333604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JMDC</w:t>
            </w:r>
          </w:p>
        </w:tc>
        <w:tc>
          <w:tcPr>
            <w:tcW w:w="6094" w:type="dxa"/>
            <w:shd w:val="clear" w:color="auto" w:fill="D9D9D9" w:themeFill="background1" w:themeFillShade="D9"/>
            <w:tcMar>
              <w:left w:w="108" w:type="dxa"/>
              <w:right w:w="108" w:type="dxa"/>
            </w:tcMar>
            <w:vAlign w:val="center"/>
          </w:tcPr>
          <w:p w:rsidR="6943F28B" w:rsidP="6943F28B" w:rsidRDefault="6943F28B" w14:paraId="34227960" w14:textId="5565685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Allergic rhinitis</w:t>
            </w:r>
          </w:p>
        </w:tc>
      </w:tr>
      <w:tr w:rsidR="6943F28B" w:rsidTr="6943F28B" w14:paraId="2216752A">
        <w:trPr>
          <w:trHeight w:val="300"/>
        </w:trPr>
        <w:tc>
          <w:tcPr>
            <w:tcW w:w="1058" w:type="dxa"/>
            <w:tcMar>
              <w:left w:w="108" w:type="dxa"/>
              <w:right w:w="108" w:type="dxa"/>
            </w:tcMar>
            <w:vAlign w:val="center"/>
          </w:tcPr>
          <w:p w:rsidR="6943F28B" w:rsidP="6943F28B" w:rsidRDefault="6943F28B" w14:paraId="7F2782F3" w14:textId="1641E2CF">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432571</w:t>
            </w:r>
          </w:p>
        </w:tc>
        <w:tc>
          <w:tcPr>
            <w:tcW w:w="1862" w:type="dxa"/>
            <w:tcMar>
              <w:left w:w="108" w:type="dxa"/>
              <w:right w:w="108" w:type="dxa"/>
            </w:tcMar>
            <w:vAlign w:val="center"/>
          </w:tcPr>
          <w:p w:rsidR="6943F28B" w:rsidP="6943F28B" w:rsidRDefault="6943F28B" w14:paraId="01F34063" w14:textId="103F65F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tcMar>
              <w:left w:w="108" w:type="dxa"/>
              <w:right w:w="108" w:type="dxa"/>
            </w:tcMar>
            <w:vAlign w:val="center"/>
          </w:tcPr>
          <w:p w:rsidR="6943F28B" w:rsidP="6943F28B" w:rsidRDefault="6943F28B" w14:paraId="2A4C10E3" w14:textId="21126D2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Malignant lymphoma</w:t>
            </w:r>
          </w:p>
        </w:tc>
      </w:tr>
      <w:tr w:rsidR="6943F28B" w:rsidTr="6943F28B" w14:paraId="00E4DDC3">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7BBB68C0" w14:textId="1F0EB73C">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911354</w:t>
            </w:r>
          </w:p>
        </w:tc>
        <w:tc>
          <w:tcPr>
            <w:tcW w:w="1862" w:type="dxa"/>
            <w:shd w:val="clear" w:color="auto" w:fill="D9D9D9" w:themeFill="background1" w:themeFillShade="D9"/>
            <w:tcMar>
              <w:left w:w="108" w:type="dxa"/>
              <w:right w:w="108" w:type="dxa"/>
            </w:tcMar>
            <w:vAlign w:val="center"/>
          </w:tcPr>
          <w:p w:rsidR="6943F28B" w:rsidP="6943F28B" w:rsidRDefault="6943F28B" w14:paraId="70AA0E90" w14:textId="46C3D75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shd w:val="clear" w:color="auto" w:fill="D9D9D9" w:themeFill="background1" w:themeFillShade="D9"/>
            <w:tcMar>
              <w:left w:w="108" w:type="dxa"/>
              <w:right w:w="108" w:type="dxa"/>
            </w:tcMar>
            <w:vAlign w:val="center"/>
          </w:tcPr>
          <w:p w:rsidR="6943F28B" w:rsidP="6943F28B" w:rsidRDefault="6943F28B" w14:paraId="537C712A" w14:textId="53F1D79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palonosetron</w:t>
            </w:r>
          </w:p>
        </w:tc>
      </w:tr>
      <w:tr w:rsidR="6943F28B" w:rsidTr="6943F28B" w14:paraId="4A78D3D9">
        <w:trPr>
          <w:trHeight w:val="300"/>
        </w:trPr>
        <w:tc>
          <w:tcPr>
            <w:tcW w:w="1058" w:type="dxa"/>
            <w:tcMar>
              <w:left w:w="108" w:type="dxa"/>
              <w:right w:w="108" w:type="dxa"/>
            </w:tcMar>
            <w:vAlign w:val="center"/>
          </w:tcPr>
          <w:p w:rsidR="6943F28B" w:rsidP="6943F28B" w:rsidRDefault="6943F28B" w14:paraId="5841AA15" w14:textId="169405E9">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920458</w:t>
            </w:r>
          </w:p>
        </w:tc>
        <w:tc>
          <w:tcPr>
            <w:tcW w:w="1862" w:type="dxa"/>
            <w:tcMar>
              <w:left w:w="108" w:type="dxa"/>
              <w:right w:w="108" w:type="dxa"/>
            </w:tcMar>
            <w:vAlign w:val="center"/>
          </w:tcPr>
          <w:p w:rsidR="6943F28B" w:rsidP="6943F28B" w:rsidRDefault="6943F28B" w14:paraId="7680A6E4" w14:textId="5C31AE7E">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JMDC</w:t>
            </w:r>
          </w:p>
        </w:tc>
        <w:tc>
          <w:tcPr>
            <w:tcW w:w="6094" w:type="dxa"/>
            <w:tcMar>
              <w:left w:w="108" w:type="dxa"/>
              <w:right w:w="108" w:type="dxa"/>
            </w:tcMar>
            <w:vAlign w:val="center"/>
          </w:tcPr>
          <w:p w:rsidR="6943F28B" w:rsidP="6943F28B" w:rsidRDefault="6943F28B" w14:paraId="724931B0" w14:textId="0CD31979">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betamethasone</w:t>
            </w:r>
          </w:p>
        </w:tc>
      </w:tr>
      <w:tr w:rsidR="6943F28B" w:rsidTr="6943F28B" w14:paraId="28D800E8">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202EBB6A" w14:textId="111833DB">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975125</w:t>
            </w:r>
          </w:p>
        </w:tc>
        <w:tc>
          <w:tcPr>
            <w:tcW w:w="1862" w:type="dxa"/>
            <w:shd w:val="clear" w:color="auto" w:fill="D9D9D9" w:themeFill="background1" w:themeFillShade="D9"/>
            <w:tcMar>
              <w:left w:w="108" w:type="dxa"/>
              <w:right w:w="108" w:type="dxa"/>
            </w:tcMar>
            <w:vAlign w:val="center"/>
          </w:tcPr>
          <w:p w:rsidR="6943F28B" w:rsidP="6943F28B" w:rsidRDefault="6943F28B" w14:paraId="3221A7F8" w14:textId="11A0AFB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JMDC</w:t>
            </w:r>
          </w:p>
        </w:tc>
        <w:tc>
          <w:tcPr>
            <w:tcW w:w="6094" w:type="dxa"/>
            <w:shd w:val="clear" w:color="auto" w:fill="D9D9D9" w:themeFill="background1" w:themeFillShade="D9"/>
            <w:tcMar>
              <w:left w:w="108" w:type="dxa"/>
              <w:right w:w="108" w:type="dxa"/>
            </w:tcMar>
            <w:vAlign w:val="center"/>
          </w:tcPr>
          <w:p w:rsidR="6943F28B" w:rsidP="6943F28B" w:rsidRDefault="6943F28B" w14:paraId="08BE9503" w14:textId="68B93DF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hydrocortisone</w:t>
            </w:r>
          </w:p>
        </w:tc>
      </w:tr>
      <w:tr w:rsidR="6943F28B" w:rsidTr="6943F28B" w14:paraId="498D69B6">
        <w:trPr>
          <w:trHeight w:val="300"/>
        </w:trPr>
        <w:tc>
          <w:tcPr>
            <w:tcW w:w="1058" w:type="dxa"/>
            <w:tcMar>
              <w:left w:w="108" w:type="dxa"/>
              <w:right w:w="108" w:type="dxa"/>
            </w:tcMar>
            <w:vAlign w:val="center"/>
          </w:tcPr>
          <w:p w:rsidR="6943F28B" w:rsidP="6943F28B" w:rsidRDefault="6943F28B" w14:paraId="7D02A76E" w14:textId="753C401B">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1125315</w:t>
            </w:r>
          </w:p>
        </w:tc>
        <w:tc>
          <w:tcPr>
            <w:tcW w:w="1862" w:type="dxa"/>
            <w:tcMar>
              <w:left w:w="108" w:type="dxa"/>
              <w:right w:w="108" w:type="dxa"/>
            </w:tcMar>
            <w:vAlign w:val="center"/>
          </w:tcPr>
          <w:p w:rsidR="6943F28B" w:rsidP="6943F28B" w:rsidRDefault="6943F28B" w14:paraId="2A9B79A2" w14:textId="5008DCE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JMDC</w:t>
            </w:r>
          </w:p>
        </w:tc>
        <w:tc>
          <w:tcPr>
            <w:tcW w:w="6094" w:type="dxa"/>
            <w:tcMar>
              <w:left w:w="108" w:type="dxa"/>
              <w:right w:w="108" w:type="dxa"/>
            </w:tcMar>
            <w:vAlign w:val="center"/>
          </w:tcPr>
          <w:p w:rsidR="6943F28B" w:rsidP="6943F28B" w:rsidRDefault="6943F28B" w14:paraId="0EBDBB6E" w14:textId="1C7B158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acetaminophen</w:t>
            </w:r>
          </w:p>
        </w:tc>
      </w:tr>
      <w:tr w:rsidR="6943F28B" w:rsidTr="6943F28B" w14:paraId="1424D150">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60F0B58E" w14:textId="17C01502">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1308290</w:t>
            </w:r>
          </w:p>
        </w:tc>
        <w:tc>
          <w:tcPr>
            <w:tcW w:w="1862" w:type="dxa"/>
            <w:shd w:val="clear" w:color="auto" w:fill="D9D9D9" w:themeFill="background1" w:themeFillShade="D9"/>
            <w:tcMar>
              <w:left w:w="108" w:type="dxa"/>
              <w:right w:w="108" w:type="dxa"/>
            </w:tcMar>
            <w:vAlign w:val="center"/>
          </w:tcPr>
          <w:p w:rsidR="6943F28B" w:rsidP="6943F28B" w:rsidRDefault="6943F28B" w14:paraId="3F40D072" w14:textId="3355F759">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shd w:val="clear" w:color="auto" w:fill="D9D9D9" w:themeFill="background1" w:themeFillShade="D9"/>
            <w:tcMar>
              <w:left w:w="108" w:type="dxa"/>
              <w:right w:w="108" w:type="dxa"/>
            </w:tcMar>
            <w:vAlign w:val="center"/>
          </w:tcPr>
          <w:p w:rsidR="6943F28B" w:rsidP="6943F28B" w:rsidRDefault="6943F28B" w14:paraId="74EAE2F5" w14:textId="288CCE1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vincristine</w:t>
            </w:r>
          </w:p>
        </w:tc>
      </w:tr>
      <w:tr w:rsidR="6943F28B" w:rsidTr="6943F28B" w14:paraId="164D9288">
        <w:trPr>
          <w:trHeight w:val="300"/>
        </w:trPr>
        <w:tc>
          <w:tcPr>
            <w:tcW w:w="1058" w:type="dxa"/>
            <w:tcMar>
              <w:left w:w="108" w:type="dxa"/>
              <w:right w:w="108" w:type="dxa"/>
            </w:tcMar>
            <w:vAlign w:val="center"/>
          </w:tcPr>
          <w:p w:rsidR="6943F28B" w:rsidP="6943F28B" w:rsidRDefault="6943F28B" w14:paraId="1B9A917D" w14:textId="6C2F0AC8">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1308290</w:t>
            </w:r>
          </w:p>
        </w:tc>
        <w:tc>
          <w:tcPr>
            <w:tcW w:w="1862" w:type="dxa"/>
            <w:tcMar>
              <w:left w:w="108" w:type="dxa"/>
              <w:right w:w="108" w:type="dxa"/>
            </w:tcMar>
            <w:vAlign w:val="center"/>
          </w:tcPr>
          <w:p w:rsidR="6943F28B" w:rsidP="6943F28B" w:rsidRDefault="6943F28B" w14:paraId="73221D87" w14:textId="330DE6B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tcMar>
              <w:left w:w="108" w:type="dxa"/>
              <w:right w:w="108" w:type="dxa"/>
            </w:tcMar>
            <w:vAlign w:val="center"/>
          </w:tcPr>
          <w:p w:rsidR="6943F28B" w:rsidP="6943F28B" w:rsidRDefault="6943F28B" w14:paraId="44DDDCE7" w14:textId="03BAAB6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vincristine</w:t>
            </w:r>
          </w:p>
        </w:tc>
      </w:tr>
      <w:tr w:rsidR="6943F28B" w:rsidTr="6943F28B" w14:paraId="19A0EDA1">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7ABACE4E" w14:textId="10C46665">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1310317</w:t>
            </w:r>
          </w:p>
        </w:tc>
        <w:tc>
          <w:tcPr>
            <w:tcW w:w="1862" w:type="dxa"/>
            <w:shd w:val="clear" w:color="auto" w:fill="D9D9D9" w:themeFill="background1" w:themeFillShade="D9"/>
            <w:tcMar>
              <w:left w:w="108" w:type="dxa"/>
              <w:right w:w="108" w:type="dxa"/>
            </w:tcMar>
            <w:vAlign w:val="center"/>
          </w:tcPr>
          <w:p w:rsidR="6943F28B" w:rsidP="6943F28B" w:rsidRDefault="6943F28B" w14:paraId="13465AB7" w14:textId="26A3469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shd w:val="clear" w:color="auto" w:fill="D9D9D9" w:themeFill="background1" w:themeFillShade="D9"/>
            <w:tcMar>
              <w:left w:w="108" w:type="dxa"/>
              <w:right w:w="108" w:type="dxa"/>
            </w:tcMar>
            <w:vAlign w:val="center"/>
          </w:tcPr>
          <w:p w:rsidR="6943F28B" w:rsidP="6943F28B" w:rsidRDefault="6943F28B" w14:paraId="717D3B27" w14:textId="27D7D75E">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cyclophosphamide</w:t>
            </w:r>
          </w:p>
        </w:tc>
      </w:tr>
      <w:tr w:rsidR="6943F28B" w:rsidTr="6943F28B" w14:paraId="508B8EC8">
        <w:trPr>
          <w:trHeight w:val="300"/>
        </w:trPr>
        <w:tc>
          <w:tcPr>
            <w:tcW w:w="1058" w:type="dxa"/>
            <w:tcMar>
              <w:left w:w="108" w:type="dxa"/>
              <w:right w:w="108" w:type="dxa"/>
            </w:tcMar>
            <w:vAlign w:val="center"/>
          </w:tcPr>
          <w:p w:rsidR="6943F28B" w:rsidP="6943F28B" w:rsidRDefault="6943F28B" w14:paraId="60EBDAC0" w14:textId="21E8C970">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1310317</w:t>
            </w:r>
          </w:p>
        </w:tc>
        <w:tc>
          <w:tcPr>
            <w:tcW w:w="1862" w:type="dxa"/>
            <w:tcMar>
              <w:left w:w="108" w:type="dxa"/>
              <w:right w:w="108" w:type="dxa"/>
            </w:tcMar>
            <w:vAlign w:val="center"/>
          </w:tcPr>
          <w:p w:rsidR="6943F28B" w:rsidP="6943F28B" w:rsidRDefault="6943F28B" w14:paraId="0B147615" w14:textId="64C0834E">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tcMar>
              <w:left w:w="108" w:type="dxa"/>
              <w:right w:w="108" w:type="dxa"/>
            </w:tcMar>
            <w:vAlign w:val="center"/>
          </w:tcPr>
          <w:p w:rsidR="6943F28B" w:rsidP="6943F28B" w:rsidRDefault="6943F28B" w14:paraId="6EA43832" w14:textId="2ADF339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cyclophosphamide</w:t>
            </w:r>
          </w:p>
        </w:tc>
      </w:tr>
      <w:tr w:rsidR="6943F28B" w:rsidTr="6943F28B" w14:paraId="447AEF3D">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7FA1DEA7" w14:textId="3E89CFB9">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1310317</w:t>
            </w:r>
          </w:p>
        </w:tc>
        <w:tc>
          <w:tcPr>
            <w:tcW w:w="1862" w:type="dxa"/>
            <w:shd w:val="clear" w:color="auto" w:fill="D9D9D9" w:themeFill="background1" w:themeFillShade="D9"/>
            <w:tcMar>
              <w:left w:w="108" w:type="dxa"/>
              <w:right w:w="108" w:type="dxa"/>
            </w:tcMar>
            <w:vAlign w:val="center"/>
          </w:tcPr>
          <w:p w:rsidR="6943F28B" w:rsidP="6943F28B" w:rsidRDefault="6943F28B" w14:paraId="4CD58664" w14:textId="5BEBAB9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shd w:val="clear" w:color="auto" w:fill="D9D9D9" w:themeFill="background1" w:themeFillShade="D9"/>
            <w:tcMar>
              <w:left w:w="108" w:type="dxa"/>
              <w:right w:w="108" w:type="dxa"/>
            </w:tcMar>
            <w:vAlign w:val="center"/>
          </w:tcPr>
          <w:p w:rsidR="6943F28B" w:rsidP="6943F28B" w:rsidRDefault="6943F28B" w14:paraId="77862852" w14:textId="26D03B4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cyclophosphamide</w:t>
            </w:r>
          </w:p>
        </w:tc>
      </w:tr>
      <w:tr w:rsidR="6943F28B" w:rsidTr="6943F28B" w14:paraId="0C912F8F">
        <w:trPr>
          <w:trHeight w:val="300"/>
        </w:trPr>
        <w:tc>
          <w:tcPr>
            <w:tcW w:w="1058" w:type="dxa"/>
            <w:tcMar>
              <w:left w:w="108" w:type="dxa"/>
              <w:right w:w="108" w:type="dxa"/>
            </w:tcMar>
            <w:vAlign w:val="center"/>
          </w:tcPr>
          <w:p w:rsidR="6943F28B" w:rsidP="6943F28B" w:rsidRDefault="6943F28B" w14:paraId="28DCE307" w14:textId="342396F6">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1314273</w:t>
            </w:r>
          </w:p>
        </w:tc>
        <w:tc>
          <w:tcPr>
            <w:tcW w:w="1862" w:type="dxa"/>
            <w:tcMar>
              <w:left w:w="108" w:type="dxa"/>
              <w:right w:w="108" w:type="dxa"/>
            </w:tcMar>
            <w:vAlign w:val="center"/>
          </w:tcPr>
          <w:p w:rsidR="6943F28B" w:rsidP="6943F28B" w:rsidRDefault="6943F28B" w14:paraId="4EF75692" w14:textId="64BAA43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JMDC</w:t>
            </w:r>
          </w:p>
        </w:tc>
        <w:tc>
          <w:tcPr>
            <w:tcW w:w="6094" w:type="dxa"/>
            <w:tcMar>
              <w:left w:w="108" w:type="dxa"/>
              <w:right w:w="108" w:type="dxa"/>
            </w:tcMar>
            <w:vAlign w:val="center"/>
          </w:tcPr>
          <w:p w:rsidR="6943F28B" w:rsidP="6943F28B" w:rsidRDefault="6943F28B" w14:paraId="39539033" w14:textId="3648B53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rituximab</w:t>
            </w:r>
          </w:p>
        </w:tc>
      </w:tr>
      <w:tr w:rsidR="6943F28B" w:rsidTr="6943F28B" w14:paraId="68E143D5">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0E55B3DE" w14:textId="1DFAAB89">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1314273</w:t>
            </w:r>
          </w:p>
        </w:tc>
        <w:tc>
          <w:tcPr>
            <w:tcW w:w="1862" w:type="dxa"/>
            <w:shd w:val="clear" w:color="auto" w:fill="D9D9D9" w:themeFill="background1" w:themeFillShade="D9"/>
            <w:tcMar>
              <w:left w:w="108" w:type="dxa"/>
              <w:right w:w="108" w:type="dxa"/>
            </w:tcMar>
            <w:vAlign w:val="center"/>
          </w:tcPr>
          <w:p w:rsidR="6943F28B" w:rsidP="6943F28B" w:rsidRDefault="6943F28B" w14:paraId="552C155B" w14:textId="694D3EDE">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MDCD</w:t>
            </w:r>
          </w:p>
        </w:tc>
        <w:tc>
          <w:tcPr>
            <w:tcW w:w="6094" w:type="dxa"/>
            <w:shd w:val="clear" w:color="auto" w:fill="D9D9D9" w:themeFill="background1" w:themeFillShade="D9"/>
            <w:tcMar>
              <w:left w:w="108" w:type="dxa"/>
              <w:right w:w="108" w:type="dxa"/>
            </w:tcMar>
            <w:vAlign w:val="center"/>
          </w:tcPr>
          <w:p w:rsidR="6943F28B" w:rsidP="6943F28B" w:rsidRDefault="6943F28B" w14:paraId="11CF249A" w14:textId="183D99B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rituximab</w:t>
            </w:r>
          </w:p>
        </w:tc>
      </w:tr>
      <w:tr w:rsidR="6943F28B" w:rsidTr="6943F28B" w14:paraId="63B2B679">
        <w:trPr>
          <w:trHeight w:val="300"/>
        </w:trPr>
        <w:tc>
          <w:tcPr>
            <w:tcW w:w="1058" w:type="dxa"/>
            <w:tcMar>
              <w:left w:w="108" w:type="dxa"/>
              <w:right w:w="108" w:type="dxa"/>
            </w:tcMar>
            <w:vAlign w:val="center"/>
          </w:tcPr>
          <w:p w:rsidR="6943F28B" w:rsidP="6943F28B" w:rsidRDefault="6943F28B" w14:paraId="13BDF97E" w14:textId="16DC8CBC">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1314273</w:t>
            </w:r>
          </w:p>
        </w:tc>
        <w:tc>
          <w:tcPr>
            <w:tcW w:w="1862" w:type="dxa"/>
            <w:tcMar>
              <w:left w:w="108" w:type="dxa"/>
              <w:right w:w="108" w:type="dxa"/>
            </w:tcMar>
            <w:vAlign w:val="center"/>
          </w:tcPr>
          <w:p w:rsidR="6943F28B" w:rsidP="6943F28B" w:rsidRDefault="6943F28B" w14:paraId="6D956329" w14:textId="4B72EE79">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tcMar>
              <w:left w:w="108" w:type="dxa"/>
              <w:right w:w="108" w:type="dxa"/>
            </w:tcMar>
            <w:vAlign w:val="center"/>
          </w:tcPr>
          <w:p w:rsidR="6943F28B" w:rsidP="6943F28B" w:rsidRDefault="6943F28B" w14:paraId="09C635E7" w14:textId="5FACB71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rituximab</w:t>
            </w:r>
          </w:p>
        </w:tc>
      </w:tr>
      <w:tr w:rsidR="6943F28B" w:rsidTr="6943F28B" w14:paraId="67B441DD">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4A94D908" w14:textId="2CC7DEEE">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1314273</w:t>
            </w:r>
          </w:p>
        </w:tc>
        <w:tc>
          <w:tcPr>
            <w:tcW w:w="1862" w:type="dxa"/>
            <w:shd w:val="clear" w:color="auto" w:fill="D9D9D9" w:themeFill="background1" w:themeFillShade="D9"/>
            <w:tcMar>
              <w:left w:w="108" w:type="dxa"/>
              <w:right w:w="108" w:type="dxa"/>
            </w:tcMar>
            <w:vAlign w:val="center"/>
          </w:tcPr>
          <w:p w:rsidR="6943F28B" w:rsidP="6943F28B" w:rsidRDefault="6943F28B" w14:paraId="59D5CB0A" w14:textId="517A46A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shd w:val="clear" w:color="auto" w:fill="D9D9D9" w:themeFill="background1" w:themeFillShade="D9"/>
            <w:tcMar>
              <w:left w:w="108" w:type="dxa"/>
              <w:right w:w="108" w:type="dxa"/>
            </w:tcMar>
            <w:vAlign w:val="center"/>
          </w:tcPr>
          <w:p w:rsidR="6943F28B" w:rsidP="6943F28B" w:rsidRDefault="6943F28B" w14:paraId="71494242" w14:textId="40D76CAE">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rituximab</w:t>
            </w:r>
          </w:p>
        </w:tc>
      </w:tr>
      <w:tr w:rsidR="6943F28B" w:rsidTr="6943F28B" w14:paraId="389D08A2">
        <w:trPr>
          <w:trHeight w:val="300"/>
        </w:trPr>
        <w:tc>
          <w:tcPr>
            <w:tcW w:w="1058" w:type="dxa"/>
            <w:tcMar>
              <w:left w:w="108" w:type="dxa"/>
              <w:right w:w="108" w:type="dxa"/>
            </w:tcMar>
            <w:vAlign w:val="center"/>
          </w:tcPr>
          <w:p w:rsidR="6943F28B" w:rsidP="6943F28B" w:rsidRDefault="6943F28B" w14:paraId="6EED165F" w14:textId="346F8410">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1314273</w:t>
            </w:r>
          </w:p>
        </w:tc>
        <w:tc>
          <w:tcPr>
            <w:tcW w:w="1862" w:type="dxa"/>
            <w:tcMar>
              <w:left w:w="108" w:type="dxa"/>
              <w:right w:w="108" w:type="dxa"/>
            </w:tcMar>
            <w:vAlign w:val="center"/>
          </w:tcPr>
          <w:p w:rsidR="6943F28B" w:rsidP="6943F28B" w:rsidRDefault="6943F28B" w14:paraId="26CD526C" w14:textId="58CD0C1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94" w:type="dxa"/>
            <w:tcMar>
              <w:left w:w="108" w:type="dxa"/>
              <w:right w:w="108" w:type="dxa"/>
            </w:tcMar>
            <w:vAlign w:val="center"/>
          </w:tcPr>
          <w:p w:rsidR="6943F28B" w:rsidP="6943F28B" w:rsidRDefault="6943F28B" w14:paraId="78E59E33" w14:textId="05AC375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rituximab</w:t>
            </w:r>
          </w:p>
        </w:tc>
      </w:tr>
      <w:tr w:rsidR="6943F28B" w:rsidTr="6943F28B" w14:paraId="5353C9EC">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17199F8F" w14:textId="3F953678">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1314273</w:t>
            </w:r>
          </w:p>
        </w:tc>
        <w:tc>
          <w:tcPr>
            <w:tcW w:w="1862" w:type="dxa"/>
            <w:shd w:val="clear" w:color="auto" w:fill="D9D9D9" w:themeFill="background1" w:themeFillShade="D9"/>
            <w:tcMar>
              <w:left w:w="108" w:type="dxa"/>
              <w:right w:w="108" w:type="dxa"/>
            </w:tcMar>
            <w:vAlign w:val="center"/>
          </w:tcPr>
          <w:p w:rsidR="6943F28B" w:rsidP="6943F28B" w:rsidRDefault="6943F28B" w14:paraId="57AD483D" w14:textId="50156D8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AMBULATORY EMR</w:t>
            </w:r>
          </w:p>
        </w:tc>
        <w:tc>
          <w:tcPr>
            <w:tcW w:w="6094" w:type="dxa"/>
            <w:shd w:val="clear" w:color="auto" w:fill="D9D9D9" w:themeFill="background1" w:themeFillShade="D9"/>
            <w:tcMar>
              <w:left w:w="108" w:type="dxa"/>
              <w:right w:w="108" w:type="dxa"/>
            </w:tcMar>
            <w:vAlign w:val="center"/>
          </w:tcPr>
          <w:p w:rsidR="6943F28B" w:rsidP="6943F28B" w:rsidRDefault="6943F28B" w14:paraId="234D3261" w14:textId="2DFC130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rituximab</w:t>
            </w:r>
          </w:p>
        </w:tc>
      </w:tr>
      <w:tr w:rsidR="6943F28B" w:rsidTr="6943F28B" w14:paraId="49EC59CA">
        <w:trPr>
          <w:trHeight w:val="300"/>
        </w:trPr>
        <w:tc>
          <w:tcPr>
            <w:tcW w:w="1058" w:type="dxa"/>
            <w:tcMar>
              <w:left w:w="108" w:type="dxa"/>
              <w:right w:w="108" w:type="dxa"/>
            </w:tcMar>
            <w:vAlign w:val="center"/>
          </w:tcPr>
          <w:p w:rsidR="6943F28B" w:rsidP="6943F28B" w:rsidRDefault="6943F28B" w14:paraId="248AD510" w14:textId="3ECF75B7">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1314273</w:t>
            </w:r>
          </w:p>
        </w:tc>
        <w:tc>
          <w:tcPr>
            <w:tcW w:w="1862" w:type="dxa"/>
            <w:tcMar>
              <w:left w:w="108" w:type="dxa"/>
              <w:right w:w="108" w:type="dxa"/>
            </w:tcMar>
            <w:vAlign w:val="center"/>
          </w:tcPr>
          <w:p w:rsidR="6943F28B" w:rsidP="6943F28B" w:rsidRDefault="6943F28B" w14:paraId="680FBA22" w14:textId="4407DE6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tcMar>
              <w:left w:w="108" w:type="dxa"/>
              <w:right w:w="108" w:type="dxa"/>
            </w:tcMar>
            <w:vAlign w:val="center"/>
          </w:tcPr>
          <w:p w:rsidR="6943F28B" w:rsidP="6943F28B" w:rsidRDefault="6943F28B" w14:paraId="7941755A" w14:textId="567CBD8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rituximab</w:t>
            </w:r>
          </w:p>
        </w:tc>
      </w:tr>
      <w:tr w:rsidR="6943F28B" w:rsidTr="6943F28B" w14:paraId="5E0D54B6">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216A479A" w14:textId="16245510">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1518254</w:t>
            </w:r>
          </w:p>
        </w:tc>
        <w:tc>
          <w:tcPr>
            <w:tcW w:w="1862" w:type="dxa"/>
            <w:shd w:val="clear" w:color="auto" w:fill="D9D9D9" w:themeFill="background1" w:themeFillShade="D9"/>
            <w:tcMar>
              <w:left w:w="108" w:type="dxa"/>
              <w:right w:w="108" w:type="dxa"/>
            </w:tcMar>
            <w:vAlign w:val="center"/>
          </w:tcPr>
          <w:p w:rsidR="6943F28B" w:rsidP="6943F28B" w:rsidRDefault="6943F28B" w14:paraId="2659AD60" w14:textId="2BF3E4E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shd w:val="clear" w:color="auto" w:fill="D9D9D9" w:themeFill="background1" w:themeFillShade="D9"/>
            <w:tcMar>
              <w:left w:w="108" w:type="dxa"/>
              <w:right w:w="108" w:type="dxa"/>
            </w:tcMar>
            <w:vAlign w:val="center"/>
          </w:tcPr>
          <w:p w:rsidR="6943F28B" w:rsidP="6943F28B" w:rsidRDefault="6943F28B" w14:paraId="4F5C6C14" w14:textId="6AD2C30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dexamethasone</w:t>
            </w:r>
          </w:p>
        </w:tc>
      </w:tr>
      <w:tr w:rsidR="6943F28B" w:rsidTr="6943F28B" w14:paraId="6A61BEC2">
        <w:trPr>
          <w:trHeight w:val="300"/>
        </w:trPr>
        <w:tc>
          <w:tcPr>
            <w:tcW w:w="1058" w:type="dxa"/>
            <w:tcMar>
              <w:left w:w="108" w:type="dxa"/>
              <w:right w:w="108" w:type="dxa"/>
            </w:tcMar>
            <w:vAlign w:val="center"/>
          </w:tcPr>
          <w:p w:rsidR="6943F28B" w:rsidP="6943F28B" w:rsidRDefault="6943F28B" w14:paraId="4AFB3CAA" w14:textId="48C3549A">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1518254</w:t>
            </w:r>
          </w:p>
        </w:tc>
        <w:tc>
          <w:tcPr>
            <w:tcW w:w="1862" w:type="dxa"/>
            <w:tcMar>
              <w:left w:w="108" w:type="dxa"/>
              <w:right w:w="108" w:type="dxa"/>
            </w:tcMar>
            <w:vAlign w:val="center"/>
          </w:tcPr>
          <w:p w:rsidR="6943F28B" w:rsidP="6943F28B" w:rsidRDefault="6943F28B" w14:paraId="36E6FEC0" w14:textId="25DB7EE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tcMar>
              <w:left w:w="108" w:type="dxa"/>
              <w:right w:w="108" w:type="dxa"/>
            </w:tcMar>
            <w:vAlign w:val="center"/>
          </w:tcPr>
          <w:p w:rsidR="6943F28B" w:rsidP="6943F28B" w:rsidRDefault="6943F28B" w14:paraId="41D8C641" w14:textId="4504AD2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dexamethasone</w:t>
            </w:r>
          </w:p>
        </w:tc>
      </w:tr>
      <w:tr w:rsidR="6943F28B" w:rsidTr="6943F28B" w14:paraId="6817AA9C">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33DB7602" w14:textId="40F1654B">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1518254</w:t>
            </w:r>
          </w:p>
        </w:tc>
        <w:tc>
          <w:tcPr>
            <w:tcW w:w="1862" w:type="dxa"/>
            <w:shd w:val="clear" w:color="auto" w:fill="D9D9D9" w:themeFill="background1" w:themeFillShade="D9"/>
            <w:tcMar>
              <w:left w:w="108" w:type="dxa"/>
              <w:right w:w="108" w:type="dxa"/>
            </w:tcMar>
            <w:vAlign w:val="center"/>
          </w:tcPr>
          <w:p w:rsidR="6943F28B" w:rsidP="6943F28B" w:rsidRDefault="6943F28B" w14:paraId="5865D9A5" w14:textId="1CB0B33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94" w:type="dxa"/>
            <w:shd w:val="clear" w:color="auto" w:fill="D9D9D9" w:themeFill="background1" w:themeFillShade="D9"/>
            <w:tcMar>
              <w:left w:w="108" w:type="dxa"/>
              <w:right w:w="108" w:type="dxa"/>
            </w:tcMar>
            <w:vAlign w:val="center"/>
          </w:tcPr>
          <w:p w:rsidR="6943F28B" w:rsidP="6943F28B" w:rsidRDefault="6943F28B" w14:paraId="3374FC38" w14:textId="17F0983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dexamethasone</w:t>
            </w:r>
          </w:p>
        </w:tc>
      </w:tr>
      <w:tr w:rsidR="6943F28B" w:rsidTr="6943F28B" w14:paraId="5D1BD8E3">
        <w:trPr>
          <w:trHeight w:val="300"/>
        </w:trPr>
        <w:tc>
          <w:tcPr>
            <w:tcW w:w="1058" w:type="dxa"/>
            <w:tcMar>
              <w:left w:w="108" w:type="dxa"/>
              <w:right w:w="108" w:type="dxa"/>
            </w:tcMar>
            <w:vAlign w:val="center"/>
          </w:tcPr>
          <w:p w:rsidR="6943F28B" w:rsidP="6943F28B" w:rsidRDefault="6943F28B" w14:paraId="521871AA" w14:textId="377F0313">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1518254</w:t>
            </w:r>
          </w:p>
        </w:tc>
        <w:tc>
          <w:tcPr>
            <w:tcW w:w="1862" w:type="dxa"/>
            <w:tcMar>
              <w:left w:w="108" w:type="dxa"/>
              <w:right w:w="108" w:type="dxa"/>
            </w:tcMar>
            <w:vAlign w:val="center"/>
          </w:tcPr>
          <w:p w:rsidR="6943F28B" w:rsidP="6943F28B" w:rsidRDefault="6943F28B" w14:paraId="640FFEC2" w14:textId="63F31BA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MDCD</w:t>
            </w:r>
          </w:p>
        </w:tc>
        <w:tc>
          <w:tcPr>
            <w:tcW w:w="6094" w:type="dxa"/>
            <w:tcMar>
              <w:left w:w="108" w:type="dxa"/>
              <w:right w:w="108" w:type="dxa"/>
            </w:tcMar>
            <w:vAlign w:val="center"/>
          </w:tcPr>
          <w:p w:rsidR="6943F28B" w:rsidP="6943F28B" w:rsidRDefault="6943F28B" w14:paraId="6C3D699C" w14:textId="5041664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dexamethasone</w:t>
            </w:r>
          </w:p>
        </w:tc>
      </w:tr>
      <w:tr w:rsidR="6943F28B" w:rsidTr="6943F28B" w14:paraId="2FAA5736">
        <w:trPr>
          <w:trHeight w:val="900"/>
        </w:trPr>
        <w:tc>
          <w:tcPr>
            <w:tcW w:w="1058" w:type="dxa"/>
            <w:shd w:val="clear" w:color="auto" w:fill="D9D9D9" w:themeFill="background1" w:themeFillShade="D9"/>
            <w:tcMar>
              <w:left w:w="108" w:type="dxa"/>
              <w:right w:w="108" w:type="dxa"/>
            </w:tcMar>
            <w:vAlign w:val="center"/>
          </w:tcPr>
          <w:p w:rsidR="6943F28B" w:rsidP="6943F28B" w:rsidRDefault="6943F28B" w14:paraId="6DB86501" w14:textId="35FB13FA">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2314206</w:t>
            </w:r>
          </w:p>
        </w:tc>
        <w:tc>
          <w:tcPr>
            <w:tcW w:w="1862" w:type="dxa"/>
            <w:shd w:val="clear" w:color="auto" w:fill="D9D9D9" w:themeFill="background1" w:themeFillShade="D9"/>
            <w:tcMar>
              <w:left w:w="108" w:type="dxa"/>
              <w:right w:w="108" w:type="dxa"/>
            </w:tcMar>
            <w:vAlign w:val="center"/>
          </w:tcPr>
          <w:p w:rsidR="6943F28B" w:rsidP="6943F28B" w:rsidRDefault="6943F28B" w14:paraId="799B8BE5" w14:textId="032588B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94" w:type="dxa"/>
            <w:shd w:val="clear" w:color="auto" w:fill="D9D9D9" w:themeFill="background1" w:themeFillShade="D9"/>
            <w:tcMar>
              <w:left w:w="108" w:type="dxa"/>
              <w:right w:w="108" w:type="dxa"/>
            </w:tcMar>
            <w:vAlign w:val="center"/>
          </w:tcPr>
          <w:p w:rsidR="6943F28B" w:rsidP="6943F28B" w:rsidRDefault="6943F28B" w14:paraId="2E5B72C0" w14:textId="4576F429">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initial, up to 1 hour</w:t>
            </w:r>
          </w:p>
        </w:tc>
      </w:tr>
      <w:tr w:rsidR="6943F28B" w:rsidTr="6943F28B" w14:paraId="0396E508">
        <w:trPr>
          <w:trHeight w:val="900"/>
        </w:trPr>
        <w:tc>
          <w:tcPr>
            <w:tcW w:w="1058" w:type="dxa"/>
            <w:tcMar>
              <w:left w:w="108" w:type="dxa"/>
              <w:right w:w="108" w:type="dxa"/>
            </w:tcMar>
            <w:vAlign w:val="center"/>
          </w:tcPr>
          <w:p w:rsidR="6943F28B" w:rsidP="6943F28B" w:rsidRDefault="6943F28B" w14:paraId="7C21FFC0" w14:textId="558721D7">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2314206</w:t>
            </w:r>
          </w:p>
        </w:tc>
        <w:tc>
          <w:tcPr>
            <w:tcW w:w="1862" w:type="dxa"/>
            <w:tcMar>
              <w:left w:w="108" w:type="dxa"/>
              <w:right w:w="108" w:type="dxa"/>
            </w:tcMar>
            <w:vAlign w:val="center"/>
          </w:tcPr>
          <w:p w:rsidR="6943F28B" w:rsidP="6943F28B" w:rsidRDefault="6943F28B" w14:paraId="2877147C" w14:textId="02169B6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tcMar>
              <w:left w:w="108" w:type="dxa"/>
              <w:right w:w="108" w:type="dxa"/>
            </w:tcMar>
            <w:vAlign w:val="center"/>
          </w:tcPr>
          <w:p w:rsidR="6943F28B" w:rsidP="6943F28B" w:rsidRDefault="6943F28B" w14:paraId="02B88C4F" w14:textId="0FEB47D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initial, up to 1 hour</w:t>
            </w:r>
          </w:p>
        </w:tc>
      </w:tr>
      <w:tr w:rsidR="6943F28B" w:rsidTr="6943F28B" w14:paraId="2F4409E8">
        <w:trPr>
          <w:trHeight w:val="900"/>
        </w:trPr>
        <w:tc>
          <w:tcPr>
            <w:tcW w:w="1058" w:type="dxa"/>
            <w:shd w:val="clear" w:color="auto" w:fill="D9D9D9" w:themeFill="background1" w:themeFillShade="D9"/>
            <w:tcMar>
              <w:left w:w="108" w:type="dxa"/>
              <w:right w:w="108" w:type="dxa"/>
            </w:tcMar>
            <w:vAlign w:val="center"/>
          </w:tcPr>
          <w:p w:rsidR="6943F28B" w:rsidP="6943F28B" w:rsidRDefault="6943F28B" w14:paraId="4155C1B0" w14:textId="6963CCE0">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2314206</w:t>
            </w:r>
          </w:p>
        </w:tc>
        <w:tc>
          <w:tcPr>
            <w:tcW w:w="1862" w:type="dxa"/>
            <w:shd w:val="clear" w:color="auto" w:fill="D9D9D9" w:themeFill="background1" w:themeFillShade="D9"/>
            <w:tcMar>
              <w:left w:w="108" w:type="dxa"/>
              <w:right w:w="108" w:type="dxa"/>
            </w:tcMar>
            <w:vAlign w:val="center"/>
          </w:tcPr>
          <w:p w:rsidR="6943F28B" w:rsidP="6943F28B" w:rsidRDefault="6943F28B" w14:paraId="1CA48D1A" w14:textId="344DD58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shd w:val="clear" w:color="auto" w:fill="D9D9D9" w:themeFill="background1" w:themeFillShade="D9"/>
            <w:tcMar>
              <w:left w:w="108" w:type="dxa"/>
              <w:right w:w="108" w:type="dxa"/>
            </w:tcMar>
            <w:vAlign w:val="center"/>
          </w:tcPr>
          <w:p w:rsidR="6943F28B" w:rsidP="6943F28B" w:rsidRDefault="6943F28B" w14:paraId="78121B3D" w14:textId="1C14F1E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initial, up to 1 hour</w:t>
            </w:r>
          </w:p>
        </w:tc>
      </w:tr>
      <w:tr w:rsidR="6943F28B" w:rsidTr="6943F28B" w14:paraId="28BEF6E7">
        <w:trPr>
          <w:trHeight w:val="900"/>
        </w:trPr>
        <w:tc>
          <w:tcPr>
            <w:tcW w:w="1058" w:type="dxa"/>
            <w:tcMar>
              <w:left w:w="108" w:type="dxa"/>
              <w:right w:w="108" w:type="dxa"/>
            </w:tcMar>
            <w:vAlign w:val="center"/>
          </w:tcPr>
          <w:p w:rsidR="6943F28B" w:rsidP="6943F28B" w:rsidRDefault="6943F28B" w14:paraId="30500AA2" w14:textId="00FEB42B">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2314206</w:t>
            </w:r>
          </w:p>
        </w:tc>
        <w:tc>
          <w:tcPr>
            <w:tcW w:w="1862" w:type="dxa"/>
            <w:tcMar>
              <w:left w:w="108" w:type="dxa"/>
              <w:right w:w="108" w:type="dxa"/>
            </w:tcMar>
            <w:vAlign w:val="center"/>
          </w:tcPr>
          <w:p w:rsidR="6943F28B" w:rsidP="6943F28B" w:rsidRDefault="6943F28B" w14:paraId="35A4D74B" w14:textId="636A3F7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tcMar>
              <w:left w:w="108" w:type="dxa"/>
              <w:right w:w="108" w:type="dxa"/>
            </w:tcMar>
            <w:vAlign w:val="center"/>
          </w:tcPr>
          <w:p w:rsidR="6943F28B" w:rsidP="6943F28B" w:rsidRDefault="6943F28B" w14:paraId="59AFE22D" w14:textId="6F336FD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initial, up to 1 hour</w:t>
            </w:r>
          </w:p>
        </w:tc>
      </w:tr>
      <w:tr w:rsidR="6943F28B" w:rsidTr="6943F28B" w14:paraId="752A0765">
        <w:trPr>
          <w:trHeight w:val="1200"/>
        </w:trPr>
        <w:tc>
          <w:tcPr>
            <w:tcW w:w="1058" w:type="dxa"/>
            <w:shd w:val="clear" w:color="auto" w:fill="D9D9D9" w:themeFill="background1" w:themeFillShade="D9"/>
            <w:tcMar>
              <w:left w:w="108" w:type="dxa"/>
              <w:right w:w="108" w:type="dxa"/>
            </w:tcMar>
            <w:vAlign w:val="center"/>
          </w:tcPr>
          <w:p w:rsidR="6943F28B" w:rsidP="6943F28B" w:rsidRDefault="6943F28B" w14:paraId="4E956C0A" w14:textId="4012B83E">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2314207</w:t>
            </w:r>
          </w:p>
        </w:tc>
        <w:tc>
          <w:tcPr>
            <w:tcW w:w="1862" w:type="dxa"/>
            <w:shd w:val="clear" w:color="auto" w:fill="D9D9D9" w:themeFill="background1" w:themeFillShade="D9"/>
            <w:tcMar>
              <w:left w:w="108" w:type="dxa"/>
              <w:right w:w="108" w:type="dxa"/>
            </w:tcMar>
            <w:vAlign w:val="center"/>
          </w:tcPr>
          <w:p w:rsidR="6943F28B" w:rsidP="6943F28B" w:rsidRDefault="6943F28B" w14:paraId="48D79947" w14:textId="50FF6E5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94" w:type="dxa"/>
            <w:shd w:val="clear" w:color="auto" w:fill="D9D9D9" w:themeFill="background1" w:themeFillShade="D9"/>
            <w:tcMar>
              <w:left w:w="108" w:type="dxa"/>
              <w:right w:w="108" w:type="dxa"/>
            </w:tcMar>
            <w:vAlign w:val="center"/>
          </w:tcPr>
          <w:p w:rsidR="6943F28B" w:rsidP="6943F28B" w:rsidRDefault="6943F28B" w14:paraId="794E1201" w14:textId="49D1C82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each additional hour (List separately in addition to code for primary procedure)</w:t>
            </w:r>
          </w:p>
        </w:tc>
      </w:tr>
      <w:tr w:rsidR="6943F28B" w:rsidTr="6943F28B" w14:paraId="315D4D13">
        <w:trPr>
          <w:trHeight w:val="1200"/>
        </w:trPr>
        <w:tc>
          <w:tcPr>
            <w:tcW w:w="1058" w:type="dxa"/>
            <w:tcMar>
              <w:left w:w="108" w:type="dxa"/>
              <w:right w:w="108" w:type="dxa"/>
            </w:tcMar>
            <w:vAlign w:val="center"/>
          </w:tcPr>
          <w:p w:rsidR="6943F28B" w:rsidP="6943F28B" w:rsidRDefault="6943F28B" w14:paraId="18BB91B3" w14:textId="26B09AC9">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2314207</w:t>
            </w:r>
          </w:p>
        </w:tc>
        <w:tc>
          <w:tcPr>
            <w:tcW w:w="1862" w:type="dxa"/>
            <w:tcMar>
              <w:left w:w="108" w:type="dxa"/>
              <w:right w:w="108" w:type="dxa"/>
            </w:tcMar>
            <w:vAlign w:val="center"/>
          </w:tcPr>
          <w:p w:rsidR="6943F28B" w:rsidP="6943F28B" w:rsidRDefault="6943F28B" w14:paraId="1FEFACA7" w14:textId="5B52594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tcMar>
              <w:left w:w="108" w:type="dxa"/>
              <w:right w:w="108" w:type="dxa"/>
            </w:tcMar>
            <w:vAlign w:val="center"/>
          </w:tcPr>
          <w:p w:rsidR="6943F28B" w:rsidP="6943F28B" w:rsidRDefault="6943F28B" w14:paraId="06B83042" w14:textId="5024F26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each additional hour (List separately in addition to code for primary procedure)</w:t>
            </w:r>
          </w:p>
        </w:tc>
      </w:tr>
      <w:tr w:rsidR="6943F28B" w:rsidTr="6943F28B" w14:paraId="68717A27">
        <w:trPr>
          <w:trHeight w:val="1200"/>
        </w:trPr>
        <w:tc>
          <w:tcPr>
            <w:tcW w:w="1058" w:type="dxa"/>
            <w:shd w:val="clear" w:color="auto" w:fill="D9D9D9" w:themeFill="background1" w:themeFillShade="D9"/>
            <w:tcMar>
              <w:left w:w="108" w:type="dxa"/>
              <w:right w:w="108" w:type="dxa"/>
            </w:tcMar>
            <w:vAlign w:val="center"/>
          </w:tcPr>
          <w:p w:rsidR="6943F28B" w:rsidP="6943F28B" w:rsidRDefault="6943F28B" w14:paraId="0A80F692" w14:textId="5E114DD0">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2314207</w:t>
            </w:r>
          </w:p>
        </w:tc>
        <w:tc>
          <w:tcPr>
            <w:tcW w:w="1862" w:type="dxa"/>
            <w:shd w:val="clear" w:color="auto" w:fill="D9D9D9" w:themeFill="background1" w:themeFillShade="D9"/>
            <w:tcMar>
              <w:left w:w="108" w:type="dxa"/>
              <w:right w:w="108" w:type="dxa"/>
            </w:tcMar>
            <w:vAlign w:val="center"/>
          </w:tcPr>
          <w:p w:rsidR="6943F28B" w:rsidP="6943F28B" w:rsidRDefault="6943F28B" w14:paraId="02DFB1FE" w14:textId="32BEA54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shd w:val="clear" w:color="auto" w:fill="D9D9D9" w:themeFill="background1" w:themeFillShade="D9"/>
            <w:tcMar>
              <w:left w:w="108" w:type="dxa"/>
              <w:right w:w="108" w:type="dxa"/>
            </w:tcMar>
            <w:vAlign w:val="center"/>
          </w:tcPr>
          <w:p w:rsidR="6943F28B" w:rsidP="6943F28B" w:rsidRDefault="6943F28B" w14:paraId="3F24D71F" w14:textId="62228CA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each additional hour (List separately in addition to code for primary procedure)</w:t>
            </w:r>
          </w:p>
        </w:tc>
      </w:tr>
      <w:tr w:rsidR="6943F28B" w:rsidTr="6943F28B" w14:paraId="4B4B5EEC">
        <w:trPr>
          <w:trHeight w:val="1200"/>
        </w:trPr>
        <w:tc>
          <w:tcPr>
            <w:tcW w:w="1058" w:type="dxa"/>
            <w:tcMar>
              <w:left w:w="108" w:type="dxa"/>
              <w:right w:w="108" w:type="dxa"/>
            </w:tcMar>
            <w:vAlign w:val="center"/>
          </w:tcPr>
          <w:p w:rsidR="6943F28B" w:rsidP="6943F28B" w:rsidRDefault="6943F28B" w14:paraId="435B3896" w14:textId="1972DA11">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2314207</w:t>
            </w:r>
          </w:p>
        </w:tc>
        <w:tc>
          <w:tcPr>
            <w:tcW w:w="1862" w:type="dxa"/>
            <w:tcMar>
              <w:left w:w="108" w:type="dxa"/>
              <w:right w:w="108" w:type="dxa"/>
            </w:tcMar>
            <w:vAlign w:val="center"/>
          </w:tcPr>
          <w:p w:rsidR="6943F28B" w:rsidP="6943F28B" w:rsidRDefault="6943F28B" w14:paraId="14C81F26" w14:textId="60DE40A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tcMar>
              <w:left w:w="108" w:type="dxa"/>
              <w:right w:w="108" w:type="dxa"/>
            </w:tcMar>
            <w:vAlign w:val="center"/>
          </w:tcPr>
          <w:p w:rsidR="6943F28B" w:rsidP="6943F28B" w:rsidRDefault="6943F28B" w14:paraId="2AD6AD74" w14:textId="3EF3015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each additional hour (List separately in addition to code for primary procedure)</w:t>
            </w:r>
          </w:p>
        </w:tc>
      </w:tr>
      <w:tr w:rsidR="6943F28B" w:rsidTr="6943F28B" w14:paraId="36B8404C">
        <w:trPr>
          <w:trHeight w:val="1200"/>
        </w:trPr>
        <w:tc>
          <w:tcPr>
            <w:tcW w:w="1058" w:type="dxa"/>
            <w:shd w:val="clear" w:color="auto" w:fill="D9D9D9" w:themeFill="background1" w:themeFillShade="D9"/>
            <w:tcMar>
              <w:left w:w="108" w:type="dxa"/>
              <w:right w:w="108" w:type="dxa"/>
            </w:tcMar>
            <w:vAlign w:val="center"/>
          </w:tcPr>
          <w:p w:rsidR="6943F28B" w:rsidP="6943F28B" w:rsidRDefault="6943F28B" w14:paraId="69A05070" w14:textId="4A1A1DFE">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2314227</w:t>
            </w:r>
          </w:p>
        </w:tc>
        <w:tc>
          <w:tcPr>
            <w:tcW w:w="1862" w:type="dxa"/>
            <w:shd w:val="clear" w:color="auto" w:fill="D9D9D9" w:themeFill="background1" w:themeFillShade="D9"/>
            <w:tcMar>
              <w:left w:w="108" w:type="dxa"/>
              <w:right w:w="108" w:type="dxa"/>
            </w:tcMar>
            <w:vAlign w:val="center"/>
          </w:tcPr>
          <w:p w:rsidR="6943F28B" w:rsidP="6943F28B" w:rsidRDefault="6943F28B" w14:paraId="34CA7DCA" w14:textId="719737B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shd w:val="clear" w:color="auto" w:fill="D9D9D9" w:themeFill="background1" w:themeFillShade="D9"/>
            <w:tcMar>
              <w:left w:w="108" w:type="dxa"/>
              <w:right w:w="108" w:type="dxa"/>
            </w:tcMar>
            <w:vAlign w:val="center"/>
          </w:tcPr>
          <w:p w:rsidR="6943F28B" w:rsidP="6943F28B" w:rsidRDefault="6943F28B" w14:paraId="319DBCCB" w14:textId="3571BAA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push technique, each additional substance/drug (List separately in addition to code for primary procedure)</w:t>
            </w:r>
          </w:p>
        </w:tc>
      </w:tr>
      <w:tr w:rsidR="6943F28B" w:rsidTr="6943F28B" w14:paraId="65B337D0">
        <w:trPr>
          <w:trHeight w:val="1200"/>
        </w:trPr>
        <w:tc>
          <w:tcPr>
            <w:tcW w:w="1058" w:type="dxa"/>
            <w:tcMar>
              <w:left w:w="108" w:type="dxa"/>
              <w:right w:w="108" w:type="dxa"/>
            </w:tcMar>
            <w:vAlign w:val="center"/>
          </w:tcPr>
          <w:p w:rsidR="6943F28B" w:rsidP="6943F28B" w:rsidRDefault="6943F28B" w14:paraId="0DD4FB98" w14:textId="398111AC">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2314227</w:t>
            </w:r>
          </w:p>
        </w:tc>
        <w:tc>
          <w:tcPr>
            <w:tcW w:w="1862" w:type="dxa"/>
            <w:tcMar>
              <w:left w:w="108" w:type="dxa"/>
              <w:right w:w="108" w:type="dxa"/>
            </w:tcMar>
            <w:vAlign w:val="center"/>
          </w:tcPr>
          <w:p w:rsidR="6943F28B" w:rsidP="6943F28B" w:rsidRDefault="6943F28B" w14:paraId="75D8892C" w14:textId="6B160E7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94" w:type="dxa"/>
            <w:tcMar>
              <w:left w:w="108" w:type="dxa"/>
              <w:right w:w="108" w:type="dxa"/>
            </w:tcMar>
            <w:vAlign w:val="center"/>
          </w:tcPr>
          <w:p w:rsidR="6943F28B" w:rsidP="6943F28B" w:rsidRDefault="6943F28B" w14:paraId="777D8AD5" w14:textId="20B39C9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push technique, each additional substance/drug (List separately in addition to code for primary procedure)</w:t>
            </w:r>
          </w:p>
        </w:tc>
      </w:tr>
      <w:tr w:rsidR="6943F28B" w:rsidTr="6943F28B" w14:paraId="1C14D30D">
        <w:trPr>
          <w:trHeight w:val="1200"/>
        </w:trPr>
        <w:tc>
          <w:tcPr>
            <w:tcW w:w="1058" w:type="dxa"/>
            <w:shd w:val="clear" w:color="auto" w:fill="D9D9D9" w:themeFill="background1" w:themeFillShade="D9"/>
            <w:tcMar>
              <w:left w:w="108" w:type="dxa"/>
              <w:right w:w="108" w:type="dxa"/>
            </w:tcMar>
            <w:vAlign w:val="center"/>
          </w:tcPr>
          <w:p w:rsidR="6943F28B" w:rsidP="6943F28B" w:rsidRDefault="6943F28B" w14:paraId="25266AD7" w14:textId="4DD92B99">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2314227</w:t>
            </w:r>
          </w:p>
        </w:tc>
        <w:tc>
          <w:tcPr>
            <w:tcW w:w="1862" w:type="dxa"/>
            <w:shd w:val="clear" w:color="auto" w:fill="D9D9D9" w:themeFill="background1" w:themeFillShade="D9"/>
            <w:tcMar>
              <w:left w:w="108" w:type="dxa"/>
              <w:right w:w="108" w:type="dxa"/>
            </w:tcMar>
            <w:vAlign w:val="center"/>
          </w:tcPr>
          <w:p w:rsidR="6943F28B" w:rsidP="6943F28B" w:rsidRDefault="6943F28B" w14:paraId="2E0EBFD7" w14:textId="6585F44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shd w:val="clear" w:color="auto" w:fill="D9D9D9" w:themeFill="background1" w:themeFillShade="D9"/>
            <w:tcMar>
              <w:left w:w="108" w:type="dxa"/>
              <w:right w:w="108" w:type="dxa"/>
            </w:tcMar>
            <w:vAlign w:val="center"/>
          </w:tcPr>
          <w:p w:rsidR="6943F28B" w:rsidP="6943F28B" w:rsidRDefault="6943F28B" w14:paraId="0214FC40" w14:textId="231AAB3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push technique, each additional substance/drug (List separately in addition to code for primary procedure)</w:t>
            </w:r>
          </w:p>
        </w:tc>
      </w:tr>
      <w:tr w:rsidR="6943F28B" w:rsidTr="6943F28B" w14:paraId="7D94BAA6">
        <w:trPr>
          <w:trHeight w:val="900"/>
        </w:trPr>
        <w:tc>
          <w:tcPr>
            <w:tcW w:w="1058" w:type="dxa"/>
            <w:tcMar>
              <w:left w:w="108" w:type="dxa"/>
              <w:right w:w="108" w:type="dxa"/>
            </w:tcMar>
            <w:vAlign w:val="center"/>
          </w:tcPr>
          <w:p w:rsidR="6943F28B" w:rsidP="6943F28B" w:rsidRDefault="6943F28B" w14:paraId="11E8CC8A" w14:textId="43C4A7C7">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2314229</w:t>
            </w:r>
          </w:p>
        </w:tc>
        <w:tc>
          <w:tcPr>
            <w:tcW w:w="1862" w:type="dxa"/>
            <w:tcMar>
              <w:left w:w="108" w:type="dxa"/>
              <w:right w:w="108" w:type="dxa"/>
            </w:tcMar>
            <w:vAlign w:val="center"/>
          </w:tcPr>
          <w:p w:rsidR="6943F28B" w:rsidP="6943F28B" w:rsidRDefault="6943F28B" w14:paraId="13EFC722" w14:textId="0D4A468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94" w:type="dxa"/>
            <w:tcMar>
              <w:left w:w="108" w:type="dxa"/>
              <w:right w:w="108" w:type="dxa"/>
            </w:tcMar>
            <w:vAlign w:val="center"/>
          </w:tcPr>
          <w:p w:rsidR="6943F28B" w:rsidP="6943F28B" w:rsidRDefault="6943F28B" w14:paraId="2DE1B67A" w14:textId="2B67A1A9">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up to 1 hour, single or initial substance/drug</w:t>
            </w:r>
          </w:p>
        </w:tc>
      </w:tr>
      <w:tr w:rsidR="6943F28B" w:rsidTr="6943F28B" w14:paraId="46DB6D43">
        <w:trPr>
          <w:trHeight w:val="900"/>
        </w:trPr>
        <w:tc>
          <w:tcPr>
            <w:tcW w:w="1058" w:type="dxa"/>
            <w:shd w:val="clear" w:color="auto" w:fill="D9D9D9" w:themeFill="background1" w:themeFillShade="D9"/>
            <w:tcMar>
              <w:left w:w="108" w:type="dxa"/>
              <w:right w:w="108" w:type="dxa"/>
            </w:tcMar>
            <w:vAlign w:val="center"/>
          </w:tcPr>
          <w:p w:rsidR="6943F28B" w:rsidP="6943F28B" w:rsidRDefault="6943F28B" w14:paraId="7628B918" w14:textId="74DC172C">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2314229</w:t>
            </w:r>
          </w:p>
        </w:tc>
        <w:tc>
          <w:tcPr>
            <w:tcW w:w="1862" w:type="dxa"/>
            <w:shd w:val="clear" w:color="auto" w:fill="D9D9D9" w:themeFill="background1" w:themeFillShade="D9"/>
            <w:tcMar>
              <w:left w:w="108" w:type="dxa"/>
              <w:right w:w="108" w:type="dxa"/>
            </w:tcMar>
            <w:vAlign w:val="center"/>
          </w:tcPr>
          <w:p w:rsidR="6943F28B" w:rsidP="6943F28B" w:rsidRDefault="6943F28B" w14:paraId="53B2B783" w14:textId="4BAAC32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shd w:val="clear" w:color="auto" w:fill="D9D9D9" w:themeFill="background1" w:themeFillShade="D9"/>
            <w:tcMar>
              <w:left w:w="108" w:type="dxa"/>
              <w:right w:w="108" w:type="dxa"/>
            </w:tcMar>
            <w:vAlign w:val="center"/>
          </w:tcPr>
          <w:p w:rsidR="6943F28B" w:rsidP="6943F28B" w:rsidRDefault="6943F28B" w14:paraId="117D7F72" w14:textId="28E385B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up to 1 hour, single or initial substance/drug</w:t>
            </w:r>
          </w:p>
        </w:tc>
      </w:tr>
      <w:tr w:rsidR="6943F28B" w:rsidTr="6943F28B" w14:paraId="248FAE28">
        <w:trPr>
          <w:trHeight w:val="900"/>
        </w:trPr>
        <w:tc>
          <w:tcPr>
            <w:tcW w:w="1058" w:type="dxa"/>
            <w:tcMar>
              <w:left w:w="108" w:type="dxa"/>
              <w:right w:w="108" w:type="dxa"/>
            </w:tcMar>
            <w:vAlign w:val="center"/>
          </w:tcPr>
          <w:p w:rsidR="6943F28B" w:rsidP="6943F28B" w:rsidRDefault="6943F28B" w14:paraId="5230AF20" w14:textId="62215478">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2314229</w:t>
            </w:r>
          </w:p>
        </w:tc>
        <w:tc>
          <w:tcPr>
            <w:tcW w:w="1862" w:type="dxa"/>
            <w:tcMar>
              <w:left w:w="108" w:type="dxa"/>
              <w:right w:w="108" w:type="dxa"/>
            </w:tcMar>
            <w:vAlign w:val="center"/>
          </w:tcPr>
          <w:p w:rsidR="6943F28B" w:rsidP="6943F28B" w:rsidRDefault="6943F28B" w14:paraId="51B5FD0F" w14:textId="2604E70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tcMar>
              <w:left w:w="108" w:type="dxa"/>
              <w:right w:w="108" w:type="dxa"/>
            </w:tcMar>
            <w:vAlign w:val="center"/>
          </w:tcPr>
          <w:p w:rsidR="6943F28B" w:rsidP="6943F28B" w:rsidRDefault="6943F28B" w14:paraId="2D8747FD" w14:textId="40436ED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up to 1 hour, single or initial substance/drug</w:t>
            </w:r>
          </w:p>
        </w:tc>
      </w:tr>
      <w:tr w:rsidR="6943F28B" w:rsidTr="6943F28B" w14:paraId="3FC21B84">
        <w:trPr>
          <w:trHeight w:val="900"/>
        </w:trPr>
        <w:tc>
          <w:tcPr>
            <w:tcW w:w="1058" w:type="dxa"/>
            <w:shd w:val="clear" w:color="auto" w:fill="D9D9D9" w:themeFill="background1" w:themeFillShade="D9"/>
            <w:tcMar>
              <w:left w:w="108" w:type="dxa"/>
              <w:right w:w="108" w:type="dxa"/>
            </w:tcMar>
            <w:vAlign w:val="center"/>
          </w:tcPr>
          <w:p w:rsidR="6943F28B" w:rsidP="6943F28B" w:rsidRDefault="6943F28B" w14:paraId="26F47B4F" w14:textId="411A006A">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2314229</w:t>
            </w:r>
          </w:p>
        </w:tc>
        <w:tc>
          <w:tcPr>
            <w:tcW w:w="1862" w:type="dxa"/>
            <w:shd w:val="clear" w:color="auto" w:fill="D9D9D9" w:themeFill="background1" w:themeFillShade="D9"/>
            <w:tcMar>
              <w:left w:w="108" w:type="dxa"/>
              <w:right w:w="108" w:type="dxa"/>
            </w:tcMar>
            <w:vAlign w:val="center"/>
          </w:tcPr>
          <w:p w:rsidR="6943F28B" w:rsidP="6943F28B" w:rsidRDefault="6943F28B" w14:paraId="744B08C7" w14:textId="42D50AA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MDCD</w:t>
            </w:r>
          </w:p>
        </w:tc>
        <w:tc>
          <w:tcPr>
            <w:tcW w:w="6094" w:type="dxa"/>
            <w:shd w:val="clear" w:color="auto" w:fill="D9D9D9" w:themeFill="background1" w:themeFillShade="D9"/>
            <w:tcMar>
              <w:left w:w="108" w:type="dxa"/>
              <w:right w:w="108" w:type="dxa"/>
            </w:tcMar>
            <w:vAlign w:val="center"/>
          </w:tcPr>
          <w:p w:rsidR="6943F28B" w:rsidP="6943F28B" w:rsidRDefault="6943F28B" w14:paraId="0B29D15F" w14:textId="3C82757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up to 1 hour, single or initial substance/drug</w:t>
            </w:r>
          </w:p>
        </w:tc>
      </w:tr>
      <w:tr w:rsidR="6943F28B" w:rsidTr="6943F28B" w14:paraId="06EA9531">
        <w:trPr>
          <w:trHeight w:val="900"/>
        </w:trPr>
        <w:tc>
          <w:tcPr>
            <w:tcW w:w="1058" w:type="dxa"/>
            <w:tcMar>
              <w:left w:w="108" w:type="dxa"/>
              <w:right w:w="108" w:type="dxa"/>
            </w:tcMar>
            <w:vAlign w:val="center"/>
          </w:tcPr>
          <w:p w:rsidR="6943F28B" w:rsidP="6943F28B" w:rsidRDefault="6943F28B" w14:paraId="25C677B7" w14:textId="6E0F9C9D">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2314229</w:t>
            </w:r>
          </w:p>
        </w:tc>
        <w:tc>
          <w:tcPr>
            <w:tcW w:w="1862" w:type="dxa"/>
            <w:tcMar>
              <w:left w:w="108" w:type="dxa"/>
              <w:right w:w="108" w:type="dxa"/>
            </w:tcMar>
            <w:vAlign w:val="center"/>
          </w:tcPr>
          <w:p w:rsidR="6943F28B" w:rsidP="6943F28B" w:rsidRDefault="6943F28B" w14:paraId="56FD49BE" w14:textId="0FAC0E4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tcMar>
              <w:left w:w="108" w:type="dxa"/>
              <w:right w:w="108" w:type="dxa"/>
            </w:tcMar>
            <w:vAlign w:val="center"/>
          </w:tcPr>
          <w:p w:rsidR="6943F28B" w:rsidP="6943F28B" w:rsidRDefault="6943F28B" w14:paraId="06109A86" w14:textId="1456875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up to 1 hour, single or initial substance/drug</w:t>
            </w:r>
          </w:p>
        </w:tc>
      </w:tr>
      <w:tr w:rsidR="6943F28B" w:rsidTr="6943F28B" w14:paraId="09546FD4">
        <w:trPr>
          <w:trHeight w:val="1200"/>
        </w:trPr>
        <w:tc>
          <w:tcPr>
            <w:tcW w:w="1058" w:type="dxa"/>
            <w:shd w:val="clear" w:color="auto" w:fill="D9D9D9" w:themeFill="background1" w:themeFillShade="D9"/>
            <w:tcMar>
              <w:left w:w="108" w:type="dxa"/>
              <w:right w:w="108" w:type="dxa"/>
            </w:tcMar>
            <w:vAlign w:val="center"/>
          </w:tcPr>
          <w:p w:rsidR="6943F28B" w:rsidP="6943F28B" w:rsidRDefault="6943F28B" w14:paraId="5D828E7D" w14:textId="489D3453">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2314231</w:t>
            </w:r>
          </w:p>
        </w:tc>
        <w:tc>
          <w:tcPr>
            <w:tcW w:w="1862" w:type="dxa"/>
            <w:shd w:val="clear" w:color="auto" w:fill="D9D9D9" w:themeFill="background1" w:themeFillShade="D9"/>
            <w:tcMar>
              <w:left w:w="108" w:type="dxa"/>
              <w:right w:w="108" w:type="dxa"/>
            </w:tcMar>
            <w:vAlign w:val="center"/>
          </w:tcPr>
          <w:p w:rsidR="6943F28B" w:rsidP="6943F28B" w:rsidRDefault="6943F28B" w14:paraId="14ED1D97" w14:textId="3548FAC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94" w:type="dxa"/>
            <w:shd w:val="clear" w:color="auto" w:fill="D9D9D9" w:themeFill="background1" w:themeFillShade="D9"/>
            <w:tcMar>
              <w:left w:w="108" w:type="dxa"/>
              <w:right w:w="108" w:type="dxa"/>
            </w:tcMar>
            <w:vAlign w:val="center"/>
          </w:tcPr>
          <w:p w:rsidR="6943F28B" w:rsidP="6943F28B" w:rsidRDefault="6943F28B" w14:paraId="5FA0E829" w14:textId="5B3626C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each additional hour (List separately in addition to code for primary procedure)</w:t>
            </w:r>
          </w:p>
        </w:tc>
      </w:tr>
      <w:tr w:rsidR="6943F28B" w:rsidTr="6943F28B" w14:paraId="7AB983A9">
        <w:trPr>
          <w:trHeight w:val="1200"/>
        </w:trPr>
        <w:tc>
          <w:tcPr>
            <w:tcW w:w="1058" w:type="dxa"/>
            <w:tcMar>
              <w:left w:w="108" w:type="dxa"/>
              <w:right w:w="108" w:type="dxa"/>
            </w:tcMar>
            <w:vAlign w:val="center"/>
          </w:tcPr>
          <w:p w:rsidR="6943F28B" w:rsidP="6943F28B" w:rsidRDefault="6943F28B" w14:paraId="7F22D442" w14:textId="074B39DD">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2314231</w:t>
            </w:r>
          </w:p>
        </w:tc>
        <w:tc>
          <w:tcPr>
            <w:tcW w:w="1862" w:type="dxa"/>
            <w:tcMar>
              <w:left w:w="108" w:type="dxa"/>
              <w:right w:w="108" w:type="dxa"/>
            </w:tcMar>
            <w:vAlign w:val="center"/>
          </w:tcPr>
          <w:p w:rsidR="6943F28B" w:rsidP="6943F28B" w:rsidRDefault="6943F28B" w14:paraId="7CF9C936" w14:textId="1D342C6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tcMar>
              <w:left w:w="108" w:type="dxa"/>
              <w:right w:w="108" w:type="dxa"/>
            </w:tcMar>
            <w:vAlign w:val="center"/>
          </w:tcPr>
          <w:p w:rsidR="6943F28B" w:rsidP="6943F28B" w:rsidRDefault="6943F28B" w14:paraId="3D14C297" w14:textId="19AC1F1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each additional hour (List separately in addition to code for primary procedure)</w:t>
            </w:r>
          </w:p>
        </w:tc>
      </w:tr>
      <w:tr w:rsidR="6943F28B" w:rsidTr="6943F28B" w14:paraId="5C7BB71D">
        <w:trPr>
          <w:trHeight w:val="1200"/>
        </w:trPr>
        <w:tc>
          <w:tcPr>
            <w:tcW w:w="1058" w:type="dxa"/>
            <w:shd w:val="clear" w:color="auto" w:fill="D9D9D9" w:themeFill="background1" w:themeFillShade="D9"/>
            <w:tcMar>
              <w:left w:w="108" w:type="dxa"/>
              <w:right w:w="108" w:type="dxa"/>
            </w:tcMar>
            <w:vAlign w:val="center"/>
          </w:tcPr>
          <w:p w:rsidR="6943F28B" w:rsidP="6943F28B" w:rsidRDefault="6943F28B" w14:paraId="1C54F62E" w14:textId="164C4CA3">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2314231</w:t>
            </w:r>
          </w:p>
        </w:tc>
        <w:tc>
          <w:tcPr>
            <w:tcW w:w="1862" w:type="dxa"/>
            <w:shd w:val="clear" w:color="auto" w:fill="D9D9D9" w:themeFill="background1" w:themeFillShade="D9"/>
            <w:tcMar>
              <w:left w:w="108" w:type="dxa"/>
              <w:right w:w="108" w:type="dxa"/>
            </w:tcMar>
            <w:vAlign w:val="center"/>
          </w:tcPr>
          <w:p w:rsidR="6943F28B" w:rsidP="6943F28B" w:rsidRDefault="6943F28B" w14:paraId="698EA040" w14:textId="02DF190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shd w:val="clear" w:color="auto" w:fill="D9D9D9" w:themeFill="background1" w:themeFillShade="D9"/>
            <w:tcMar>
              <w:left w:w="108" w:type="dxa"/>
              <w:right w:w="108" w:type="dxa"/>
            </w:tcMar>
            <w:vAlign w:val="center"/>
          </w:tcPr>
          <w:p w:rsidR="6943F28B" w:rsidP="6943F28B" w:rsidRDefault="6943F28B" w14:paraId="0E64F5AE" w14:textId="5B0CE84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each additional hour (List separately in addition to code for primary procedure)</w:t>
            </w:r>
          </w:p>
        </w:tc>
      </w:tr>
      <w:tr w:rsidR="6943F28B" w:rsidTr="6943F28B" w14:paraId="354B98E0">
        <w:trPr>
          <w:trHeight w:val="1200"/>
        </w:trPr>
        <w:tc>
          <w:tcPr>
            <w:tcW w:w="1058" w:type="dxa"/>
            <w:tcMar>
              <w:left w:w="108" w:type="dxa"/>
              <w:right w:w="108" w:type="dxa"/>
            </w:tcMar>
            <w:vAlign w:val="center"/>
          </w:tcPr>
          <w:p w:rsidR="6943F28B" w:rsidP="6943F28B" w:rsidRDefault="6943F28B" w14:paraId="7D376ADF" w14:textId="78833BFB">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2314231</w:t>
            </w:r>
          </w:p>
        </w:tc>
        <w:tc>
          <w:tcPr>
            <w:tcW w:w="1862" w:type="dxa"/>
            <w:tcMar>
              <w:left w:w="108" w:type="dxa"/>
              <w:right w:w="108" w:type="dxa"/>
            </w:tcMar>
            <w:vAlign w:val="center"/>
          </w:tcPr>
          <w:p w:rsidR="6943F28B" w:rsidP="6943F28B" w:rsidRDefault="6943F28B" w14:paraId="25998240" w14:textId="2770C20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MDCD</w:t>
            </w:r>
          </w:p>
        </w:tc>
        <w:tc>
          <w:tcPr>
            <w:tcW w:w="6094" w:type="dxa"/>
            <w:tcMar>
              <w:left w:w="108" w:type="dxa"/>
              <w:right w:w="108" w:type="dxa"/>
            </w:tcMar>
            <w:vAlign w:val="center"/>
          </w:tcPr>
          <w:p w:rsidR="6943F28B" w:rsidP="6943F28B" w:rsidRDefault="6943F28B" w14:paraId="1D8A93E9" w14:textId="04FC27D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each additional hour (List separately in addition to code for primary procedure)</w:t>
            </w:r>
          </w:p>
        </w:tc>
      </w:tr>
      <w:tr w:rsidR="6943F28B" w:rsidTr="6943F28B" w14:paraId="67D10901">
        <w:trPr>
          <w:trHeight w:val="1200"/>
        </w:trPr>
        <w:tc>
          <w:tcPr>
            <w:tcW w:w="1058" w:type="dxa"/>
            <w:shd w:val="clear" w:color="auto" w:fill="D9D9D9" w:themeFill="background1" w:themeFillShade="D9"/>
            <w:tcMar>
              <w:left w:w="108" w:type="dxa"/>
              <w:right w:w="108" w:type="dxa"/>
            </w:tcMar>
            <w:vAlign w:val="center"/>
          </w:tcPr>
          <w:p w:rsidR="6943F28B" w:rsidP="6943F28B" w:rsidRDefault="6943F28B" w14:paraId="12C37DC5" w14:textId="63879510">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2314231</w:t>
            </w:r>
          </w:p>
        </w:tc>
        <w:tc>
          <w:tcPr>
            <w:tcW w:w="1862" w:type="dxa"/>
            <w:shd w:val="clear" w:color="auto" w:fill="D9D9D9" w:themeFill="background1" w:themeFillShade="D9"/>
            <w:tcMar>
              <w:left w:w="108" w:type="dxa"/>
              <w:right w:w="108" w:type="dxa"/>
            </w:tcMar>
            <w:vAlign w:val="center"/>
          </w:tcPr>
          <w:p w:rsidR="6943F28B" w:rsidP="6943F28B" w:rsidRDefault="6943F28B" w14:paraId="3DD1A639" w14:textId="090C147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shd w:val="clear" w:color="auto" w:fill="D9D9D9" w:themeFill="background1" w:themeFillShade="D9"/>
            <w:tcMar>
              <w:left w:w="108" w:type="dxa"/>
              <w:right w:w="108" w:type="dxa"/>
            </w:tcMar>
            <w:vAlign w:val="center"/>
          </w:tcPr>
          <w:p w:rsidR="6943F28B" w:rsidP="6943F28B" w:rsidRDefault="6943F28B" w14:paraId="28293AFB" w14:textId="7CEF84D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each additional hour (List separately in addition to code for primary procedure)</w:t>
            </w:r>
          </w:p>
        </w:tc>
      </w:tr>
      <w:tr w:rsidR="6943F28B" w:rsidTr="6943F28B" w14:paraId="22E39B17">
        <w:trPr>
          <w:trHeight w:val="1500"/>
        </w:trPr>
        <w:tc>
          <w:tcPr>
            <w:tcW w:w="1058" w:type="dxa"/>
            <w:tcMar>
              <w:left w:w="108" w:type="dxa"/>
              <w:right w:w="108" w:type="dxa"/>
            </w:tcMar>
            <w:vAlign w:val="center"/>
          </w:tcPr>
          <w:p w:rsidR="6943F28B" w:rsidP="6943F28B" w:rsidRDefault="6943F28B" w14:paraId="5545AF2B" w14:textId="5E2239C1">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2314233</w:t>
            </w:r>
          </w:p>
        </w:tc>
        <w:tc>
          <w:tcPr>
            <w:tcW w:w="1862" w:type="dxa"/>
            <w:tcMar>
              <w:left w:w="108" w:type="dxa"/>
              <w:right w:w="108" w:type="dxa"/>
            </w:tcMar>
            <w:vAlign w:val="center"/>
          </w:tcPr>
          <w:p w:rsidR="6943F28B" w:rsidP="6943F28B" w:rsidRDefault="6943F28B" w14:paraId="64C3967D" w14:textId="45B883E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tcMar>
              <w:left w:w="108" w:type="dxa"/>
              <w:right w:w="108" w:type="dxa"/>
            </w:tcMar>
            <w:vAlign w:val="center"/>
          </w:tcPr>
          <w:p w:rsidR="6943F28B" w:rsidP="6943F28B" w:rsidRDefault="6943F28B" w14:paraId="6E6598E8" w14:textId="1490ED0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each additional sequential infusion (different substance/drug), up to 1 hour (List separately in addition to code for primary procedure)</w:t>
            </w:r>
          </w:p>
        </w:tc>
      </w:tr>
      <w:tr w:rsidR="6943F28B" w:rsidTr="6943F28B" w14:paraId="3B83AF5A">
        <w:trPr>
          <w:trHeight w:val="1500"/>
        </w:trPr>
        <w:tc>
          <w:tcPr>
            <w:tcW w:w="1058" w:type="dxa"/>
            <w:shd w:val="clear" w:color="auto" w:fill="D9D9D9" w:themeFill="background1" w:themeFillShade="D9"/>
            <w:tcMar>
              <w:left w:w="108" w:type="dxa"/>
              <w:right w:w="108" w:type="dxa"/>
            </w:tcMar>
            <w:vAlign w:val="center"/>
          </w:tcPr>
          <w:p w:rsidR="6943F28B" w:rsidP="6943F28B" w:rsidRDefault="6943F28B" w14:paraId="75565472" w14:textId="32B791CA">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2314233</w:t>
            </w:r>
          </w:p>
        </w:tc>
        <w:tc>
          <w:tcPr>
            <w:tcW w:w="1862" w:type="dxa"/>
            <w:shd w:val="clear" w:color="auto" w:fill="D9D9D9" w:themeFill="background1" w:themeFillShade="D9"/>
            <w:tcMar>
              <w:left w:w="108" w:type="dxa"/>
              <w:right w:w="108" w:type="dxa"/>
            </w:tcMar>
            <w:vAlign w:val="center"/>
          </w:tcPr>
          <w:p w:rsidR="6943F28B" w:rsidP="6943F28B" w:rsidRDefault="6943F28B" w14:paraId="7EE471E4" w14:textId="01CA0F4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shd w:val="clear" w:color="auto" w:fill="D9D9D9" w:themeFill="background1" w:themeFillShade="D9"/>
            <w:tcMar>
              <w:left w:w="108" w:type="dxa"/>
              <w:right w:w="108" w:type="dxa"/>
            </w:tcMar>
            <w:vAlign w:val="center"/>
          </w:tcPr>
          <w:p w:rsidR="6943F28B" w:rsidP="6943F28B" w:rsidRDefault="6943F28B" w14:paraId="331318A4" w14:textId="47B6937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each additional sequential infusion (different substance/drug), up to 1 hour (List separately in addition to code for primary procedure)</w:t>
            </w:r>
          </w:p>
        </w:tc>
      </w:tr>
      <w:tr w:rsidR="6943F28B" w:rsidTr="6943F28B" w14:paraId="053613A1">
        <w:trPr>
          <w:trHeight w:val="1500"/>
        </w:trPr>
        <w:tc>
          <w:tcPr>
            <w:tcW w:w="1058" w:type="dxa"/>
            <w:tcMar>
              <w:left w:w="108" w:type="dxa"/>
              <w:right w:w="108" w:type="dxa"/>
            </w:tcMar>
            <w:vAlign w:val="center"/>
          </w:tcPr>
          <w:p w:rsidR="6943F28B" w:rsidP="6943F28B" w:rsidRDefault="6943F28B" w14:paraId="04C50A04" w14:textId="27864BBD">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2314233</w:t>
            </w:r>
          </w:p>
        </w:tc>
        <w:tc>
          <w:tcPr>
            <w:tcW w:w="1862" w:type="dxa"/>
            <w:tcMar>
              <w:left w:w="108" w:type="dxa"/>
              <w:right w:w="108" w:type="dxa"/>
            </w:tcMar>
            <w:vAlign w:val="center"/>
          </w:tcPr>
          <w:p w:rsidR="6943F28B" w:rsidP="6943F28B" w:rsidRDefault="6943F28B" w14:paraId="76684A91" w14:textId="46F18CD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tcMar>
              <w:left w:w="108" w:type="dxa"/>
              <w:right w:w="108" w:type="dxa"/>
            </w:tcMar>
            <w:vAlign w:val="center"/>
          </w:tcPr>
          <w:p w:rsidR="6943F28B" w:rsidP="6943F28B" w:rsidRDefault="6943F28B" w14:paraId="7D399B89" w14:textId="7FC8CEC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each additional sequential infusion (different substance/drug), up to 1 hour (List separately in addition to code for primary procedure)</w:t>
            </w:r>
          </w:p>
        </w:tc>
      </w:tr>
      <w:tr w:rsidR="6943F28B" w:rsidTr="6943F28B" w14:paraId="16520A92">
        <w:trPr>
          <w:trHeight w:val="1500"/>
        </w:trPr>
        <w:tc>
          <w:tcPr>
            <w:tcW w:w="1058" w:type="dxa"/>
            <w:shd w:val="clear" w:color="auto" w:fill="D9D9D9" w:themeFill="background1" w:themeFillShade="D9"/>
            <w:tcMar>
              <w:left w:w="108" w:type="dxa"/>
              <w:right w:w="108" w:type="dxa"/>
            </w:tcMar>
            <w:vAlign w:val="center"/>
          </w:tcPr>
          <w:p w:rsidR="6943F28B" w:rsidP="6943F28B" w:rsidRDefault="6943F28B" w14:paraId="158CFAC3" w14:textId="7D773970">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2314233</w:t>
            </w:r>
          </w:p>
        </w:tc>
        <w:tc>
          <w:tcPr>
            <w:tcW w:w="1862" w:type="dxa"/>
            <w:shd w:val="clear" w:color="auto" w:fill="D9D9D9" w:themeFill="background1" w:themeFillShade="D9"/>
            <w:tcMar>
              <w:left w:w="108" w:type="dxa"/>
              <w:right w:w="108" w:type="dxa"/>
            </w:tcMar>
            <w:vAlign w:val="center"/>
          </w:tcPr>
          <w:p w:rsidR="6943F28B" w:rsidP="6943F28B" w:rsidRDefault="6943F28B" w14:paraId="6AA6A1A5" w14:textId="16AB185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94" w:type="dxa"/>
            <w:shd w:val="clear" w:color="auto" w:fill="D9D9D9" w:themeFill="background1" w:themeFillShade="D9"/>
            <w:tcMar>
              <w:left w:w="108" w:type="dxa"/>
              <w:right w:w="108" w:type="dxa"/>
            </w:tcMar>
            <w:vAlign w:val="center"/>
          </w:tcPr>
          <w:p w:rsidR="6943F28B" w:rsidP="6943F28B" w:rsidRDefault="6943F28B" w14:paraId="3F0722B1" w14:textId="5D2E86C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each additional sequential infusion (different substance/drug), up to 1 hour (List separately in addition to code for primary procedure)</w:t>
            </w:r>
          </w:p>
        </w:tc>
      </w:tr>
      <w:tr w:rsidR="6943F28B" w:rsidTr="6943F28B" w14:paraId="215E9298">
        <w:trPr>
          <w:trHeight w:val="300"/>
        </w:trPr>
        <w:tc>
          <w:tcPr>
            <w:tcW w:w="1058" w:type="dxa"/>
            <w:tcMar>
              <w:left w:w="108" w:type="dxa"/>
              <w:right w:w="108" w:type="dxa"/>
            </w:tcMar>
            <w:vAlign w:val="center"/>
          </w:tcPr>
          <w:p w:rsidR="6943F28B" w:rsidP="6943F28B" w:rsidRDefault="6943F28B" w14:paraId="3B646B62" w14:textId="15F34353">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4203722</w:t>
            </w:r>
          </w:p>
        </w:tc>
        <w:tc>
          <w:tcPr>
            <w:tcW w:w="1862" w:type="dxa"/>
            <w:tcMar>
              <w:left w:w="108" w:type="dxa"/>
              <w:right w:w="108" w:type="dxa"/>
            </w:tcMar>
            <w:vAlign w:val="center"/>
          </w:tcPr>
          <w:p w:rsidR="6943F28B" w:rsidP="6943F28B" w:rsidRDefault="6943F28B" w14:paraId="2A5364E0" w14:textId="07CD712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tcMar>
              <w:left w:w="108" w:type="dxa"/>
              <w:right w:w="108" w:type="dxa"/>
            </w:tcMar>
            <w:vAlign w:val="center"/>
          </w:tcPr>
          <w:p w:rsidR="6943F28B" w:rsidP="6943F28B" w:rsidRDefault="6943F28B" w14:paraId="6A9E0E0B" w14:textId="324050B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Patient encounter procedure</w:t>
            </w:r>
          </w:p>
        </w:tc>
      </w:tr>
      <w:tr w:rsidR="6943F28B" w:rsidTr="6943F28B" w14:paraId="03659797">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487567B5" w14:textId="0C087764">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4203722</w:t>
            </w:r>
          </w:p>
        </w:tc>
        <w:tc>
          <w:tcPr>
            <w:tcW w:w="1862" w:type="dxa"/>
            <w:shd w:val="clear" w:color="auto" w:fill="D9D9D9" w:themeFill="background1" w:themeFillShade="D9"/>
            <w:tcMar>
              <w:left w:w="108" w:type="dxa"/>
              <w:right w:w="108" w:type="dxa"/>
            </w:tcMar>
            <w:vAlign w:val="center"/>
          </w:tcPr>
          <w:p w:rsidR="6943F28B" w:rsidP="6943F28B" w:rsidRDefault="6943F28B" w14:paraId="558E4993" w14:textId="66D22DD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shd w:val="clear" w:color="auto" w:fill="D9D9D9" w:themeFill="background1" w:themeFillShade="D9"/>
            <w:tcMar>
              <w:left w:w="108" w:type="dxa"/>
              <w:right w:w="108" w:type="dxa"/>
            </w:tcMar>
            <w:vAlign w:val="center"/>
          </w:tcPr>
          <w:p w:rsidR="6943F28B" w:rsidP="6943F28B" w:rsidRDefault="6943F28B" w14:paraId="1C58A4A1" w14:textId="2942097E">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Patient encounter procedure</w:t>
            </w:r>
          </w:p>
        </w:tc>
      </w:tr>
      <w:tr w:rsidR="6943F28B" w:rsidTr="6943F28B" w14:paraId="0F7E3392">
        <w:trPr>
          <w:trHeight w:val="300"/>
        </w:trPr>
        <w:tc>
          <w:tcPr>
            <w:tcW w:w="1058" w:type="dxa"/>
            <w:tcMar>
              <w:left w:w="108" w:type="dxa"/>
              <w:right w:w="108" w:type="dxa"/>
            </w:tcMar>
            <w:vAlign w:val="center"/>
          </w:tcPr>
          <w:p w:rsidR="6943F28B" w:rsidP="6943F28B" w:rsidRDefault="6943F28B" w14:paraId="30B77C75" w14:textId="7DABDA47">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19117912</w:t>
            </w:r>
          </w:p>
        </w:tc>
        <w:tc>
          <w:tcPr>
            <w:tcW w:w="1862" w:type="dxa"/>
            <w:tcMar>
              <w:left w:w="108" w:type="dxa"/>
              <w:right w:w="108" w:type="dxa"/>
            </w:tcMar>
            <w:vAlign w:val="center"/>
          </w:tcPr>
          <w:p w:rsidR="6943F28B" w:rsidP="6943F28B" w:rsidRDefault="6943F28B" w14:paraId="60420FB3" w14:textId="4C601869">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AMBULATORY EMR</w:t>
            </w:r>
          </w:p>
        </w:tc>
        <w:tc>
          <w:tcPr>
            <w:tcW w:w="6094" w:type="dxa"/>
            <w:tcMar>
              <w:left w:w="108" w:type="dxa"/>
              <w:right w:w="108" w:type="dxa"/>
            </w:tcMar>
            <w:vAlign w:val="center"/>
          </w:tcPr>
          <w:p w:rsidR="6943F28B" w:rsidP="6943F28B" w:rsidRDefault="6943F28B" w14:paraId="2DDFD05C" w14:textId="17734BD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immunoglobulin G</w:t>
            </w:r>
          </w:p>
        </w:tc>
      </w:tr>
      <w:tr w:rsidR="6943F28B" w:rsidTr="6943F28B" w14:paraId="20649400">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3700002C" w14:textId="07BEC827">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38003196</w:t>
            </w:r>
          </w:p>
        </w:tc>
        <w:tc>
          <w:tcPr>
            <w:tcW w:w="1862" w:type="dxa"/>
            <w:shd w:val="clear" w:color="auto" w:fill="D9D9D9" w:themeFill="background1" w:themeFillShade="D9"/>
            <w:tcMar>
              <w:left w:w="108" w:type="dxa"/>
              <w:right w:w="108" w:type="dxa"/>
            </w:tcMar>
            <w:vAlign w:val="center"/>
          </w:tcPr>
          <w:p w:rsidR="6943F28B" w:rsidP="6943F28B" w:rsidRDefault="6943F28B" w14:paraId="5FEBCD72" w14:textId="5A058AD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MDCD</w:t>
            </w:r>
          </w:p>
        </w:tc>
        <w:tc>
          <w:tcPr>
            <w:tcW w:w="6094" w:type="dxa"/>
            <w:shd w:val="clear" w:color="auto" w:fill="D9D9D9" w:themeFill="background1" w:themeFillShade="D9"/>
            <w:tcMar>
              <w:left w:w="108" w:type="dxa"/>
              <w:right w:w="108" w:type="dxa"/>
            </w:tcMar>
            <w:vAlign w:val="center"/>
          </w:tcPr>
          <w:p w:rsidR="6943F28B" w:rsidP="6943F28B" w:rsidRDefault="6943F28B" w14:paraId="08E8AF10" w14:textId="41A9678E">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Radiology - Therapeutic - Chemotherapy - IV</w:t>
            </w:r>
          </w:p>
        </w:tc>
      </w:tr>
      <w:tr w:rsidR="6943F28B" w:rsidTr="6943F28B" w14:paraId="0983E588">
        <w:trPr>
          <w:trHeight w:val="300"/>
        </w:trPr>
        <w:tc>
          <w:tcPr>
            <w:tcW w:w="1058" w:type="dxa"/>
            <w:tcMar>
              <w:left w:w="108" w:type="dxa"/>
              <w:right w:w="108" w:type="dxa"/>
            </w:tcMar>
            <w:vAlign w:val="center"/>
          </w:tcPr>
          <w:p w:rsidR="6943F28B" w:rsidP="6943F28B" w:rsidRDefault="6943F28B" w14:paraId="40B191A7" w14:textId="131A74DB">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38003196</w:t>
            </w:r>
          </w:p>
        </w:tc>
        <w:tc>
          <w:tcPr>
            <w:tcW w:w="1862" w:type="dxa"/>
            <w:tcMar>
              <w:left w:w="108" w:type="dxa"/>
              <w:right w:w="108" w:type="dxa"/>
            </w:tcMar>
            <w:vAlign w:val="center"/>
          </w:tcPr>
          <w:p w:rsidR="6943F28B" w:rsidP="6943F28B" w:rsidRDefault="6943F28B" w14:paraId="606CD7D6" w14:textId="7A452AA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tcMar>
              <w:left w:w="108" w:type="dxa"/>
              <w:right w:w="108" w:type="dxa"/>
            </w:tcMar>
            <w:vAlign w:val="center"/>
          </w:tcPr>
          <w:p w:rsidR="6943F28B" w:rsidP="6943F28B" w:rsidRDefault="6943F28B" w14:paraId="46803B67" w14:textId="3A46B4C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Radiology - Therapeutic - Chemotherapy - IV</w:t>
            </w:r>
          </w:p>
        </w:tc>
      </w:tr>
      <w:tr w:rsidR="6943F28B" w:rsidTr="6943F28B" w14:paraId="6A26B178">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3995680B" w14:textId="2B91EE4C">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38003196</w:t>
            </w:r>
          </w:p>
        </w:tc>
        <w:tc>
          <w:tcPr>
            <w:tcW w:w="1862" w:type="dxa"/>
            <w:shd w:val="clear" w:color="auto" w:fill="D9D9D9" w:themeFill="background1" w:themeFillShade="D9"/>
            <w:tcMar>
              <w:left w:w="108" w:type="dxa"/>
              <w:right w:w="108" w:type="dxa"/>
            </w:tcMar>
            <w:vAlign w:val="center"/>
          </w:tcPr>
          <w:p w:rsidR="6943F28B" w:rsidP="6943F28B" w:rsidRDefault="6943F28B" w14:paraId="6CDA7204" w14:textId="2CF5894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shd w:val="clear" w:color="auto" w:fill="D9D9D9" w:themeFill="background1" w:themeFillShade="D9"/>
            <w:tcMar>
              <w:left w:w="108" w:type="dxa"/>
              <w:right w:w="108" w:type="dxa"/>
            </w:tcMar>
            <w:vAlign w:val="center"/>
          </w:tcPr>
          <w:p w:rsidR="6943F28B" w:rsidP="6943F28B" w:rsidRDefault="6943F28B" w14:paraId="04CCF19D" w14:textId="21EB0D9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Radiology - Therapeutic - Chemotherapy - IV</w:t>
            </w:r>
          </w:p>
        </w:tc>
      </w:tr>
      <w:tr w:rsidR="6943F28B" w:rsidTr="6943F28B" w14:paraId="2D48409A">
        <w:trPr>
          <w:trHeight w:val="300"/>
        </w:trPr>
        <w:tc>
          <w:tcPr>
            <w:tcW w:w="1058" w:type="dxa"/>
            <w:tcBorders>
              <w:left w:val="nil"/>
              <w:bottom w:val="single" w:color="000000" w:themeColor="text1" w:sz="8"/>
              <w:right w:val="nil"/>
            </w:tcBorders>
            <w:tcMar>
              <w:left w:w="108" w:type="dxa"/>
              <w:right w:w="108" w:type="dxa"/>
            </w:tcMar>
            <w:vAlign w:val="center"/>
          </w:tcPr>
          <w:p w:rsidR="6943F28B" w:rsidP="6943F28B" w:rsidRDefault="6943F28B" w14:paraId="794D8047" w14:textId="3832BFE5">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38003196</w:t>
            </w:r>
          </w:p>
        </w:tc>
        <w:tc>
          <w:tcPr>
            <w:tcW w:w="1862" w:type="dxa"/>
            <w:tcBorders>
              <w:left w:val="nil"/>
              <w:bottom w:val="single" w:color="000000" w:themeColor="text1" w:sz="8"/>
              <w:right w:val="nil"/>
            </w:tcBorders>
            <w:tcMar>
              <w:left w:w="108" w:type="dxa"/>
              <w:right w:w="108" w:type="dxa"/>
            </w:tcMar>
            <w:vAlign w:val="center"/>
          </w:tcPr>
          <w:p w:rsidR="6943F28B" w:rsidP="6943F28B" w:rsidRDefault="6943F28B" w14:paraId="6F2B3F20" w14:textId="0ECF17D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tcBorders>
              <w:left w:val="nil"/>
              <w:bottom w:val="single" w:color="000000" w:themeColor="text1" w:sz="8"/>
              <w:right w:val="nil"/>
            </w:tcBorders>
            <w:tcMar>
              <w:left w:w="108" w:type="dxa"/>
              <w:right w:w="108" w:type="dxa"/>
            </w:tcMar>
            <w:vAlign w:val="center"/>
          </w:tcPr>
          <w:p w:rsidR="6943F28B" w:rsidP="6943F28B" w:rsidRDefault="6943F28B" w14:paraId="0D432D5D" w14:textId="0A404159">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Radiology - Therapeutic - Chemotherapy - IV</w:t>
            </w:r>
          </w:p>
        </w:tc>
      </w:tr>
    </w:tbl>
    <w:p w:rsidR="6943F28B" w:rsidP="6943F28B" w:rsidRDefault="6943F28B" w14:paraId="05DBFFE6" w14:textId="65653C44">
      <w:pPr>
        <w:bidi w:val="0"/>
        <w:spacing w:before="400" w:beforeAutospacing="off" w:after="80" w:afterAutospacing="off"/>
      </w:pPr>
      <w:r w:rsidRPr="6943F28B" w:rsidR="6943F28B">
        <w:rPr>
          <w:rFonts w:ascii="Calibri Light" w:hAnsi="Calibri Light" w:eastAsia="Calibri Light" w:cs="Calibri Light"/>
          <w:b w:val="1"/>
          <w:bCs w:val="1"/>
          <w:noProof w:val="0"/>
          <w:color w:val="2F5496"/>
          <w:sz w:val="22"/>
          <w:szCs w:val="22"/>
          <w:lang w:val="en-US"/>
        </w:rPr>
        <w:t xml:space="preserve"> </w:t>
      </w:r>
    </w:p>
    <w:p w:rsidR="6943F28B" w:rsidP="6943F28B" w:rsidRDefault="6943F28B" w14:paraId="74DAAD89" w14:textId="77AA5860">
      <w:pPr>
        <w:bidi w:val="0"/>
        <w:spacing w:before="400" w:beforeAutospacing="off" w:after="80" w:afterAutospacing="off"/>
      </w:pPr>
      <w:r w:rsidRPr="6943F28B" w:rsidR="6943F28B">
        <w:rPr>
          <w:rFonts w:ascii="Calibri Light" w:hAnsi="Calibri Light" w:eastAsia="Calibri Light" w:cs="Calibri Light"/>
          <w:b w:val="1"/>
          <w:bCs w:val="1"/>
          <w:noProof w:val="0"/>
          <w:color w:val="2F5496"/>
          <w:sz w:val="22"/>
          <w:szCs w:val="22"/>
          <w:lang w:val="en-US"/>
        </w:rPr>
        <w:t>RTX + MMF Excluded Concepts</w:t>
      </w:r>
    </w:p>
    <w:tbl>
      <w:tblPr>
        <w:tblStyle w:val="TableNormal"/>
        <w:bidiVisual w:val="0"/>
        <w:tblW w:w="0" w:type="auto"/>
        <w:tblLook w:val="04A0" w:firstRow="1" w:lastRow="0" w:firstColumn="1" w:lastColumn="0" w:noHBand="0" w:noVBand="1"/>
      </w:tblPr>
      <w:tblGrid>
        <w:gridCol w:w="1058"/>
        <w:gridCol w:w="1862"/>
        <w:gridCol w:w="6094"/>
      </w:tblGrid>
      <w:tr w:rsidR="6943F28B" w:rsidTr="6943F28B" w14:paraId="23FF5EE3">
        <w:trPr>
          <w:trHeight w:val="600"/>
        </w:trPr>
        <w:tc>
          <w:tcPr>
            <w:tcW w:w="1058" w:type="dxa"/>
            <w:tcBorders>
              <w:top w:val="single" w:color="000000" w:themeColor="text1" w:sz="8"/>
              <w:left w:val="nil"/>
              <w:bottom w:val="single" w:color="000000" w:themeColor="text1" w:sz="8"/>
              <w:right w:val="nil"/>
            </w:tcBorders>
            <w:tcMar>
              <w:left w:w="108" w:type="dxa"/>
              <w:right w:w="108" w:type="dxa"/>
            </w:tcMar>
            <w:vAlign w:val="center"/>
          </w:tcPr>
          <w:p w:rsidR="6943F28B" w:rsidP="6943F28B" w:rsidRDefault="6943F28B" w14:paraId="6A616EF4" w14:textId="1897266E">
            <w:pPr>
              <w:bidi w:val="0"/>
              <w:spacing w:before="0" w:beforeAutospacing="off" w:after="0" w:afterAutospacing="off"/>
              <w:jc w:val="center"/>
            </w:pPr>
            <w:r w:rsidRPr="6943F28B" w:rsidR="6943F28B">
              <w:rPr>
                <w:rFonts w:ascii="Calibri" w:hAnsi="Calibri" w:eastAsia="Calibri" w:cs="Calibri"/>
                <w:b w:val="1"/>
                <w:bCs w:val="1"/>
                <w:color w:val="000000" w:themeColor="text1" w:themeTint="FF" w:themeShade="FF"/>
                <w:sz w:val="22"/>
                <w:szCs w:val="22"/>
              </w:rPr>
              <w:t>Concept ID</w:t>
            </w:r>
          </w:p>
        </w:tc>
        <w:tc>
          <w:tcPr>
            <w:tcW w:w="1862" w:type="dxa"/>
            <w:tcBorders>
              <w:top w:val="single" w:color="000000" w:themeColor="text1" w:sz="8"/>
              <w:left w:val="nil"/>
              <w:bottom w:val="single" w:color="000000" w:themeColor="text1" w:sz="8"/>
              <w:right w:val="nil"/>
            </w:tcBorders>
            <w:tcMar>
              <w:left w:w="108" w:type="dxa"/>
              <w:right w:w="108" w:type="dxa"/>
            </w:tcMar>
            <w:vAlign w:val="center"/>
          </w:tcPr>
          <w:p w:rsidR="6943F28B" w:rsidP="6943F28B" w:rsidRDefault="6943F28B" w14:paraId="6320401F" w14:textId="2FB43D09">
            <w:pPr>
              <w:bidi w:val="0"/>
              <w:spacing w:before="0" w:beforeAutospacing="off" w:after="0" w:afterAutospacing="off"/>
              <w:jc w:val="center"/>
            </w:pPr>
            <w:r w:rsidRPr="6943F28B" w:rsidR="6943F28B">
              <w:rPr>
                <w:rFonts w:ascii="Calibri" w:hAnsi="Calibri" w:eastAsia="Calibri" w:cs="Calibri"/>
                <w:b w:val="1"/>
                <w:bCs w:val="1"/>
                <w:color w:val="000000" w:themeColor="text1" w:themeTint="FF" w:themeShade="FF"/>
                <w:sz w:val="22"/>
                <w:szCs w:val="22"/>
              </w:rPr>
              <w:t>CDM</w:t>
            </w:r>
          </w:p>
        </w:tc>
        <w:tc>
          <w:tcPr>
            <w:tcW w:w="6094" w:type="dxa"/>
            <w:tcBorders>
              <w:top w:val="single" w:color="000000" w:themeColor="text1" w:sz="8"/>
              <w:left w:val="nil"/>
              <w:bottom w:val="single" w:color="000000" w:themeColor="text1" w:sz="8"/>
              <w:right w:val="nil"/>
            </w:tcBorders>
            <w:tcMar>
              <w:left w:w="108" w:type="dxa"/>
              <w:right w:w="108" w:type="dxa"/>
            </w:tcMar>
            <w:vAlign w:val="center"/>
          </w:tcPr>
          <w:p w:rsidR="6943F28B" w:rsidP="6943F28B" w:rsidRDefault="6943F28B" w14:paraId="3299D7A5" w14:textId="4550CF7B">
            <w:pPr>
              <w:bidi w:val="0"/>
              <w:spacing w:before="0" w:beforeAutospacing="off" w:after="0" w:afterAutospacing="off"/>
              <w:jc w:val="center"/>
            </w:pPr>
            <w:r w:rsidRPr="6943F28B" w:rsidR="6943F28B">
              <w:rPr>
                <w:rFonts w:ascii="Calibri" w:hAnsi="Calibri" w:eastAsia="Calibri" w:cs="Calibri"/>
                <w:b w:val="1"/>
                <w:bCs w:val="1"/>
                <w:color w:val="000000" w:themeColor="text1" w:themeTint="FF" w:themeShade="FF"/>
                <w:sz w:val="22"/>
                <w:szCs w:val="22"/>
              </w:rPr>
              <w:t>Name</w:t>
            </w:r>
          </w:p>
        </w:tc>
      </w:tr>
      <w:tr w:rsidR="6943F28B" w:rsidTr="6943F28B" w14:paraId="5D4441AA">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0C62ABB9" w14:textId="5C85F342">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320128</w:t>
            </w:r>
          </w:p>
        </w:tc>
        <w:tc>
          <w:tcPr>
            <w:tcW w:w="1862" w:type="dxa"/>
            <w:shd w:val="clear" w:color="auto" w:fill="D9D9D9" w:themeFill="background1" w:themeFillShade="D9"/>
            <w:tcMar>
              <w:left w:w="108" w:type="dxa"/>
              <w:right w:w="108" w:type="dxa"/>
            </w:tcMar>
            <w:vAlign w:val="center"/>
          </w:tcPr>
          <w:p w:rsidR="6943F28B" w:rsidP="6943F28B" w:rsidRDefault="6943F28B" w14:paraId="49FA8F7D" w14:textId="35AFB1C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JMDC</w:t>
            </w:r>
          </w:p>
        </w:tc>
        <w:tc>
          <w:tcPr>
            <w:tcW w:w="6094" w:type="dxa"/>
            <w:shd w:val="clear" w:color="auto" w:fill="D9D9D9" w:themeFill="background1" w:themeFillShade="D9"/>
            <w:tcMar>
              <w:left w:w="108" w:type="dxa"/>
              <w:right w:w="108" w:type="dxa"/>
            </w:tcMar>
            <w:vAlign w:val="center"/>
          </w:tcPr>
          <w:p w:rsidR="6943F28B" w:rsidP="6943F28B" w:rsidRDefault="6943F28B" w14:paraId="7478BB52" w14:textId="25A5C04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Essential hypertension</w:t>
            </w:r>
          </w:p>
        </w:tc>
      </w:tr>
      <w:tr w:rsidR="6943F28B" w:rsidTr="6943F28B" w14:paraId="45D3EE4E">
        <w:trPr>
          <w:trHeight w:val="300"/>
        </w:trPr>
        <w:tc>
          <w:tcPr>
            <w:tcW w:w="1058" w:type="dxa"/>
            <w:tcMar>
              <w:left w:w="108" w:type="dxa"/>
              <w:right w:w="108" w:type="dxa"/>
            </w:tcMar>
            <w:vAlign w:val="center"/>
          </w:tcPr>
          <w:p w:rsidR="6943F28B" w:rsidP="6943F28B" w:rsidRDefault="6943F28B" w14:paraId="6D32A68D" w14:textId="63F2B097">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432571</w:t>
            </w:r>
          </w:p>
        </w:tc>
        <w:tc>
          <w:tcPr>
            <w:tcW w:w="1862" w:type="dxa"/>
            <w:tcMar>
              <w:left w:w="108" w:type="dxa"/>
              <w:right w:w="108" w:type="dxa"/>
            </w:tcMar>
            <w:vAlign w:val="center"/>
          </w:tcPr>
          <w:p w:rsidR="6943F28B" w:rsidP="6943F28B" w:rsidRDefault="6943F28B" w14:paraId="63D6856F" w14:textId="7637118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tcMar>
              <w:left w:w="108" w:type="dxa"/>
              <w:right w:w="108" w:type="dxa"/>
            </w:tcMar>
            <w:vAlign w:val="center"/>
          </w:tcPr>
          <w:p w:rsidR="6943F28B" w:rsidP="6943F28B" w:rsidRDefault="6943F28B" w14:paraId="15E4C88E" w14:textId="2BB9EB0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Malignant lymphoma</w:t>
            </w:r>
          </w:p>
        </w:tc>
      </w:tr>
      <w:tr w:rsidR="6943F28B" w:rsidTr="6943F28B" w14:paraId="182FDB42">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13EB1746" w14:textId="29F7CE6D">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911354</w:t>
            </w:r>
          </w:p>
        </w:tc>
        <w:tc>
          <w:tcPr>
            <w:tcW w:w="1862" w:type="dxa"/>
            <w:shd w:val="clear" w:color="auto" w:fill="D9D9D9" w:themeFill="background1" w:themeFillShade="D9"/>
            <w:tcMar>
              <w:left w:w="108" w:type="dxa"/>
              <w:right w:w="108" w:type="dxa"/>
            </w:tcMar>
            <w:vAlign w:val="center"/>
          </w:tcPr>
          <w:p w:rsidR="6943F28B" w:rsidP="6943F28B" w:rsidRDefault="6943F28B" w14:paraId="2D74832D" w14:textId="45C76AD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shd w:val="clear" w:color="auto" w:fill="D9D9D9" w:themeFill="background1" w:themeFillShade="D9"/>
            <w:tcMar>
              <w:left w:w="108" w:type="dxa"/>
              <w:right w:w="108" w:type="dxa"/>
            </w:tcMar>
            <w:vAlign w:val="center"/>
          </w:tcPr>
          <w:p w:rsidR="6943F28B" w:rsidP="6943F28B" w:rsidRDefault="6943F28B" w14:paraId="4CF97F1D" w14:textId="4BE39E9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palonosetron</w:t>
            </w:r>
          </w:p>
        </w:tc>
      </w:tr>
      <w:tr w:rsidR="6943F28B" w:rsidTr="6943F28B" w14:paraId="2C897202">
        <w:trPr>
          <w:trHeight w:val="300"/>
        </w:trPr>
        <w:tc>
          <w:tcPr>
            <w:tcW w:w="1058" w:type="dxa"/>
            <w:tcMar>
              <w:left w:w="108" w:type="dxa"/>
              <w:right w:w="108" w:type="dxa"/>
            </w:tcMar>
            <w:vAlign w:val="center"/>
          </w:tcPr>
          <w:p w:rsidR="6943F28B" w:rsidP="6943F28B" w:rsidRDefault="6943F28B" w14:paraId="40B307D5" w14:textId="0E23A213">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950637</w:t>
            </w:r>
          </w:p>
        </w:tc>
        <w:tc>
          <w:tcPr>
            <w:tcW w:w="1862" w:type="dxa"/>
            <w:tcMar>
              <w:left w:w="108" w:type="dxa"/>
              <w:right w:w="108" w:type="dxa"/>
            </w:tcMar>
            <w:vAlign w:val="center"/>
          </w:tcPr>
          <w:p w:rsidR="6943F28B" w:rsidP="6943F28B" w:rsidRDefault="6943F28B" w14:paraId="60C62CC5" w14:textId="442DF1E9">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JMDC</w:t>
            </w:r>
          </w:p>
        </w:tc>
        <w:tc>
          <w:tcPr>
            <w:tcW w:w="6094" w:type="dxa"/>
            <w:tcMar>
              <w:left w:w="108" w:type="dxa"/>
              <w:right w:w="108" w:type="dxa"/>
            </w:tcMar>
            <w:vAlign w:val="center"/>
          </w:tcPr>
          <w:p w:rsidR="6943F28B" w:rsidP="6943F28B" w:rsidRDefault="6943F28B" w14:paraId="4E79B5EC" w14:textId="3737431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tacrolimus</w:t>
            </w:r>
          </w:p>
        </w:tc>
      </w:tr>
      <w:tr w:rsidR="6943F28B" w:rsidTr="6943F28B" w14:paraId="33A139C3">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0ADB6169" w14:textId="236227F4">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967823</w:t>
            </w:r>
          </w:p>
        </w:tc>
        <w:tc>
          <w:tcPr>
            <w:tcW w:w="1862" w:type="dxa"/>
            <w:shd w:val="clear" w:color="auto" w:fill="D9D9D9" w:themeFill="background1" w:themeFillShade="D9"/>
            <w:tcMar>
              <w:left w:w="108" w:type="dxa"/>
              <w:right w:w="108" w:type="dxa"/>
            </w:tcMar>
            <w:vAlign w:val="center"/>
          </w:tcPr>
          <w:p w:rsidR="6943F28B" w:rsidP="6943F28B" w:rsidRDefault="6943F28B" w14:paraId="6C899A09" w14:textId="1BC4D29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MDCD</w:t>
            </w:r>
          </w:p>
        </w:tc>
        <w:tc>
          <w:tcPr>
            <w:tcW w:w="6094" w:type="dxa"/>
            <w:shd w:val="clear" w:color="auto" w:fill="D9D9D9" w:themeFill="background1" w:themeFillShade="D9"/>
            <w:tcMar>
              <w:left w:w="108" w:type="dxa"/>
              <w:right w:w="108" w:type="dxa"/>
            </w:tcMar>
            <w:vAlign w:val="center"/>
          </w:tcPr>
          <w:p w:rsidR="6943F28B" w:rsidP="6943F28B" w:rsidRDefault="6943F28B" w14:paraId="53EA5E47" w14:textId="70AF72CE">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sodium chloride</w:t>
            </w:r>
          </w:p>
        </w:tc>
      </w:tr>
      <w:tr w:rsidR="6943F28B" w:rsidTr="6943F28B" w14:paraId="0D07568F">
        <w:trPr>
          <w:trHeight w:val="300"/>
        </w:trPr>
        <w:tc>
          <w:tcPr>
            <w:tcW w:w="1058" w:type="dxa"/>
            <w:tcMar>
              <w:left w:w="108" w:type="dxa"/>
              <w:right w:w="108" w:type="dxa"/>
            </w:tcMar>
            <w:vAlign w:val="center"/>
          </w:tcPr>
          <w:p w:rsidR="6943F28B" w:rsidP="6943F28B" w:rsidRDefault="6943F28B" w14:paraId="35138E11" w14:textId="73C6443A">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967823</w:t>
            </w:r>
          </w:p>
        </w:tc>
        <w:tc>
          <w:tcPr>
            <w:tcW w:w="1862" w:type="dxa"/>
            <w:tcMar>
              <w:left w:w="108" w:type="dxa"/>
              <w:right w:w="108" w:type="dxa"/>
            </w:tcMar>
            <w:vAlign w:val="center"/>
          </w:tcPr>
          <w:p w:rsidR="6943F28B" w:rsidP="6943F28B" w:rsidRDefault="6943F28B" w14:paraId="633F9C84" w14:textId="020DFAC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tcMar>
              <w:left w:w="108" w:type="dxa"/>
              <w:right w:w="108" w:type="dxa"/>
            </w:tcMar>
            <w:vAlign w:val="center"/>
          </w:tcPr>
          <w:p w:rsidR="6943F28B" w:rsidP="6943F28B" w:rsidRDefault="6943F28B" w14:paraId="5C9E962F" w14:textId="5132141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sodium chloride</w:t>
            </w:r>
          </w:p>
        </w:tc>
      </w:tr>
      <w:tr w:rsidR="6943F28B" w:rsidTr="6943F28B" w14:paraId="2C434F88">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465B553E" w14:textId="4769E2E0">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967823</w:t>
            </w:r>
          </w:p>
        </w:tc>
        <w:tc>
          <w:tcPr>
            <w:tcW w:w="1862" w:type="dxa"/>
            <w:shd w:val="clear" w:color="auto" w:fill="D9D9D9" w:themeFill="background1" w:themeFillShade="D9"/>
            <w:tcMar>
              <w:left w:w="108" w:type="dxa"/>
              <w:right w:w="108" w:type="dxa"/>
            </w:tcMar>
            <w:vAlign w:val="center"/>
          </w:tcPr>
          <w:p w:rsidR="6943F28B" w:rsidP="6943F28B" w:rsidRDefault="6943F28B" w14:paraId="46FF07F1" w14:textId="78677E9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shd w:val="clear" w:color="auto" w:fill="D9D9D9" w:themeFill="background1" w:themeFillShade="D9"/>
            <w:tcMar>
              <w:left w:w="108" w:type="dxa"/>
              <w:right w:w="108" w:type="dxa"/>
            </w:tcMar>
            <w:vAlign w:val="center"/>
          </w:tcPr>
          <w:p w:rsidR="6943F28B" w:rsidP="6943F28B" w:rsidRDefault="6943F28B" w14:paraId="61E19F8C" w14:textId="3682FDA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sodium chloride</w:t>
            </w:r>
          </w:p>
        </w:tc>
      </w:tr>
      <w:tr w:rsidR="6943F28B" w:rsidTr="6943F28B" w14:paraId="599277AA">
        <w:trPr>
          <w:trHeight w:val="300"/>
        </w:trPr>
        <w:tc>
          <w:tcPr>
            <w:tcW w:w="1058" w:type="dxa"/>
            <w:tcMar>
              <w:left w:w="108" w:type="dxa"/>
              <w:right w:w="108" w:type="dxa"/>
            </w:tcMar>
            <w:vAlign w:val="center"/>
          </w:tcPr>
          <w:p w:rsidR="6943F28B" w:rsidP="6943F28B" w:rsidRDefault="6943F28B" w14:paraId="23875605" w14:textId="0742174C">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967823</w:t>
            </w:r>
          </w:p>
        </w:tc>
        <w:tc>
          <w:tcPr>
            <w:tcW w:w="1862" w:type="dxa"/>
            <w:tcMar>
              <w:left w:w="108" w:type="dxa"/>
              <w:right w:w="108" w:type="dxa"/>
            </w:tcMar>
            <w:vAlign w:val="center"/>
          </w:tcPr>
          <w:p w:rsidR="6943F28B" w:rsidP="6943F28B" w:rsidRDefault="6943F28B" w14:paraId="284F4B59" w14:textId="607045C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tcMar>
              <w:left w:w="108" w:type="dxa"/>
              <w:right w:w="108" w:type="dxa"/>
            </w:tcMar>
            <w:vAlign w:val="center"/>
          </w:tcPr>
          <w:p w:rsidR="6943F28B" w:rsidP="6943F28B" w:rsidRDefault="6943F28B" w14:paraId="6202CD82" w14:textId="3C02C70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sodium chloride</w:t>
            </w:r>
          </w:p>
        </w:tc>
      </w:tr>
      <w:tr w:rsidR="6943F28B" w:rsidTr="6943F28B" w14:paraId="6A947550">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3E3B2957" w14:textId="0E600507">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967823</w:t>
            </w:r>
          </w:p>
        </w:tc>
        <w:tc>
          <w:tcPr>
            <w:tcW w:w="1862" w:type="dxa"/>
            <w:shd w:val="clear" w:color="auto" w:fill="D9D9D9" w:themeFill="background1" w:themeFillShade="D9"/>
            <w:tcMar>
              <w:left w:w="108" w:type="dxa"/>
              <w:right w:w="108" w:type="dxa"/>
            </w:tcMar>
            <w:vAlign w:val="center"/>
          </w:tcPr>
          <w:p w:rsidR="6943F28B" w:rsidP="6943F28B" w:rsidRDefault="6943F28B" w14:paraId="7F7663C5" w14:textId="15A2614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94" w:type="dxa"/>
            <w:shd w:val="clear" w:color="auto" w:fill="D9D9D9" w:themeFill="background1" w:themeFillShade="D9"/>
            <w:tcMar>
              <w:left w:w="108" w:type="dxa"/>
              <w:right w:w="108" w:type="dxa"/>
            </w:tcMar>
            <w:vAlign w:val="center"/>
          </w:tcPr>
          <w:p w:rsidR="6943F28B" w:rsidP="6943F28B" w:rsidRDefault="6943F28B" w14:paraId="5EF87530" w14:textId="7ACC1A8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sodium chloride</w:t>
            </w:r>
          </w:p>
        </w:tc>
      </w:tr>
      <w:tr w:rsidR="6943F28B" w:rsidTr="6943F28B" w14:paraId="5E6C51A9">
        <w:trPr>
          <w:trHeight w:val="300"/>
        </w:trPr>
        <w:tc>
          <w:tcPr>
            <w:tcW w:w="1058" w:type="dxa"/>
            <w:tcMar>
              <w:left w:w="108" w:type="dxa"/>
              <w:right w:w="108" w:type="dxa"/>
            </w:tcMar>
            <w:vAlign w:val="center"/>
          </w:tcPr>
          <w:p w:rsidR="6943F28B" w:rsidP="6943F28B" w:rsidRDefault="6943F28B" w14:paraId="3DD84EFC" w14:textId="7EA0DE12">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975125</w:t>
            </w:r>
          </w:p>
        </w:tc>
        <w:tc>
          <w:tcPr>
            <w:tcW w:w="1862" w:type="dxa"/>
            <w:tcMar>
              <w:left w:w="108" w:type="dxa"/>
              <w:right w:w="108" w:type="dxa"/>
            </w:tcMar>
            <w:vAlign w:val="center"/>
          </w:tcPr>
          <w:p w:rsidR="6943F28B" w:rsidP="6943F28B" w:rsidRDefault="6943F28B" w14:paraId="797ABD6F" w14:textId="7579CB6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JMDC</w:t>
            </w:r>
          </w:p>
        </w:tc>
        <w:tc>
          <w:tcPr>
            <w:tcW w:w="6094" w:type="dxa"/>
            <w:tcMar>
              <w:left w:w="108" w:type="dxa"/>
              <w:right w:w="108" w:type="dxa"/>
            </w:tcMar>
            <w:vAlign w:val="center"/>
          </w:tcPr>
          <w:p w:rsidR="6943F28B" w:rsidP="6943F28B" w:rsidRDefault="6943F28B" w14:paraId="0353A974" w14:textId="2CD154AE">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hydrocortisone</w:t>
            </w:r>
          </w:p>
        </w:tc>
      </w:tr>
      <w:tr w:rsidR="6943F28B" w:rsidTr="6943F28B" w14:paraId="0CD197D9">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0A2E1405" w14:textId="5FF99CB5">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1129625</w:t>
            </w:r>
          </w:p>
        </w:tc>
        <w:tc>
          <w:tcPr>
            <w:tcW w:w="1862" w:type="dxa"/>
            <w:shd w:val="clear" w:color="auto" w:fill="D9D9D9" w:themeFill="background1" w:themeFillShade="D9"/>
            <w:tcMar>
              <w:left w:w="108" w:type="dxa"/>
              <w:right w:w="108" w:type="dxa"/>
            </w:tcMar>
            <w:vAlign w:val="center"/>
          </w:tcPr>
          <w:p w:rsidR="6943F28B" w:rsidP="6943F28B" w:rsidRDefault="6943F28B" w14:paraId="7A8AE636" w14:textId="4B58664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shd w:val="clear" w:color="auto" w:fill="D9D9D9" w:themeFill="background1" w:themeFillShade="D9"/>
            <w:tcMar>
              <w:left w:w="108" w:type="dxa"/>
              <w:right w:w="108" w:type="dxa"/>
            </w:tcMar>
            <w:vAlign w:val="center"/>
          </w:tcPr>
          <w:p w:rsidR="6943F28B" w:rsidP="6943F28B" w:rsidRDefault="6943F28B" w14:paraId="06E36FD5" w14:textId="297FF2DE">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diphenhydramine</w:t>
            </w:r>
          </w:p>
        </w:tc>
      </w:tr>
      <w:tr w:rsidR="6943F28B" w:rsidTr="6943F28B" w14:paraId="721E4432">
        <w:trPr>
          <w:trHeight w:val="300"/>
        </w:trPr>
        <w:tc>
          <w:tcPr>
            <w:tcW w:w="1058" w:type="dxa"/>
            <w:tcMar>
              <w:left w:w="108" w:type="dxa"/>
              <w:right w:w="108" w:type="dxa"/>
            </w:tcMar>
            <w:vAlign w:val="center"/>
          </w:tcPr>
          <w:p w:rsidR="6943F28B" w:rsidP="6943F28B" w:rsidRDefault="6943F28B" w14:paraId="3C6A2EB9" w14:textId="61315453">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1129625</w:t>
            </w:r>
          </w:p>
        </w:tc>
        <w:tc>
          <w:tcPr>
            <w:tcW w:w="1862" w:type="dxa"/>
            <w:tcMar>
              <w:left w:w="108" w:type="dxa"/>
              <w:right w:w="108" w:type="dxa"/>
            </w:tcMar>
            <w:vAlign w:val="center"/>
          </w:tcPr>
          <w:p w:rsidR="6943F28B" w:rsidP="6943F28B" w:rsidRDefault="6943F28B" w14:paraId="0C484419" w14:textId="6BB88C7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tcMar>
              <w:left w:w="108" w:type="dxa"/>
              <w:right w:w="108" w:type="dxa"/>
            </w:tcMar>
            <w:vAlign w:val="center"/>
          </w:tcPr>
          <w:p w:rsidR="6943F28B" w:rsidP="6943F28B" w:rsidRDefault="6943F28B" w14:paraId="1CD9DDF0" w14:textId="6D5D793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diphenhydramine</w:t>
            </w:r>
          </w:p>
        </w:tc>
      </w:tr>
      <w:tr w:rsidR="6943F28B" w:rsidTr="6943F28B" w14:paraId="71D2745E">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5F4FB8C9" w14:textId="4689E1EC">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1129625</w:t>
            </w:r>
          </w:p>
        </w:tc>
        <w:tc>
          <w:tcPr>
            <w:tcW w:w="1862" w:type="dxa"/>
            <w:shd w:val="clear" w:color="auto" w:fill="D9D9D9" w:themeFill="background1" w:themeFillShade="D9"/>
            <w:tcMar>
              <w:left w:w="108" w:type="dxa"/>
              <w:right w:w="108" w:type="dxa"/>
            </w:tcMar>
            <w:vAlign w:val="center"/>
          </w:tcPr>
          <w:p w:rsidR="6943F28B" w:rsidP="6943F28B" w:rsidRDefault="6943F28B" w14:paraId="095AC616" w14:textId="099683D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94" w:type="dxa"/>
            <w:shd w:val="clear" w:color="auto" w:fill="D9D9D9" w:themeFill="background1" w:themeFillShade="D9"/>
            <w:tcMar>
              <w:left w:w="108" w:type="dxa"/>
              <w:right w:w="108" w:type="dxa"/>
            </w:tcMar>
            <w:vAlign w:val="center"/>
          </w:tcPr>
          <w:p w:rsidR="6943F28B" w:rsidP="6943F28B" w:rsidRDefault="6943F28B" w14:paraId="58E90EFD" w14:textId="73709F2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diphenhydramine</w:t>
            </w:r>
          </w:p>
        </w:tc>
      </w:tr>
      <w:tr w:rsidR="6943F28B" w:rsidTr="6943F28B" w14:paraId="5AF8A3D5">
        <w:trPr>
          <w:trHeight w:val="300"/>
        </w:trPr>
        <w:tc>
          <w:tcPr>
            <w:tcW w:w="1058" w:type="dxa"/>
            <w:tcMar>
              <w:left w:w="108" w:type="dxa"/>
              <w:right w:w="108" w:type="dxa"/>
            </w:tcMar>
            <w:vAlign w:val="center"/>
          </w:tcPr>
          <w:p w:rsidR="6943F28B" w:rsidP="6943F28B" w:rsidRDefault="6943F28B" w14:paraId="6182D752" w14:textId="0986D563">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1129625</w:t>
            </w:r>
          </w:p>
        </w:tc>
        <w:tc>
          <w:tcPr>
            <w:tcW w:w="1862" w:type="dxa"/>
            <w:tcMar>
              <w:left w:w="108" w:type="dxa"/>
              <w:right w:w="108" w:type="dxa"/>
            </w:tcMar>
            <w:vAlign w:val="center"/>
          </w:tcPr>
          <w:p w:rsidR="6943F28B" w:rsidP="6943F28B" w:rsidRDefault="6943F28B" w14:paraId="2207D975" w14:textId="0FEFFB49">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tcMar>
              <w:left w:w="108" w:type="dxa"/>
              <w:right w:w="108" w:type="dxa"/>
            </w:tcMar>
            <w:vAlign w:val="center"/>
          </w:tcPr>
          <w:p w:rsidR="6943F28B" w:rsidP="6943F28B" w:rsidRDefault="6943F28B" w14:paraId="7BFA7CC2" w14:textId="1D5FF7A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diphenhydramine</w:t>
            </w:r>
          </w:p>
        </w:tc>
      </w:tr>
      <w:tr w:rsidR="6943F28B" w:rsidTr="6943F28B" w14:paraId="38810C14">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53E8DD98" w14:textId="546ADBCD">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1129625</w:t>
            </w:r>
          </w:p>
        </w:tc>
        <w:tc>
          <w:tcPr>
            <w:tcW w:w="1862" w:type="dxa"/>
            <w:shd w:val="clear" w:color="auto" w:fill="D9D9D9" w:themeFill="background1" w:themeFillShade="D9"/>
            <w:tcMar>
              <w:left w:w="108" w:type="dxa"/>
              <w:right w:w="108" w:type="dxa"/>
            </w:tcMar>
            <w:vAlign w:val="center"/>
          </w:tcPr>
          <w:p w:rsidR="6943F28B" w:rsidP="6943F28B" w:rsidRDefault="6943F28B" w14:paraId="243E6B35" w14:textId="5F719D0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MDCD</w:t>
            </w:r>
          </w:p>
        </w:tc>
        <w:tc>
          <w:tcPr>
            <w:tcW w:w="6094" w:type="dxa"/>
            <w:shd w:val="clear" w:color="auto" w:fill="D9D9D9" w:themeFill="background1" w:themeFillShade="D9"/>
            <w:tcMar>
              <w:left w:w="108" w:type="dxa"/>
              <w:right w:w="108" w:type="dxa"/>
            </w:tcMar>
            <w:vAlign w:val="center"/>
          </w:tcPr>
          <w:p w:rsidR="6943F28B" w:rsidP="6943F28B" w:rsidRDefault="6943F28B" w14:paraId="021327F8" w14:textId="4056BCE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diphenhydramine</w:t>
            </w:r>
          </w:p>
        </w:tc>
      </w:tr>
      <w:tr w:rsidR="6943F28B" w:rsidTr="6943F28B" w14:paraId="41597AE1">
        <w:trPr>
          <w:trHeight w:val="300"/>
        </w:trPr>
        <w:tc>
          <w:tcPr>
            <w:tcW w:w="1058" w:type="dxa"/>
            <w:tcMar>
              <w:left w:w="108" w:type="dxa"/>
              <w:right w:w="108" w:type="dxa"/>
            </w:tcMar>
            <w:vAlign w:val="center"/>
          </w:tcPr>
          <w:p w:rsidR="6943F28B" w:rsidP="6943F28B" w:rsidRDefault="6943F28B" w14:paraId="09623CF2" w14:textId="33A25E5C">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1308290</w:t>
            </w:r>
          </w:p>
        </w:tc>
        <w:tc>
          <w:tcPr>
            <w:tcW w:w="1862" w:type="dxa"/>
            <w:tcMar>
              <w:left w:w="108" w:type="dxa"/>
              <w:right w:w="108" w:type="dxa"/>
            </w:tcMar>
            <w:vAlign w:val="center"/>
          </w:tcPr>
          <w:p w:rsidR="6943F28B" w:rsidP="6943F28B" w:rsidRDefault="6943F28B" w14:paraId="44B9E14F" w14:textId="775E0E1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tcMar>
              <w:left w:w="108" w:type="dxa"/>
              <w:right w:w="108" w:type="dxa"/>
            </w:tcMar>
            <w:vAlign w:val="center"/>
          </w:tcPr>
          <w:p w:rsidR="6943F28B" w:rsidP="6943F28B" w:rsidRDefault="6943F28B" w14:paraId="4DCF4982" w14:textId="2F1D518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vincristine</w:t>
            </w:r>
          </w:p>
        </w:tc>
      </w:tr>
      <w:tr w:rsidR="6943F28B" w:rsidTr="6943F28B" w14:paraId="7CB47F7C">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4BF31A2E" w14:textId="1A49BE4C">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1308290</w:t>
            </w:r>
          </w:p>
        </w:tc>
        <w:tc>
          <w:tcPr>
            <w:tcW w:w="1862" w:type="dxa"/>
            <w:shd w:val="clear" w:color="auto" w:fill="D9D9D9" w:themeFill="background1" w:themeFillShade="D9"/>
            <w:tcMar>
              <w:left w:w="108" w:type="dxa"/>
              <w:right w:w="108" w:type="dxa"/>
            </w:tcMar>
            <w:vAlign w:val="center"/>
          </w:tcPr>
          <w:p w:rsidR="6943F28B" w:rsidP="6943F28B" w:rsidRDefault="6943F28B" w14:paraId="1EC5189D" w14:textId="6200A57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shd w:val="clear" w:color="auto" w:fill="D9D9D9" w:themeFill="background1" w:themeFillShade="D9"/>
            <w:tcMar>
              <w:left w:w="108" w:type="dxa"/>
              <w:right w:w="108" w:type="dxa"/>
            </w:tcMar>
            <w:vAlign w:val="center"/>
          </w:tcPr>
          <w:p w:rsidR="6943F28B" w:rsidP="6943F28B" w:rsidRDefault="6943F28B" w14:paraId="283ECD00" w14:textId="6CFE621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vincristine</w:t>
            </w:r>
          </w:p>
        </w:tc>
      </w:tr>
      <w:tr w:rsidR="6943F28B" w:rsidTr="6943F28B" w14:paraId="4A549C82">
        <w:trPr>
          <w:trHeight w:val="300"/>
        </w:trPr>
        <w:tc>
          <w:tcPr>
            <w:tcW w:w="1058" w:type="dxa"/>
            <w:tcMar>
              <w:left w:w="108" w:type="dxa"/>
              <w:right w:w="108" w:type="dxa"/>
            </w:tcMar>
            <w:vAlign w:val="center"/>
          </w:tcPr>
          <w:p w:rsidR="6943F28B" w:rsidP="6943F28B" w:rsidRDefault="6943F28B" w14:paraId="55FC30D0" w14:textId="2F42E167">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1310317</w:t>
            </w:r>
          </w:p>
        </w:tc>
        <w:tc>
          <w:tcPr>
            <w:tcW w:w="1862" w:type="dxa"/>
            <w:tcMar>
              <w:left w:w="108" w:type="dxa"/>
              <w:right w:w="108" w:type="dxa"/>
            </w:tcMar>
            <w:vAlign w:val="center"/>
          </w:tcPr>
          <w:p w:rsidR="6943F28B" w:rsidP="6943F28B" w:rsidRDefault="6943F28B" w14:paraId="0BEC1D53" w14:textId="5C8A555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tcMar>
              <w:left w:w="108" w:type="dxa"/>
              <w:right w:w="108" w:type="dxa"/>
            </w:tcMar>
            <w:vAlign w:val="center"/>
          </w:tcPr>
          <w:p w:rsidR="6943F28B" w:rsidP="6943F28B" w:rsidRDefault="6943F28B" w14:paraId="179193F8" w14:textId="3A0C48D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cyclophosphamide</w:t>
            </w:r>
          </w:p>
        </w:tc>
      </w:tr>
      <w:tr w:rsidR="6943F28B" w:rsidTr="6943F28B" w14:paraId="0B84D954">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066D6224" w14:textId="35E6D6D8">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1310317</w:t>
            </w:r>
          </w:p>
        </w:tc>
        <w:tc>
          <w:tcPr>
            <w:tcW w:w="1862" w:type="dxa"/>
            <w:shd w:val="clear" w:color="auto" w:fill="D9D9D9" w:themeFill="background1" w:themeFillShade="D9"/>
            <w:tcMar>
              <w:left w:w="108" w:type="dxa"/>
              <w:right w:w="108" w:type="dxa"/>
            </w:tcMar>
            <w:vAlign w:val="center"/>
          </w:tcPr>
          <w:p w:rsidR="6943F28B" w:rsidP="6943F28B" w:rsidRDefault="6943F28B" w14:paraId="3884F373" w14:textId="244C9C4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shd w:val="clear" w:color="auto" w:fill="D9D9D9" w:themeFill="background1" w:themeFillShade="D9"/>
            <w:tcMar>
              <w:left w:w="108" w:type="dxa"/>
              <w:right w:w="108" w:type="dxa"/>
            </w:tcMar>
            <w:vAlign w:val="center"/>
          </w:tcPr>
          <w:p w:rsidR="6943F28B" w:rsidP="6943F28B" w:rsidRDefault="6943F28B" w14:paraId="6A238AE0" w14:textId="4CD4C7A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cyclophosphamide</w:t>
            </w:r>
          </w:p>
        </w:tc>
      </w:tr>
      <w:tr w:rsidR="6943F28B" w:rsidTr="6943F28B" w14:paraId="00D4B395">
        <w:trPr>
          <w:trHeight w:val="300"/>
        </w:trPr>
        <w:tc>
          <w:tcPr>
            <w:tcW w:w="1058" w:type="dxa"/>
            <w:tcMar>
              <w:left w:w="108" w:type="dxa"/>
              <w:right w:w="108" w:type="dxa"/>
            </w:tcMar>
            <w:vAlign w:val="center"/>
          </w:tcPr>
          <w:p w:rsidR="6943F28B" w:rsidP="6943F28B" w:rsidRDefault="6943F28B" w14:paraId="64F08C03" w14:textId="4D5824D9">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1310317</w:t>
            </w:r>
          </w:p>
        </w:tc>
        <w:tc>
          <w:tcPr>
            <w:tcW w:w="1862" w:type="dxa"/>
            <w:tcMar>
              <w:left w:w="108" w:type="dxa"/>
              <w:right w:w="108" w:type="dxa"/>
            </w:tcMar>
            <w:vAlign w:val="center"/>
          </w:tcPr>
          <w:p w:rsidR="6943F28B" w:rsidP="6943F28B" w:rsidRDefault="6943F28B" w14:paraId="30B4B5A8" w14:textId="490567D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tcMar>
              <w:left w:w="108" w:type="dxa"/>
              <w:right w:w="108" w:type="dxa"/>
            </w:tcMar>
            <w:vAlign w:val="center"/>
          </w:tcPr>
          <w:p w:rsidR="6943F28B" w:rsidP="6943F28B" w:rsidRDefault="6943F28B" w14:paraId="743A4E13" w14:textId="0E97C7C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cyclophosphamide</w:t>
            </w:r>
          </w:p>
        </w:tc>
      </w:tr>
      <w:tr w:rsidR="6943F28B" w:rsidTr="6943F28B" w14:paraId="4B239613">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228DBE4B" w14:textId="1B217E54">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1314273</w:t>
            </w:r>
          </w:p>
        </w:tc>
        <w:tc>
          <w:tcPr>
            <w:tcW w:w="1862" w:type="dxa"/>
            <w:shd w:val="clear" w:color="auto" w:fill="D9D9D9" w:themeFill="background1" w:themeFillShade="D9"/>
            <w:tcMar>
              <w:left w:w="108" w:type="dxa"/>
              <w:right w:w="108" w:type="dxa"/>
            </w:tcMar>
            <w:vAlign w:val="center"/>
          </w:tcPr>
          <w:p w:rsidR="6943F28B" w:rsidP="6943F28B" w:rsidRDefault="6943F28B" w14:paraId="79D28B57" w14:textId="451D16D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JMDC</w:t>
            </w:r>
          </w:p>
        </w:tc>
        <w:tc>
          <w:tcPr>
            <w:tcW w:w="6094" w:type="dxa"/>
            <w:shd w:val="clear" w:color="auto" w:fill="D9D9D9" w:themeFill="background1" w:themeFillShade="D9"/>
            <w:tcMar>
              <w:left w:w="108" w:type="dxa"/>
              <w:right w:w="108" w:type="dxa"/>
            </w:tcMar>
            <w:vAlign w:val="center"/>
          </w:tcPr>
          <w:p w:rsidR="6943F28B" w:rsidP="6943F28B" w:rsidRDefault="6943F28B" w14:paraId="43EC5BA3" w14:textId="154DD5C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rituximab</w:t>
            </w:r>
          </w:p>
        </w:tc>
      </w:tr>
      <w:tr w:rsidR="6943F28B" w:rsidTr="6943F28B" w14:paraId="13B60606">
        <w:trPr>
          <w:trHeight w:val="300"/>
        </w:trPr>
        <w:tc>
          <w:tcPr>
            <w:tcW w:w="1058" w:type="dxa"/>
            <w:tcMar>
              <w:left w:w="108" w:type="dxa"/>
              <w:right w:w="108" w:type="dxa"/>
            </w:tcMar>
            <w:vAlign w:val="center"/>
          </w:tcPr>
          <w:p w:rsidR="6943F28B" w:rsidP="6943F28B" w:rsidRDefault="6943F28B" w14:paraId="0C4AA8DC" w14:textId="13A9CD73">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1314273</w:t>
            </w:r>
          </w:p>
        </w:tc>
        <w:tc>
          <w:tcPr>
            <w:tcW w:w="1862" w:type="dxa"/>
            <w:tcMar>
              <w:left w:w="108" w:type="dxa"/>
              <w:right w:w="108" w:type="dxa"/>
            </w:tcMar>
            <w:vAlign w:val="center"/>
          </w:tcPr>
          <w:p w:rsidR="6943F28B" w:rsidP="6943F28B" w:rsidRDefault="6943F28B" w14:paraId="312DC9BB" w14:textId="2ACC953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MDCD</w:t>
            </w:r>
          </w:p>
        </w:tc>
        <w:tc>
          <w:tcPr>
            <w:tcW w:w="6094" w:type="dxa"/>
            <w:tcMar>
              <w:left w:w="108" w:type="dxa"/>
              <w:right w:w="108" w:type="dxa"/>
            </w:tcMar>
            <w:vAlign w:val="center"/>
          </w:tcPr>
          <w:p w:rsidR="6943F28B" w:rsidP="6943F28B" w:rsidRDefault="6943F28B" w14:paraId="3F985250" w14:textId="2D5B3F3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rituximab</w:t>
            </w:r>
          </w:p>
        </w:tc>
      </w:tr>
      <w:tr w:rsidR="6943F28B" w:rsidTr="6943F28B" w14:paraId="403BBAC7">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389DE6A5" w14:textId="31CBC9C7">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1314273</w:t>
            </w:r>
          </w:p>
        </w:tc>
        <w:tc>
          <w:tcPr>
            <w:tcW w:w="1862" w:type="dxa"/>
            <w:shd w:val="clear" w:color="auto" w:fill="D9D9D9" w:themeFill="background1" w:themeFillShade="D9"/>
            <w:tcMar>
              <w:left w:w="108" w:type="dxa"/>
              <w:right w:w="108" w:type="dxa"/>
            </w:tcMar>
            <w:vAlign w:val="center"/>
          </w:tcPr>
          <w:p w:rsidR="6943F28B" w:rsidP="6943F28B" w:rsidRDefault="6943F28B" w14:paraId="41CDF27B" w14:textId="34545BF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shd w:val="clear" w:color="auto" w:fill="D9D9D9" w:themeFill="background1" w:themeFillShade="D9"/>
            <w:tcMar>
              <w:left w:w="108" w:type="dxa"/>
              <w:right w:w="108" w:type="dxa"/>
            </w:tcMar>
            <w:vAlign w:val="center"/>
          </w:tcPr>
          <w:p w:rsidR="6943F28B" w:rsidP="6943F28B" w:rsidRDefault="6943F28B" w14:paraId="1AE13220" w14:textId="5E6164E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rituximab</w:t>
            </w:r>
          </w:p>
        </w:tc>
      </w:tr>
      <w:tr w:rsidR="6943F28B" w:rsidTr="6943F28B" w14:paraId="2889A99D">
        <w:trPr>
          <w:trHeight w:val="300"/>
        </w:trPr>
        <w:tc>
          <w:tcPr>
            <w:tcW w:w="1058" w:type="dxa"/>
            <w:tcMar>
              <w:left w:w="108" w:type="dxa"/>
              <w:right w:w="108" w:type="dxa"/>
            </w:tcMar>
            <w:vAlign w:val="center"/>
          </w:tcPr>
          <w:p w:rsidR="6943F28B" w:rsidP="6943F28B" w:rsidRDefault="6943F28B" w14:paraId="3FA64E1F" w14:textId="16FB2F0E">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1314273</w:t>
            </w:r>
          </w:p>
        </w:tc>
        <w:tc>
          <w:tcPr>
            <w:tcW w:w="1862" w:type="dxa"/>
            <w:tcMar>
              <w:left w:w="108" w:type="dxa"/>
              <w:right w:w="108" w:type="dxa"/>
            </w:tcMar>
            <w:vAlign w:val="center"/>
          </w:tcPr>
          <w:p w:rsidR="6943F28B" w:rsidP="6943F28B" w:rsidRDefault="6943F28B" w14:paraId="49322864" w14:textId="79E1B75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tcMar>
              <w:left w:w="108" w:type="dxa"/>
              <w:right w:w="108" w:type="dxa"/>
            </w:tcMar>
            <w:vAlign w:val="center"/>
          </w:tcPr>
          <w:p w:rsidR="6943F28B" w:rsidP="6943F28B" w:rsidRDefault="6943F28B" w14:paraId="7F54F3B7" w14:textId="7B07EF0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rituximab</w:t>
            </w:r>
          </w:p>
        </w:tc>
      </w:tr>
      <w:tr w:rsidR="6943F28B" w:rsidTr="6943F28B" w14:paraId="548DA0B6">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1C0C48ED" w14:textId="65C80509">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1314273</w:t>
            </w:r>
          </w:p>
        </w:tc>
        <w:tc>
          <w:tcPr>
            <w:tcW w:w="1862" w:type="dxa"/>
            <w:shd w:val="clear" w:color="auto" w:fill="D9D9D9" w:themeFill="background1" w:themeFillShade="D9"/>
            <w:tcMar>
              <w:left w:w="108" w:type="dxa"/>
              <w:right w:w="108" w:type="dxa"/>
            </w:tcMar>
            <w:vAlign w:val="center"/>
          </w:tcPr>
          <w:p w:rsidR="6943F28B" w:rsidP="6943F28B" w:rsidRDefault="6943F28B" w14:paraId="24462ADE" w14:textId="4CF38A8E">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94" w:type="dxa"/>
            <w:shd w:val="clear" w:color="auto" w:fill="D9D9D9" w:themeFill="background1" w:themeFillShade="D9"/>
            <w:tcMar>
              <w:left w:w="108" w:type="dxa"/>
              <w:right w:w="108" w:type="dxa"/>
            </w:tcMar>
            <w:vAlign w:val="center"/>
          </w:tcPr>
          <w:p w:rsidR="6943F28B" w:rsidP="6943F28B" w:rsidRDefault="6943F28B" w14:paraId="24DE9350" w14:textId="679078B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rituximab</w:t>
            </w:r>
          </w:p>
        </w:tc>
      </w:tr>
      <w:tr w:rsidR="6943F28B" w:rsidTr="6943F28B" w14:paraId="77FCB8D7">
        <w:trPr>
          <w:trHeight w:val="300"/>
        </w:trPr>
        <w:tc>
          <w:tcPr>
            <w:tcW w:w="1058" w:type="dxa"/>
            <w:tcMar>
              <w:left w:w="108" w:type="dxa"/>
              <w:right w:w="108" w:type="dxa"/>
            </w:tcMar>
            <w:vAlign w:val="center"/>
          </w:tcPr>
          <w:p w:rsidR="6943F28B" w:rsidP="6943F28B" w:rsidRDefault="6943F28B" w14:paraId="3B6366BF" w14:textId="1A2713FF">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1314273</w:t>
            </w:r>
          </w:p>
        </w:tc>
        <w:tc>
          <w:tcPr>
            <w:tcW w:w="1862" w:type="dxa"/>
            <w:tcMar>
              <w:left w:w="108" w:type="dxa"/>
              <w:right w:w="108" w:type="dxa"/>
            </w:tcMar>
            <w:vAlign w:val="center"/>
          </w:tcPr>
          <w:p w:rsidR="6943F28B" w:rsidP="6943F28B" w:rsidRDefault="6943F28B" w14:paraId="13094B2A" w14:textId="54BD0EC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AMBULATORY EMR</w:t>
            </w:r>
          </w:p>
        </w:tc>
        <w:tc>
          <w:tcPr>
            <w:tcW w:w="6094" w:type="dxa"/>
            <w:tcMar>
              <w:left w:w="108" w:type="dxa"/>
              <w:right w:w="108" w:type="dxa"/>
            </w:tcMar>
            <w:vAlign w:val="center"/>
          </w:tcPr>
          <w:p w:rsidR="6943F28B" w:rsidP="6943F28B" w:rsidRDefault="6943F28B" w14:paraId="793B268C" w14:textId="516DF2A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rituximab</w:t>
            </w:r>
          </w:p>
        </w:tc>
      </w:tr>
      <w:tr w:rsidR="6943F28B" w:rsidTr="6943F28B" w14:paraId="7DE7C59A">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16976987" w14:textId="6BCB00A7">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1314273</w:t>
            </w:r>
          </w:p>
        </w:tc>
        <w:tc>
          <w:tcPr>
            <w:tcW w:w="1862" w:type="dxa"/>
            <w:shd w:val="clear" w:color="auto" w:fill="D9D9D9" w:themeFill="background1" w:themeFillShade="D9"/>
            <w:tcMar>
              <w:left w:w="108" w:type="dxa"/>
              <w:right w:w="108" w:type="dxa"/>
            </w:tcMar>
            <w:vAlign w:val="center"/>
          </w:tcPr>
          <w:p w:rsidR="6943F28B" w:rsidP="6943F28B" w:rsidRDefault="6943F28B" w14:paraId="01F9CC02" w14:textId="05A0107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shd w:val="clear" w:color="auto" w:fill="D9D9D9" w:themeFill="background1" w:themeFillShade="D9"/>
            <w:tcMar>
              <w:left w:w="108" w:type="dxa"/>
              <w:right w:w="108" w:type="dxa"/>
            </w:tcMar>
            <w:vAlign w:val="center"/>
          </w:tcPr>
          <w:p w:rsidR="6943F28B" w:rsidP="6943F28B" w:rsidRDefault="6943F28B" w14:paraId="0B9E9AFC" w14:textId="62FD461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rituximab</w:t>
            </w:r>
          </w:p>
        </w:tc>
      </w:tr>
      <w:tr w:rsidR="6943F28B" w:rsidTr="6943F28B" w14:paraId="1C65EF87">
        <w:trPr>
          <w:trHeight w:val="300"/>
        </w:trPr>
        <w:tc>
          <w:tcPr>
            <w:tcW w:w="1058" w:type="dxa"/>
            <w:tcMar>
              <w:left w:w="108" w:type="dxa"/>
              <w:right w:w="108" w:type="dxa"/>
            </w:tcMar>
            <w:vAlign w:val="center"/>
          </w:tcPr>
          <w:p w:rsidR="6943F28B" w:rsidP="6943F28B" w:rsidRDefault="6943F28B" w14:paraId="3971629E" w14:textId="5EA9FCEB">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1506270</w:t>
            </w:r>
          </w:p>
        </w:tc>
        <w:tc>
          <w:tcPr>
            <w:tcW w:w="1862" w:type="dxa"/>
            <w:tcMar>
              <w:left w:w="108" w:type="dxa"/>
              <w:right w:w="108" w:type="dxa"/>
            </w:tcMar>
            <w:vAlign w:val="center"/>
          </w:tcPr>
          <w:p w:rsidR="6943F28B" w:rsidP="6943F28B" w:rsidRDefault="6943F28B" w14:paraId="6F499D89" w14:textId="10B9412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MDCD</w:t>
            </w:r>
          </w:p>
        </w:tc>
        <w:tc>
          <w:tcPr>
            <w:tcW w:w="6094" w:type="dxa"/>
            <w:tcMar>
              <w:left w:w="108" w:type="dxa"/>
              <w:right w:w="108" w:type="dxa"/>
            </w:tcMar>
            <w:vAlign w:val="center"/>
          </w:tcPr>
          <w:p w:rsidR="6943F28B" w:rsidP="6943F28B" w:rsidRDefault="6943F28B" w14:paraId="45AF20E9" w14:textId="4D98E80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methylprednisolone</w:t>
            </w:r>
          </w:p>
        </w:tc>
      </w:tr>
      <w:tr w:rsidR="6943F28B" w:rsidTr="6943F28B" w14:paraId="0B112527">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1379564D" w14:textId="5132EFB6">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1506270</w:t>
            </w:r>
          </w:p>
        </w:tc>
        <w:tc>
          <w:tcPr>
            <w:tcW w:w="1862" w:type="dxa"/>
            <w:shd w:val="clear" w:color="auto" w:fill="D9D9D9" w:themeFill="background1" w:themeFillShade="D9"/>
            <w:tcMar>
              <w:left w:w="108" w:type="dxa"/>
              <w:right w:w="108" w:type="dxa"/>
            </w:tcMar>
            <w:vAlign w:val="center"/>
          </w:tcPr>
          <w:p w:rsidR="6943F28B" w:rsidP="6943F28B" w:rsidRDefault="6943F28B" w14:paraId="2F4E4C45" w14:textId="4A05DAA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94" w:type="dxa"/>
            <w:shd w:val="clear" w:color="auto" w:fill="D9D9D9" w:themeFill="background1" w:themeFillShade="D9"/>
            <w:tcMar>
              <w:left w:w="108" w:type="dxa"/>
              <w:right w:w="108" w:type="dxa"/>
            </w:tcMar>
            <w:vAlign w:val="center"/>
          </w:tcPr>
          <w:p w:rsidR="6943F28B" w:rsidP="6943F28B" w:rsidRDefault="6943F28B" w14:paraId="76267839" w14:textId="583F4A2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methylprednisolone</w:t>
            </w:r>
          </w:p>
        </w:tc>
      </w:tr>
      <w:tr w:rsidR="6943F28B" w:rsidTr="6943F28B" w14:paraId="22DED1D7">
        <w:trPr>
          <w:trHeight w:val="300"/>
        </w:trPr>
        <w:tc>
          <w:tcPr>
            <w:tcW w:w="1058" w:type="dxa"/>
            <w:tcMar>
              <w:left w:w="108" w:type="dxa"/>
              <w:right w:w="108" w:type="dxa"/>
            </w:tcMar>
            <w:vAlign w:val="center"/>
          </w:tcPr>
          <w:p w:rsidR="6943F28B" w:rsidP="6943F28B" w:rsidRDefault="6943F28B" w14:paraId="17F86BE3" w14:textId="340FB1D3">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1506270</w:t>
            </w:r>
          </w:p>
        </w:tc>
        <w:tc>
          <w:tcPr>
            <w:tcW w:w="1862" w:type="dxa"/>
            <w:tcMar>
              <w:left w:w="108" w:type="dxa"/>
              <w:right w:w="108" w:type="dxa"/>
            </w:tcMar>
            <w:vAlign w:val="center"/>
          </w:tcPr>
          <w:p w:rsidR="6943F28B" w:rsidP="6943F28B" w:rsidRDefault="6943F28B" w14:paraId="65280EE4" w14:textId="3DA5642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tcMar>
              <w:left w:w="108" w:type="dxa"/>
              <w:right w:w="108" w:type="dxa"/>
            </w:tcMar>
            <w:vAlign w:val="center"/>
          </w:tcPr>
          <w:p w:rsidR="6943F28B" w:rsidP="6943F28B" w:rsidRDefault="6943F28B" w14:paraId="141FC96F" w14:textId="5492FD29">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methylprednisolone</w:t>
            </w:r>
          </w:p>
        </w:tc>
      </w:tr>
      <w:tr w:rsidR="6943F28B" w:rsidTr="6943F28B" w14:paraId="2B62050B">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03FC97A5" w14:textId="501B517F">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1518254</w:t>
            </w:r>
          </w:p>
        </w:tc>
        <w:tc>
          <w:tcPr>
            <w:tcW w:w="1862" w:type="dxa"/>
            <w:shd w:val="clear" w:color="auto" w:fill="D9D9D9" w:themeFill="background1" w:themeFillShade="D9"/>
            <w:tcMar>
              <w:left w:w="108" w:type="dxa"/>
              <w:right w:w="108" w:type="dxa"/>
            </w:tcMar>
            <w:vAlign w:val="center"/>
          </w:tcPr>
          <w:p w:rsidR="6943F28B" w:rsidP="6943F28B" w:rsidRDefault="6943F28B" w14:paraId="7331D731" w14:textId="50C935A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shd w:val="clear" w:color="auto" w:fill="D9D9D9" w:themeFill="background1" w:themeFillShade="D9"/>
            <w:tcMar>
              <w:left w:w="108" w:type="dxa"/>
              <w:right w:w="108" w:type="dxa"/>
            </w:tcMar>
            <w:vAlign w:val="center"/>
          </w:tcPr>
          <w:p w:rsidR="6943F28B" w:rsidP="6943F28B" w:rsidRDefault="6943F28B" w14:paraId="378BB304" w14:textId="1443495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dexamethasone</w:t>
            </w:r>
          </w:p>
        </w:tc>
      </w:tr>
      <w:tr w:rsidR="6943F28B" w:rsidTr="6943F28B" w14:paraId="7359D7BF">
        <w:trPr>
          <w:trHeight w:val="300"/>
        </w:trPr>
        <w:tc>
          <w:tcPr>
            <w:tcW w:w="1058" w:type="dxa"/>
            <w:tcMar>
              <w:left w:w="108" w:type="dxa"/>
              <w:right w:w="108" w:type="dxa"/>
            </w:tcMar>
            <w:vAlign w:val="center"/>
          </w:tcPr>
          <w:p w:rsidR="6943F28B" w:rsidP="6943F28B" w:rsidRDefault="6943F28B" w14:paraId="7D99F556" w14:textId="2DBCC74F">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1518254</w:t>
            </w:r>
          </w:p>
        </w:tc>
        <w:tc>
          <w:tcPr>
            <w:tcW w:w="1862" w:type="dxa"/>
            <w:tcMar>
              <w:left w:w="108" w:type="dxa"/>
              <w:right w:w="108" w:type="dxa"/>
            </w:tcMar>
            <w:vAlign w:val="center"/>
          </w:tcPr>
          <w:p w:rsidR="6943F28B" w:rsidP="6943F28B" w:rsidRDefault="6943F28B" w14:paraId="412841C4" w14:textId="53A3210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tcMar>
              <w:left w:w="108" w:type="dxa"/>
              <w:right w:w="108" w:type="dxa"/>
            </w:tcMar>
            <w:vAlign w:val="center"/>
          </w:tcPr>
          <w:p w:rsidR="6943F28B" w:rsidP="6943F28B" w:rsidRDefault="6943F28B" w14:paraId="175DE7E9" w14:textId="0BBE63C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dexamethasone</w:t>
            </w:r>
          </w:p>
        </w:tc>
      </w:tr>
      <w:tr w:rsidR="6943F28B" w:rsidTr="6943F28B" w14:paraId="4A28EAD6">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658D76F2" w14:textId="294ADA09">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1518254</w:t>
            </w:r>
          </w:p>
        </w:tc>
        <w:tc>
          <w:tcPr>
            <w:tcW w:w="1862" w:type="dxa"/>
            <w:shd w:val="clear" w:color="auto" w:fill="D9D9D9" w:themeFill="background1" w:themeFillShade="D9"/>
            <w:tcMar>
              <w:left w:w="108" w:type="dxa"/>
              <w:right w:w="108" w:type="dxa"/>
            </w:tcMar>
            <w:vAlign w:val="center"/>
          </w:tcPr>
          <w:p w:rsidR="6943F28B" w:rsidP="6943F28B" w:rsidRDefault="6943F28B" w14:paraId="61831175" w14:textId="3618805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shd w:val="clear" w:color="auto" w:fill="D9D9D9" w:themeFill="background1" w:themeFillShade="D9"/>
            <w:tcMar>
              <w:left w:w="108" w:type="dxa"/>
              <w:right w:w="108" w:type="dxa"/>
            </w:tcMar>
            <w:vAlign w:val="center"/>
          </w:tcPr>
          <w:p w:rsidR="6943F28B" w:rsidP="6943F28B" w:rsidRDefault="6943F28B" w14:paraId="6619CF14" w14:textId="0ED01C2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dexamethasone</w:t>
            </w:r>
          </w:p>
        </w:tc>
      </w:tr>
      <w:tr w:rsidR="6943F28B" w:rsidTr="6943F28B" w14:paraId="77AF9474">
        <w:trPr>
          <w:trHeight w:val="300"/>
        </w:trPr>
        <w:tc>
          <w:tcPr>
            <w:tcW w:w="1058" w:type="dxa"/>
            <w:tcMar>
              <w:left w:w="108" w:type="dxa"/>
              <w:right w:w="108" w:type="dxa"/>
            </w:tcMar>
            <w:vAlign w:val="center"/>
          </w:tcPr>
          <w:p w:rsidR="6943F28B" w:rsidP="6943F28B" w:rsidRDefault="6943F28B" w14:paraId="4158C2DE" w14:textId="29C1A834">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1518254</w:t>
            </w:r>
          </w:p>
        </w:tc>
        <w:tc>
          <w:tcPr>
            <w:tcW w:w="1862" w:type="dxa"/>
            <w:tcMar>
              <w:left w:w="108" w:type="dxa"/>
              <w:right w:w="108" w:type="dxa"/>
            </w:tcMar>
            <w:vAlign w:val="center"/>
          </w:tcPr>
          <w:p w:rsidR="6943F28B" w:rsidP="6943F28B" w:rsidRDefault="6943F28B" w14:paraId="670EF1D4" w14:textId="66CBB07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94" w:type="dxa"/>
            <w:tcMar>
              <w:left w:w="108" w:type="dxa"/>
              <w:right w:w="108" w:type="dxa"/>
            </w:tcMar>
            <w:vAlign w:val="center"/>
          </w:tcPr>
          <w:p w:rsidR="6943F28B" w:rsidP="6943F28B" w:rsidRDefault="6943F28B" w14:paraId="1D2FC47D" w14:textId="326B8C3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dexamethasone</w:t>
            </w:r>
          </w:p>
        </w:tc>
      </w:tr>
      <w:tr w:rsidR="6943F28B" w:rsidTr="6943F28B" w14:paraId="507DC6E2">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0D3AD5DF" w14:textId="1B0889AC">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1518254</w:t>
            </w:r>
          </w:p>
        </w:tc>
        <w:tc>
          <w:tcPr>
            <w:tcW w:w="1862" w:type="dxa"/>
            <w:shd w:val="clear" w:color="auto" w:fill="D9D9D9" w:themeFill="background1" w:themeFillShade="D9"/>
            <w:tcMar>
              <w:left w:w="108" w:type="dxa"/>
              <w:right w:w="108" w:type="dxa"/>
            </w:tcMar>
            <w:vAlign w:val="center"/>
          </w:tcPr>
          <w:p w:rsidR="6943F28B" w:rsidP="6943F28B" w:rsidRDefault="6943F28B" w14:paraId="5BB4C3C9" w14:textId="3A99438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MDCD</w:t>
            </w:r>
          </w:p>
        </w:tc>
        <w:tc>
          <w:tcPr>
            <w:tcW w:w="6094" w:type="dxa"/>
            <w:shd w:val="clear" w:color="auto" w:fill="D9D9D9" w:themeFill="background1" w:themeFillShade="D9"/>
            <w:tcMar>
              <w:left w:w="108" w:type="dxa"/>
              <w:right w:w="108" w:type="dxa"/>
            </w:tcMar>
            <w:vAlign w:val="center"/>
          </w:tcPr>
          <w:p w:rsidR="6943F28B" w:rsidP="6943F28B" w:rsidRDefault="6943F28B" w14:paraId="332160C6" w14:textId="31400DA9">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dexamethasone</w:t>
            </w:r>
          </w:p>
        </w:tc>
      </w:tr>
      <w:tr w:rsidR="6943F28B" w:rsidTr="6943F28B" w14:paraId="7FE49BA2">
        <w:trPr>
          <w:trHeight w:val="300"/>
        </w:trPr>
        <w:tc>
          <w:tcPr>
            <w:tcW w:w="1058" w:type="dxa"/>
            <w:tcMar>
              <w:left w:w="108" w:type="dxa"/>
              <w:right w:w="108" w:type="dxa"/>
            </w:tcMar>
            <w:vAlign w:val="center"/>
          </w:tcPr>
          <w:p w:rsidR="6943F28B" w:rsidP="6943F28B" w:rsidRDefault="6943F28B" w14:paraId="1F544A7C" w14:textId="050A3C65">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1551099</w:t>
            </w:r>
          </w:p>
        </w:tc>
        <w:tc>
          <w:tcPr>
            <w:tcW w:w="1862" w:type="dxa"/>
            <w:tcMar>
              <w:left w:w="108" w:type="dxa"/>
              <w:right w:w="108" w:type="dxa"/>
            </w:tcMar>
            <w:vAlign w:val="center"/>
          </w:tcPr>
          <w:p w:rsidR="6943F28B" w:rsidP="6943F28B" w:rsidRDefault="6943F28B" w14:paraId="6CEFDADA" w14:textId="0CC5580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MDCD</w:t>
            </w:r>
          </w:p>
        </w:tc>
        <w:tc>
          <w:tcPr>
            <w:tcW w:w="6094" w:type="dxa"/>
            <w:tcMar>
              <w:left w:w="108" w:type="dxa"/>
              <w:right w:w="108" w:type="dxa"/>
            </w:tcMar>
            <w:vAlign w:val="center"/>
          </w:tcPr>
          <w:p w:rsidR="6943F28B" w:rsidP="6943F28B" w:rsidRDefault="6943F28B" w14:paraId="7D133327" w14:textId="3C1F6AA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prednisone</w:t>
            </w:r>
          </w:p>
        </w:tc>
      </w:tr>
      <w:tr w:rsidR="6943F28B" w:rsidTr="6943F28B" w14:paraId="3FE657A9">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5508AA6E" w14:textId="4454E940">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1551099</w:t>
            </w:r>
          </w:p>
        </w:tc>
        <w:tc>
          <w:tcPr>
            <w:tcW w:w="1862" w:type="dxa"/>
            <w:shd w:val="clear" w:color="auto" w:fill="D9D9D9" w:themeFill="background1" w:themeFillShade="D9"/>
            <w:tcMar>
              <w:left w:w="108" w:type="dxa"/>
              <w:right w:w="108" w:type="dxa"/>
            </w:tcMar>
            <w:vAlign w:val="center"/>
          </w:tcPr>
          <w:p w:rsidR="6943F28B" w:rsidP="6943F28B" w:rsidRDefault="6943F28B" w14:paraId="0C8DA3C3" w14:textId="6DA7C4A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94" w:type="dxa"/>
            <w:shd w:val="clear" w:color="auto" w:fill="D9D9D9" w:themeFill="background1" w:themeFillShade="D9"/>
            <w:tcMar>
              <w:left w:w="108" w:type="dxa"/>
              <w:right w:w="108" w:type="dxa"/>
            </w:tcMar>
            <w:vAlign w:val="center"/>
          </w:tcPr>
          <w:p w:rsidR="6943F28B" w:rsidP="6943F28B" w:rsidRDefault="6943F28B" w14:paraId="5F68D88E" w14:textId="0467341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prednisone</w:t>
            </w:r>
          </w:p>
        </w:tc>
      </w:tr>
      <w:tr w:rsidR="6943F28B" w:rsidTr="6943F28B" w14:paraId="7026F76D">
        <w:trPr>
          <w:trHeight w:val="300"/>
        </w:trPr>
        <w:tc>
          <w:tcPr>
            <w:tcW w:w="1058" w:type="dxa"/>
            <w:tcMar>
              <w:left w:w="108" w:type="dxa"/>
              <w:right w:w="108" w:type="dxa"/>
            </w:tcMar>
            <w:vAlign w:val="center"/>
          </w:tcPr>
          <w:p w:rsidR="6943F28B" w:rsidP="6943F28B" w:rsidRDefault="6943F28B" w14:paraId="7D1E8A00" w14:textId="2E7FA96D">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2108115</w:t>
            </w:r>
          </w:p>
        </w:tc>
        <w:tc>
          <w:tcPr>
            <w:tcW w:w="1862" w:type="dxa"/>
            <w:tcMar>
              <w:left w:w="108" w:type="dxa"/>
              <w:right w:w="108" w:type="dxa"/>
            </w:tcMar>
            <w:vAlign w:val="center"/>
          </w:tcPr>
          <w:p w:rsidR="6943F28B" w:rsidP="6943F28B" w:rsidRDefault="6943F28B" w14:paraId="4AF93395" w14:textId="0F96E1E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tcMar>
              <w:left w:w="108" w:type="dxa"/>
              <w:right w:w="108" w:type="dxa"/>
            </w:tcMar>
            <w:vAlign w:val="center"/>
          </w:tcPr>
          <w:p w:rsidR="6943F28B" w:rsidP="6943F28B" w:rsidRDefault="6943F28B" w14:paraId="3BA3E6B7" w14:textId="26AAEB5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Collection of venous blood by venipuncture</w:t>
            </w:r>
          </w:p>
        </w:tc>
      </w:tr>
      <w:tr w:rsidR="6943F28B" w:rsidTr="6943F28B" w14:paraId="7B9FCCE4">
        <w:trPr>
          <w:trHeight w:val="900"/>
        </w:trPr>
        <w:tc>
          <w:tcPr>
            <w:tcW w:w="1058" w:type="dxa"/>
            <w:shd w:val="clear" w:color="auto" w:fill="D9D9D9" w:themeFill="background1" w:themeFillShade="D9"/>
            <w:tcMar>
              <w:left w:w="108" w:type="dxa"/>
              <w:right w:w="108" w:type="dxa"/>
            </w:tcMar>
            <w:vAlign w:val="center"/>
          </w:tcPr>
          <w:p w:rsidR="6943F28B" w:rsidP="6943F28B" w:rsidRDefault="6943F28B" w14:paraId="18A9538C" w14:textId="16E2A52D">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2314208</w:t>
            </w:r>
          </w:p>
        </w:tc>
        <w:tc>
          <w:tcPr>
            <w:tcW w:w="1862" w:type="dxa"/>
            <w:shd w:val="clear" w:color="auto" w:fill="D9D9D9" w:themeFill="background1" w:themeFillShade="D9"/>
            <w:tcMar>
              <w:left w:w="108" w:type="dxa"/>
              <w:right w:w="108" w:type="dxa"/>
            </w:tcMar>
            <w:vAlign w:val="center"/>
          </w:tcPr>
          <w:p w:rsidR="6943F28B" w:rsidP="6943F28B" w:rsidRDefault="6943F28B" w14:paraId="7702631A" w14:textId="253EFB2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shd w:val="clear" w:color="auto" w:fill="D9D9D9" w:themeFill="background1" w:themeFillShade="D9"/>
            <w:tcMar>
              <w:left w:w="108" w:type="dxa"/>
              <w:right w:w="108" w:type="dxa"/>
            </w:tcMar>
            <w:vAlign w:val="center"/>
          </w:tcPr>
          <w:p w:rsidR="6943F28B" w:rsidP="6943F28B" w:rsidRDefault="6943F28B" w14:paraId="3F1757E8" w14:textId="37F2BFA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additional sequential infusion of a new drug/substance, up to 1 hour (List separately in addition to code for primary procedure)</w:t>
            </w:r>
          </w:p>
        </w:tc>
      </w:tr>
      <w:tr w:rsidR="6943F28B" w:rsidTr="6943F28B" w14:paraId="635F399D">
        <w:trPr>
          <w:trHeight w:val="900"/>
        </w:trPr>
        <w:tc>
          <w:tcPr>
            <w:tcW w:w="1058" w:type="dxa"/>
            <w:tcMar>
              <w:left w:w="108" w:type="dxa"/>
              <w:right w:w="108" w:type="dxa"/>
            </w:tcMar>
            <w:vAlign w:val="center"/>
          </w:tcPr>
          <w:p w:rsidR="6943F28B" w:rsidP="6943F28B" w:rsidRDefault="6943F28B" w14:paraId="745DCA75" w14:textId="244D855E">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2314208</w:t>
            </w:r>
          </w:p>
        </w:tc>
        <w:tc>
          <w:tcPr>
            <w:tcW w:w="1862" w:type="dxa"/>
            <w:tcMar>
              <w:left w:w="108" w:type="dxa"/>
              <w:right w:w="108" w:type="dxa"/>
            </w:tcMar>
            <w:vAlign w:val="center"/>
          </w:tcPr>
          <w:p w:rsidR="6943F28B" w:rsidP="6943F28B" w:rsidRDefault="6943F28B" w14:paraId="3E139A8D" w14:textId="2661BE8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94" w:type="dxa"/>
            <w:tcMar>
              <w:left w:w="108" w:type="dxa"/>
              <w:right w:w="108" w:type="dxa"/>
            </w:tcMar>
            <w:vAlign w:val="center"/>
          </w:tcPr>
          <w:p w:rsidR="6943F28B" w:rsidP="6943F28B" w:rsidRDefault="6943F28B" w14:paraId="3246C708" w14:textId="17D8155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additional sequential infusion of a new drug/substance, up to 1 hour (List separately in addition to code for primary procedure)</w:t>
            </w:r>
          </w:p>
        </w:tc>
      </w:tr>
      <w:tr w:rsidR="6943F28B" w:rsidTr="6943F28B" w14:paraId="3B6A06F3">
        <w:trPr>
          <w:trHeight w:val="900"/>
        </w:trPr>
        <w:tc>
          <w:tcPr>
            <w:tcW w:w="1058" w:type="dxa"/>
            <w:shd w:val="clear" w:color="auto" w:fill="D9D9D9" w:themeFill="background1" w:themeFillShade="D9"/>
            <w:tcMar>
              <w:left w:w="108" w:type="dxa"/>
              <w:right w:w="108" w:type="dxa"/>
            </w:tcMar>
            <w:vAlign w:val="center"/>
          </w:tcPr>
          <w:p w:rsidR="6943F28B" w:rsidP="6943F28B" w:rsidRDefault="6943F28B" w14:paraId="43950838" w14:textId="32F36B62">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2314208</w:t>
            </w:r>
          </w:p>
        </w:tc>
        <w:tc>
          <w:tcPr>
            <w:tcW w:w="1862" w:type="dxa"/>
            <w:shd w:val="clear" w:color="auto" w:fill="D9D9D9" w:themeFill="background1" w:themeFillShade="D9"/>
            <w:tcMar>
              <w:left w:w="108" w:type="dxa"/>
              <w:right w:w="108" w:type="dxa"/>
            </w:tcMar>
            <w:vAlign w:val="center"/>
          </w:tcPr>
          <w:p w:rsidR="6943F28B" w:rsidP="6943F28B" w:rsidRDefault="6943F28B" w14:paraId="0B906180" w14:textId="1CBF129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shd w:val="clear" w:color="auto" w:fill="D9D9D9" w:themeFill="background1" w:themeFillShade="D9"/>
            <w:tcMar>
              <w:left w:w="108" w:type="dxa"/>
              <w:right w:w="108" w:type="dxa"/>
            </w:tcMar>
            <w:vAlign w:val="center"/>
          </w:tcPr>
          <w:p w:rsidR="6943F28B" w:rsidP="6943F28B" w:rsidRDefault="6943F28B" w14:paraId="311CB452" w14:textId="7A31E61E">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additional sequential infusion of a new drug/substance, up to 1 hour (List separately in addition to code for primary procedure)</w:t>
            </w:r>
          </w:p>
        </w:tc>
      </w:tr>
      <w:tr w:rsidR="6943F28B" w:rsidTr="6943F28B" w14:paraId="2646A144">
        <w:trPr>
          <w:trHeight w:val="900"/>
        </w:trPr>
        <w:tc>
          <w:tcPr>
            <w:tcW w:w="1058" w:type="dxa"/>
            <w:tcMar>
              <w:left w:w="108" w:type="dxa"/>
              <w:right w:w="108" w:type="dxa"/>
            </w:tcMar>
            <w:vAlign w:val="center"/>
          </w:tcPr>
          <w:p w:rsidR="6943F28B" w:rsidP="6943F28B" w:rsidRDefault="6943F28B" w14:paraId="2E6A43E2" w14:textId="31B04A88">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2314208</w:t>
            </w:r>
          </w:p>
        </w:tc>
        <w:tc>
          <w:tcPr>
            <w:tcW w:w="1862" w:type="dxa"/>
            <w:tcMar>
              <w:left w:w="108" w:type="dxa"/>
              <w:right w:w="108" w:type="dxa"/>
            </w:tcMar>
            <w:vAlign w:val="center"/>
          </w:tcPr>
          <w:p w:rsidR="6943F28B" w:rsidP="6943F28B" w:rsidRDefault="6943F28B" w14:paraId="38B550D0" w14:textId="55E09C6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tcMar>
              <w:left w:w="108" w:type="dxa"/>
              <w:right w:w="108" w:type="dxa"/>
            </w:tcMar>
            <w:vAlign w:val="center"/>
          </w:tcPr>
          <w:p w:rsidR="6943F28B" w:rsidP="6943F28B" w:rsidRDefault="6943F28B" w14:paraId="37F9D367" w14:textId="073AF42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additional sequential infusion of a new drug/substance, up to 1 hour (List separately in addition to code for primary procedure)</w:t>
            </w:r>
          </w:p>
        </w:tc>
      </w:tr>
      <w:tr w:rsidR="6943F28B" w:rsidTr="6943F28B" w14:paraId="40334B44">
        <w:trPr>
          <w:trHeight w:val="900"/>
        </w:trPr>
        <w:tc>
          <w:tcPr>
            <w:tcW w:w="1058" w:type="dxa"/>
            <w:shd w:val="clear" w:color="auto" w:fill="D9D9D9" w:themeFill="background1" w:themeFillShade="D9"/>
            <w:tcMar>
              <w:left w:w="108" w:type="dxa"/>
              <w:right w:w="108" w:type="dxa"/>
            </w:tcMar>
            <w:vAlign w:val="center"/>
          </w:tcPr>
          <w:p w:rsidR="6943F28B" w:rsidP="6943F28B" w:rsidRDefault="6943F28B" w14:paraId="5CD84E46" w14:textId="303F26EE">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2314208</w:t>
            </w:r>
          </w:p>
        </w:tc>
        <w:tc>
          <w:tcPr>
            <w:tcW w:w="1862" w:type="dxa"/>
            <w:shd w:val="clear" w:color="auto" w:fill="D9D9D9" w:themeFill="background1" w:themeFillShade="D9"/>
            <w:tcMar>
              <w:left w:w="108" w:type="dxa"/>
              <w:right w:w="108" w:type="dxa"/>
            </w:tcMar>
            <w:vAlign w:val="center"/>
          </w:tcPr>
          <w:p w:rsidR="6943F28B" w:rsidP="6943F28B" w:rsidRDefault="6943F28B" w14:paraId="03D54258" w14:textId="349E1AF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MDCD</w:t>
            </w:r>
          </w:p>
        </w:tc>
        <w:tc>
          <w:tcPr>
            <w:tcW w:w="6094" w:type="dxa"/>
            <w:shd w:val="clear" w:color="auto" w:fill="D9D9D9" w:themeFill="background1" w:themeFillShade="D9"/>
            <w:tcMar>
              <w:left w:w="108" w:type="dxa"/>
              <w:right w:w="108" w:type="dxa"/>
            </w:tcMar>
            <w:vAlign w:val="center"/>
          </w:tcPr>
          <w:p w:rsidR="6943F28B" w:rsidP="6943F28B" w:rsidRDefault="6943F28B" w14:paraId="1A0A2DAC" w14:textId="5F96C75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Intravenous infusion, for therapy, prophylaxis, or diagnosis (specify substance or drug); additional sequential infusion of a new drug/substance, up to 1 hour (List separately in addition to code for primary procedure)</w:t>
            </w:r>
          </w:p>
        </w:tc>
      </w:tr>
      <w:tr w:rsidR="6943F28B" w:rsidTr="6943F28B" w14:paraId="7AF939C4">
        <w:trPr>
          <w:trHeight w:val="900"/>
        </w:trPr>
        <w:tc>
          <w:tcPr>
            <w:tcW w:w="1058" w:type="dxa"/>
            <w:tcMar>
              <w:left w:w="108" w:type="dxa"/>
              <w:right w:w="108" w:type="dxa"/>
            </w:tcMar>
            <w:vAlign w:val="center"/>
          </w:tcPr>
          <w:p w:rsidR="6943F28B" w:rsidP="6943F28B" w:rsidRDefault="6943F28B" w14:paraId="256F0B25" w14:textId="073CAFFF">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2314216</w:t>
            </w:r>
          </w:p>
        </w:tc>
        <w:tc>
          <w:tcPr>
            <w:tcW w:w="1862" w:type="dxa"/>
            <w:tcMar>
              <w:left w:w="108" w:type="dxa"/>
              <w:right w:w="108" w:type="dxa"/>
            </w:tcMar>
            <w:vAlign w:val="center"/>
          </w:tcPr>
          <w:p w:rsidR="6943F28B" w:rsidP="6943F28B" w:rsidRDefault="6943F28B" w14:paraId="3320758C" w14:textId="4C4F642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94" w:type="dxa"/>
            <w:tcMar>
              <w:left w:w="108" w:type="dxa"/>
              <w:right w:w="108" w:type="dxa"/>
            </w:tcMar>
            <w:vAlign w:val="center"/>
          </w:tcPr>
          <w:p w:rsidR="6943F28B" w:rsidP="6943F28B" w:rsidRDefault="6943F28B" w14:paraId="119FD700" w14:textId="65E2B92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Therapeutic, prophylactic, or diagnostic injection (specify substance or drug); each additional sequential intravenous push of a new substance/drug (List separately in addition to code for primary procedure)</w:t>
            </w:r>
          </w:p>
        </w:tc>
      </w:tr>
      <w:tr w:rsidR="6943F28B" w:rsidTr="6943F28B" w14:paraId="18B5E4C4">
        <w:trPr>
          <w:trHeight w:val="900"/>
        </w:trPr>
        <w:tc>
          <w:tcPr>
            <w:tcW w:w="1058" w:type="dxa"/>
            <w:shd w:val="clear" w:color="auto" w:fill="D9D9D9" w:themeFill="background1" w:themeFillShade="D9"/>
            <w:tcMar>
              <w:left w:w="108" w:type="dxa"/>
              <w:right w:w="108" w:type="dxa"/>
            </w:tcMar>
            <w:vAlign w:val="center"/>
          </w:tcPr>
          <w:p w:rsidR="6943F28B" w:rsidP="6943F28B" w:rsidRDefault="6943F28B" w14:paraId="5FEE006E" w14:textId="4799A8EC">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2314216</w:t>
            </w:r>
          </w:p>
        </w:tc>
        <w:tc>
          <w:tcPr>
            <w:tcW w:w="1862" w:type="dxa"/>
            <w:shd w:val="clear" w:color="auto" w:fill="D9D9D9" w:themeFill="background1" w:themeFillShade="D9"/>
            <w:tcMar>
              <w:left w:w="108" w:type="dxa"/>
              <w:right w:w="108" w:type="dxa"/>
            </w:tcMar>
            <w:vAlign w:val="center"/>
          </w:tcPr>
          <w:p w:rsidR="6943F28B" w:rsidP="6943F28B" w:rsidRDefault="6943F28B" w14:paraId="2140D8CE" w14:textId="0AB78F0E">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shd w:val="clear" w:color="auto" w:fill="D9D9D9" w:themeFill="background1" w:themeFillShade="D9"/>
            <w:tcMar>
              <w:left w:w="108" w:type="dxa"/>
              <w:right w:w="108" w:type="dxa"/>
            </w:tcMar>
            <w:vAlign w:val="center"/>
          </w:tcPr>
          <w:p w:rsidR="6943F28B" w:rsidP="6943F28B" w:rsidRDefault="6943F28B" w14:paraId="307A8A13" w14:textId="2CF1CB7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Therapeutic, prophylactic, or diagnostic injection (specify substance or drug); each additional sequential intravenous push of a new substance/drug (List separately in addition to code for primary procedure)</w:t>
            </w:r>
          </w:p>
        </w:tc>
      </w:tr>
      <w:tr w:rsidR="6943F28B" w:rsidTr="6943F28B" w14:paraId="7BB198C2">
        <w:trPr>
          <w:trHeight w:val="900"/>
        </w:trPr>
        <w:tc>
          <w:tcPr>
            <w:tcW w:w="1058" w:type="dxa"/>
            <w:tcMar>
              <w:left w:w="108" w:type="dxa"/>
              <w:right w:w="108" w:type="dxa"/>
            </w:tcMar>
            <w:vAlign w:val="center"/>
          </w:tcPr>
          <w:p w:rsidR="6943F28B" w:rsidP="6943F28B" w:rsidRDefault="6943F28B" w14:paraId="4297822A" w14:textId="47A4AD12">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2314216</w:t>
            </w:r>
          </w:p>
        </w:tc>
        <w:tc>
          <w:tcPr>
            <w:tcW w:w="1862" w:type="dxa"/>
            <w:tcMar>
              <w:left w:w="108" w:type="dxa"/>
              <w:right w:w="108" w:type="dxa"/>
            </w:tcMar>
            <w:vAlign w:val="center"/>
          </w:tcPr>
          <w:p w:rsidR="6943F28B" w:rsidP="6943F28B" w:rsidRDefault="6943F28B" w14:paraId="0C85C809" w14:textId="48BB8AA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MDCD</w:t>
            </w:r>
          </w:p>
        </w:tc>
        <w:tc>
          <w:tcPr>
            <w:tcW w:w="6094" w:type="dxa"/>
            <w:tcMar>
              <w:left w:w="108" w:type="dxa"/>
              <w:right w:w="108" w:type="dxa"/>
            </w:tcMar>
            <w:vAlign w:val="center"/>
          </w:tcPr>
          <w:p w:rsidR="6943F28B" w:rsidP="6943F28B" w:rsidRDefault="6943F28B" w14:paraId="4DAE67D3" w14:textId="7D55AEC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Therapeutic, prophylactic, or diagnostic injection (specify substance or drug); each additional sequential intravenous push of a new substance/drug (List separately in addition to code for primary procedure)</w:t>
            </w:r>
          </w:p>
        </w:tc>
      </w:tr>
      <w:tr w:rsidR="6943F28B" w:rsidTr="6943F28B" w14:paraId="0513A75F">
        <w:trPr>
          <w:trHeight w:val="900"/>
        </w:trPr>
        <w:tc>
          <w:tcPr>
            <w:tcW w:w="1058" w:type="dxa"/>
            <w:shd w:val="clear" w:color="auto" w:fill="D9D9D9" w:themeFill="background1" w:themeFillShade="D9"/>
            <w:tcMar>
              <w:left w:w="108" w:type="dxa"/>
              <w:right w:w="108" w:type="dxa"/>
            </w:tcMar>
            <w:vAlign w:val="center"/>
          </w:tcPr>
          <w:p w:rsidR="6943F28B" w:rsidP="6943F28B" w:rsidRDefault="6943F28B" w14:paraId="1F0B8446" w14:textId="299A6DDE">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2314216</w:t>
            </w:r>
          </w:p>
        </w:tc>
        <w:tc>
          <w:tcPr>
            <w:tcW w:w="1862" w:type="dxa"/>
            <w:shd w:val="clear" w:color="auto" w:fill="D9D9D9" w:themeFill="background1" w:themeFillShade="D9"/>
            <w:tcMar>
              <w:left w:w="108" w:type="dxa"/>
              <w:right w:w="108" w:type="dxa"/>
            </w:tcMar>
            <w:vAlign w:val="center"/>
          </w:tcPr>
          <w:p w:rsidR="6943F28B" w:rsidP="6943F28B" w:rsidRDefault="6943F28B" w14:paraId="7A9C83DC" w14:textId="7E8C357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shd w:val="clear" w:color="auto" w:fill="D9D9D9" w:themeFill="background1" w:themeFillShade="D9"/>
            <w:tcMar>
              <w:left w:w="108" w:type="dxa"/>
              <w:right w:w="108" w:type="dxa"/>
            </w:tcMar>
            <w:vAlign w:val="center"/>
          </w:tcPr>
          <w:p w:rsidR="6943F28B" w:rsidP="6943F28B" w:rsidRDefault="6943F28B" w14:paraId="4A40FE5C" w14:textId="76AE594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Therapeutic, prophylactic, or diagnostic injection (specify substance or drug); each additional sequential intravenous push of a new substance/drug (List separately in addition to code for primary procedure)</w:t>
            </w:r>
          </w:p>
        </w:tc>
      </w:tr>
      <w:tr w:rsidR="6943F28B" w:rsidTr="6943F28B" w14:paraId="2888864D">
        <w:trPr>
          <w:trHeight w:val="900"/>
        </w:trPr>
        <w:tc>
          <w:tcPr>
            <w:tcW w:w="1058" w:type="dxa"/>
            <w:tcMar>
              <w:left w:w="108" w:type="dxa"/>
              <w:right w:w="108" w:type="dxa"/>
            </w:tcMar>
            <w:vAlign w:val="center"/>
          </w:tcPr>
          <w:p w:rsidR="6943F28B" w:rsidP="6943F28B" w:rsidRDefault="6943F28B" w14:paraId="6B88CD00" w14:textId="3EED8AFB">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2314216</w:t>
            </w:r>
          </w:p>
        </w:tc>
        <w:tc>
          <w:tcPr>
            <w:tcW w:w="1862" w:type="dxa"/>
            <w:tcMar>
              <w:left w:w="108" w:type="dxa"/>
              <w:right w:w="108" w:type="dxa"/>
            </w:tcMar>
            <w:vAlign w:val="center"/>
          </w:tcPr>
          <w:p w:rsidR="6943F28B" w:rsidP="6943F28B" w:rsidRDefault="6943F28B" w14:paraId="78E67C30" w14:textId="5D2D365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tcMar>
              <w:left w:w="108" w:type="dxa"/>
              <w:right w:w="108" w:type="dxa"/>
            </w:tcMar>
            <w:vAlign w:val="center"/>
          </w:tcPr>
          <w:p w:rsidR="6943F28B" w:rsidP="6943F28B" w:rsidRDefault="6943F28B" w14:paraId="5D7879B0" w14:textId="061BD5B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Therapeutic, prophylactic, or diagnostic injection (specify substance or drug); each additional sequential intravenous push of a new substance/drug (List separately in addition to code for primary procedure)</w:t>
            </w:r>
          </w:p>
        </w:tc>
      </w:tr>
      <w:tr w:rsidR="6943F28B" w:rsidTr="6943F28B" w14:paraId="73CD5044">
        <w:trPr>
          <w:trHeight w:val="600"/>
        </w:trPr>
        <w:tc>
          <w:tcPr>
            <w:tcW w:w="1058" w:type="dxa"/>
            <w:shd w:val="clear" w:color="auto" w:fill="D9D9D9" w:themeFill="background1" w:themeFillShade="D9"/>
            <w:tcMar>
              <w:left w:w="108" w:type="dxa"/>
              <w:right w:w="108" w:type="dxa"/>
            </w:tcMar>
            <w:vAlign w:val="center"/>
          </w:tcPr>
          <w:p w:rsidR="6943F28B" w:rsidP="6943F28B" w:rsidRDefault="6943F28B" w14:paraId="1D0B7952" w14:textId="3DC63B0B">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2314227</w:t>
            </w:r>
          </w:p>
        </w:tc>
        <w:tc>
          <w:tcPr>
            <w:tcW w:w="1862" w:type="dxa"/>
            <w:shd w:val="clear" w:color="auto" w:fill="D9D9D9" w:themeFill="background1" w:themeFillShade="D9"/>
            <w:tcMar>
              <w:left w:w="108" w:type="dxa"/>
              <w:right w:w="108" w:type="dxa"/>
            </w:tcMar>
            <w:vAlign w:val="center"/>
          </w:tcPr>
          <w:p w:rsidR="6943F28B" w:rsidP="6943F28B" w:rsidRDefault="6943F28B" w14:paraId="326EBC8A" w14:textId="214EB69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shd w:val="clear" w:color="auto" w:fill="D9D9D9" w:themeFill="background1" w:themeFillShade="D9"/>
            <w:tcMar>
              <w:left w:w="108" w:type="dxa"/>
              <w:right w:w="108" w:type="dxa"/>
            </w:tcMar>
            <w:vAlign w:val="center"/>
          </w:tcPr>
          <w:p w:rsidR="6943F28B" w:rsidP="6943F28B" w:rsidRDefault="6943F28B" w14:paraId="2A9D60C7" w14:textId="289EB2B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push technique, each additional substance/drug (List separately in addition to code for primary procedure)</w:t>
            </w:r>
          </w:p>
        </w:tc>
      </w:tr>
      <w:tr w:rsidR="6943F28B" w:rsidTr="6943F28B" w14:paraId="73FA6827">
        <w:trPr>
          <w:trHeight w:val="600"/>
        </w:trPr>
        <w:tc>
          <w:tcPr>
            <w:tcW w:w="1058" w:type="dxa"/>
            <w:tcMar>
              <w:left w:w="108" w:type="dxa"/>
              <w:right w:w="108" w:type="dxa"/>
            </w:tcMar>
            <w:vAlign w:val="center"/>
          </w:tcPr>
          <w:p w:rsidR="6943F28B" w:rsidP="6943F28B" w:rsidRDefault="6943F28B" w14:paraId="6D893076" w14:textId="58D425C4">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2314227</w:t>
            </w:r>
          </w:p>
        </w:tc>
        <w:tc>
          <w:tcPr>
            <w:tcW w:w="1862" w:type="dxa"/>
            <w:tcMar>
              <w:left w:w="108" w:type="dxa"/>
              <w:right w:w="108" w:type="dxa"/>
            </w:tcMar>
            <w:vAlign w:val="center"/>
          </w:tcPr>
          <w:p w:rsidR="6943F28B" w:rsidP="6943F28B" w:rsidRDefault="6943F28B" w14:paraId="4DDF949C" w14:textId="1E67734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94" w:type="dxa"/>
            <w:tcMar>
              <w:left w:w="108" w:type="dxa"/>
              <w:right w:w="108" w:type="dxa"/>
            </w:tcMar>
            <w:vAlign w:val="center"/>
          </w:tcPr>
          <w:p w:rsidR="6943F28B" w:rsidP="6943F28B" w:rsidRDefault="6943F28B" w14:paraId="0F8C99EF" w14:textId="5658AB9E">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push technique, each additional substance/drug (List separately in addition to code for primary procedure)</w:t>
            </w:r>
          </w:p>
        </w:tc>
      </w:tr>
      <w:tr w:rsidR="6943F28B" w:rsidTr="6943F28B" w14:paraId="1D934038">
        <w:trPr>
          <w:trHeight w:val="600"/>
        </w:trPr>
        <w:tc>
          <w:tcPr>
            <w:tcW w:w="1058" w:type="dxa"/>
            <w:shd w:val="clear" w:color="auto" w:fill="D9D9D9" w:themeFill="background1" w:themeFillShade="D9"/>
            <w:tcMar>
              <w:left w:w="108" w:type="dxa"/>
              <w:right w:w="108" w:type="dxa"/>
            </w:tcMar>
            <w:vAlign w:val="center"/>
          </w:tcPr>
          <w:p w:rsidR="6943F28B" w:rsidP="6943F28B" w:rsidRDefault="6943F28B" w14:paraId="20487894" w14:textId="5E1C8020">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2314227</w:t>
            </w:r>
          </w:p>
        </w:tc>
        <w:tc>
          <w:tcPr>
            <w:tcW w:w="1862" w:type="dxa"/>
            <w:shd w:val="clear" w:color="auto" w:fill="D9D9D9" w:themeFill="background1" w:themeFillShade="D9"/>
            <w:tcMar>
              <w:left w:w="108" w:type="dxa"/>
              <w:right w:w="108" w:type="dxa"/>
            </w:tcMar>
            <w:vAlign w:val="center"/>
          </w:tcPr>
          <w:p w:rsidR="6943F28B" w:rsidP="6943F28B" w:rsidRDefault="6943F28B" w14:paraId="00656086" w14:textId="743AE42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shd w:val="clear" w:color="auto" w:fill="D9D9D9" w:themeFill="background1" w:themeFillShade="D9"/>
            <w:tcMar>
              <w:left w:w="108" w:type="dxa"/>
              <w:right w:w="108" w:type="dxa"/>
            </w:tcMar>
            <w:vAlign w:val="center"/>
          </w:tcPr>
          <w:p w:rsidR="6943F28B" w:rsidP="6943F28B" w:rsidRDefault="6943F28B" w14:paraId="59A35A63" w14:textId="37A0C4D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push technique, each additional substance/drug (List separately in addition to code for primary procedure)</w:t>
            </w:r>
          </w:p>
        </w:tc>
      </w:tr>
      <w:tr w:rsidR="6943F28B" w:rsidTr="6943F28B" w14:paraId="550519B1">
        <w:trPr>
          <w:trHeight w:val="600"/>
        </w:trPr>
        <w:tc>
          <w:tcPr>
            <w:tcW w:w="1058" w:type="dxa"/>
            <w:tcMar>
              <w:left w:w="108" w:type="dxa"/>
              <w:right w:w="108" w:type="dxa"/>
            </w:tcMar>
            <w:vAlign w:val="center"/>
          </w:tcPr>
          <w:p w:rsidR="6943F28B" w:rsidP="6943F28B" w:rsidRDefault="6943F28B" w14:paraId="7A52677A" w14:textId="3AD62823">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2314229</w:t>
            </w:r>
          </w:p>
        </w:tc>
        <w:tc>
          <w:tcPr>
            <w:tcW w:w="1862" w:type="dxa"/>
            <w:tcMar>
              <w:left w:w="108" w:type="dxa"/>
              <w:right w:w="108" w:type="dxa"/>
            </w:tcMar>
            <w:vAlign w:val="center"/>
          </w:tcPr>
          <w:p w:rsidR="6943F28B" w:rsidP="6943F28B" w:rsidRDefault="6943F28B" w14:paraId="352115EC" w14:textId="13E8389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94" w:type="dxa"/>
            <w:tcMar>
              <w:left w:w="108" w:type="dxa"/>
              <w:right w:w="108" w:type="dxa"/>
            </w:tcMar>
            <w:vAlign w:val="center"/>
          </w:tcPr>
          <w:p w:rsidR="6943F28B" w:rsidP="6943F28B" w:rsidRDefault="6943F28B" w14:paraId="693D32F4" w14:textId="0924C99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up to 1 hour, single or initial substance/drug</w:t>
            </w:r>
          </w:p>
        </w:tc>
      </w:tr>
      <w:tr w:rsidR="6943F28B" w:rsidTr="6943F28B" w14:paraId="6CB050BD">
        <w:trPr>
          <w:trHeight w:val="600"/>
        </w:trPr>
        <w:tc>
          <w:tcPr>
            <w:tcW w:w="1058" w:type="dxa"/>
            <w:shd w:val="clear" w:color="auto" w:fill="D9D9D9" w:themeFill="background1" w:themeFillShade="D9"/>
            <w:tcMar>
              <w:left w:w="108" w:type="dxa"/>
              <w:right w:w="108" w:type="dxa"/>
            </w:tcMar>
            <w:vAlign w:val="center"/>
          </w:tcPr>
          <w:p w:rsidR="6943F28B" w:rsidP="6943F28B" w:rsidRDefault="6943F28B" w14:paraId="0E4AE895" w14:textId="025CC985">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2314229</w:t>
            </w:r>
          </w:p>
        </w:tc>
        <w:tc>
          <w:tcPr>
            <w:tcW w:w="1862" w:type="dxa"/>
            <w:shd w:val="clear" w:color="auto" w:fill="D9D9D9" w:themeFill="background1" w:themeFillShade="D9"/>
            <w:tcMar>
              <w:left w:w="108" w:type="dxa"/>
              <w:right w:w="108" w:type="dxa"/>
            </w:tcMar>
            <w:vAlign w:val="center"/>
          </w:tcPr>
          <w:p w:rsidR="6943F28B" w:rsidP="6943F28B" w:rsidRDefault="6943F28B" w14:paraId="5E6640FB" w14:textId="7378C33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shd w:val="clear" w:color="auto" w:fill="D9D9D9" w:themeFill="background1" w:themeFillShade="D9"/>
            <w:tcMar>
              <w:left w:w="108" w:type="dxa"/>
              <w:right w:w="108" w:type="dxa"/>
            </w:tcMar>
            <w:vAlign w:val="center"/>
          </w:tcPr>
          <w:p w:rsidR="6943F28B" w:rsidP="6943F28B" w:rsidRDefault="6943F28B" w14:paraId="7166522B" w14:textId="3D231D6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up to 1 hour, single or initial substance/drug</w:t>
            </w:r>
          </w:p>
        </w:tc>
      </w:tr>
      <w:tr w:rsidR="6943F28B" w:rsidTr="6943F28B" w14:paraId="5E193813">
        <w:trPr>
          <w:trHeight w:val="600"/>
        </w:trPr>
        <w:tc>
          <w:tcPr>
            <w:tcW w:w="1058" w:type="dxa"/>
            <w:tcMar>
              <w:left w:w="108" w:type="dxa"/>
              <w:right w:w="108" w:type="dxa"/>
            </w:tcMar>
            <w:vAlign w:val="center"/>
          </w:tcPr>
          <w:p w:rsidR="6943F28B" w:rsidP="6943F28B" w:rsidRDefault="6943F28B" w14:paraId="4519E732" w14:textId="2A557DDD">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2314229</w:t>
            </w:r>
          </w:p>
        </w:tc>
        <w:tc>
          <w:tcPr>
            <w:tcW w:w="1862" w:type="dxa"/>
            <w:tcMar>
              <w:left w:w="108" w:type="dxa"/>
              <w:right w:w="108" w:type="dxa"/>
            </w:tcMar>
            <w:vAlign w:val="center"/>
          </w:tcPr>
          <w:p w:rsidR="6943F28B" w:rsidP="6943F28B" w:rsidRDefault="6943F28B" w14:paraId="20EE3102" w14:textId="505D588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tcMar>
              <w:left w:w="108" w:type="dxa"/>
              <w:right w:w="108" w:type="dxa"/>
            </w:tcMar>
            <w:vAlign w:val="center"/>
          </w:tcPr>
          <w:p w:rsidR="6943F28B" w:rsidP="6943F28B" w:rsidRDefault="6943F28B" w14:paraId="1A8B16A2" w14:textId="22C15B0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up to 1 hour, single or initial substance/drug</w:t>
            </w:r>
          </w:p>
        </w:tc>
      </w:tr>
      <w:tr w:rsidR="6943F28B" w:rsidTr="6943F28B" w14:paraId="4F11D4F7">
        <w:trPr>
          <w:trHeight w:val="600"/>
        </w:trPr>
        <w:tc>
          <w:tcPr>
            <w:tcW w:w="1058" w:type="dxa"/>
            <w:shd w:val="clear" w:color="auto" w:fill="D9D9D9" w:themeFill="background1" w:themeFillShade="D9"/>
            <w:tcMar>
              <w:left w:w="108" w:type="dxa"/>
              <w:right w:w="108" w:type="dxa"/>
            </w:tcMar>
            <w:vAlign w:val="center"/>
          </w:tcPr>
          <w:p w:rsidR="6943F28B" w:rsidP="6943F28B" w:rsidRDefault="6943F28B" w14:paraId="7340B0D3" w14:textId="7A26B7C6">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2314229</w:t>
            </w:r>
          </w:p>
        </w:tc>
        <w:tc>
          <w:tcPr>
            <w:tcW w:w="1862" w:type="dxa"/>
            <w:shd w:val="clear" w:color="auto" w:fill="D9D9D9" w:themeFill="background1" w:themeFillShade="D9"/>
            <w:tcMar>
              <w:left w:w="108" w:type="dxa"/>
              <w:right w:w="108" w:type="dxa"/>
            </w:tcMar>
            <w:vAlign w:val="center"/>
          </w:tcPr>
          <w:p w:rsidR="6943F28B" w:rsidP="6943F28B" w:rsidRDefault="6943F28B" w14:paraId="62F01423" w14:textId="64E84D3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MDCD</w:t>
            </w:r>
          </w:p>
        </w:tc>
        <w:tc>
          <w:tcPr>
            <w:tcW w:w="6094" w:type="dxa"/>
            <w:shd w:val="clear" w:color="auto" w:fill="D9D9D9" w:themeFill="background1" w:themeFillShade="D9"/>
            <w:tcMar>
              <w:left w:w="108" w:type="dxa"/>
              <w:right w:w="108" w:type="dxa"/>
            </w:tcMar>
            <w:vAlign w:val="center"/>
          </w:tcPr>
          <w:p w:rsidR="6943F28B" w:rsidP="6943F28B" w:rsidRDefault="6943F28B" w14:paraId="49FE2DAE" w14:textId="191E241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up to 1 hour, single or initial substance/drug</w:t>
            </w:r>
          </w:p>
        </w:tc>
      </w:tr>
      <w:tr w:rsidR="6943F28B" w:rsidTr="6943F28B" w14:paraId="09E89C85">
        <w:trPr>
          <w:trHeight w:val="600"/>
        </w:trPr>
        <w:tc>
          <w:tcPr>
            <w:tcW w:w="1058" w:type="dxa"/>
            <w:tcMar>
              <w:left w:w="108" w:type="dxa"/>
              <w:right w:w="108" w:type="dxa"/>
            </w:tcMar>
            <w:vAlign w:val="center"/>
          </w:tcPr>
          <w:p w:rsidR="6943F28B" w:rsidP="6943F28B" w:rsidRDefault="6943F28B" w14:paraId="41DF626D" w14:textId="1662977B">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2314229</w:t>
            </w:r>
          </w:p>
        </w:tc>
        <w:tc>
          <w:tcPr>
            <w:tcW w:w="1862" w:type="dxa"/>
            <w:tcMar>
              <w:left w:w="108" w:type="dxa"/>
              <w:right w:w="108" w:type="dxa"/>
            </w:tcMar>
            <w:vAlign w:val="center"/>
          </w:tcPr>
          <w:p w:rsidR="6943F28B" w:rsidP="6943F28B" w:rsidRDefault="6943F28B" w14:paraId="62737FFC" w14:textId="2111E68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tcMar>
              <w:left w:w="108" w:type="dxa"/>
              <w:right w:w="108" w:type="dxa"/>
            </w:tcMar>
            <w:vAlign w:val="center"/>
          </w:tcPr>
          <w:p w:rsidR="6943F28B" w:rsidP="6943F28B" w:rsidRDefault="6943F28B" w14:paraId="6CCA4B6D" w14:textId="4AF8057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up to 1 hour, single or initial substance/drug</w:t>
            </w:r>
          </w:p>
        </w:tc>
      </w:tr>
      <w:tr w:rsidR="6943F28B" w:rsidTr="6943F28B" w14:paraId="34867E4A">
        <w:trPr>
          <w:trHeight w:val="600"/>
        </w:trPr>
        <w:tc>
          <w:tcPr>
            <w:tcW w:w="1058" w:type="dxa"/>
            <w:shd w:val="clear" w:color="auto" w:fill="D9D9D9" w:themeFill="background1" w:themeFillShade="D9"/>
            <w:tcMar>
              <w:left w:w="108" w:type="dxa"/>
              <w:right w:w="108" w:type="dxa"/>
            </w:tcMar>
            <w:vAlign w:val="center"/>
          </w:tcPr>
          <w:p w:rsidR="6943F28B" w:rsidP="6943F28B" w:rsidRDefault="6943F28B" w14:paraId="1CC36A30" w14:textId="34D65D6A">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2314231</w:t>
            </w:r>
          </w:p>
        </w:tc>
        <w:tc>
          <w:tcPr>
            <w:tcW w:w="1862" w:type="dxa"/>
            <w:shd w:val="clear" w:color="auto" w:fill="D9D9D9" w:themeFill="background1" w:themeFillShade="D9"/>
            <w:tcMar>
              <w:left w:w="108" w:type="dxa"/>
              <w:right w:w="108" w:type="dxa"/>
            </w:tcMar>
            <w:vAlign w:val="center"/>
          </w:tcPr>
          <w:p w:rsidR="6943F28B" w:rsidP="6943F28B" w:rsidRDefault="6943F28B" w14:paraId="5D5620EE" w14:textId="5EF9CB69">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94" w:type="dxa"/>
            <w:shd w:val="clear" w:color="auto" w:fill="D9D9D9" w:themeFill="background1" w:themeFillShade="D9"/>
            <w:tcMar>
              <w:left w:w="108" w:type="dxa"/>
              <w:right w:w="108" w:type="dxa"/>
            </w:tcMar>
            <w:vAlign w:val="center"/>
          </w:tcPr>
          <w:p w:rsidR="6943F28B" w:rsidP="6943F28B" w:rsidRDefault="6943F28B" w14:paraId="1883447B" w14:textId="3EDCC0A9">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each additional hour (List separately in addition to code for primary procedure)</w:t>
            </w:r>
          </w:p>
        </w:tc>
      </w:tr>
      <w:tr w:rsidR="6943F28B" w:rsidTr="6943F28B" w14:paraId="68D414CD">
        <w:trPr>
          <w:trHeight w:val="600"/>
        </w:trPr>
        <w:tc>
          <w:tcPr>
            <w:tcW w:w="1058" w:type="dxa"/>
            <w:tcMar>
              <w:left w:w="108" w:type="dxa"/>
              <w:right w:w="108" w:type="dxa"/>
            </w:tcMar>
            <w:vAlign w:val="center"/>
          </w:tcPr>
          <w:p w:rsidR="6943F28B" w:rsidP="6943F28B" w:rsidRDefault="6943F28B" w14:paraId="1EBEB880" w14:textId="4A946084">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2314231</w:t>
            </w:r>
          </w:p>
        </w:tc>
        <w:tc>
          <w:tcPr>
            <w:tcW w:w="1862" w:type="dxa"/>
            <w:tcMar>
              <w:left w:w="108" w:type="dxa"/>
              <w:right w:w="108" w:type="dxa"/>
            </w:tcMar>
            <w:vAlign w:val="center"/>
          </w:tcPr>
          <w:p w:rsidR="6943F28B" w:rsidP="6943F28B" w:rsidRDefault="6943F28B" w14:paraId="13CF94A9" w14:textId="72F9F6C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tcMar>
              <w:left w:w="108" w:type="dxa"/>
              <w:right w:w="108" w:type="dxa"/>
            </w:tcMar>
            <w:vAlign w:val="center"/>
          </w:tcPr>
          <w:p w:rsidR="6943F28B" w:rsidP="6943F28B" w:rsidRDefault="6943F28B" w14:paraId="0E0CE161" w14:textId="12E1D26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each additional hour (List separately in addition to code for primary procedure)</w:t>
            </w:r>
          </w:p>
        </w:tc>
      </w:tr>
      <w:tr w:rsidR="6943F28B" w:rsidTr="6943F28B" w14:paraId="5E50BC84">
        <w:trPr>
          <w:trHeight w:val="600"/>
        </w:trPr>
        <w:tc>
          <w:tcPr>
            <w:tcW w:w="1058" w:type="dxa"/>
            <w:shd w:val="clear" w:color="auto" w:fill="D9D9D9" w:themeFill="background1" w:themeFillShade="D9"/>
            <w:tcMar>
              <w:left w:w="108" w:type="dxa"/>
              <w:right w:w="108" w:type="dxa"/>
            </w:tcMar>
            <w:vAlign w:val="center"/>
          </w:tcPr>
          <w:p w:rsidR="6943F28B" w:rsidP="6943F28B" w:rsidRDefault="6943F28B" w14:paraId="46E6FAC9" w14:textId="0C373F55">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2314231</w:t>
            </w:r>
          </w:p>
        </w:tc>
        <w:tc>
          <w:tcPr>
            <w:tcW w:w="1862" w:type="dxa"/>
            <w:shd w:val="clear" w:color="auto" w:fill="D9D9D9" w:themeFill="background1" w:themeFillShade="D9"/>
            <w:tcMar>
              <w:left w:w="108" w:type="dxa"/>
              <w:right w:w="108" w:type="dxa"/>
            </w:tcMar>
            <w:vAlign w:val="center"/>
          </w:tcPr>
          <w:p w:rsidR="6943F28B" w:rsidP="6943F28B" w:rsidRDefault="6943F28B" w14:paraId="06822A55" w14:textId="3AFFE03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shd w:val="clear" w:color="auto" w:fill="D9D9D9" w:themeFill="background1" w:themeFillShade="D9"/>
            <w:tcMar>
              <w:left w:w="108" w:type="dxa"/>
              <w:right w:w="108" w:type="dxa"/>
            </w:tcMar>
            <w:vAlign w:val="center"/>
          </w:tcPr>
          <w:p w:rsidR="6943F28B" w:rsidP="6943F28B" w:rsidRDefault="6943F28B" w14:paraId="521628BC" w14:textId="76BB66C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each additional hour (List separately in addition to code for primary procedure)</w:t>
            </w:r>
          </w:p>
        </w:tc>
      </w:tr>
      <w:tr w:rsidR="6943F28B" w:rsidTr="6943F28B" w14:paraId="4E032B5F">
        <w:trPr>
          <w:trHeight w:val="600"/>
        </w:trPr>
        <w:tc>
          <w:tcPr>
            <w:tcW w:w="1058" w:type="dxa"/>
            <w:tcMar>
              <w:left w:w="108" w:type="dxa"/>
              <w:right w:w="108" w:type="dxa"/>
            </w:tcMar>
            <w:vAlign w:val="center"/>
          </w:tcPr>
          <w:p w:rsidR="6943F28B" w:rsidP="6943F28B" w:rsidRDefault="6943F28B" w14:paraId="502ED7D8" w14:textId="50A7AD06">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2314231</w:t>
            </w:r>
          </w:p>
        </w:tc>
        <w:tc>
          <w:tcPr>
            <w:tcW w:w="1862" w:type="dxa"/>
            <w:tcMar>
              <w:left w:w="108" w:type="dxa"/>
              <w:right w:w="108" w:type="dxa"/>
            </w:tcMar>
            <w:vAlign w:val="center"/>
          </w:tcPr>
          <w:p w:rsidR="6943F28B" w:rsidP="6943F28B" w:rsidRDefault="6943F28B" w14:paraId="12384F62" w14:textId="614D8FD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MDCD</w:t>
            </w:r>
          </w:p>
        </w:tc>
        <w:tc>
          <w:tcPr>
            <w:tcW w:w="6094" w:type="dxa"/>
            <w:tcMar>
              <w:left w:w="108" w:type="dxa"/>
              <w:right w:w="108" w:type="dxa"/>
            </w:tcMar>
            <w:vAlign w:val="center"/>
          </w:tcPr>
          <w:p w:rsidR="6943F28B" w:rsidP="6943F28B" w:rsidRDefault="6943F28B" w14:paraId="5D359556" w14:textId="41417DDE">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each additional hour (List separately in addition to code for primary procedure)</w:t>
            </w:r>
          </w:p>
        </w:tc>
      </w:tr>
      <w:tr w:rsidR="6943F28B" w:rsidTr="6943F28B" w14:paraId="2A4015B8">
        <w:trPr>
          <w:trHeight w:val="600"/>
        </w:trPr>
        <w:tc>
          <w:tcPr>
            <w:tcW w:w="1058" w:type="dxa"/>
            <w:shd w:val="clear" w:color="auto" w:fill="D9D9D9" w:themeFill="background1" w:themeFillShade="D9"/>
            <w:tcMar>
              <w:left w:w="108" w:type="dxa"/>
              <w:right w:w="108" w:type="dxa"/>
            </w:tcMar>
            <w:vAlign w:val="center"/>
          </w:tcPr>
          <w:p w:rsidR="6943F28B" w:rsidP="6943F28B" w:rsidRDefault="6943F28B" w14:paraId="44291B47" w14:textId="12F7896C">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2314231</w:t>
            </w:r>
          </w:p>
        </w:tc>
        <w:tc>
          <w:tcPr>
            <w:tcW w:w="1862" w:type="dxa"/>
            <w:shd w:val="clear" w:color="auto" w:fill="D9D9D9" w:themeFill="background1" w:themeFillShade="D9"/>
            <w:tcMar>
              <w:left w:w="108" w:type="dxa"/>
              <w:right w:w="108" w:type="dxa"/>
            </w:tcMar>
            <w:vAlign w:val="center"/>
          </w:tcPr>
          <w:p w:rsidR="6943F28B" w:rsidP="6943F28B" w:rsidRDefault="6943F28B" w14:paraId="3C30DEDF" w14:textId="3EBED15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shd w:val="clear" w:color="auto" w:fill="D9D9D9" w:themeFill="background1" w:themeFillShade="D9"/>
            <w:tcMar>
              <w:left w:w="108" w:type="dxa"/>
              <w:right w:w="108" w:type="dxa"/>
            </w:tcMar>
            <w:vAlign w:val="center"/>
          </w:tcPr>
          <w:p w:rsidR="6943F28B" w:rsidP="6943F28B" w:rsidRDefault="6943F28B" w14:paraId="5DD5906C" w14:textId="127FD2F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each additional hour (List separately in addition to code for primary procedure)</w:t>
            </w:r>
          </w:p>
        </w:tc>
      </w:tr>
      <w:tr w:rsidR="6943F28B" w:rsidTr="6943F28B" w14:paraId="0C9B77C3">
        <w:trPr>
          <w:trHeight w:val="900"/>
        </w:trPr>
        <w:tc>
          <w:tcPr>
            <w:tcW w:w="1058" w:type="dxa"/>
            <w:tcMar>
              <w:left w:w="108" w:type="dxa"/>
              <w:right w:w="108" w:type="dxa"/>
            </w:tcMar>
            <w:vAlign w:val="center"/>
          </w:tcPr>
          <w:p w:rsidR="6943F28B" w:rsidP="6943F28B" w:rsidRDefault="6943F28B" w14:paraId="1F55944C" w14:textId="3B3DC794">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2314233</w:t>
            </w:r>
          </w:p>
        </w:tc>
        <w:tc>
          <w:tcPr>
            <w:tcW w:w="1862" w:type="dxa"/>
            <w:tcMar>
              <w:left w:w="108" w:type="dxa"/>
              <w:right w:w="108" w:type="dxa"/>
            </w:tcMar>
            <w:vAlign w:val="center"/>
          </w:tcPr>
          <w:p w:rsidR="6943F28B" w:rsidP="6943F28B" w:rsidRDefault="6943F28B" w14:paraId="5A7ADC6D" w14:textId="0F8C068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tcMar>
              <w:left w:w="108" w:type="dxa"/>
              <w:right w:w="108" w:type="dxa"/>
            </w:tcMar>
            <w:vAlign w:val="center"/>
          </w:tcPr>
          <w:p w:rsidR="6943F28B" w:rsidP="6943F28B" w:rsidRDefault="6943F28B" w14:paraId="31F352F5" w14:textId="0459A0E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each additional sequential infusion (different substance/drug), up to 1 hour (List separately in addition to code for primary procedure)</w:t>
            </w:r>
          </w:p>
        </w:tc>
      </w:tr>
      <w:tr w:rsidR="6943F28B" w:rsidTr="6943F28B" w14:paraId="3E3E7552">
        <w:trPr>
          <w:trHeight w:val="900"/>
        </w:trPr>
        <w:tc>
          <w:tcPr>
            <w:tcW w:w="1058" w:type="dxa"/>
            <w:shd w:val="clear" w:color="auto" w:fill="D9D9D9" w:themeFill="background1" w:themeFillShade="D9"/>
            <w:tcMar>
              <w:left w:w="108" w:type="dxa"/>
              <w:right w:w="108" w:type="dxa"/>
            </w:tcMar>
            <w:vAlign w:val="center"/>
          </w:tcPr>
          <w:p w:rsidR="6943F28B" w:rsidP="6943F28B" w:rsidRDefault="6943F28B" w14:paraId="41FB68E4" w14:textId="7070056D">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2314233</w:t>
            </w:r>
          </w:p>
        </w:tc>
        <w:tc>
          <w:tcPr>
            <w:tcW w:w="1862" w:type="dxa"/>
            <w:shd w:val="clear" w:color="auto" w:fill="D9D9D9" w:themeFill="background1" w:themeFillShade="D9"/>
            <w:tcMar>
              <w:left w:w="108" w:type="dxa"/>
              <w:right w:w="108" w:type="dxa"/>
            </w:tcMar>
            <w:vAlign w:val="center"/>
          </w:tcPr>
          <w:p w:rsidR="6943F28B" w:rsidP="6943F28B" w:rsidRDefault="6943F28B" w14:paraId="7C6943E7" w14:textId="3A865E4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shd w:val="clear" w:color="auto" w:fill="D9D9D9" w:themeFill="background1" w:themeFillShade="D9"/>
            <w:tcMar>
              <w:left w:w="108" w:type="dxa"/>
              <w:right w:w="108" w:type="dxa"/>
            </w:tcMar>
            <w:vAlign w:val="center"/>
          </w:tcPr>
          <w:p w:rsidR="6943F28B" w:rsidP="6943F28B" w:rsidRDefault="6943F28B" w14:paraId="150B43B3" w14:textId="412A2A6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each additional sequential infusion (different substance/drug), up to 1 hour (List separately in addition to code for primary procedure)</w:t>
            </w:r>
          </w:p>
        </w:tc>
      </w:tr>
      <w:tr w:rsidR="6943F28B" w:rsidTr="6943F28B" w14:paraId="519F1BFD">
        <w:trPr>
          <w:trHeight w:val="900"/>
        </w:trPr>
        <w:tc>
          <w:tcPr>
            <w:tcW w:w="1058" w:type="dxa"/>
            <w:tcMar>
              <w:left w:w="108" w:type="dxa"/>
              <w:right w:w="108" w:type="dxa"/>
            </w:tcMar>
            <w:vAlign w:val="center"/>
          </w:tcPr>
          <w:p w:rsidR="6943F28B" w:rsidP="6943F28B" w:rsidRDefault="6943F28B" w14:paraId="07802095" w14:textId="442D356B">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2314233</w:t>
            </w:r>
          </w:p>
        </w:tc>
        <w:tc>
          <w:tcPr>
            <w:tcW w:w="1862" w:type="dxa"/>
            <w:tcMar>
              <w:left w:w="108" w:type="dxa"/>
              <w:right w:w="108" w:type="dxa"/>
            </w:tcMar>
            <w:vAlign w:val="center"/>
          </w:tcPr>
          <w:p w:rsidR="6943F28B" w:rsidP="6943F28B" w:rsidRDefault="6943F28B" w14:paraId="53A6716A" w14:textId="7D8592D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tcMar>
              <w:left w:w="108" w:type="dxa"/>
              <w:right w:w="108" w:type="dxa"/>
            </w:tcMar>
            <w:vAlign w:val="center"/>
          </w:tcPr>
          <w:p w:rsidR="6943F28B" w:rsidP="6943F28B" w:rsidRDefault="6943F28B" w14:paraId="04E6665C" w14:textId="5067064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each additional sequential infusion (different substance/drug), up to 1 hour (List separately in addition to code for primary procedure)</w:t>
            </w:r>
          </w:p>
        </w:tc>
      </w:tr>
      <w:tr w:rsidR="6943F28B" w:rsidTr="6943F28B" w14:paraId="6C7F0A93">
        <w:trPr>
          <w:trHeight w:val="900"/>
        </w:trPr>
        <w:tc>
          <w:tcPr>
            <w:tcW w:w="1058" w:type="dxa"/>
            <w:shd w:val="clear" w:color="auto" w:fill="D9D9D9" w:themeFill="background1" w:themeFillShade="D9"/>
            <w:tcMar>
              <w:left w:w="108" w:type="dxa"/>
              <w:right w:w="108" w:type="dxa"/>
            </w:tcMar>
            <w:vAlign w:val="center"/>
          </w:tcPr>
          <w:p w:rsidR="6943F28B" w:rsidP="6943F28B" w:rsidRDefault="6943F28B" w14:paraId="49EFF3E9" w14:textId="2CBFB854">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2314233</w:t>
            </w:r>
          </w:p>
        </w:tc>
        <w:tc>
          <w:tcPr>
            <w:tcW w:w="1862" w:type="dxa"/>
            <w:shd w:val="clear" w:color="auto" w:fill="D9D9D9" w:themeFill="background1" w:themeFillShade="D9"/>
            <w:tcMar>
              <w:left w:w="108" w:type="dxa"/>
              <w:right w:w="108" w:type="dxa"/>
            </w:tcMar>
            <w:vAlign w:val="center"/>
          </w:tcPr>
          <w:p w:rsidR="6943F28B" w:rsidP="6943F28B" w:rsidRDefault="6943F28B" w14:paraId="14CE864C" w14:textId="3BB8DF8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94" w:type="dxa"/>
            <w:shd w:val="clear" w:color="auto" w:fill="D9D9D9" w:themeFill="background1" w:themeFillShade="D9"/>
            <w:tcMar>
              <w:left w:w="108" w:type="dxa"/>
              <w:right w:w="108" w:type="dxa"/>
            </w:tcMar>
            <w:vAlign w:val="center"/>
          </w:tcPr>
          <w:p w:rsidR="6943F28B" w:rsidP="6943F28B" w:rsidRDefault="6943F28B" w14:paraId="06B39639" w14:textId="2F98CC6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Chemotherapy administration, intravenous infusion technique; each additional sequential infusion (different substance/drug), up to 1 hour (List separately in addition to code for primary procedure)</w:t>
            </w:r>
          </w:p>
        </w:tc>
      </w:tr>
      <w:tr w:rsidR="6943F28B" w:rsidTr="6943F28B" w14:paraId="1CA18C41">
        <w:trPr>
          <w:trHeight w:val="300"/>
        </w:trPr>
        <w:tc>
          <w:tcPr>
            <w:tcW w:w="1058" w:type="dxa"/>
            <w:tcMar>
              <w:left w:w="108" w:type="dxa"/>
              <w:right w:w="108" w:type="dxa"/>
            </w:tcMar>
            <w:vAlign w:val="center"/>
          </w:tcPr>
          <w:p w:rsidR="6943F28B" w:rsidP="6943F28B" w:rsidRDefault="6943F28B" w14:paraId="23D5CCF1" w14:textId="1112FDF4">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4203722</w:t>
            </w:r>
          </w:p>
        </w:tc>
        <w:tc>
          <w:tcPr>
            <w:tcW w:w="1862" w:type="dxa"/>
            <w:tcMar>
              <w:left w:w="108" w:type="dxa"/>
              <w:right w:w="108" w:type="dxa"/>
            </w:tcMar>
            <w:vAlign w:val="center"/>
          </w:tcPr>
          <w:p w:rsidR="6943F28B" w:rsidP="6943F28B" w:rsidRDefault="6943F28B" w14:paraId="4C8F1E94" w14:textId="042FFBD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94" w:type="dxa"/>
            <w:tcMar>
              <w:left w:w="108" w:type="dxa"/>
              <w:right w:w="108" w:type="dxa"/>
            </w:tcMar>
            <w:vAlign w:val="center"/>
          </w:tcPr>
          <w:p w:rsidR="6943F28B" w:rsidP="6943F28B" w:rsidRDefault="6943F28B" w14:paraId="1E72BFCE" w14:textId="1CCDBB8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Patient encounter procedure</w:t>
            </w:r>
          </w:p>
        </w:tc>
      </w:tr>
      <w:tr w:rsidR="6943F28B" w:rsidTr="6943F28B" w14:paraId="1E24B76A">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21E2A0A2" w14:textId="1B751D0D">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4203722</w:t>
            </w:r>
          </w:p>
        </w:tc>
        <w:tc>
          <w:tcPr>
            <w:tcW w:w="1862" w:type="dxa"/>
            <w:shd w:val="clear" w:color="auto" w:fill="D9D9D9" w:themeFill="background1" w:themeFillShade="D9"/>
            <w:tcMar>
              <w:left w:w="108" w:type="dxa"/>
              <w:right w:w="108" w:type="dxa"/>
            </w:tcMar>
            <w:vAlign w:val="center"/>
          </w:tcPr>
          <w:p w:rsidR="6943F28B" w:rsidP="6943F28B" w:rsidRDefault="6943F28B" w14:paraId="7574A21F" w14:textId="3C031A3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shd w:val="clear" w:color="auto" w:fill="D9D9D9" w:themeFill="background1" w:themeFillShade="D9"/>
            <w:tcMar>
              <w:left w:w="108" w:type="dxa"/>
              <w:right w:w="108" w:type="dxa"/>
            </w:tcMar>
            <w:vAlign w:val="center"/>
          </w:tcPr>
          <w:p w:rsidR="6943F28B" w:rsidP="6943F28B" w:rsidRDefault="6943F28B" w14:paraId="67FB1828" w14:textId="55F8C2F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Patient encounter procedure</w:t>
            </w:r>
          </w:p>
        </w:tc>
      </w:tr>
      <w:tr w:rsidR="6943F28B" w:rsidTr="6943F28B" w14:paraId="21637AF9">
        <w:trPr>
          <w:trHeight w:val="300"/>
        </w:trPr>
        <w:tc>
          <w:tcPr>
            <w:tcW w:w="1058" w:type="dxa"/>
            <w:tcMar>
              <w:left w:w="108" w:type="dxa"/>
              <w:right w:w="108" w:type="dxa"/>
            </w:tcMar>
            <w:vAlign w:val="center"/>
          </w:tcPr>
          <w:p w:rsidR="6943F28B" w:rsidP="6943F28B" w:rsidRDefault="6943F28B" w14:paraId="5A221A28" w14:textId="4FD39E1D">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4203722</w:t>
            </w:r>
          </w:p>
        </w:tc>
        <w:tc>
          <w:tcPr>
            <w:tcW w:w="1862" w:type="dxa"/>
            <w:tcMar>
              <w:left w:w="108" w:type="dxa"/>
              <w:right w:w="108" w:type="dxa"/>
            </w:tcMar>
            <w:vAlign w:val="center"/>
          </w:tcPr>
          <w:p w:rsidR="6943F28B" w:rsidP="6943F28B" w:rsidRDefault="6943F28B" w14:paraId="7D001DE9" w14:textId="107A0FD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MDCD</w:t>
            </w:r>
          </w:p>
        </w:tc>
        <w:tc>
          <w:tcPr>
            <w:tcW w:w="6094" w:type="dxa"/>
            <w:tcMar>
              <w:left w:w="108" w:type="dxa"/>
              <w:right w:w="108" w:type="dxa"/>
            </w:tcMar>
            <w:vAlign w:val="center"/>
          </w:tcPr>
          <w:p w:rsidR="6943F28B" w:rsidP="6943F28B" w:rsidRDefault="6943F28B" w14:paraId="5A0AB845" w14:textId="7E74D37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Patient encounter procedure</w:t>
            </w:r>
          </w:p>
        </w:tc>
      </w:tr>
      <w:tr w:rsidR="6943F28B" w:rsidTr="6943F28B" w14:paraId="0EAAA993">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73085CEB" w14:textId="14C4EC9F">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4203722</w:t>
            </w:r>
          </w:p>
        </w:tc>
        <w:tc>
          <w:tcPr>
            <w:tcW w:w="1862" w:type="dxa"/>
            <w:shd w:val="clear" w:color="auto" w:fill="D9D9D9" w:themeFill="background1" w:themeFillShade="D9"/>
            <w:tcMar>
              <w:left w:w="108" w:type="dxa"/>
              <w:right w:w="108" w:type="dxa"/>
            </w:tcMar>
            <w:vAlign w:val="center"/>
          </w:tcPr>
          <w:p w:rsidR="6943F28B" w:rsidP="6943F28B" w:rsidRDefault="6943F28B" w14:paraId="7A1FB605" w14:textId="4F833C4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shd w:val="clear" w:color="auto" w:fill="D9D9D9" w:themeFill="background1" w:themeFillShade="D9"/>
            <w:tcMar>
              <w:left w:w="108" w:type="dxa"/>
              <w:right w:w="108" w:type="dxa"/>
            </w:tcMar>
            <w:vAlign w:val="center"/>
          </w:tcPr>
          <w:p w:rsidR="6943F28B" w:rsidP="6943F28B" w:rsidRDefault="6943F28B" w14:paraId="676F69C4" w14:textId="59DD27A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Patient encounter procedure</w:t>
            </w:r>
          </w:p>
        </w:tc>
      </w:tr>
      <w:tr w:rsidR="6943F28B" w:rsidTr="6943F28B" w14:paraId="70E24F34">
        <w:trPr>
          <w:trHeight w:val="300"/>
        </w:trPr>
        <w:tc>
          <w:tcPr>
            <w:tcW w:w="1058" w:type="dxa"/>
            <w:tcMar>
              <w:left w:w="108" w:type="dxa"/>
              <w:right w:w="108" w:type="dxa"/>
            </w:tcMar>
            <w:vAlign w:val="center"/>
          </w:tcPr>
          <w:p w:rsidR="6943F28B" w:rsidP="6943F28B" w:rsidRDefault="6943F28B" w14:paraId="5FA41781" w14:textId="42B9ED86">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4203722</w:t>
            </w:r>
          </w:p>
        </w:tc>
        <w:tc>
          <w:tcPr>
            <w:tcW w:w="1862" w:type="dxa"/>
            <w:tcMar>
              <w:left w:w="108" w:type="dxa"/>
              <w:right w:w="108" w:type="dxa"/>
            </w:tcMar>
            <w:vAlign w:val="center"/>
          </w:tcPr>
          <w:p w:rsidR="6943F28B" w:rsidP="6943F28B" w:rsidRDefault="6943F28B" w14:paraId="4E9E089A" w14:textId="3E5C057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tcMar>
              <w:left w:w="108" w:type="dxa"/>
              <w:right w:w="108" w:type="dxa"/>
            </w:tcMar>
            <w:vAlign w:val="center"/>
          </w:tcPr>
          <w:p w:rsidR="6943F28B" w:rsidP="6943F28B" w:rsidRDefault="6943F28B" w14:paraId="79A716F4" w14:textId="7F89D69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Patient encounter procedure</w:t>
            </w:r>
          </w:p>
        </w:tc>
      </w:tr>
      <w:tr w:rsidR="6943F28B" w:rsidTr="6943F28B" w14:paraId="7A9D418A">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18ECD007" w14:textId="62E5D0CA">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4218408</w:t>
            </w:r>
          </w:p>
        </w:tc>
        <w:tc>
          <w:tcPr>
            <w:tcW w:w="1862" w:type="dxa"/>
            <w:shd w:val="clear" w:color="auto" w:fill="D9D9D9" w:themeFill="background1" w:themeFillShade="D9"/>
            <w:tcMar>
              <w:left w:w="108" w:type="dxa"/>
              <w:right w:w="108" w:type="dxa"/>
            </w:tcMar>
            <w:vAlign w:val="center"/>
          </w:tcPr>
          <w:p w:rsidR="6943F28B" w:rsidP="6943F28B" w:rsidRDefault="6943F28B" w14:paraId="6330665A" w14:textId="787DFC78">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JMDC</w:t>
            </w:r>
          </w:p>
        </w:tc>
        <w:tc>
          <w:tcPr>
            <w:tcW w:w="6094" w:type="dxa"/>
            <w:shd w:val="clear" w:color="auto" w:fill="D9D9D9" w:themeFill="background1" w:themeFillShade="D9"/>
            <w:tcMar>
              <w:left w:w="108" w:type="dxa"/>
              <w:right w:w="108" w:type="dxa"/>
            </w:tcMar>
            <w:vAlign w:val="center"/>
          </w:tcPr>
          <w:p w:rsidR="6943F28B" w:rsidP="6943F28B" w:rsidRDefault="6943F28B" w14:paraId="16C555AB" w14:textId="5501C85E">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Collection of blood specimen for laboratory</w:t>
            </w:r>
          </w:p>
        </w:tc>
      </w:tr>
      <w:tr w:rsidR="6943F28B" w:rsidTr="6943F28B" w14:paraId="5FFFD263">
        <w:trPr>
          <w:trHeight w:val="300"/>
        </w:trPr>
        <w:tc>
          <w:tcPr>
            <w:tcW w:w="1058" w:type="dxa"/>
            <w:tcMar>
              <w:left w:w="108" w:type="dxa"/>
              <w:right w:w="108" w:type="dxa"/>
            </w:tcMar>
            <w:vAlign w:val="center"/>
          </w:tcPr>
          <w:p w:rsidR="6943F28B" w:rsidP="6943F28B" w:rsidRDefault="6943F28B" w14:paraId="5FE86D8F" w14:textId="73F84245">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4319466</w:t>
            </w:r>
          </w:p>
        </w:tc>
        <w:tc>
          <w:tcPr>
            <w:tcW w:w="1862" w:type="dxa"/>
            <w:tcMar>
              <w:left w:w="108" w:type="dxa"/>
              <w:right w:w="108" w:type="dxa"/>
            </w:tcMar>
            <w:vAlign w:val="center"/>
          </w:tcPr>
          <w:p w:rsidR="6943F28B" w:rsidP="6943F28B" w:rsidRDefault="6943F28B" w14:paraId="7824B984" w14:textId="23D292D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tcMar>
              <w:left w:w="108" w:type="dxa"/>
              <w:right w:w="108" w:type="dxa"/>
            </w:tcMar>
            <w:vAlign w:val="center"/>
          </w:tcPr>
          <w:p w:rsidR="6943F28B" w:rsidP="6943F28B" w:rsidRDefault="6943F28B" w14:paraId="4C76EE5D" w14:textId="62850FC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Complete blood count with white cell differential, automated</w:t>
            </w:r>
          </w:p>
        </w:tc>
      </w:tr>
      <w:tr w:rsidR="6943F28B" w:rsidTr="6943F28B" w14:paraId="207ABA7B">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50583F9F" w14:textId="56273E47">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19003999</w:t>
            </w:r>
          </w:p>
        </w:tc>
        <w:tc>
          <w:tcPr>
            <w:tcW w:w="1862" w:type="dxa"/>
            <w:shd w:val="clear" w:color="auto" w:fill="D9D9D9" w:themeFill="background1" w:themeFillShade="D9"/>
            <w:tcMar>
              <w:left w:w="108" w:type="dxa"/>
              <w:right w:w="108" w:type="dxa"/>
            </w:tcMar>
            <w:vAlign w:val="center"/>
          </w:tcPr>
          <w:p w:rsidR="6943F28B" w:rsidP="6943F28B" w:rsidRDefault="6943F28B" w14:paraId="1AA39643" w14:textId="6A6929E0">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AMBULATORY EMR</w:t>
            </w:r>
          </w:p>
        </w:tc>
        <w:tc>
          <w:tcPr>
            <w:tcW w:w="6094" w:type="dxa"/>
            <w:shd w:val="clear" w:color="auto" w:fill="D9D9D9" w:themeFill="background1" w:themeFillShade="D9"/>
            <w:tcMar>
              <w:left w:w="108" w:type="dxa"/>
              <w:right w:w="108" w:type="dxa"/>
            </w:tcMar>
            <w:vAlign w:val="center"/>
          </w:tcPr>
          <w:p w:rsidR="6943F28B" w:rsidP="6943F28B" w:rsidRDefault="6943F28B" w14:paraId="77A1CB94" w14:textId="60EC72C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mycophenolate mofetil</w:t>
            </w:r>
          </w:p>
        </w:tc>
      </w:tr>
      <w:tr w:rsidR="6943F28B" w:rsidTr="6943F28B" w14:paraId="0D9D500C">
        <w:trPr>
          <w:trHeight w:val="300"/>
        </w:trPr>
        <w:tc>
          <w:tcPr>
            <w:tcW w:w="1058" w:type="dxa"/>
            <w:tcMar>
              <w:left w:w="108" w:type="dxa"/>
              <w:right w:w="108" w:type="dxa"/>
            </w:tcMar>
            <w:vAlign w:val="center"/>
          </w:tcPr>
          <w:p w:rsidR="6943F28B" w:rsidP="6943F28B" w:rsidRDefault="6943F28B" w14:paraId="029635AD" w14:textId="4197CF8B">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19003999</w:t>
            </w:r>
          </w:p>
        </w:tc>
        <w:tc>
          <w:tcPr>
            <w:tcW w:w="1862" w:type="dxa"/>
            <w:tcMar>
              <w:left w:w="108" w:type="dxa"/>
              <w:right w:w="108" w:type="dxa"/>
            </w:tcMar>
            <w:vAlign w:val="center"/>
          </w:tcPr>
          <w:p w:rsidR="6943F28B" w:rsidP="6943F28B" w:rsidRDefault="6943F28B" w14:paraId="331B1DED" w14:textId="67C2644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JMDC</w:t>
            </w:r>
          </w:p>
        </w:tc>
        <w:tc>
          <w:tcPr>
            <w:tcW w:w="6094" w:type="dxa"/>
            <w:tcMar>
              <w:left w:w="108" w:type="dxa"/>
              <w:right w:w="108" w:type="dxa"/>
            </w:tcMar>
            <w:vAlign w:val="center"/>
          </w:tcPr>
          <w:p w:rsidR="6943F28B" w:rsidP="6943F28B" w:rsidRDefault="6943F28B" w14:paraId="2123ECD1" w14:textId="62513CD9">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mycophenolate mofetil</w:t>
            </w:r>
          </w:p>
        </w:tc>
      </w:tr>
      <w:tr w:rsidR="6943F28B" w:rsidTr="6943F28B" w14:paraId="2B679987">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4D94D791" w14:textId="46CA8FB9">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38003138</w:t>
            </w:r>
          </w:p>
        </w:tc>
        <w:tc>
          <w:tcPr>
            <w:tcW w:w="1862" w:type="dxa"/>
            <w:shd w:val="clear" w:color="auto" w:fill="D9D9D9" w:themeFill="background1" w:themeFillShade="D9"/>
            <w:tcMar>
              <w:left w:w="108" w:type="dxa"/>
              <w:right w:w="108" w:type="dxa"/>
            </w:tcMar>
            <w:vAlign w:val="center"/>
          </w:tcPr>
          <w:p w:rsidR="6943F28B" w:rsidP="6943F28B" w:rsidRDefault="6943F28B" w14:paraId="5798BE40" w14:textId="1126F1F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shd w:val="clear" w:color="auto" w:fill="D9D9D9" w:themeFill="background1" w:themeFillShade="D9"/>
            <w:tcMar>
              <w:left w:w="108" w:type="dxa"/>
              <w:right w:w="108" w:type="dxa"/>
            </w:tcMar>
            <w:vAlign w:val="center"/>
          </w:tcPr>
          <w:p w:rsidR="6943F28B" w:rsidP="6943F28B" w:rsidRDefault="6943F28B" w14:paraId="6B37C707" w14:textId="34EAD26C">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Pharmacy - General Classification</w:t>
            </w:r>
          </w:p>
        </w:tc>
      </w:tr>
      <w:tr w:rsidR="6943F28B" w:rsidTr="6943F28B" w14:paraId="27185FDA">
        <w:trPr>
          <w:trHeight w:val="300"/>
        </w:trPr>
        <w:tc>
          <w:tcPr>
            <w:tcW w:w="1058" w:type="dxa"/>
            <w:tcMar>
              <w:left w:w="108" w:type="dxa"/>
              <w:right w:w="108" w:type="dxa"/>
            </w:tcMar>
            <w:vAlign w:val="center"/>
          </w:tcPr>
          <w:p w:rsidR="6943F28B" w:rsidP="6943F28B" w:rsidRDefault="6943F28B" w14:paraId="3C489C7B" w14:textId="59D18564">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38003138</w:t>
            </w:r>
          </w:p>
        </w:tc>
        <w:tc>
          <w:tcPr>
            <w:tcW w:w="1862" w:type="dxa"/>
            <w:tcMar>
              <w:left w:w="108" w:type="dxa"/>
              <w:right w:w="108" w:type="dxa"/>
            </w:tcMar>
            <w:vAlign w:val="center"/>
          </w:tcPr>
          <w:p w:rsidR="6943F28B" w:rsidP="6943F28B" w:rsidRDefault="6943F28B" w14:paraId="276F8672" w14:textId="5ECB7FE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tcMar>
              <w:left w:w="108" w:type="dxa"/>
              <w:right w:w="108" w:type="dxa"/>
            </w:tcMar>
            <w:vAlign w:val="center"/>
          </w:tcPr>
          <w:p w:rsidR="6943F28B" w:rsidP="6943F28B" w:rsidRDefault="6943F28B" w14:paraId="449C27E3" w14:textId="42FDC93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Pharmacy - General Classification</w:t>
            </w:r>
          </w:p>
        </w:tc>
      </w:tr>
      <w:tr w:rsidR="6943F28B" w:rsidTr="6943F28B" w14:paraId="46E9E8BA">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542C2A28" w14:textId="7D952717">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38003146</w:t>
            </w:r>
          </w:p>
        </w:tc>
        <w:tc>
          <w:tcPr>
            <w:tcW w:w="1862" w:type="dxa"/>
            <w:shd w:val="clear" w:color="auto" w:fill="D9D9D9" w:themeFill="background1" w:themeFillShade="D9"/>
            <w:tcMar>
              <w:left w:w="108" w:type="dxa"/>
              <w:right w:w="108" w:type="dxa"/>
            </w:tcMar>
            <w:vAlign w:val="center"/>
          </w:tcPr>
          <w:p w:rsidR="6943F28B" w:rsidP="6943F28B" w:rsidRDefault="6943F28B" w14:paraId="0E71A8C3" w14:textId="2EB2F27E">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MDCD</w:t>
            </w:r>
          </w:p>
        </w:tc>
        <w:tc>
          <w:tcPr>
            <w:tcW w:w="6094" w:type="dxa"/>
            <w:shd w:val="clear" w:color="auto" w:fill="D9D9D9" w:themeFill="background1" w:themeFillShade="D9"/>
            <w:tcMar>
              <w:left w:w="108" w:type="dxa"/>
              <w:right w:w="108" w:type="dxa"/>
            </w:tcMar>
            <w:vAlign w:val="center"/>
          </w:tcPr>
          <w:p w:rsidR="6943F28B" w:rsidP="6943F28B" w:rsidRDefault="6943F28B" w14:paraId="18B264E0" w14:textId="7C6F9C4E">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Pharmacy - IV Solutions</w:t>
            </w:r>
          </w:p>
        </w:tc>
      </w:tr>
      <w:tr w:rsidR="6943F28B" w:rsidTr="6943F28B" w14:paraId="3281638B">
        <w:trPr>
          <w:trHeight w:val="300"/>
        </w:trPr>
        <w:tc>
          <w:tcPr>
            <w:tcW w:w="1058" w:type="dxa"/>
            <w:tcMar>
              <w:left w:w="108" w:type="dxa"/>
              <w:right w:w="108" w:type="dxa"/>
            </w:tcMar>
            <w:vAlign w:val="center"/>
          </w:tcPr>
          <w:p w:rsidR="6943F28B" w:rsidP="6943F28B" w:rsidRDefault="6943F28B" w14:paraId="24CEFF05" w14:textId="6302CBDD">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38003148</w:t>
            </w:r>
          </w:p>
        </w:tc>
        <w:tc>
          <w:tcPr>
            <w:tcW w:w="1862" w:type="dxa"/>
            <w:tcMar>
              <w:left w:w="108" w:type="dxa"/>
              <w:right w:w="108" w:type="dxa"/>
            </w:tcMar>
            <w:vAlign w:val="center"/>
          </w:tcPr>
          <w:p w:rsidR="6943F28B" w:rsidP="6943F28B" w:rsidRDefault="6943F28B" w14:paraId="6ED66089" w14:textId="13E82C09">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MDCD</w:t>
            </w:r>
          </w:p>
        </w:tc>
        <w:tc>
          <w:tcPr>
            <w:tcW w:w="6094" w:type="dxa"/>
            <w:tcMar>
              <w:left w:w="108" w:type="dxa"/>
              <w:right w:w="108" w:type="dxa"/>
            </w:tcMar>
            <w:vAlign w:val="center"/>
          </w:tcPr>
          <w:p w:rsidR="6943F28B" w:rsidP="6943F28B" w:rsidRDefault="6943F28B" w14:paraId="661EDF6D" w14:textId="034C080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IV Therapy - General classification</w:t>
            </w:r>
          </w:p>
        </w:tc>
      </w:tr>
      <w:tr w:rsidR="6943F28B" w:rsidTr="6943F28B" w14:paraId="080CEE25">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3A7E6669" w14:textId="4C3B1A90">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38003148</w:t>
            </w:r>
          </w:p>
        </w:tc>
        <w:tc>
          <w:tcPr>
            <w:tcW w:w="1862" w:type="dxa"/>
            <w:shd w:val="clear" w:color="auto" w:fill="D9D9D9" w:themeFill="background1" w:themeFillShade="D9"/>
            <w:tcMar>
              <w:left w:w="108" w:type="dxa"/>
              <w:right w:w="108" w:type="dxa"/>
            </w:tcMar>
            <w:vAlign w:val="center"/>
          </w:tcPr>
          <w:p w:rsidR="6943F28B" w:rsidP="6943F28B" w:rsidRDefault="6943F28B" w14:paraId="3DF428FA" w14:textId="2FD6074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shd w:val="clear" w:color="auto" w:fill="D9D9D9" w:themeFill="background1" w:themeFillShade="D9"/>
            <w:tcMar>
              <w:left w:w="108" w:type="dxa"/>
              <w:right w:w="108" w:type="dxa"/>
            </w:tcMar>
            <w:vAlign w:val="center"/>
          </w:tcPr>
          <w:p w:rsidR="6943F28B" w:rsidP="6943F28B" w:rsidRDefault="6943F28B" w14:paraId="009F8FC4" w14:textId="093BD94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IV Therapy - General classification</w:t>
            </w:r>
          </w:p>
        </w:tc>
      </w:tr>
      <w:tr w:rsidR="6943F28B" w:rsidTr="6943F28B" w14:paraId="1FB032C1">
        <w:trPr>
          <w:trHeight w:val="300"/>
        </w:trPr>
        <w:tc>
          <w:tcPr>
            <w:tcW w:w="1058" w:type="dxa"/>
            <w:tcMar>
              <w:left w:w="108" w:type="dxa"/>
              <w:right w:w="108" w:type="dxa"/>
            </w:tcMar>
            <w:vAlign w:val="center"/>
          </w:tcPr>
          <w:p w:rsidR="6943F28B" w:rsidP="6943F28B" w:rsidRDefault="6943F28B" w14:paraId="2F5FD9E9" w14:textId="0CBDD304">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38003148</w:t>
            </w:r>
          </w:p>
        </w:tc>
        <w:tc>
          <w:tcPr>
            <w:tcW w:w="1862" w:type="dxa"/>
            <w:tcMar>
              <w:left w:w="108" w:type="dxa"/>
              <w:right w:w="108" w:type="dxa"/>
            </w:tcMar>
            <w:vAlign w:val="center"/>
          </w:tcPr>
          <w:p w:rsidR="6943F28B" w:rsidP="6943F28B" w:rsidRDefault="6943F28B" w14:paraId="63BFD639" w14:textId="7D3F529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tcMar>
              <w:left w:w="108" w:type="dxa"/>
              <w:right w:w="108" w:type="dxa"/>
            </w:tcMar>
            <w:vAlign w:val="center"/>
          </w:tcPr>
          <w:p w:rsidR="6943F28B" w:rsidP="6943F28B" w:rsidRDefault="6943F28B" w14:paraId="6C302F6B" w14:textId="5CE8EFA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IV Therapy - General classification</w:t>
            </w:r>
          </w:p>
        </w:tc>
      </w:tr>
      <w:tr w:rsidR="6943F28B" w:rsidTr="6943F28B" w14:paraId="0213B557">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42269993" w14:textId="30861CB6">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38003196</w:t>
            </w:r>
          </w:p>
        </w:tc>
        <w:tc>
          <w:tcPr>
            <w:tcW w:w="1862" w:type="dxa"/>
            <w:shd w:val="clear" w:color="auto" w:fill="D9D9D9" w:themeFill="background1" w:themeFillShade="D9"/>
            <w:tcMar>
              <w:left w:w="108" w:type="dxa"/>
              <w:right w:w="108" w:type="dxa"/>
            </w:tcMar>
            <w:vAlign w:val="center"/>
          </w:tcPr>
          <w:p w:rsidR="6943F28B" w:rsidP="6943F28B" w:rsidRDefault="6943F28B" w14:paraId="75982708" w14:textId="1EAA44D2">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MDCD</w:t>
            </w:r>
          </w:p>
        </w:tc>
        <w:tc>
          <w:tcPr>
            <w:tcW w:w="6094" w:type="dxa"/>
            <w:shd w:val="clear" w:color="auto" w:fill="D9D9D9" w:themeFill="background1" w:themeFillShade="D9"/>
            <w:tcMar>
              <w:left w:w="108" w:type="dxa"/>
              <w:right w:w="108" w:type="dxa"/>
            </w:tcMar>
            <w:vAlign w:val="center"/>
          </w:tcPr>
          <w:p w:rsidR="6943F28B" w:rsidP="6943F28B" w:rsidRDefault="6943F28B" w14:paraId="0427F76F" w14:textId="5BA154FF">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Radiology - Therapeutic - Chemotherapy - IV</w:t>
            </w:r>
          </w:p>
        </w:tc>
      </w:tr>
      <w:tr w:rsidR="6943F28B" w:rsidTr="6943F28B" w14:paraId="7439C58C">
        <w:trPr>
          <w:trHeight w:val="300"/>
        </w:trPr>
        <w:tc>
          <w:tcPr>
            <w:tcW w:w="1058" w:type="dxa"/>
            <w:tcMar>
              <w:left w:w="108" w:type="dxa"/>
              <w:right w:w="108" w:type="dxa"/>
            </w:tcMar>
            <w:vAlign w:val="center"/>
          </w:tcPr>
          <w:p w:rsidR="6943F28B" w:rsidP="6943F28B" w:rsidRDefault="6943F28B" w14:paraId="7732D1AD" w14:textId="343291C9">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38003196</w:t>
            </w:r>
          </w:p>
        </w:tc>
        <w:tc>
          <w:tcPr>
            <w:tcW w:w="1862" w:type="dxa"/>
            <w:tcMar>
              <w:left w:w="108" w:type="dxa"/>
              <w:right w:w="108" w:type="dxa"/>
            </w:tcMar>
            <w:vAlign w:val="center"/>
          </w:tcPr>
          <w:p w:rsidR="6943F28B" w:rsidP="6943F28B" w:rsidRDefault="6943F28B" w14:paraId="08750945" w14:textId="62A697A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tcMar>
              <w:left w:w="108" w:type="dxa"/>
              <w:right w:w="108" w:type="dxa"/>
            </w:tcMar>
            <w:vAlign w:val="center"/>
          </w:tcPr>
          <w:p w:rsidR="6943F28B" w:rsidP="6943F28B" w:rsidRDefault="6943F28B" w14:paraId="127E099E" w14:textId="39C854D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Radiology - Therapeutic - Chemotherapy - IV</w:t>
            </w:r>
          </w:p>
        </w:tc>
      </w:tr>
      <w:tr w:rsidR="6943F28B" w:rsidTr="6943F28B" w14:paraId="462B4609">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74859A5F" w14:textId="0B506856">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38003196</w:t>
            </w:r>
          </w:p>
        </w:tc>
        <w:tc>
          <w:tcPr>
            <w:tcW w:w="1862" w:type="dxa"/>
            <w:shd w:val="clear" w:color="auto" w:fill="D9D9D9" w:themeFill="background1" w:themeFillShade="D9"/>
            <w:tcMar>
              <w:left w:w="108" w:type="dxa"/>
              <w:right w:w="108" w:type="dxa"/>
            </w:tcMar>
            <w:vAlign w:val="center"/>
          </w:tcPr>
          <w:p w:rsidR="6943F28B" w:rsidP="6943F28B" w:rsidRDefault="6943F28B" w14:paraId="51E85347" w14:textId="395E339B">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shd w:val="clear" w:color="auto" w:fill="D9D9D9" w:themeFill="background1" w:themeFillShade="D9"/>
            <w:tcMar>
              <w:left w:w="108" w:type="dxa"/>
              <w:right w:w="108" w:type="dxa"/>
            </w:tcMar>
            <w:vAlign w:val="center"/>
          </w:tcPr>
          <w:p w:rsidR="6943F28B" w:rsidP="6943F28B" w:rsidRDefault="6943F28B" w14:paraId="21AE5871" w14:textId="527D0EE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Radiology - Therapeutic - Chemotherapy - IV</w:t>
            </w:r>
          </w:p>
        </w:tc>
      </w:tr>
      <w:tr w:rsidR="6943F28B" w:rsidTr="6943F28B" w14:paraId="5A57A612">
        <w:trPr>
          <w:trHeight w:val="300"/>
        </w:trPr>
        <w:tc>
          <w:tcPr>
            <w:tcW w:w="1058" w:type="dxa"/>
            <w:tcMar>
              <w:left w:w="108" w:type="dxa"/>
              <w:right w:w="108" w:type="dxa"/>
            </w:tcMar>
            <w:vAlign w:val="center"/>
          </w:tcPr>
          <w:p w:rsidR="6943F28B" w:rsidP="6943F28B" w:rsidRDefault="6943F28B" w14:paraId="4194C56D" w14:textId="4706D945">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38003196</w:t>
            </w:r>
          </w:p>
        </w:tc>
        <w:tc>
          <w:tcPr>
            <w:tcW w:w="1862" w:type="dxa"/>
            <w:tcMar>
              <w:left w:w="108" w:type="dxa"/>
              <w:right w:w="108" w:type="dxa"/>
            </w:tcMar>
            <w:vAlign w:val="center"/>
          </w:tcPr>
          <w:p w:rsidR="6943F28B" w:rsidP="6943F28B" w:rsidRDefault="6943F28B" w14:paraId="5C500E77" w14:textId="58905A76">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tcMar>
              <w:left w:w="108" w:type="dxa"/>
              <w:right w:w="108" w:type="dxa"/>
            </w:tcMar>
            <w:vAlign w:val="center"/>
          </w:tcPr>
          <w:p w:rsidR="6943F28B" w:rsidP="6943F28B" w:rsidRDefault="6943F28B" w14:paraId="0B37E0A0" w14:textId="675A8EE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Radiology - Therapeutic - Chemotherapy - IV</w:t>
            </w:r>
          </w:p>
        </w:tc>
      </w:tr>
      <w:tr w:rsidR="6943F28B" w:rsidTr="6943F28B" w14:paraId="36EBD6FD">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2B5EA81C" w14:textId="6F5FBAB2">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38003354</w:t>
            </w:r>
          </w:p>
        </w:tc>
        <w:tc>
          <w:tcPr>
            <w:tcW w:w="1862" w:type="dxa"/>
            <w:shd w:val="clear" w:color="auto" w:fill="D9D9D9" w:themeFill="background1" w:themeFillShade="D9"/>
            <w:tcMar>
              <w:left w:w="108" w:type="dxa"/>
              <w:right w:w="108" w:type="dxa"/>
            </w:tcMar>
            <w:vAlign w:val="center"/>
          </w:tcPr>
          <w:p w:rsidR="6943F28B" w:rsidP="6943F28B" w:rsidRDefault="6943F28B" w14:paraId="7BAE2442" w14:textId="5AC232B5">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OPTUM Extended DOD</w:t>
            </w:r>
          </w:p>
        </w:tc>
        <w:tc>
          <w:tcPr>
            <w:tcW w:w="6094" w:type="dxa"/>
            <w:shd w:val="clear" w:color="auto" w:fill="D9D9D9" w:themeFill="background1" w:themeFillShade="D9"/>
            <w:tcMar>
              <w:left w:w="108" w:type="dxa"/>
              <w:right w:w="108" w:type="dxa"/>
            </w:tcMar>
            <w:vAlign w:val="center"/>
          </w:tcPr>
          <w:p w:rsidR="6943F28B" w:rsidP="6943F28B" w:rsidRDefault="6943F28B" w14:paraId="582335E5" w14:textId="7B17EC84">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Drugs Identification - Drugs Requiring Detailed Coding</w:t>
            </w:r>
          </w:p>
        </w:tc>
      </w:tr>
      <w:tr w:rsidR="6943F28B" w:rsidTr="6943F28B" w14:paraId="4458CF96">
        <w:trPr>
          <w:trHeight w:val="300"/>
        </w:trPr>
        <w:tc>
          <w:tcPr>
            <w:tcW w:w="1058" w:type="dxa"/>
            <w:tcMar>
              <w:left w:w="108" w:type="dxa"/>
              <w:right w:w="108" w:type="dxa"/>
            </w:tcMar>
            <w:vAlign w:val="center"/>
          </w:tcPr>
          <w:p w:rsidR="6943F28B" w:rsidP="6943F28B" w:rsidRDefault="6943F28B" w14:paraId="4F81E26C" w14:textId="4A76BB3E">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38003354</w:t>
            </w:r>
          </w:p>
        </w:tc>
        <w:tc>
          <w:tcPr>
            <w:tcW w:w="1862" w:type="dxa"/>
            <w:tcMar>
              <w:left w:w="108" w:type="dxa"/>
              <w:right w:w="108" w:type="dxa"/>
            </w:tcMar>
            <w:vAlign w:val="center"/>
          </w:tcPr>
          <w:p w:rsidR="6943F28B" w:rsidP="6943F28B" w:rsidRDefault="6943F28B" w14:paraId="5EE62628" w14:textId="25094F3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CCAE</w:t>
            </w:r>
          </w:p>
        </w:tc>
        <w:tc>
          <w:tcPr>
            <w:tcW w:w="6094" w:type="dxa"/>
            <w:tcMar>
              <w:left w:w="108" w:type="dxa"/>
              <w:right w:w="108" w:type="dxa"/>
            </w:tcMar>
            <w:vAlign w:val="center"/>
          </w:tcPr>
          <w:p w:rsidR="6943F28B" w:rsidP="6943F28B" w:rsidRDefault="6943F28B" w14:paraId="663A0F6A" w14:textId="4CF52347">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Drugs Identification - Drugs Requiring Detailed Coding</w:t>
            </w:r>
          </w:p>
        </w:tc>
      </w:tr>
      <w:tr w:rsidR="6943F28B" w:rsidTr="6943F28B" w14:paraId="072A4414">
        <w:trPr>
          <w:trHeight w:val="300"/>
        </w:trPr>
        <w:tc>
          <w:tcPr>
            <w:tcW w:w="1058" w:type="dxa"/>
            <w:shd w:val="clear" w:color="auto" w:fill="D9D9D9" w:themeFill="background1" w:themeFillShade="D9"/>
            <w:tcMar>
              <w:left w:w="108" w:type="dxa"/>
              <w:right w:w="108" w:type="dxa"/>
            </w:tcMar>
            <w:vAlign w:val="center"/>
          </w:tcPr>
          <w:p w:rsidR="6943F28B" w:rsidP="6943F28B" w:rsidRDefault="6943F28B" w14:paraId="2340C77E" w14:textId="2B43D320">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38003354</w:t>
            </w:r>
          </w:p>
        </w:tc>
        <w:tc>
          <w:tcPr>
            <w:tcW w:w="1862" w:type="dxa"/>
            <w:shd w:val="clear" w:color="auto" w:fill="D9D9D9" w:themeFill="background1" w:themeFillShade="D9"/>
            <w:tcMar>
              <w:left w:w="108" w:type="dxa"/>
              <w:right w:w="108" w:type="dxa"/>
            </w:tcMar>
            <w:vAlign w:val="center"/>
          </w:tcPr>
          <w:p w:rsidR="6943F28B" w:rsidP="6943F28B" w:rsidRDefault="6943F28B" w14:paraId="4A0AA108" w14:textId="3496A94A">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IBM MDCR</w:t>
            </w:r>
          </w:p>
        </w:tc>
        <w:tc>
          <w:tcPr>
            <w:tcW w:w="6094" w:type="dxa"/>
            <w:shd w:val="clear" w:color="auto" w:fill="D9D9D9" w:themeFill="background1" w:themeFillShade="D9"/>
            <w:tcMar>
              <w:left w:w="108" w:type="dxa"/>
              <w:right w:w="108" w:type="dxa"/>
            </w:tcMar>
            <w:vAlign w:val="center"/>
          </w:tcPr>
          <w:p w:rsidR="6943F28B" w:rsidP="6943F28B" w:rsidRDefault="6943F28B" w14:paraId="50603A74" w14:textId="4214225D">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Drugs Identification - Drugs Requiring Detailed Coding</w:t>
            </w:r>
          </w:p>
        </w:tc>
      </w:tr>
      <w:tr w:rsidR="6943F28B" w:rsidTr="6943F28B" w14:paraId="0CE12C04">
        <w:trPr>
          <w:trHeight w:val="300"/>
        </w:trPr>
        <w:tc>
          <w:tcPr>
            <w:tcW w:w="1058" w:type="dxa"/>
            <w:tcBorders>
              <w:left w:val="nil"/>
              <w:bottom w:val="single" w:color="000000" w:themeColor="text1" w:sz="8"/>
              <w:right w:val="nil"/>
            </w:tcBorders>
            <w:tcMar>
              <w:left w:w="108" w:type="dxa"/>
              <w:right w:w="108" w:type="dxa"/>
            </w:tcMar>
            <w:vAlign w:val="center"/>
          </w:tcPr>
          <w:p w:rsidR="6943F28B" w:rsidP="6943F28B" w:rsidRDefault="6943F28B" w14:paraId="2560804A" w14:textId="0931BFC2">
            <w:pPr>
              <w:bidi w:val="0"/>
              <w:spacing w:before="0" w:beforeAutospacing="off" w:after="0" w:afterAutospacing="off"/>
              <w:jc w:val="right"/>
            </w:pPr>
            <w:r w:rsidRPr="6943F28B" w:rsidR="6943F28B">
              <w:rPr>
                <w:rFonts w:ascii="Calibri" w:hAnsi="Calibri" w:eastAsia="Calibri" w:cs="Calibri"/>
                <w:color w:val="000000" w:themeColor="text1" w:themeTint="FF" w:themeShade="FF"/>
                <w:sz w:val="22"/>
                <w:szCs w:val="22"/>
              </w:rPr>
              <w:t>40479411</w:t>
            </w:r>
          </w:p>
        </w:tc>
        <w:tc>
          <w:tcPr>
            <w:tcW w:w="1862" w:type="dxa"/>
            <w:tcBorders>
              <w:left w:val="nil"/>
              <w:bottom w:val="single" w:color="000000" w:themeColor="text1" w:sz="8"/>
              <w:right w:val="nil"/>
            </w:tcBorders>
            <w:tcMar>
              <w:left w:w="108" w:type="dxa"/>
              <w:right w:w="108" w:type="dxa"/>
            </w:tcMar>
            <w:vAlign w:val="center"/>
          </w:tcPr>
          <w:p w:rsidR="6943F28B" w:rsidP="6943F28B" w:rsidRDefault="6943F28B" w14:paraId="7C7FD1A8" w14:textId="571675B1">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PharMetrics</w:t>
            </w:r>
          </w:p>
        </w:tc>
        <w:tc>
          <w:tcPr>
            <w:tcW w:w="6094" w:type="dxa"/>
            <w:tcBorders>
              <w:left w:val="nil"/>
              <w:bottom w:val="single" w:color="000000" w:themeColor="text1" w:sz="8"/>
              <w:right w:val="nil"/>
            </w:tcBorders>
            <w:tcMar>
              <w:left w:w="108" w:type="dxa"/>
              <w:right w:w="108" w:type="dxa"/>
            </w:tcMar>
            <w:vAlign w:val="center"/>
          </w:tcPr>
          <w:p w:rsidR="6943F28B" w:rsidP="6943F28B" w:rsidRDefault="6943F28B" w14:paraId="65BC5F4B" w14:textId="5D802B83">
            <w:pPr>
              <w:bidi w:val="0"/>
              <w:spacing w:before="0" w:beforeAutospacing="off" w:after="0" w:afterAutospacing="off"/>
            </w:pPr>
            <w:r w:rsidRPr="6943F28B" w:rsidR="6943F28B">
              <w:rPr>
                <w:rFonts w:ascii="Calibri" w:hAnsi="Calibri" w:eastAsia="Calibri" w:cs="Calibri"/>
                <w:color w:val="000000" w:themeColor="text1" w:themeTint="FF" w:themeShade="FF"/>
                <w:sz w:val="22"/>
                <w:szCs w:val="22"/>
              </w:rPr>
              <w:t>Suspected clinical finding</w:t>
            </w:r>
          </w:p>
        </w:tc>
      </w:tr>
    </w:tbl>
    <w:p w:rsidR="6943F28B" w:rsidP="6943F28B" w:rsidRDefault="6943F28B" w14:paraId="505ACD59" w14:textId="287D8E41">
      <w:pPr>
        <w:bidi w:val="0"/>
        <w:spacing w:before="400" w:beforeAutospacing="off" w:after="80" w:afterAutospacing="off"/>
      </w:pPr>
      <w:r w:rsidRPr="6943F28B" w:rsidR="6943F28B">
        <w:rPr>
          <w:rFonts w:ascii="Times New Roman" w:hAnsi="Times New Roman" w:eastAsia="Times New Roman" w:cs="Times New Roman"/>
          <w:noProof w:val="0"/>
          <w:sz w:val="24"/>
          <w:szCs w:val="24"/>
          <w:lang w:val="en-US"/>
        </w:rPr>
        <w:t xml:space="preserve"> </w:t>
      </w:r>
    </w:p>
    <w:p w:rsidR="6943F28B" w:rsidP="6943F28B" w:rsidRDefault="6943F28B" w14:paraId="1D9DAAC2" w14:textId="2B7334B2">
      <w:pPr>
        <w:bidi w:val="0"/>
        <w:spacing w:before="0" w:beforeAutospacing="off" w:after="160" w:afterAutospacing="off" w:line="257" w:lineRule="auto"/>
        <w:rPr>
          <w:rFonts w:ascii="Calibri" w:hAnsi="Calibri" w:eastAsia="Calibri" w:cs="Calibri"/>
          <w:noProof w:val="0"/>
          <w:sz w:val="22"/>
          <w:szCs w:val="22"/>
          <w:lang w:val="en-US"/>
        </w:rPr>
      </w:pPr>
    </w:p>
    <w:p w:rsidR="6943F28B" w:rsidP="6943F28B" w:rsidRDefault="6943F28B" w14:paraId="63259DC2" w14:textId="49E7A661">
      <w:pPr>
        <w:pStyle w:val="ListParagraph"/>
        <w:spacing w:line="240" w:lineRule="auto"/>
        <w:ind w:left="720"/>
        <w:rPr>
          <w:noProof w:val="0"/>
          <w:lang w:val="en-US"/>
        </w:rPr>
      </w:pPr>
    </w:p>
    <w:sectPr w:rsidRPr="00B54CAB" w:rsidR="00C044AC">
      <w:headerReference w:type="default" r:id="rId22"/>
      <w:footerReference w:type="default" r:id="rId23"/>
      <w:pgSz w:w="11909" w:h="16834"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CM" w:author="Christopher Mecoli" w:date="2025-12-11T13:27:12" w:id="1372011784">
    <w:p xmlns:w14="http://schemas.microsoft.com/office/word/2010/wordml" xmlns:w="http://schemas.openxmlformats.org/wordprocessingml/2006/main" w:rsidR="27E426D7" w:rsidRDefault="3DD3C5C6" w14:paraId="1C987522" w14:textId="6EA804E9">
      <w:pPr>
        <w:pStyle w:val="CommentText"/>
      </w:pPr>
      <w:r>
        <w:rPr>
          <w:rStyle w:val="CommentReference"/>
        </w:rPr>
        <w:annotationRef/>
      </w:r>
      <w:r w:rsidRPr="71D53761" w:rsidR="5791E076">
        <w:t>Need to add to appendix</w:t>
      </w:r>
    </w:p>
  </w:comment>
  <w:comment xmlns:w="http://schemas.openxmlformats.org/wordprocessingml/2006/main" w:initials="CM" w:author="Christopher Mecoli" w:date="2025-12-11T13:27:12" w:id="323153429">
    <w:p xmlns:w14="http://schemas.microsoft.com/office/word/2010/wordml" xmlns:w="http://schemas.openxmlformats.org/wordprocessingml/2006/main" w:rsidR="2E65FF58" w:rsidRDefault="301EBD12" w14:paraId="11DC70CC" w14:textId="37F22953">
      <w:pPr>
        <w:pStyle w:val="CommentText"/>
      </w:pPr>
      <w:r>
        <w:rPr>
          <w:rStyle w:val="CommentReference"/>
        </w:rPr>
        <w:annotationRef/>
      </w:r>
      <w:r w:rsidRPr="0D06262E" w:rsidR="35A31258">
        <w:t>Need to add to appendix</w:t>
      </w:r>
    </w:p>
  </w:comment>
  <w:comment xmlns:w="http://schemas.openxmlformats.org/wordprocessingml/2006/main" w:initials="CM" w:author="Christopher Mecoli" w:date="2025-12-15T09:08:34" w:id="1447193887">
    <w:p xmlns:w14="http://schemas.microsoft.com/office/word/2010/wordml" xmlns:w="http://schemas.openxmlformats.org/wordprocessingml/2006/main" w:rsidR="2481744C" w:rsidRDefault="2C3C29E7" w14:paraId="1003CA11" w14:textId="656A00DB">
      <w:pPr>
        <w:pStyle w:val="CommentText"/>
      </w:pPr>
      <w:r>
        <w:rPr>
          <w:rStyle w:val="CommentReference"/>
        </w:rPr>
        <w:annotationRef/>
      </w:r>
      <w:r w:rsidRPr="71D5925E" w:rsidR="2EB5289F">
        <w:t xml:space="preserve">Data partners: Please feel free to populate sample size and longitudinal history </w:t>
      </w:r>
    </w:p>
  </w:comment>
  <w:comment xmlns:w="http://schemas.openxmlformats.org/wordprocessingml/2006/main" w:initials="CM" w:author="Christopher Mecoli" w:date="12/15/2025 09:31:56" w:id="956002499">
    <w:p xmlns:w14="http://schemas.microsoft.com/office/word/2010/wordml" w:rsidR="33DF16E9" w:rsidRDefault="2D6786A5" w14:paraId="6AC12920" w14:textId="4AF736A9">
      <w:pPr>
        <w:pStyle w:val="CommentText"/>
      </w:pPr>
      <w:r>
        <w:rPr>
          <w:rStyle w:val="CommentReference"/>
        </w:rPr>
        <w:annotationRef/>
      </w:r>
      <w:r w:rsidRPr="70FA3931" w:rsidR="15CC46E3">
        <w:t xml:space="preserve">OHDSI Community: We could not build out the logic needed in ATLAS, so opted for Cohort Algebra (thanks Azza for the recommendation!) </w:t>
      </w:r>
    </w:p>
    <w:p xmlns:w14="http://schemas.microsoft.com/office/word/2010/wordml" w:rsidR="61CABFA5" w:rsidRDefault="003586BA" w14:paraId="3334F7D0" w14:textId="22133D88">
      <w:pPr>
        <w:pStyle w:val="CommentText"/>
      </w:pPr>
    </w:p>
    <w:p xmlns:w14="http://schemas.microsoft.com/office/word/2010/wordml" w:rsidR="1E9B33D0" w:rsidRDefault="627986DF" w14:paraId="14ECE15D" w14:textId="67A1C036">
      <w:pPr>
        <w:pStyle w:val="CommentText"/>
      </w:pPr>
      <w:r w:rsidRPr="23A496C1" w:rsidR="1934DD31">
        <w:t xml:space="preserve">As a consequence of using Cohort Algebra, CohortDiagnostics and Characterization cannot be run post-Cohort Algebra processing as the combination cohorts do not have a corresponding json specification (to our knowledge). </w:t>
      </w:r>
    </w:p>
    <w:p xmlns:w14="http://schemas.microsoft.com/office/word/2010/wordml" w:rsidR="4A708E9C" w:rsidRDefault="6F7E7425" w14:paraId="6B3965A7" w14:textId="35552621">
      <w:pPr>
        <w:pStyle w:val="CommentText"/>
      </w:pPr>
    </w:p>
    <w:p xmlns:w14="http://schemas.microsoft.com/office/word/2010/wordml" w:rsidR="734F818C" w:rsidRDefault="6C0A4D89" w14:paraId="439838EF" w14:textId="030BBA39">
      <w:pPr>
        <w:pStyle w:val="CommentText"/>
      </w:pPr>
      <w:r w:rsidRPr="71BC281D" w:rsidR="5925ED3B">
        <w:t xml:space="preserve">Any input on this process would be appreciated. </w:t>
      </w:r>
    </w:p>
  </w:comment>
  <w:comment xmlns:w="http://schemas.openxmlformats.org/wordprocessingml/2006/main" w:initials="CM" w:author="Christopher Mecoli" w:date="2025-12-30T07:12:07" w:id="1472730778">
    <w:p xmlns:w14="http://schemas.microsoft.com/office/word/2010/wordml" xmlns:w="http://schemas.openxmlformats.org/wordprocessingml/2006/main" w:rsidR="6833271A" w:rsidRDefault="227326CD" w14:paraId="77AA2329" w14:textId="5F11572A">
      <w:pPr>
        <w:pStyle w:val="CommentText"/>
      </w:pPr>
      <w:r>
        <w:rPr>
          <w:rStyle w:val="CommentReference"/>
        </w:rPr>
        <w:annotationRef/>
      </w:r>
      <w:r w:rsidRPr="03163B82" w:rsidR="474E8568">
        <w:t xml:space="preserve">OHDSI Community: How best to incorporate these cohorts into the Strategus package to our target/comparator cohorts </w:t>
      </w:r>
    </w:p>
  </w:comment>
  <w:comment xmlns:w="http://schemas.openxmlformats.org/wordprocessingml/2006/main" w:initials="GU" w:author="Guest User" w:date="2026-01-07T21:24:16" w:id="1932007063">
    <w:p xmlns:w14="http://schemas.microsoft.com/office/word/2010/wordml" xmlns:w="http://schemas.openxmlformats.org/wordprocessingml/2006/main" w:rsidR="627D884F" w:rsidRDefault="779B7C78" w14:paraId="639D18D8" w14:textId="3355594E">
      <w:pPr>
        <w:pStyle w:val="CommentText"/>
      </w:pPr>
      <w:r>
        <w:rPr>
          <w:rStyle w:val="CommentReference"/>
        </w:rPr>
        <w:annotationRef/>
      </w:r>
      <w:r w:rsidRPr="798F2ECD" w:rsidR="322AAE51">
        <w:t xml:space="preserve">Feature subsetting these will get small quick. </w:t>
      </w:r>
    </w:p>
  </w:comment>
  <w:comment xmlns:w="http://schemas.openxmlformats.org/wordprocessingml/2006/main" w:initials="CM" w:author="Christopher Mecoli" w:date="2026-01-09T13:01:03" w:id="1700221024">
    <w:p xmlns:w14="http://schemas.microsoft.com/office/word/2010/wordml" xmlns:w="http://schemas.openxmlformats.org/wordprocessingml/2006/main" w:rsidR="70A8D686" w:rsidRDefault="3E227DD5" w14:paraId="0DAB0179" w14:textId="1B784FAC">
      <w:pPr>
        <w:pStyle w:val="CommentText"/>
      </w:pPr>
      <w:r>
        <w:rPr>
          <w:rStyle w:val="CommentReference"/>
        </w:rPr>
        <w:annotationRef/>
      </w:r>
      <w:r w:rsidRPr="0E6460D3" w:rsidR="59C29EE4">
        <w:t>OHDSI Community: While clinically this is a common scenario and an important gap in the evidence, there is concern that trying to match these cohorts on large-scale PS will fail, particularly in EHR data sources. One alternative is to reduce as follows:</w:t>
      </w:r>
    </w:p>
    <w:p xmlns:w14="http://schemas.microsoft.com/office/word/2010/wordml" xmlns:w="http://schemas.openxmlformats.org/wordprocessingml/2006/main" w:rsidR="7DB25183" w:rsidRDefault="355AF9EB" w14:paraId="096FEEEC" w14:textId="2F4440CF">
      <w:pPr>
        <w:pStyle w:val="CommentText"/>
      </w:pPr>
    </w:p>
    <w:p xmlns:w14="http://schemas.microsoft.com/office/word/2010/wordml" xmlns:w="http://schemas.openxmlformats.org/wordprocessingml/2006/main" w:rsidR="267AE49E" w:rsidRDefault="01FCEF8C" w14:paraId="6956A777" w14:textId="0D403C56">
      <w:pPr>
        <w:pStyle w:val="CommentText"/>
      </w:pPr>
      <w:r w:rsidRPr="7F762B5B" w:rsidR="2D50DDFB">
        <w:t xml:space="preserve">MMF or MTX or AZA + IVIG </w:t>
      </w:r>
    </w:p>
    <w:p xmlns:w14="http://schemas.microsoft.com/office/word/2010/wordml" xmlns:w="http://schemas.openxmlformats.org/wordprocessingml/2006/main" w:rsidR="72D542EB" w:rsidRDefault="6D94CFE4" w14:paraId="6AF1128F" w14:textId="63AD47FA">
      <w:pPr>
        <w:pStyle w:val="CommentText"/>
      </w:pPr>
      <w:r w:rsidRPr="584BC3E7" w:rsidR="7531EF40">
        <w:t xml:space="preserve">MMF or MTX or AZA + MMF </w:t>
      </w:r>
    </w:p>
    <w:p xmlns:w14="http://schemas.microsoft.com/office/word/2010/wordml" xmlns:w="http://schemas.openxmlformats.org/wordprocessingml/2006/main" w:rsidR="5A31C5E5" w:rsidRDefault="73E03668" w14:paraId="5BBD9E12" w14:textId="332DCC36">
      <w:pPr>
        <w:pStyle w:val="CommentText"/>
      </w:pPr>
      <w:r w:rsidRPr="4EF0D1BF" w:rsidR="1C69FD63">
        <w:t xml:space="preserve">MMF or MTX or AZA + MTX </w:t>
      </w:r>
    </w:p>
    <w:p xmlns:w14="http://schemas.microsoft.com/office/word/2010/wordml" xmlns:w="http://schemas.openxmlformats.org/wordprocessingml/2006/main" w:rsidR="76AC7BD9" w:rsidRDefault="30726B3E" w14:paraId="2A43F14F" w14:textId="01728F90">
      <w:pPr>
        <w:pStyle w:val="CommentText"/>
      </w:pPr>
      <w:r w:rsidRPr="08E2A2C4" w:rsidR="0524777E">
        <w:t xml:space="preserve">MMF or MTX or AZA + RTX </w:t>
      </w:r>
    </w:p>
    <w:p xmlns:w14="http://schemas.microsoft.com/office/word/2010/wordml" xmlns:w="http://schemas.openxmlformats.org/wordprocessingml/2006/main" w:rsidR="002B300F" w:rsidRDefault="201EF4E4" w14:paraId="2730E9F5" w14:textId="51DC88E4">
      <w:pPr>
        <w:pStyle w:val="CommentText"/>
      </w:pPr>
      <w:r w:rsidRPr="2BA700B9" w:rsidR="76F4FCB8">
        <w:t xml:space="preserve">MMF or MTX or AZA + JAKi </w:t>
      </w:r>
    </w:p>
    <w:p xmlns:w14="http://schemas.microsoft.com/office/word/2010/wordml" xmlns:w="http://schemas.openxmlformats.org/wordprocessingml/2006/main" w:rsidR="7D5E6734" w:rsidRDefault="0D001A68" w14:paraId="6A63FBCB" w14:textId="6335ED27">
      <w:pPr>
        <w:pStyle w:val="CommentText"/>
      </w:pPr>
    </w:p>
    <w:p xmlns:w14="http://schemas.microsoft.com/office/word/2010/wordml" xmlns:w="http://schemas.openxmlformats.org/wordprocessingml/2006/main" w:rsidR="24C16901" w:rsidRDefault="521D3A3F" w14:paraId="768B13BA" w14:textId="51CEF14E">
      <w:pPr>
        <w:pStyle w:val="CommentText"/>
      </w:pPr>
      <w:r w:rsidRPr="10314A1D" w:rsidR="3BE73F92">
        <w:t xml:space="preserve">Which will increase N and the likelihood matching can successfully occur. Thoughts? </w:t>
      </w:r>
    </w:p>
    <w:p xmlns:w14="http://schemas.microsoft.com/office/word/2010/wordml" xmlns:w="http://schemas.openxmlformats.org/wordprocessingml/2006/main" w:rsidR="67AEAFB4" w:rsidRDefault="031DE3E4" w14:paraId="3FE9620B" w14:textId="56B30664">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1C987522"/>
  <w15:commentEx w15:paraId="11DC70CC"/>
  <w15:commentEx w15:done="0" w15:paraId="1003CA11"/>
  <w15:commentEx w15:done="0" w15:paraId="6BCF5807" w15:paraIdParent="1C987522"/>
  <w15:commentEx w15:done="0" w15:paraId="439838EF"/>
  <w15:commentEx w15:done="0" w15:paraId="77AA2329"/>
  <w15:commentEx w15:done="0" w15:paraId="639D18D8" w15:paraIdParent="77AA2329"/>
  <w15:commentEx w15:done="0" w15:paraId="3FE9620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2A5643F" w16cex:dateUtc="2025-12-15T14:27:54.111Z"/>
  <w16cex:commentExtensible w16cex:durableId="4EC8F041" w16cex:dateUtc="2025-12-15T14:08:34.124Z"/>
  <w16cex:commentExtensible w16cex:durableId="5D87B9BA" w16cex:dateUtc="2025-12-11T18:27:12.412Z"/>
  <w16cex:commentExtensible w16cex:durableId="088D0E84" w16cex:dateUtc="2025-12-11T18:27:12.412Z"/>
  <w16cex:commentExtensible w16cex:durableId="0CD65330" w16cex:dateUtc="2025-12-15T14:31:56.522Z"/>
  <w16cex:commentExtensible w16cex:durableId="3418428A" w16cex:dateUtc="2025-12-30T12:12:07.835Z"/>
  <w16cex:commentExtensible w16cex:durableId="5FC5C22D" w16cex:dateUtc="2026-01-09T18:01:03.485Z"/>
  <w16cex:commentExtensible w16cex:durableId="7C9C70E2" w16cex:dateUtc="2026-01-08T02:24:16.257Z"/>
</w16cex:commentsExtensible>
</file>

<file path=word/commentsIds.xml><?xml version="1.0" encoding="utf-8"?>
<w16cid:commentsIds xmlns:mc="http://schemas.openxmlformats.org/markup-compatibility/2006" xmlns:w16cid="http://schemas.microsoft.com/office/word/2016/wordml/cid" mc:Ignorable="w16cid">
  <w16cid:commentId w16cid:paraId="1C987522" w16cid:durableId="5D87B9BA"/>
  <w16cid:commentId w16cid:paraId="11DC70CC" w16cid:durableId="088D0E84"/>
  <w16cid:commentId w16cid:paraId="1003CA11" w16cid:durableId="4EC8F041"/>
  <w16cid:commentId w16cid:paraId="6BCF5807" w16cid:durableId="22A5643F"/>
  <w16cid:commentId w16cid:paraId="439838EF" w16cid:durableId="0CD65330"/>
  <w16cid:commentId w16cid:paraId="77AA2329" w16cid:durableId="3418428A"/>
  <w16cid:commentId w16cid:paraId="639D18D8" w16cid:durableId="7C9C70E2"/>
  <w16cid:commentId w16cid:paraId="3FE9620B" w16cid:durableId="5FC5C2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C2394" w:rsidRDefault="00EC2394" w14:paraId="0B614953" w14:textId="77777777">
      <w:pPr>
        <w:spacing w:line="240" w:lineRule="auto"/>
      </w:pPr>
      <w:r>
        <w:separator/>
      </w:r>
    </w:p>
  </w:endnote>
  <w:endnote w:type="continuationSeparator" w:id="0">
    <w:p w:rsidR="00EC2394" w:rsidRDefault="00EC2394" w14:paraId="6A3B3D94" w14:textId="77777777">
      <w:pPr>
        <w:spacing w:line="240" w:lineRule="auto"/>
      </w:pPr>
      <w:r>
        <w:continuationSeparator/>
      </w:r>
    </w:p>
  </w:endnote>
  <w:endnote w:type="continuationNotice" w:id="1">
    <w:p w:rsidR="00EC2394" w:rsidRDefault="00EC2394" w14:paraId="52E08B8E"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0329" w:rsidRDefault="007E6476" w14:paraId="487F1FFC" w14:textId="3BF628F8">
    <w:pPr>
      <w:pBdr>
        <w:top w:val="nil"/>
        <w:left w:val="nil"/>
        <w:bottom w:val="nil"/>
        <w:right w:val="nil"/>
        <w:between w:val="nil"/>
      </w:pBdr>
      <w:tabs>
        <w:tab w:val="center" w:pos="4680"/>
        <w:tab w:val="right" w:pos="9360"/>
      </w:tabs>
      <w:spacing w:line="240" w:lineRule="auto"/>
      <w:rPr>
        <w:color w:val="000000"/>
        <w:sz w:val="18"/>
        <w:szCs w:val="18"/>
      </w:rPr>
    </w:pPr>
    <w:r>
      <w:rPr>
        <w:sz w:val="16"/>
        <w:szCs w:val="16"/>
      </w:rPr>
      <w:t>Infectious Outcomes and Medication AEs in Myositis</w:t>
    </w:r>
    <w:r w:rsidR="00110329">
      <w:rPr>
        <w:color w:val="000000"/>
        <w:sz w:val="18"/>
        <w:szCs w:val="18"/>
      </w:rPr>
      <w:tab/>
    </w:r>
    <w:r w:rsidR="00110329">
      <w:rPr>
        <w:color w:val="000000"/>
        <w:sz w:val="18"/>
        <w:szCs w:val="18"/>
      </w:rPr>
      <w:fldChar w:fldCharType="begin"/>
    </w:r>
    <w:r w:rsidR="00110329">
      <w:rPr>
        <w:color w:val="000000"/>
        <w:sz w:val="18"/>
        <w:szCs w:val="18"/>
      </w:rPr>
      <w:instrText>PAGE</w:instrText>
    </w:r>
    <w:r w:rsidR="00110329">
      <w:rPr>
        <w:color w:val="000000"/>
        <w:sz w:val="18"/>
        <w:szCs w:val="18"/>
      </w:rPr>
      <w:fldChar w:fldCharType="separate"/>
    </w:r>
    <w:r w:rsidR="00110329">
      <w:rPr>
        <w:noProof/>
        <w:color w:val="000000"/>
        <w:sz w:val="18"/>
        <w:szCs w:val="18"/>
      </w:rPr>
      <w:t>1</w:t>
    </w:r>
    <w:r w:rsidR="00110329">
      <w:rPr>
        <w:color w:val="000000"/>
        <w:sz w:val="18"/>
        <w:szCs w:val="18"/>
      </w:rPr>
      <w:fldChar w:fldCharType="end"/>
    </w:r>
  </w:p>
  <w:p w:rsidR="00110329" w:rsidRDefault="00110329" w14:paraId="487F1FFD" w14:textId="77777777">
    <w:pPr>
      <w:pBdr>
        <w:top w:val="nil"/>
        <w:left w:val="nil"/>
        <w:bottom w:val="nil"/>
        <w:right w:val="nil"/>
        <w:between w:val="nil"/>
      </w:pBdr>
      <w:tabs>
        <w:tab w:val="center" w:pos="4680"/>
        <w:tab w:val="right" w:pos="9360"/>
      </w:tabs>
      <w:spacing w:line="240" w:lineRule="auto"/>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C2394" w:rsidRDefault="00EC2394" w14:paraId="19812FF2" w14:textId="77777777">
      <w:pPr>
        <w:spacing w:line="240" w:lineRule="auto"/>
      </w:pPr>
      <w:r>
        <w:separator/>
      </w:r>
    </w:p>
  </w:footnote>
  <w:footnote w:type="continuationSeparator" w:id="0">
    <w:p w:rsidR="00EC2394" w:rsidRDefault="00EC2394" w14:paraId="36E17950" w14:textId="77777777">
      <w:pPr>
        <w:spacing w:line="240" w:lineRule="auto"/>
      </w:pPr>
      <w:r>
        <w:continuationSeparator/>
      </w:r>
    </w:p>
  </w:footnote>
  <w:footnote w:type="continuationNotice" w:id="1">
    <w:p w:rsidR="00EC2394" w:rsidRDefault="00EC2394" w14:paraId="75BE00F3"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110329" w:rsidRDefault="00110329" w14:paraId="487F1FF6" w14:textId="77777777">
    <w:pPr>
      <w:pBdr>
        <w:top w:val="nil"/>
        <w:left w:val="nil"/>
        <w:bottom w:val="nil"/>
        <w:right w:val="nil"/>
        <w:between w:val="nil"/>
      </w:pBdr>
      <w:tabs>
        <w:tab w:val="center" w:pos="4680"/>
        <w:tab w:val="right" w:pos="9360"/>
      </w:tabs>
      <w:spacing w:line="240" w:lineRule="auto"/>
      <w:rPr>
        <w:color w:val="000000"/>
      </w:rPr>
    </w:pPr>
    <w:r>
      <w:rPr>
        <w:noProof/>
      </w:rPr>
      <mc:AlternateContent>
        <mc:Choice Requires="wps">
          <w:drawing>
            <wp:anchor distT="0" distB="0" distL="114300" distR="114300" simplePos="0" relativeHeight="251658240" behindDoc="0" locked="0" layoutInCell="1" hidden="0" allowOverlap="1" wp14:anchorId="487F1FFE" wp14:editId="487F1FFF">
              <wp:simplePos x="0" y="0"/>
              <wp:positionH relativeFrom="column">
                <wp:posOffset>1</wp:posOffset>
              </wp:positionH>
              <wp:positionV relativeFrom="paragraph">
                <wp:posOffset>673100</wp:posOffset>
              </wp:positionV>
              <wp:extent cx="5979263" cy="92519"/>
              <wp:effectExtent l="0" t="0" r="0" b="0"/>
              <wp:wrapNone/>
              <wp:docPr id="10" name="Rectangle 10"/>
              <wp:cNvGraphicFramePr/>
              <a:graphic xmlns:a="http://schemas.openxmlformats.org/drawingml/2006/main">
                <a:graphicData uri="http://schemas.microsoft.com/office/word/2010/wordprocessingShape">
                  <wps:wsp>
                    <wps:cNvSpPr/>
                    <wps:spPr>
                      <a:xfrm>
                        <a:off x="2370656" y="3748028"/>
                        <a:ext cx="5950688" cy="63944"/>
                      </a:xfrm>
                      <a:prstGeom prst="rect">
                        <a:avLst/>
                      </a:prstGeom>
                      <a:gradFill>
                        <a:gsLst>
                          <a:gs pos="0">
                            <a:srgbClr val="FCCB10"/>
                          </a:gs>
                          <a:gs pos="45000">
                            <a:srgbClr val="EB6622"/>
                          </a:gs>
                          <a:gs pos="56000">
                            <a:srgbClr val="20425A"/>
                          </a:gs>
                          <a:gs pos="100000">
                            <a:srgbClr val="20425A"/>
                          </a:gs>
                        </a:gsLst>
                        <a:lin ang="10800000" scaled="0"/>
                      </a:gradFill>
                      <a:ln>
                        <a:noFill/>
                      </a:ln>
                    </wps:spPr>
                    <wps:txbx>
                      <w:txbxContent>
                        <w:p w:rsidR="00110329" w:rsidRDefault="00110329" w14:paraId="487F2002" w14:textId="77777777">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w14:anchorId="5012AB85">
            <v:rect id="Rectangle 10" style="position:absolute;margin-left:0;margin-top:53pt;width:470.8pt;height:7.3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fccb10" stroked="f" w14:anchorId="487F1F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">
              <v:fill type="gradient" color2="#20425a" colors="0 #fccb10;29491f #eb6622;36700f #20425a;1 #20425a" angle="270" focus="100%">
                <o:fill v:ext="view" type="gradientUnscaled"/>
              </v:fill>
              <v:textbox inset="2.53958mm,2.53958mm,2.53958mm,2.53958mm">
                <w:txbxContent>
                  <w:p w:rsidR="00110329" w:rsidRDefault="00110329" w14:paraId="672A6659" w14:textId="77777777">
                    <w:pPr>
                      <w:spacing w:line="240" w:lineRule="auto"/>
                      <w:textDirection w:val="btLr"/>
                    </w:pPr>
                  </w:p>
                </w:txbxContent>
              </v:textbox>
            </v:rect>
          </w:pict>
        </mc:Fallback>
      </mc:AlternateContent>
    </w:r>
    <w:r>
      <w:rPr>
        <w:noProof/>
      </w:rPr>
      <w:drawing>
        <wp:anchor distT="0" distB="0" distL="114300" distR="114300" simplePos="0" relativeHeight="251658241" behindDoc="0" locked="0" layoutInCell="1" hidden="0" allowOverlap="1" wp14:anchorId="487F2000" wp14:editId="487F2001">
          <wp:simplePos x="0" y="0"/>
          <wp:positionH relativeFrom="column">
            <wp:posOffset>3715384</wp:posOffset>
          </wp:positionH>
          <wp:positionV relativeFrom="paragraph">
            <wp:posOffset>0</wp:posOffset>
          </wp:positionV>
          <wp:extent cx="2290445" cy="62738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90445" cy="627380"/>
                  </a:xfrm>
                  <a:prstGeom prst="rect">
                    <a:avLst/>
                  </a:prstGeom>
                  <a:ln/>
                </pic:spPr>
              </pic:pic>
            </a:graphicData>
          </a:graphic>
        </wp:anchor>
      </w:drawing>
    </w:r>
  </w:p>
  <w:p w:rsidR="00110329" w:rsidRDefault="00110329" w14:paraId="487F1FF7" w14:textId="77777777">
    <w:pPr>
      <w:pBdr>
        <w:top w:val="nil"/>
        <w:left w:val="nil"/>
        <w:bottom w:val="nil"/>
        <w:right w:val="nil"/>
        <w:between w:val="nil"/>
      </w:pBdr>
      <w:tabs>
        <w:tab w:val="center" w:pos="4680"/>
        <w:tab w:val="right" w:pos="9360"/>
      </w:tabs>
      <w:spacing w:line="240" w:lineRule="auto"/>
      <w:rPr>
        <w:color w:val="000000"/>
      </w:rPr>
    </w:pPr>
  </w:p>
  <w:p w:rsidR="00110329" w:rsidRDefault="00110329" w14:paraId="487F1FF8" w14:textId="77777777">
    <w:pPr>
      <w:pBdr>
        <w:top w:val="nil"/>
        <w:left w:val="nil"/>
        <w:bottom w:val="nil"/>
        <w:right w:val="nil"/>
        <w:between w:val="nil"/>
      </w:pBdr>
      <w:tabs>
        <w:tab w:val="center" w:pos="4680"/>
        <w:tab w:val="right" w:pos="9360"/>
      </w:tabs>
      <w:spacing w:line="240" w:lineRule="auto"/>
      <w:rPr>
        <w:color w:val="000000"/>
      </w:rPr>
    </w:pPr>
  </w:p>
  <w:p w:rsidR="00110329" w:rsidRDefault="00110329" w14:paraId="487F1FF9" w14:textId="77777777">
    <w:pPr>
      <w:pBdr>
        <w:top w:val="nil"/>
        <w:left w:val="nil"/>
        <w:bottom w:val="nil"/>
        <w:right w:val="nil"/>
        <w:between w:val="nil"/>
      </w:pBdr>
      <w:tabs>
        <w:tab w:val="center" w:pos="4680"/>
        <w:tab w:val="right" w:pos="9360"/>
      </w:tabs>
      <w:spacing w:line="240" w:lineRule="auto"/>
      <w:rPr>
        <w:color w:val="000000"/>
      </w:rPr>
    </w:pPr>
  </w:p>
  <w:p w:rsidR="00110329" w:rsidRDefault="00110329" w14:paraId="487F1FFA" w14:textId="77777777">
    <w:pPr>
      <w:pBdr>
        <w:top w:val="nil"/>
        <w:left w:val="nil"/>
        <w:bottom w:val="nil"/>
        <w:right w:val="nil"/>
        <w:between w:val="nil"/>
      </w:pBdr>
      <w:tabs>
        <w:tab w:val="center" w:pos="4680"/>
        <w:tab w:val="right" w:pos="9360"/>
      </w:tabs>
      <w:spacing w:line="240" w:lineRule="auto"/>
      <w:rPr>
        <w:color w:val="000000"/>
      </w:rPr>
    </w:pPr>
  </w:p>
  <w:p w:rsidR="00110329" w:rsidRDefault="00110329" w14:paraId="487F1FFB" w14:textId="77777777">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3">
    <w:nsid w:val="36bdbe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a35b1b1"/>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27555ed"/>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9215d3c"/>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5592c19"/>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032bdb4"/>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b240d6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bf53e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53961ee"/>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f4419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edccc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58469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227ed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afbae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18fd9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E075CA4"/>
    <w:multiLevelType w:val="multilevel"/>
    <w:tmpl w:val="8CE6F7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56F0260"/>
    <w:multiLevelType w:val="multilevel"/>
    <w:tmpl w:val="B8FC10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84A68E7"/>
    <w:multiLevelType w:val="hybridMultilevel"/>
    <w:tmpl w:val="72520FCE"/>
    <w:lvl w:ilvl="0" w:tplc="156E9318">
      <w:start w:val="1548"/>
      <w:numFmt w:val="bullet"/>
      <w:lvlText w:val="-"/>
      <w:lvlJc w:val="left"/>
      <w:pPr>
        <w:ind w:left="720" w:hanging="360"/>
      </w:pPr>
      <w:rPr>
        <w:rFonts w:hint="default" w:ascii="Calibri" w:hAnsi="Calibri" w:eastAsia="Calibri" w:cs="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D9B4C9D"/>
    <w:multiLevelType w:val="hybridMultilevel"/>
    <w:tmpl w:val="7D409D46"/>
    <w:lvl w:ilvl="0" w:tplc="F4E8138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275F8A"/>
    <w:multiLevelType w:val="multilevel"/>
    <w:tmpl w:val="E5E63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3F5690"/>
    <w:multiLevelType w:val="multilevel"/>
    <w:tmpl w:val="4C3CF13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A4606FD"/>
    <w:multiLevelType w:val="multilevel"/>
    <w:tmpl w:val="8AA41B3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AEC50B7"/>
    <w:multiLevelType w:val="multilevel"/>
    <w:tmpl w:val="9F5E6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CDD755C"/>
    <w:multiLevelType w:val="multilevel"/>
    <w:tmpl w:val="58C63C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242496164">
    <w:abstractNumId w:val="4"/>
  </w:num>
  <w:num w:numId="2" w16cid:durableId="107236633">
    <w:abstractNumId w:val="3"/>
  </w:num>
  <w:num w:numId="3" w16cid:durableId="2044212234">
    <w:abstractNumId w:val="1"/>
  </w:num>
  <w:num w:numId="4" w16cid:durableId="1100836810">
    <w:abstractNumId w:val="8"/>
  </w:num>
  <w:num w:numId="5" w16cid:durableId="1724402750">
    <w:abstractNumId w:val="0"/>
  </w:num>
  <w:num w:numId="6" w16cid:durableId="5712438">
    <w:abstractNumId w:val="7"/>
  </w:num>
  <w:num w:numId="7" w16cid:durableId="1104612273">
    <w:abstractNumId w:val="5"/>
  </w:num>
  <w:num w:numId="8" w16cid:durableId="1524853960">
    <w:abstractNumId w:val="6"/>
  </w:num>
  <w:num w:numId="9" w16cid:durableId="318467209">
    <w:abstractNumId w:val="2"/>
  </w:num>
  <w:numIdMacAtCleanup w:val="8"/>
</w:numbering>
</file>

<file path=word/people.xml><?xml version="1.0" encoding="utf-8"?>
<w15:people xmlns:mc="http://schemas.openxmlformats.org/markup-compatibility/2006" xmlns:w15="http://schemas.microsoft.com/office/word/2012/wordml" mc:Ignorable="w15">
  <w15:person w15:author="Christopher Mecoli">
    <w15:presenceInfo w15:providerId="AD" w15:userId="S::cmecoli1_jhmi.edu#ext#@ohdsiorg.onmicrosoft.com::dda67746-29d8-47b2-b144-c91746177e31"/>
  </w15:person>
  <w15:person w15:author="Christopher Mecoli">
    <w15:presenceInfo w15:providerId="AD" w15:userId="S::cmecoli1_jhmi.edu#ext#@ohdsiorg.onmicrosoft.com::dda67746-29d8-47b2-b144-c91746177e31"/>
  </w15:person>
  <w15:person w15:author="Guest User">
    <w15:presenceInfo w15:providerId="AD" w15:userId="S::urn:spo:tenantanon#a30f0094-9120-4aab-ba4c-e5509023b2d5::"/>
  </w15:person>
  <w15:person w15:author="Guest User">
    <w15:presenceInfo w15:providerId="AD" w15:userId="S::urn:spo:tenantanon#a30f0094-9120-4aab-ba4c-e5509023b2d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Vancouver BMJ]&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s5frxse5xfd57e5vsb5ads025aavtvdstxr&quot;&gt;Thesis&lt;record-ids&gt;&lt;item&gt;115&lt;/item&gt;&lt;item&gt;24464&lt;/item&gt;&lt;item&gt;30081&lt;/item&gt;&lt;item&gt;30283&lt;/item&gt;&lt;item&gt;31794&lt;/item&gt;&lt;item&gt;31954&lt;/item&gt;&lt;item&gt;32699&lt;/item&gt;&lt;item&gt;33224&lt;/item&gt;&lt;item&gt;33380&lt;/item&gt;&lt;item&gt;33495&lt;/item&gt;&lt;item&gt;34770&lt;/item&gt;&lt;item&gt;34997&lt;/item&gt;&lt;item&gt;36013&lt;/item&gt;&lt;item&gt;37061&lt;/item&gt;&lt;item&gt;37317&lt;/item&gt;&lt;item&gt;37595&lt;/item&gt;&lt;item&gt;37903&lt;/item&gt;&lt;item&gt;37957&lt;/item&gt;&lt;item&gt;39107&lt;/item&gt;&lt;item&gt;40712&lt;/item&gt;&lt;item&gt;40716&lt;/item&gt;&lt;item&gt;43276&lt;/item&gt;&lt;item&gt;43277&lt;/item&gt;&lt;item&gt;43278&lt;/item&gt;&lt;item&gt;43279&lt;/item&gt;&lt;item&gt;43280&lt;/item&gt;&lt;item&gt;43281&lt;/item&gt;&lt;item&gt;43283&lt;/item&gt;&lt;item&gt;43284&lt;/item&gt;&lt;item&gt;43285&lt;/item&gt;&lt;item&gt;43286&lt;/item&gt;&lt;item&gt;43287&lt;/item&gt;&lt;item&gt;43288&lt;/item&gt;&lt;item&gt;43289&lt;/item&gt;&lt;item&gt;43291&lt;/item&gt;&lt;item&gt;43292&lt;/item&gt;&lt;item&gt;43293&lt;/item&gt;&lt;item&gt;43294&lt;/item&gt;&lt;item&gt;43295&lt;/item&gt;&lt;/record-ids&gt;&lt;/item&gt;&lt;/Libraries&gt;"/>
    <w:docVar w:name="paperpile-doc-id" w:val="J184W244T534Q355"/>
    <w:docVar w:name="paperpile-doc-name" w:val="Protocol_BSSH_Studyathon_2021_v1.1.docx"/>
  </w:docVars>
  <w:rsids>
    <w:rsidRoot w:val="006C7222"/>
    <w:rsid w:val="00002DFE"/>
    <w:rsid w:val="00013A34"/>
    <w:rsid w:val="00017453"/>
    <w:rsid w:val="000176C6"/>
    <w:rsid w:val="00021FAE"/>
    <w:rsid w:val="00033815"/>
    <w:rsid w:val="00040F82"/>
    <w:rsid w:val="00041027"/>
    <w:rsid w:val="00043B2C"/>
    <w:rsid w:val="00046A63"/>
    <w:rsid w:val="00046B19"/>
    <w:rsid w:val="00051039"/>
    <w:rsid w:val="00056BA0"/>
    <w:rsid w:val="00060EAA"/>
    <w:rsid w:val="00062CA0"/>
    <w:rsid w:val="0007129C"/>
    <w:rsid w:val="00071861"/>
    <w:rsid w:val="00083A37"/>
    <w:rsid w:val="0009148A"/>
    <w:rsid w:val="00091F24"/>
    <w:rsid w:val="000B51CE"/>
    <w:rsid w:val="000D1B8E"/>
    <w:rsid w:val="000D7D78"/>
    <w:rsid w:val="000E786C"/>
    <w:rsid w:val="000F5DCF"/>
    <w:rsid w:val="000F5FF3"/>
    <w:rsid w:val="0010380E"/>
    <w:rsid w:val="00110329"/>
    <w:rsid w:val="00113777"/>
    <w:rsid w:val="00116876"/>
    <w:rsid w:val="00116D8F"/>
    <w:rsid w:val="00116FF3"/>
    <w:rsid w:val="001172E3"/>
    <w:rsid w:val="00120FCD"/>
    <w:rsid w:val="00123E9E"/>
    <w:rsid w:val="00130F50"/>
    <w:rsid w:val="00140C35"/>
    <w:rsid w:val="00143DBB"/>
    <w:rsid w:val="0014616E"/>
    <w:rsid w:val="00152810"/>
    <w:rsid w:val="00164AE1"/>
    <w:rsid w:val="00166409"/>
    <w:rsid w:val="00185022"/>
    <w:rsid w:val="00190467"/>
    <w:rsid w:val="00196E30"/>
    <w:rsid w:val="00197B48"/>
    <w:rsid w:val="001A2526"/>
    <w:rsid w:val="001A3355"/>
    <w:rsid w:val="001A596C"/>
    <w:rsid w:val="001B5A35"/>
    <w:rsid w:val="001C0354"/>
    <w:rsid w:val="001C41F5"/>
    <w:rsid w:val="001D1E80"/>
    <w:rsid w:val="001E3644"/>
    <w:rsid w:val="001E6485"/>
    <w:rsid w:val="001E699B"/>
    <w:rsid w:val="001F06CA"/>
    <w:rsid w:val="001F701D"/>
    <w:rsid w:val="001F7F9C"/>
    <w:rsid w:val="00200926"/>
    <w:rsid w:val="0020138B"/>
    <w:rsid w:val="00201DA1"/>
    <w:rsid w:val="00202188"/>
    <w:rsid w:val="002047C5"/>
    <w:rsid w:val="00213A4F"/>
    <w:rsid w:val="00214FEB"/>
    <w:rsid w:val="00215481"/>
    <w:rsid w:val="00217369"/>
    <w:rsid w:val="00227A45"/>
    <w:rsid w:val="00234FD9"/>
    <w:rsid w:val="00246068"/>
    <w:rsid w:val="00250106"/>
    <w:rsid w:val="002505F0"/>
    <w:rsid w:val="00256C9F"/>
    <w:rsid w:val="00260799"/>
    <w:rsid w:val="002625BD"/>
    <w:rsid w:val="00263E40"/>
    <w:rsid w:val="00266F1C"/>
    <w:rsid w:val="002731C8"/>
    <w:rsid w:val="00277974"/>
    <w:rsid w:val="002848CD"/>
    <w:rsid w:val="0028535E"/>
    <w:rsid w:val="00287562"/>
    <w:rsid w:val="00291140"/>
    <w:rsid w:val="00292587"/>
    <w:rsid w:val="00296AFC"/>
    <w:rsid w:val="002995EB"/>
    <w:rsid w:val="002A2EB5"/>
    <w:rsid w:val="002D1EC5"/>
    <w:rsid w:val="002E76E4"/>
    <w:rsid w:val="002F0EBA"/>
    <w:rsid w:val="002F423F"/>
    <w:rsid w:val="002F545C"/>
    <w:rsid w:val="002F5E68"/>
    <w:rsid w:val="00302108"/>
    <w:rsid w:val="00315034"/>
    <w:rsid w:val="003154C4"/>
    <w:rsid w:val="00321EB9"/>
    <w:rsid w:val="00325C40"/>
    <w:rsid w:val="003304A7"/>
    <w:rsid w:val="00331F26"/>
    <w:rsid w:val="00337CEB"/>
    <w:rsid w:val="00345AB9"/>
    <w:rsid w:val="003521A8"/>
    <w:rsid w:val="00352E0D"/>
    <w:rsid w:val="00353356"/>
    <w:rsid w:val="00357000"/>
    <w:rsid w:val="00362C97"/>
    <w:rsid w:val="0036306E"/>
    <w:rsid w:val="00370DE8"/>
    <w:rsid w:val="00373B93"/>
    <w:rsid w:val="00387316"/>
    <w:rsid w:val="0039178F"/>
    <w:rsid w:val="003A1C46"/>
    <w:rsid w:val="003A6281"/>
    <w:rsid w:val="003A64EB"/>
    <w:rsid w:val="003A7DC6"/>
    <w:rsid w:val="003B42D4"/>
    <w:rsid w:val="003B5A26"/>
    <w:rsid w:val="003B73BE"/>
    <w:rsid w:val="003C096D"/>
    <w:rsid w:val="003C3498"/>
    <w:rsid w:val="003C5B4A"/>
    <w:rsid w:val="003C6F3C"/>
    <w:rsid w:val="003D1309"/>
    <w:rsid w:val="003D7EDA"/>
    <w:rsid w:val="003E45C7"/>
    <w:rsid w:val="003E47D4"/>
    <w:rsid w:val="003F18E8"/>
    <w:rsid w:val="004027F7"/>
    <w:rsid w:val="00405BA0"/>
    <w:rsid w:val="00411881"/>
    <w:rsid w:val="00437102"/>
    <w:rsid w:val="00440AC2"/>
    <w:rsid w:val="00442CFC"/>
    <w:rsid w:val="00446A29"/>
    <w:rsid w:val="00452D69"/>
    <w:rsid w:val="004544A9"/>
    <w:rsid w:val="004717FE"/>
    <w:rsid w:val="00480935"/>
    <w:rsid w:val="00493A43"/>
    <w:rsid w:val="00494F58"/>
    <w:rsid w:val="00496E08"/>
    <w:rsid w:val="004A1811"/>
    <w:rsid w:val="004A2941"/>
    <w:rsid w:val="004A3CF4"/>
    <w:rsid w:val="004A5CAB"/>
    <w:rsid w:val="004A765C"/>
    <w:rsid w:val="004B20FD"/>
    <w:rsid w:val="004B55D6"/>
    <w:rsid w:val="004B7AE0"/>
    <w:rsid w:val="004B9655"/>
    <w:rsid w:val="004C4A37"/>
    <w:rsid w:val="004C6F61"/>
    <w:rsid w:val="004D0F22"/>
    <w:rsid w:val="004D122F"/>
    <w:rsid w:val="004D6BC6"/>
    <w:rsid w:val="004D6D54"/>
    <w:rsid w:val="004E11A1"/>
    <w:rsid w:val="004E2567"/>
    <w:rsid w:val="004E3723"/>
    <w:rsid w:val="004E4F96"/>
    <w:rsid w:val="004E5C22"/>
    <w:rsid w:val="004F1B3C"/>
    <w:rsid w:val="004F26E3"/>
    <w:rsid w:val="004F4A3A"/>
    <w:rsid w:val="00505318"/>
    <w:rsid w:val="005057A8"/>
    <w:rsid w:val="00522A79"/>
    <w:rsid w:val="005276EB"/>
    <w:rsid w:val="005374A7"/>
    <w:rsid w:val="00537AAD"/>
    <w:rsid w:val="00543D7A"/>
    <w:rsid w:val="00544431"/>
    <w:rsid w:val="00551265"/>
    <w:rsid w:val="0055163A"/>
    <w:rsid w:val="00551C9C"/>
    <w:rsid w:val="00555E5B"/>
    <w:rsid w:val="00556B7E"/>
    <w:rsid w:val="00556CB3"/>
    <w:rsid w:val="0056184C"/>
    <w:rsid w:val="00570A1F"/>
    <w:rsid w:val="00574263"/>
    <w:rsid w:val="00574EA1"/>
    <w:rsid w:val="00583D46"/>
    <w:rsid w:val="005849A6"/>
    <w:rsid w:val="005861CD"/>
    <w:rsid w:val="00586D4E"/>
    <w:rsid w:val="005975E2"/>
    <w:rsid w:val="005A1502"/>
    <w:rsid w:val="005A3F75"/>
    <w:rsid w:val="005B4B6D"/>
    <w:rsid w:val="005B6CA3"/>
    <w:rsid w:val="005B71E9"/>
    <w:rsid w:val="005C42E5"/>
    <w:rsid w:val="005C503F"/>
    <w:rsid w:val="005C7994"/>
    <w:rsid w:val="005D23EC"/>
    <w:rsid w:val="005D403F"/>
    <w:rsid w:val="005E0E5C"/>
    <w:rsid w:val="005E1BB2"/>
    <w:rsid w:val="005F11AB"/>
    <w:rsid w:val="005F2234"/>
    <w:rsid w:val="005F2FFF"/>
    <w:rsid w:val="005F7F97"/>
    <w:rsid w:val="006204EF"/>
    <w:rsid w:val="0062178F"/>
    <w:rsid w:val="00646E36"/>
    <w:rsid w:val="0065035C"/>
    <w:rsid w:val="00652858"/>
    <w:rsid w:val="00652A4D"/>
    <w:rsid w:val="00662ECB"/>
    <w:rsid w:val="006733BC"/>
    <w:rsid w:val="00676623"/>
    <w:rsid w:val="00685AA9"/>
    <w:rsid w:val="006865F8"/>
    <w:rsid w:val="0068758E"/>
    <w:rsid w:val="00691F15"/>
    <w:rsid w:val="00697F03"/>
    <w:rsid w:val="006A5520"/>
    <w:rsid w:val="006A7F3F"/>
    <w:rsid w:val="006B65A8"/>
    <w:rsid w:val="006C7222"/>
    <w:rsid w:val="006D0F4A"/>
    <w:rsid w:val="006D381C"/>
    <w:rsid w:val="006D3F04"/>
    <w:rsid w:val="006D6229"/>
    <w:rsid w:val="006E1127"/>
    <w:rsid w:val="006E4B29"/>
    <w:rsid w:val="006E5D55"/>
    <w:rsid w:val="006F0C58"/>
    <w:rsid w:val="006F770B"/>
    <w:rsid w:val="0070385B"/>
    <w:rsid w:val="00714D56"/>
    <w:rsid w:val="007321F6"/>
    <w:rsid w:val="00732880"/>
    <w:rsid w:val="0074102B"/>
    <w:rsid w:val="007448D7"/>
    <w:rsid w:val="00750D63"/>
    <w:rsid w:val="007701E2"/>
    <w:rsid w:val="00772017"/>
    <w:rsid w:val="007754A7"/>
    <w:rsid w:val="00775961"/>
    <w:rsid w:val="007834CE"/>
    <w:rsid w:val="0079032C"/>
    <w:rsid w:val="00790653"/>
    <w:rsid w:val="007929FE"/>
    <w:rsid w:val="007A1F17"/>
    <w:rsid w:val="007A298D"/>
    <w:rsid w:val="007A5B4B"/>
    <w:rsid w:val="007B7661"/>
    <w:rsid w:val="007C4350"/>
    <w:rsid w:val="007C45B5"/>
    <w:rsid w:val="007D6F3E"/>
    <w:rsid w:val="007E601D"/>
    <w:rsid w:val="007E6476"/>
    <w:rsid w:val="007F2D0B"/>
    <w:rsid w:val="007F4C75"/>
    <w:rsid w:val="007F5749"/>
    <w:rsid w:val="008003E7"/>
    <w:rsid w:val="00816740"/>
    <w:rsid w:val="00817439"/>
    <w:rsid w:val="00817881"/>
    <w:rsid w:val="00827E39"/>
    <w:rsid w:val="00830C94"/>
    <w:rsid w:val="00832874"/>
    <w:rsid w:val="00834130"/>
    <w:rsid w:val="00834D7B"/>
    <w:rsid w:val="00837146"/>
    <w:rsid w:val="00837825"/>
    <w:rsid w:val="008426FB"/>
    <w:rsid w:val="0086693D"/>
    <w:rsid w:val="008716A3"/>
    <w:rsid w:val="00872221"/>
    <w:rsid w:val="00872C81"/>
    <w:rsid w:val="00872EB9"/>
    <w:rsid w:val="008755E3"/>
    <w:rsid w:val="00891BF8"/>
    <w:rsid w:val="0089671D"/>
    <w:rsid w:val="008A5133"/>
    <w:rsid w:val="008A7202"/>
    <w:rsid w:val="008B34D2"/>
    <w:rsid w:val="008B5044"/>
    <w:rsid w:val="008B6DAD"/>
    <w:rsid w:val="008C4A85"/>
    <w:rsid w:val="008C4FBF"/>
    <w:rsid w:val="008D4AF8"/>
    <w:rsid w:val="008D533E"/>
    <w:rsid w:val="008D5423"/>
    <w:rsid w:val="008D5FBA"/>
    <w:rsid w:val="008D7F30"/>
    <w:rsid w:val="0090372E"/>
    <w:rsid w:val="009056C1"/>
    <w:rsid w:val="00907BC0"/>
    <w:rsid w:val="00910A7F"/>
    <w:rsid w:val="0092147D"/>
    <w:rsid w:val="0092165A"/>
    <w:rsid w:val="009236DF"/>
    <w:rsid w:val="0092577A"/>
    <w:rsid w:val="009428E3"/>
    <w:rsid w:val="00950E8A"/>
    <w:rsid w:val="0095292F"/>
    <w:rsid w:val="00964987"/>
    <w:rsid w:val="00966CDD"/>
    <w:rsid w:val="00967479"/>
    <w:rsid w:val="00975592"/>
    <w:rsid w:val="00976A85"/>
    <w:rsid w:val="00976CAB"/>
    <w:rsid w:val="00976F35"/>
    <w:rsid w:val="00985A80"/>
    <w:rsid w:val="009A1003"/>
    <w:rsid w:val="009A6E7C"/>
    <w:rsid w:val="009C001B"/>
    <w:rsid w:val="009C4D37"/>
    <w:rsid w:val="009C4EE8"/>
    <w:rsid w:val="009D05AF"/>
    <w:rsid w:val="009D05F0"/>
    <w:rsid w:val="009D086F"/>
    <w:rsid w:val="009D135E"/>
    <w:rsid w:val="009D70E4"/>
    <w:rsid w:val="009F17A4"/>
    <w:rsid w:val="009F555F"/>
    <w:rsid w:val="00A035F8"/>
    <w:rsid w:val="00A055AD"/>
    <w:rsid w:val="00A3175D"/>
    <w:rsid w:val="00A40DC5"/>
    <w:rsid w:val="00A47187"/>
    <w:rsid w:val="00A55964"/>
    <w:rsid w:val="00A74FE4"/>
    <w:rsid w:val="00A806E5"/>
    <w:rsid w:val="00A80772"/>
    <w:rsid w:val="00A8165D"/>
    <w:rsid w:val="00A850EA"/>
    <w:rsid w:val="00A85790"/>
    <w:rsid w:val="00A92CDA"/>
    <w:rsid w:val="00AA2CC8"/>
    <w:rsid w:val="00AB2BAB"/>
    <w:rsid w:val="00AB75DA"/>
    <w:rsid w:val="00AC1AFC"/>
    <w:rsid w:val="00AC1CC4"/>
    <w:rsid w:val="00AD4A52"/>
    <w:rsid w:val="00AE21A6"/>
    <w:rsid w:val="00AF1140"/>
    <w:rsid w:val="00AF393B"/>
    <w:rsid w:val="00B02832"/>
    <w:rsid w:val="00B0286F"/>
    <w:rsid w:val="00B074E8"/>
    <w:rsid w:val="00B11214"/>
    <w:rsid w:val="00B11E2B"/>
    <w:rsid w:val="00B16A40"/>
    <w:rsid w:val="00B2665A"/>
    <w:rsid w:val="00B354EF"/>
    <w:rsid w:val="00B37139"/>
    <w:rsid w:val="00B4201F"/>
    <w:rsid w:val="00B43648"/>
    <w:rsid w:val="00B46D43"/>
    <w:rsid w:val="00B5238C"/>
    <w:rsid w:val="00B53B69"/>
    <w:rsid w:val="00B54CAB"/>
    <w:rsid w:val="00B55084"/>
    <w:rsid w:val="00B571FB"/>
    <w:rsid w:val="00B66ACF"/>
    <w:rsid w:val="00B7461B"/>
    <w:rsid w:val="00B74F79"/>
    <w:rsid w:val="00B824AA"/>
    <w:rsid w:val="00B84B35"/>
    <w:rsid w:val="00B94848"/>
    <w:rsid w:val="00B96483"/>
    <w:rsid w:val="00BB3CB0"/>
    <w:rsid w:val="00BBA253"/>
    <w:rsid w:val="00BC0815"/>
    <w:rsid w:val="00BC4F3F"/>
    <w:rsid w:val="00BC694D"/>
    <w:rsid w:val="00BC71C6"/>
    <w:rsid w:val="00BD08BB"/>
    <w:rsid w:val="00BD3D3A"/>
    <w:rsid w:val="00BE0933"/>
    <w:rsid w:val="00BF02B8"/>
    <w:rsid w:val="00BF16A0"/>
    <w:rsid w:val="00BF1803"/>
    <w:rsid w:val="00BF47F0"/>
    <w:rsid w:val="00C00A44"/>
    <w:rsid w:val="00C0160B"/>
    <w:rsid w:val="00C044AC"/>
    <w:rsid w:val="00C057D0"/>
    <w:rsid w:val="00C17284"/>
    <w:rsid w:val="00C22019"/>
    <w:rsid w:val="00C22C67"/>
    <w:rsid w:val="00C30414"/>
    <w:rsid w:val="00C3055D"/>
    <w:rsid w:val="00C40BF8"/>
    <w:rsid w:val="00C425EC"/>
    <w:rsid w:val="00C46735"/>
    <w:rsid w:val="00C47524"/>
    <w:rsid w:val="00C52237"/>
    <w:rsid w:val="00C56AB6"/>
    <w:rsid w:val="00C638EE"/>
    <w:rsid w:val="00C660E0"/>
    <w:rsid w:val="00C66780"/>
    <w:rsid w:val="00C6727C"/>
    <w:rsid w:val="00C67901"/>
    <w:rsid w:val="00C71597"/>
    <w:rsid w:val="00C819E9"/>
    <w:rsid w:val="00C84FF8"/>
    <w:rsid w:val="00C85A26"/>
    <w:rsid w:val="00C908F4"/>
    <w:rsid w:val="00C909B7"/>
    <w:rsid w:val="00C979B6"/>
    <w:rsid w:val="00CA034A"/>
    <w:rsid w:val="00CB0143"/>
    <w:rsid w:val="00CB26E5"/>
    <w:rsid w:val="00CB5A52"/>
    <w:rsid w:val="00CC3238"/>
    <w:rsid w:val="00CC6B5F"/>
    <w:rsid w:val="00CC713E"/>
    <w:rsid w:val="00CC8CBB"/>
    <w:rsid w:val="00CD3299"/>
    <w:rsid w:val="00CE0252"/>
    <w:rsid w:val="00CE2139"/>
    <w:rsid w:val="00CE6CD2"/>
    <w:rsid w:val="00CF8D63"/>
    <w:rsid w:val="00D00114"/>
    <w:rsid w:val="00D0011B"/>
    <w:rsid w:val="00D02264"/>
    <w:rsid w:val="00D16261"/>
    <w:rsid w:val="00D17D90"/>
    <w:rsid w:val="00D27D91"/>
    <w:rsid w:val="00D30CA5"/>
    <w:rsid w:val="00D31C01"/>
    <w:rsid w:val="00D452B4"/>
    <w:rsid w:val="00D5095E"/>
    <w:rsid w:val="00D53D43"/>
    <w:rsid w:val="00D54D49"/>
    <w:rsid w:val="00D5735A"/>
    <w:rsid w:val="00D61CA1"/>
    <w:rsid w:val="00D66FC5"/>
    <w:rsid w:val="00D675B7"/>
    <w:rsid w:val="00D82638"/>
    <w:rsid w:val="00D82A51"/>
    <w:rsid w:val="00D941D7"/>
    <w:rsid w:val="00DA346A"/>
    <w:rsid w:val="00DB6D9E"/>
    <w:rsid w:val="00DB773E"/>
    <w:rsid w:val="00DB79AF"/>
    <w:rsid w:val="00DC1570"/>
    <w:rsid w:val="00DF75EF"/>
    <w:rsid w:val="00E00201"/>
    <w:rsid w:val="00E053C3"/>
    <w:rsid w:val="00E142A1"/>
    <w:rsid w:val="00E14632"/>
    <w:rsid w:val="00E1703B"/>
    <w:rsid w:val="00E237AE"/>
    <w:rsid w:val="00E26B06"/>
    <w:rsid w:val="00E27480"/>
    <w:rsid w:val="00E32906"/>
    <w:rsid w:val="00E33B5E"/>
    <w:rsid w:val="00E4142E"/>
    <w:rsid w:val="00E43289"/>
    <w:rsid w:val="00E45BAE"/>
    <w:rsid w:val="00E5658C"/>
    <w:rsid w:val="00E61558"/>
    <w:rsid w:val="00E63294"/>
    <w:rsid w:val="00E6561F"/>
    <w:rsid w:val="00E7100F"/>
    <w:rsid w:val="00E81F66"/>
    <w:rsid w:val="00E84672"/>
    <w:rsid w:val="00E85812"/>
    <w:rsid w:val="00EA05CF"/>
    <w:rsid w:val="00EA571B"/>
    <w:rsid w:val="00EC2394"/>
    <w:rsid w:val="00EC52A3"/>
    <w:rsid w:val="00EC583A"/>
    <w:rsid w:val="00EC602B"/>
    <w:rsid w:val="00ED2742"/>
    <w:rsid w:val="00ED4AE5"/>
    <w:rsid w:val="00EE16C5"/>
    <w:rsid w:val="00EE3BE1"/>
    <w:rsid w:val="00EE658C"/>
    <w:rsid w:val="00EE7141"/>
    <w:rsid w:val="00EF3D08"/>
    <w:rsid w:val="00F039BC"/>
    <w:rsid w:val="00F04CA1"/>
    <w:rsid w:val="00F07348"/>
    <w:rsid w:val="00F212D6"/>
    <w:rsid w:val="00F262B8"/>
    <w:rsid w:val="00F2631D"/>
    <w:rsid w:val="00F30289"/>
    <w:rsid w:val="00F314A2"/>
    <w:rsid w:val="00F37BC1"/>
    <w:rsid w:val="00F430E4"/>
    <w:rsid w:val="00F515C1"/>
    <w:rsid w:val="00F53138"/>
    <w:rsid w:val="00F55AA2"/>
    <w:rsid w:val="00F55F7D"/>
    <w:rsid w:val="00F57F84"/>
    <w:rsid w:val="00F625D8"/>
    <w:rsid w:val="00F63948"/>
    <w:rsid w:val="00F7500C"/>
    <w:rsid w:val="00F766A8"/>
    <w:rsid w:val="00F91175"/>
    <w:rsid w:val="00F95B4B"/>
    <w:rsid w:val="00FA1D55"/>
    <w:rsid w:val="00FB7FB9"/>
    <w:rsid w:val="00FC0C8C"/>
    <w:rsid w:val="00FC4C1E"/>
    <w:rsid w:val="00FD2D46"/>
    <w:rsid w:val="00FD3008"/>
    <w:rsid w:val="00FD4770"/>
    <w:rsid w:val="00FE4B50"/>
    <w:rsid w:val="018A16C1"/>
    <w:rsid w:val="022F0A3F"/>
    <w:rsid w:val="02828BE7"/>
    <w:rsid w:val="02A0E76E"/>
    <w:rsid w:val="02D1460D"/>
    <w:rsid w:val="039D9B1E"/>
    <w:rsid w:val="03ABEAAF"/>
    <w:rsid w:val="03D80316"/>
    <w:rsid w:val="046F9CFE"/>
    <w:rsid w:val="051EA60C"/>
    <w:rsid w:val="0566583D"/>
    <w:rsid w:val="059CBF34"/>
    <w:rsid w:val="05E4CEBD"/>
    <w:rsid w:val="063C2BDB"/>
    <w:rsid w:val="0653B232"/>
    <w:rsid w:val="06CC1BAE"/>
    <w:rsid w:val="07BBD256"/>
    <w:rsid w:val="081BEDEC"/>
    <w:rsid w:val="086FCF20"/>
    <w:rsid w:val="0874A79C"/>
    <w:rsid w:val="089C73CD"/>
    <w:rsid w:val="08ECC285"/>
    <w:rsid w:val="09250EDA"/>
    <w:rsid w:val="0926C393"/>
    <w:rsid w:val="096E1815"/>
    <w:rsid w:val="09AF8F70"/>
    <w:rsid w:val="09B6A771"/>
    <w:rsid w:val="09FC2DC4"/>
    <w:rsid w:val="0A2414BD"/>
    <w:rsid w:val="0A382454"/>
    <w:rsid w:val="0A5A825A"/>
    <w:rsid w:val="0A8049C3"/>
    <w:rsid w:val="0A891B1D"/>
    <w:rsid w:val="0B162A77"/>
    <w:rsid w:val="0B3F0F5B"/>
    <w:rsid w:val="0B6CD820"/>
    <w:rsid w:val="0B78C63F"/>
    <w:rsid w:val="0BAC3CC7"/>
    <w:rsid w:val="0BD91C11"/>
    <w:rsid w:val="0BDFC42D"/>
    <w:rsid w:val="0C4F7165"/>
    <w:rsid w:val="0C6907D3"/>
    <w:rsid w:val="0C9B3C7E"/>
    <w:rsid w:val="0CB998EA"/>
    <w:rsid w:val="0CEC6397"/>
    <w:rsid w:val="0D11C9D1"/>
    <w:rsid w:val="0D2AFBFA"/>
    <w:rsid w:val="0D4C7113"/>
    <w:rsid w:val="0D58B5AE"/>
    <w:rsid w:val="0D90874E"/>
    <w:rsid w:val="0DBE9476"/>
    <w:rsid w:val="0DEA22E1"/>
    <w:rsid w:val="0EABAD14"/>
    <w:rsid w:val="0ECF8517"/>
    <w:rsid w:val="0F3EDD19"/>
    <w:rsid w:val="0F59AA78"/>
    <w:rsid w:val="100A6AAE"/>
    <w:rsid w:val="101B2C89"/>
    <w:rsid w:val="10E73152"/>
    <w:rsid w:val="1114ADB4"/>
    <w:rsid w:val="1118F2E7"/>
    <w:rsid w:val="11E3A76B"/>
    <w:rsid w:val="11F099A4"/>
    <w:rsid w:val="129710DC"/>
    <w:rsid w:val="12E9FFE3"/>
    <w:rsid w:val="1302CE12"/>
    <w:rsid w:val="13F3B311"/>
    <w:rsid w:val="141D25E5"/>
    <w:rsid w:val="143B0DD6"/>
    <w:rsid w:val="14A36F81"/>
    <w:rsid w:val="155E83B4"/>
    <w:rsid w:val="16181A1E"/>
    <w:rsid w:val="16412122"/>
    <w:rsid w:val="1676E444"/>
    <w:rsid w:val="16D6CC5A"/>
    <w:rsid w:val="16EB576C"/>
    <w:rsid w:val="1750695F"/>
    <w:rsid w:val="17B526E6"/>
    <w:rsid w:val="17CC5C78"/>
    <w:rsid w:val="1806456E"/>
    <w:rsid w:val="18BCFEE9"/>
    <w:rsid w:val="18E178D2"/>
    <w:rsid w:val="18E28ED8"/>
    <w:rsid w:val="190A84FD"/>
    <w:rsid w:val="195EED9B"/>
    <w:rsid w:val="19896EEF"/>
    <w:rsid w:val="1993C3E3"/>
    <w:rsid w:val="1AB9B375"/>
    <w:rsid w:val="1ABB37AD"/>
    <w:rsid w:val="1B4F20C2"/>
    <w:rsid w:val="1BB7F0B2"/>
    <w:rsid w:val="1C8AB9E5"/>
    <w:rsid w:val="1CFA8A18"/>
    <w:rsid w:val="1D1F58A7"/>
    <w:rsid w:val="1D6EA400"/>
    <w:rsid w:val="1DB4C372"/>
    <w:rsid w:val="1E791313"/>
    <w:rsid w:val="1E9A7EF8"/>
    <w:rsid w:val="1F23994F"/>
    <w:rsid w:val="1FE3750A"/>
    <w:rsid w:val="200E2E1D"/>
    <w:rsid w:val="2010F491"/>
    <w:rsid w:val="2038051F"/>
    <w:rsid w:val="20BBB2C9"/>
    <w:rsid w:val="20F66D71"/>
    <w:rsid w:val="211FAA54"/>
    <w:rsid w:val="218C7DB8"/>
    <w:rsid w:val="22BD27CD"/>
    <w:rsid w:val="22CC447A"/>
    <w:rsid w:val="2355A191"/>
    <w:rsid w:val="235D87C8"/>
    <w:rsid w:val="236B2196"/>
    <w:rsid w:val="2391CACC"/>
    <w:rsid w:val="23B2C8A6"/>
    <w:rsid w:val="23EC6618"/>
    <w:rsid w:val="23FC0384"/>
    <w:rsid w:val="2516AFF3"/>
    <w:rsid w:val="255014F6"/>
    <w:rsid w:val="2564635D"/>
    <w:rsid w:val="2596E7C3"/>
    <w:rsid w:val="2597010D"/>
    <w:rsid w:val="26227711"/>
    <w:rsid w:val="262673E7"/>
    <w:rsid w:val="262DAE79"/>
    <w:rsid w:val="26816ADD"/>
    <w:rsid w:val="26B21DB0"/>
    <w:rsid w:val="26B58C18"/>
    <w:rsid w:val="26F3B337"/>
    <w:rsid w:val="26F8BCA1"/>
    <w:rsid w:val="2728F50A"/>
    <w:rsid w:val="2758FA41"/>
    <w:rsid w:val="27A570DE"/>
    <w:rsid w:val="27E52854"/>
    <w:rsid w:val="280CEAA8"/>
    <w:rsid w:val="281C719C"/>
    <w:rsid w:val="286B4972"/>
    <w:rsid w:val="2893CC0F"/>
    <w:rsid w:val="28A62E0A"/>
    <w:rsid w:val="28A67334"/>
    <w:rsid w:val="299A6632"/>
    <w:rsid w:val="29FD87CD"/>
    <w:rsid w:val="2A056C15"/>
    <w:rsid w:val="2A10E003"/>
    <w:rsid w:val="2A53AA9E"/>
    <w:rsid w:val="2A605F9D"/>
    <w:rsid w:val="2B132726"/>
    <w:rsid w:val="2B18016C"/>
    <w:rsid w:val="2B238F6C"/>
    <w:rsid w:val="2B925E2E"/>
    <w:rsid w:val="2B9842D1"/>
    <w:rsid w:val="2BAA51C6"/>
    <w:rsid w:val="2BACAACA"/>
    <w:rsid w:val="2C1E88EA"/>
    <w:rsid w:val="2C2AE9E2"/>
    <w:rsid w:val="2CDBC679"/>
    <w:rsid w:val="2D1CAAD1"/>
    <w:rsid w:val="2D3E8605"/>
    <w:rsid w:val="2D48692F"/>
    <w:rsid w:val="2D551FCA"/>
    <w:rsid w:val="2D603CAF"/>
    <w:rsid w:val="2D8EC1E9"/>
    <w:rsid w:val="2DA4C214"/>
    <w:rsid w:val="2DD71823"/>
    <w:rsid w:val="2E602380"/>
    <w:rsid w:val="2E70FE8C"/>
    <w:rsid w:val="2F049C18"/>
    <w:rsid w:val="2F5D2E3C"/>
    <w:rsid w:val="2F7931D7"/>
    <w:rsid w:val="2FC1CD57"/>
    <w:rsid w:val="2FD69C82"/>
    <w:rsid w:val="30058789"/>
    <w:rsid w:val="30097D62"/>
    <w:rsid w:val="3041C5B6"/>
    <w:rsid w:val="3042C3DF"/>
    <w:rsid w:val="30489360"/>
    <w:rsid w:val="30508326"/>
    <w:rsid w:val="314271EE"/>
    <w:rsid w:val="314DE1FC"/>
    <w:rsid w:val="31B3594C"/>
    <w:rsid w:val="31F81F4E"/>
    <w:rsid w:val="322778A3"/>
    <w:rsid w:val="322C4EEE"/>
    <w:rsid w:val="322EBAFC"/>
    <w:rsid w:val="3244EF3D"/>
    <w:rsid w:val="3279CC9C"/>
    <w:rsid w:val="32C36B63"/>
    <w:rsid w:val="332B4752"/>
    <w:rsid w:val="34108A50"/>
    <w:rsid w:val="344445B6"/>
    <w:rsid w:val="3458C583"/>
    <w:rsid w:val="3474FCE6"/>
    <w:rsid w:val="347817AD"/>
    <w:rsid w:val="347C7C89"/>
    <w:rsid w:val="35206001"/>
    <w:rsid w:val="3570BBAA"/>
    <w:rsid w:val="359647EB"/>
    <w:rsid w:val="361426A6"/>
    <w:rsid w:val="3643CD75"/>
    <w:rsid w:val="368E4DFC"/>
    <w:rsid w:val="36A0F8AC"/>
    <w:rsid w:val="36BD3B4C"/>
    <w:rsid w:val="36EAB8DE"/>
    <w:rsid w:val="37A1BCF5"/>
    <w:rsid w:val="37F8BAE6"/>
    <w:rsid w:val="38594A76"/>
    <w:rsid w:val="3870EDA8"/>
    <w:rsid w:val="3871A905"/>
    <w:rsid w:val="38A15522"/>
    <w:rsid w:val="390BA3C5"/>
    <w:rsid w:val="391935C9"/>
    <w:rsid w:val="39A44057"/>
    <w:rsid w:val="39B7E892"/>
    <w:rsid w:val="39F09F2C"/>
    <w:rsid w:val="3A4351F1"/>
    <w:rsid w:val="3A44D5AA"/>
    <w:rsid w:val="3AECDDA6"/>
    <w:rsid w:val="3BF507E5"/>
    <w:rsid w:val="3C2B0780"/>
    <w:rsid w:val="3C3C9EBA"/>
    <w:rsid w:val="3C5AA271"/>
    <w:rsid w:val="3C7B9D30"/>
    <w:rsid w:val="3CC6EDAF"/>
    <w:rsid w:val="3D1F1406"/>
    <w:rsid w:val="3DDBB6A6"/>
    <w:rsid w:val="3DEBBA38"/>
    <w:rsid w:val="3E23CB9A"/>
    <w:rsid w:val="3E25A59B"/>
    <w:rsid w:val="3E47C51B"/>
    <w:rsid w:val="3E824FC1"/>
    <w:rsid w:val="3F04CC90"/>
    <w:rsid w:val="3F6B22C9"/>
    <w:rsid w:val="3FCF7AB5"/>
    <w:rsid w:val="3FFB57D1"/>
    <w:rsid w:val="4027D00A"/>
    <w:rsid w:val="402B5E64"/>
    <w:rsid w:val="4044CC2D"/>
    <w:rsid w:val="4062B386"/>
    <w:rsid w:val="40A06614"/>
    <w:rsid w:val="40C4B4D9"/>
    <w:rsid w:val="411A8923"/>
    <w:rsid w:val="414656B1"/>
    <w:rsid w:val="41C8599D"/>
    <w:rsid w:val="41D2CDE6"/>
    <w:rsid w:val="420D293C"/>
    <w:rsid w:val="4248B914"/>
    <w:rsid w:val="42682E65"/>
    <w:rsid w:val="426C2B01"/>
    <w:rsid w:val="4286557D"/>
    <w:rsid w:val="429B57E2"/>
    <w:rsid w:val="43022301"/>
    <w:rsid w:val="43246BD9"/>
    <w:rsid w:val="436630E0"/>
    <w:rsid w:val="43C68AE0"/>
    <w:rsid w:val="43CD2444"/>
    <w:rsid w:val="43E65DEF"/>
    <w:rsid w:val="44E52903"/>
    <w:rsid w:val="450CBD45"/>
    <w:rsid w:val="45953762"/>
    <w:rsid w:val="45A927E1"/>
    <w:rsid w:val="45CBA129"/>
    <w:rsid w:val="464F7964"/>
    <w:rsid w:val="4666E97A"/>
    <w:rsid w:val="46929A3E"/>
    <w:rsid w:val="46BC7ACB"/>
    <w:rsid w:val="46F3E9F4"/>
    <w:rsid w:val="475A9EC9"/>
    <w:rsid w:val="480D4F3F"/>
    <w:rsid w:val="48817C53"/>
    <w:rsid w:val="48835D23"/>
    <w:rsid w:val="4889ABB5"/>
    <w:rsid w:val="488FBA55"/>
    <w:rsid w:val="492DDD8C"/>
    <w:rsid w:val="49B89A26"/>
    <w:rsid w:val="49C60910"/>
    <w:rsid w:val="49EB2664"/>
    <w:rsid w:val="4A37B925"/>
    <w:rsid w:val="4A82BF6F"/>
    <w:rsid w:val="4AB6BA78"/>
    <w:rsid w:val="4ACA7CDE"/>
    <w:rsid w:val="4AF0ACCF"/>
    <w:rsid w:val="4B5F1521"/>
    <w:rsid w:val="4BA0A065"/>
    <w:rsid w:val="4BC75B17"/>
    <w:rsid w:val="4BE8182D"/>
    <w:rsid w:val="4BFC0441"/>
    <w:rsid w:val="4C089334"/>
    <w:rsid w:val="4C104204"/>
    <w:rsid w:val="4CFE7C7F"/>
    <w:rsid w:val="4D04EA57"/>
    <w:rsid w:val="4D505488"/>
    <w:rsid w:val="4D692A58"/>
    <w:rsid w:val="4DF8064F"/>
    <w:rsid w:val="4E2B3EEE"/>
    <w:rsid w:val="4EBA7B2F"/>
    <w:rsid w:val="4EF9751B"/>
    <w:rsid w:val="4F0F6080"/>
    <w:rsid w:val="4F7BB987"/>
    <w:rsid w:val="5021040E"/>
    <w:rsid w:val="506D0CFE"/>
    <w:rsid w:val="507B5CE0"/>
    <w:rsid w:val="510CD235"/>
    <w:rsid w:val="5176BCF4"/>
    <w:rsid w:val="5245530B"/>
    <w:rsid w:val="525F14C7"/>
    <w:rsid w:val="5273F201"/>
    <w:rsid w:val="52821DCE"/>
    <w:rsid w:val="528CA890"/>
    <w:rsid w:val="532DF7BD"/>
    <w:rsid w:val="535852D5"/>
    <w:rsid w:val="535C0C52"/>
    <w:rsid w:val="5369E4D9"/>
    <w:rsid w:val="53726408"/>
    <w:rsid w:val="5436860A"/>
    <w:rsid w:val="54F07055"/>
    <w:rsid w:val="54F86BFF"/>
    <w:rsid w:val="55DE8BF6"/>
    <w:rsid w:val="55E52499"/>
    <w:rsid w:val="56409074"/>
    <w:rsid w:val="56C62763"/>
    <w:rsid w:val="56CC4A42"/>
    <w:rsid w:val="56DC9F4C"/>
    <w:rsid w:val="56F1E79F"/>
    <w:rsid w:val="56FAE2BD"/>
    <w:rsid w:val="5717E65F"/>
    <w:rsid w:val="5738ED4F"/>
    <w:rsid w:val="5762FC75"/>
    <w:rsid w:val="57719B6B"/>
    <w:rsid w:val="57ABBBF8"/>
    <w:rsid w:val="57E86181"/>
    <w:rsid w:val="57EEBE30"/>
    <w:rsid w:val="5817A3BD"/>
    <w:rsid w:val="587ADBE6"/>
    <w:rsid w:val="592189A5"/>
    <w:rsid w:val="5A5E254C"/>
    <w:rsid w:val="5AD4B167"/>
    <w:rsid w:val="5B3748E6"/>
    <w:rsid w:val="5BA2DFFA"/>
    <w:rsid w:val="5C4528E7"/>
    <w:rsid w:val="5C74C978"/>
    <w:rsid w:val="5C985B2E"/>
    <w:rsid w:val="5CE1E0EA"/>
    <w:rsid w:val="5D00806C"/>
    <w:rsid w:val="5D0427AC"/>
    <w:rsid w:val="5D109CE8"/>
    <w:rsid w:val="5D356D24"/>
    <w:rsid w:val="5D513583"/>
    <w:rsid w:val="5D84EF71"/>
    <w:rsid w:val="5D8FD8E8"/>
    <w:rsid w:val="5DCF0964"/>
    <w:rsid w:val="5DDBF9B7"/>
    <w:rsid w:val="5DF21C1B"/>
    <w:rsid w:val="5E555F57"/>
    <w:rsid w:val="5ECAEF8E"/>
    <w:rsid w:val="5F0FCBBE"/>
    <w:rsid w:val="5F2FD165"/>
    <w:rsid w:val="5F72EBB4"/>
    <w:rsid w:val="6032B9DF"/>
    <w:rsid w:val="609F9AE2"/>
    <w:rsid w:val="60B78A29"/>
    <w:rsid w:val="60D1536C"/>
    <w:rsid w:val="60FFF30F"/>
    <w:rsid w:val="610AADE1"/>
    <w:rsid w:val="6113F9DA"/>
    <w:rsid w:val="61A67A6C"/>
    <w:rsid w:val="61EA6F41"/>
    <w:rsid w:val="627D8E4D"/>
    <w:rsid w:val="62963949"/>
    <w:rsid w:val="629996DB"/>
    <w:rsid w:val="629E9C0D"/>
    <w:rsid w:val="62A9F2D7"/>
    <w:rsid w:val="630AAA70"/>
    <w:rsid w:val="639A1174"/>
    <w:rsid w:val="63AAC738"/>
    <w:rsid w:val="63E2046E"/>
    <w:rsid w:val="63EA18B4"/>
    <w:rsid w:val="642DC377"/>
    <w:rsid w:val="6433A606"/>
    <w:rsid w:val="64572ED9"/>
    <w:rsid w:val="64B4B4EC"/>
    <w:rsid w:val="65730B00"/>
    <w:rsid w:val="65B035A8"/>
    <w:rsid w:val="65BD859F"/>
    <w:rsid w:val="65EC0B2D"/>
    <w:rsid w:val="667F5AB4"/>
    <w:rsid w:val="66A8C4FC"/>
    <w:rsid w:val="67272B63"/>
    <w:rsid w:val="6729026E"/>
    <w:rsid w:val="67643965"/>
    <w:rsid w:val="680D387E"/>
    <w:rsid w:val="68789D62"/>
    <w:rsid w:val="6878C948"/>
    <w:rsid w:val="687B74F6"/>
    <w:rsid w:val="6884F7A9"/>
    <w:rsid w:val="68BAF286"/>
    <w:rsid w:val="68E9045A"/>
    <w:rsid w:val="6923ABEF"/>
    <w:rsid w:val="6943F28B"/>
    <w:rsid w:val="694630A8"/>
    <w:rsid w:val="6952F2A7"/>
    <w:rsid w:val="69DFCD1A"/>
    <w:rsid w:val="69E5BAC5"/>
    <w:rsid w:val="6A4F7BD1"/>
    <w:rsid w:val="6A5C8733"/>
    <w:rsid w:val="6AAAAEB2"/>
    <w:rsid w:val="6AD3A942"/>
    <w:rsid w:val="6AD5BFDA"/>
    <w:rsid w:val="6B07FC71"/>
    <w:rsid w:val="6B9EF166"/>
    <w:rsid w:val="6BCC5DFE"/>
    <w:rsid w:val="6C870C2D"/>
    <w:rsid w:val="6C8951CC"/>
    <w:rsid w:val="6C95BDB7"/>
    <w:rsid w:val="6CAB3759"/>
    <w:rsid w:val="6CAC817A"/>
    <w:rsid w:val="6D766986"/>
    <w:rsid w:val="6E16DEB7"/>
    <w:rsid w:val="6E248921"/>
    <w:rsid w:val="6EE29C72"/>
    <w:rsid w:val="6F505ACF"/>
    <w:rsid w:val="6F81B30A"/>
    <w:rsid w:val="6FE40D22"/>
    <w:rsid w:val="70D28C5C"/>
    <w:rsid w:val="712A047F"/>
    <w:rsid w:val="716630DC"/>
    <w:rsid w:val="71DC4BC7"/>
    <w:rsid w:val="7208EBC4"/>
    <w:rsid w:val="727A4E45"/>
    <w:rsid w:val="728DD3DE"/>
    <w:rsid w:val="72B231AE"/>
    <w:rsid w:val="72BE1B85"/>
    <w:rsid w:val="730E0AF5"/>
    <w:rsid w:val="73244798"/>
    <w:rsid w:val="742FA031"/>
    <w:rsid w:val="74BE49DF"/>
    <w:rsid w:val="74D83D6B"/>
    <w:rsid w:val="74E1CC25"/>
    <w:rsid w:val="755FB5C0"/>
    <w:rsid w:val="75B74FAC"/>
    <w:rsid w:val="75BCD9FF"/>
    <w:rsid w:val="75DB8014"/>
    <w:rsid w:val="765ED4EA"/>
    <w:rsid w:val="76E2AB2C"/>
    <w:rsid w:val="76F9311D"/>
    <w:rsid w:val="77FA90D5"/>
    <w:rsid w:val="77FC7E4A"/>
    <w:rsid w:val="785C1801"/>
    <w:rsid w:val="78E80973"/>
    <w:rsid w:val="7944D416"/>
    <w:rsid w:val="79928145"/>
    <w:rsid w:val="79D340BB"/>
    <w:rsid w:val="7A185D2C"/>
    <w:rsid w:val="7A29A426"/>
    <w:rsid w:val="7B4944B7"/>
    <w:rsid w:val="7B911413"/>
    <w:rsid w:val="7C3C467B"/>
    <w:rsid w:val="7C4B2343"/>
    <w:rsid w:val="7C5F34DF"/>
    <w:rsid w:val="7C928191"/>
    <w:rsid w:val="7CE1F81D"/>
    <w:rsid w:val="7D5331AD"/>
    <w:rsid w:val="7DBBACAC"/>
    <w:rsid w:val="7DCC00F5"/>
    <w:rsid w:val="7DD7EA1F"/>
    <w:rsid w:val="7E1A5773"/>
    <w:rsid w:val="7E4AB1E2"/>
    <w:rsid w:val="7E6188BD"/>
    <w:rsid w:val="7E7477E8"/>
    <w:rsid w:val="7EC954E1"/>
    <w:rsid w:val="7ED20D14"/>
    <w:rsid w:val="7EF461BF"/>
    <w:rsid w:val="7F3B0DD3"/>
    <w:rsid w:val="7F5E8A67"/>
    <w:rsid w:val="7FDD9B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EFB41"/>
  <w15:docId w15:val="{A82C6EB9-65C5-43C4-85B0-EB32627945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4368F"/>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line="240" w:lineRule="auto"/>
      <w:jc w:val="both"/>
    </w:pPr>
    <w:rPr>
      <w:b/>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B72F7"/>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B72F7"/>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5B72F7"/>
    <w:rPr>
      <w:b/>
      <w:bCs/>
    </w:rPr>
  </w:style>
  <w:style w:type="character" w:styleId="CommentSubjectChar" w:customStyle="1">
    <w:name w:val="Comment Subject Char"/>
    <w:basedOn w:val="CommentTextChar"/>
    <w:link w:val="CommentSubject"/>
    <w:uiPriority w:val="99"/>
    <w:semiHidden/>
    <w:rsid w:val="005B72F7"/>
    <w:rPr>
      <w:b/>
      <w:bCs/>
      <w:sz w:val="20"/>
      <w:szCs w:val="20"/>
    </w:rPr>
  </w:style>
  <w:style w:type="paragraph" w:styleId="Header">
    <w:name w:val="header"/>
    <w:basedOn w:val="Normal"/>
    <w:link w:val="HeaderChar"/>
    <w:uiPriority w:val="99"/>
    <w:unhideWhenUsed/>
    <w:rsid w:val="00FE0059"/>
    <w:pPr>
      <w:tabs>
        <w:tab w:val="center" w:pos="4680"/>
        <w:tab w:val="right" w:pos="9360"/>
      </w:tabs>
      <w:spacing w:line="240" w:lineRule="auto"/>
    </w:pPr>
  </w:style>
  <w:style w:type="character" w:styleId="HeaderChar" w:customStyle="1">
    <w:name w:val="Header Char"/>
    <w:basedOn w:val="DefaultParagraphFont"/>
    <w:link w:val="Header"/>
    <w:uiPriority w:val="99"/>
    <w:rsid w:val="00FE0059"/>
  </w:style>
  <w:style w:type="paragraph" w:styleId="Footer">
    <w:name w:val="footer"/>
    <w:basedOn w:val="Normal"/>
    <w:link w:val="FooterChar"/>
    <w:uiPriority w:val="99"/>
    <w:unhideWhenUsed/>
    <w:rsid w:val="00FE0059"/>
    <w:pPr>
      <w:tabs>
        <w:tab w:val="center" w:pos="4680"/>
        <w:tab w:val="right" w:pos="9360"/>
      </w:tabs>
      <w:spacing w:line="240" w:lineRule="auto"/>
    </w:pPr>
  </w:style>
  <w:style w:type="character" w:styleId="FooterChar" w:customStyle="1">
    <w:name w:val="Footer Char"/>
    <w:basedOn w:val="DefaultParagraphFont"/>
    <w:link w:val="Footer"/>
    <w:uiPriority w:val="99"/>
    <w:rsid w:val="00FE0059"/>
  </w:style>
  <w:style w:type="paragraph" w:styleId="TOCHeading">
    <w:name w:val="TOC Heading"/>
    <w:basedOn w:val="Heading1"/>
    <w:next w:val="Normal"/>
    <w:uiPriority w:val="39"/>
    <w:unhideWhenUsed/>
    <w:qFormat/>
    <w:rsid w:val="00FE0059"/>
    <w:pPr>
      <w:spacing w:before="240" w:after="0" w:line="259" w:lineRule="auto"/>
      <w:outlineLvl w:val="9"/>
    </w:pPr>
    <w:rPr>
      <w:rFonts w:asciiTheme="majorHAnsi" w:hAnsiTheme="majorHAnsi" w:eastAsiaTheme="majorEastAsia" w:cstheme="majorBidi"/>
      <w:color w:val="365F91" w:themeColor="accent1" w:themeShade="BF"/>
      <w:sz w:val="32"/>
      <w:szCs w:val="32"/>
    </w:rPr>
  </w:style>
  <w:style w:type="paragraph" w:styleId="TOC1">
    <w:name w:val="toc 1"/>
    <w:basedOn w:val="Normal"/>
    <w:next w:val="Normal"/>
    <w:autoRedefine/>
    <w:uiPriority w:val="39"/>
    <w:unhideWhenUsed/>
    <w:rsid w:val="00FE0059"/>
    <w:pPr>
      <w:spacing w:after="100"/>
    </w:pPr>
  </w:style>
  <w:style w:type="paragraph" w:styleId="TOC2">
    <w:name w:val="toc 2"/>
    <w:basedOn w:val="Normal"/>
    <w:next w:val="Normal"/>
    <w:autoRedefine/>
    <w:uiPriority w:val="39"/>
    <w:unhideWhenUsed/>
    <w:rsid w:val="00FE0059"/>
    <w:pPr>
      <w:spacing w:after="100"/>
      <w:ind w:left="220"/>
    </w:pPr>
  </w:style>
  <w:style w:type="character" w:styleId="Hyperlink">
    <w:name w:val="Hyperlink"/>
    <w:basedOn w:val="DefaultParagraphFont"/>
    <w:uiPriority w:val="99"/>
    <w:unhideWhenUsed/>
    <w:rsid w:val="00FE0059"/>
    <w:rPr>
      <w:color w:val="0000FF" w:themeColor="hyperlink"/>
      <w:u w:val="single"/>
    </w:rPr>
  </w:style>
  <w:style w:type="table" w:styleId="TableGrid">
    <w:name w:val="Table Grid"/>
    <w:basedOn w:val="TableNormal"/>
    <w:uiPriority w:val="59"/>
    <w:rsid w:val="00FE0059"/>
    <w:pPr>
      <w:spacing w:line="240" w:lineRule="auto"/>
    </w:pPr>
    <w:rPr>
      <w:rFonts w:asciiTheme="minorHAnsi" w:hAnsiTheme="minorHAnsi" w:eastAsiaTheme="minorHAnsi" w:cstheme="minorBidi"/>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1Char" w:customStyle="1">
    <w:name w:val="Heading 1 Char"/>
    <w:basedOn w:val="DefaultParagraphFont"/>
    <w:link w:val="Heading1"/>
    <w:uiPriority w:val="9"/>
    <w:rsid w:val="00FE0059"/>
    <w:rPr>
      <w:sz w:val="40"/>
      <w:szCs w:val="40"/>
    </w:rPr>
  </w:style>
  <w:style w:type="character" w:styleId="Heading2Char" w:customStyle="1">
    <w:name w:val="Heading 2 Char"/>
    <w:basedOn w:val="DefaultParagraphFont"/>
    <w:link w:val="Heading2"/>
    <w:uiPriority w:val="9"/>
    <w:rsid w:val="00FE0059"/>
    <w:rPr>
      <w:sz w:val="32"/>
      <w:szCs w:val="32"/>
    </w:rPr>
  </w:style>
  <w:style w:type="paragraph" w:styleId="ListParagraph">
    <w:name w:val="List Paragraph"/>
    <w:basedOn w:val="Normal"/>
    <w:uiPriority w:val="34"/>
    <w:qFormat/>
    <w:rsid w:val="00D04E2C"/>
    <w:pPr>
      <w:ind w:left="720"/>
      <w:contextualSpacing/>
    </w:pPr>
  </w:style>
  <w:style w:type="character" w:styleId="Heading3Char" w:customStyle="1">
    <w:name w:val="Heading 3 Char"/>
    <w:basedOn w:val="DefaultParagraphFont"/>
    <w:link w:val="Heading3"/>
    <w:uiPriority w:val="9"/>
    <w:rsid w:val="0078041A"/>
    <w:rPr>
      <w:color w:val="434343"/>
      <w:sz w:val="28"/>
      <w:szCs w:val="28"/>
    </w:rPr>
  </w:style>
  <w:style w:type="paragraph" w:styleId="FirstParagraph" w:customStyle="1">
    <w:name w:val="First Paragraph"/>
    <w:basedOn w:val="BodyText"/>
    <w:next w:val="BodyText"/>
    <w:qFormat/>
    <w:rsid w:val="00DB6504"/>
    <w:pPr>
      <w:spacing w:before="180" w:after="180" w:line="240" w:lineRule="auto"/>
    </w:pPr>
    <w:rPr>
      <w:rFonts w:asciiTheme="minorHAnsi" w:hAnsiTheme="minorHAnsi" w:eastAsiaTheme="minorHAnsi" w:cstheme="minorBidi"/>
      <w:sz w:val="24"/>
      <w:szCs w:val="24"/>
    </w:rPr>
  </w:style>
  <w:style w:type="table" w:styleId="Table" w:customStyle="1">
    <w:name w:val="Table"/>
    <w:semiHidden/>
    <w:unhideWhenUsed/>
    <w:qFormat/>
    <w:rsid w:val="00DB6504"/>
    <w:pPr>
      <w:spacing w:after="200" w:line="240" w:lineRule="auto"/>
    </w:pPr>
    <w:rPr>
      <w:rFonts w:asciiTheme="minorHAnsi" w:hAnsiTheme="minorHAnsi" w:eastAsiaTheme="minorHAnsi" w:cstheme="minorBidi"/>
      <w:sz w:val="24"/>
      <w:szCs w:val="24"/>
    </w:rPr>
    <w:tblPr>
      <w:tblInd w:w="0" w:type="dxa"/>
      <w:tblCellMar>
        <w:top w:w="0" w:type="dxa"/>
        <w:left w:w="108" w:type="dxa"/>
        <w:bottom w:w="0" w:type="dxa"/>
        <w:right w:w="108" w:type="dxa"/>
      </w:tblCellMar>
    </w:tblPr>
  </w:style>
  <w:style w:type="character" w:styleId="VerbatimChar" w:customStyle="1">
    <w:name w:val="Verbatim Char"/>
    <w:basedOn w:val="DefaultParagraphFont"/>
    <w:link w:val="SourceCode"/>
    <w:rsid w:val="00DB6504"/>
    <w:rPr>
      <w:rFonts w:ascii="Consolas" w:hAnsi="Consolas"/>
      <w:shd w:val="clear" w:color="auto" w:fill="F8F8F8"/>
    </w:rPr>
  </w:style>
  <w:style w:type="paragraph" w:styleId="SourceCode" w:customStyle="1">
    <w:name w:val="Source Code"/>
    <w:basedOn w:val="Normal"/>
    <w:link w:val="VerbatimChar"/>
    <w:rsid w:val="00DB6504"/>
    <w:pPr>
      <w:shd w:val="clear" w:color="auto" w:fill="F8F8F8"/>
      <w:wordWrap w:val="0"/>
      <w:spacing w:after="200" w:line="240" w:lineRule="auto"/>
    </w:pPr>
    <w:rPr>
      <w:rFonts w:ascii="Consolas" w:hAnsi="Consolas"/>
    </w:rPr>
  </w:style>
  <w:style w:type="paragraph" w:styleId="BodyText">
    <w:name w:val="Body Text"/>
    <w:basedOn w:val="Normal"/>
    <w:link w:val="BodyTextChar"/>
    <w:uiPriority w:val="99"/>
    <w:semiHidden/>
    <w:unhideWhenUsed/>
    <w:rsid w:val="00DB6504"/>
    <w:pPr>
      <w:spacing w:after="120"/>
    </w:pPr>
  </w:style>
  <w:style w:type="character" w:styleId="BodyTextChar" w:customStyle="1">
    <w:name w:val="Body Text Char"/>
    <w:basedOn w:val="DefaultParagraphFont"/>
    <w:link w:val="BodyText"/>
    <w:uiPriority w:val="99"/>
    <w:semiHidden/>
    <w:rsid w:val="00DB6504"/>
  </w:style>
  <w:style w:type="paragraph" w:styleId="TOC3">
    <w:name w:val="toc 3"/>
    <w:basedOn w:val="Normal"/>
    <w:next w:val="Normal"/>
    <w:autoRedefine/>
    <w:uiPriority w:val="39"/>
    <w:unhideWhenUsed/>
    <w:rsid w:val="008E3BE1"/>
    <w:pPr>
      <w:spacing w:after="100"/>
      <w:ind w:left="440"/>
    </w:pPr>
  </w:style>
  <w:style w:type="character" w:styleId="readonlyfield" w:customStyle="1">
    <w:name w:val="readonlyfield"/>
    <w:basedOn w:val="DefaultParagraphFont"/>
    <w:rsid w:val="00E629A1"/>
  </w:style>
  <w:style w:type="character" w:styleId="numericfield" w:customStyle="1">
    <w:name w:val="numericfield"/>
    <w:basedOn w:val="DefaultParagraphFont"/>
    <w:rsid w:val="00E629A1"/>
  </w:style>
  <w:style w:type="paragraph" w:styleId="msonormal0" w:customStyle="1">
    <w:name w:val="msonormal"/>
    <w:basedOn w:val="Normal"/>
    <w:rsid w:val="00201387"/>
    <w:pPr>
      <w:spacing w:before="100" w:beforeAutospacing="1" w:after="100" w:afterAutospacing="1" w:line="240" w:lineRule="auto"/>
    </w:pPr>
    <w:rPr>
      <w:rFonts w:ascii="Times New Roman" w:hAnsi="Times New Roman" w:eastAsia="Times New Roman" w:cs="Times New Roman"/>
      <w:sz w:val="24"/>
      <w:szCs w:val="24"/>
    </w:rPr>
  </w:style>
  <w:style w:type="character" w:styleId="UnresolvedMention">
    <w:name w:val="Unresolved Mention"/>
    <w:basedOn w:val="DefaultParagraphFont"/>
    <w:uiPriority w:val="99"/>
    <w:semiHidden/>
    <w:unhideWhenUsed/>
    <w:rsid w:val="008417B0"/>
    <w:rPr>
      <w:color w:val="605E5C"/>
      <w:shd w:val="clear" w:color="auto" w:fill="E1DFDD"/>
    </w:rPr>
  </w:style>
  <w:style w:type="table" w:styleId="a" w:customStyle="1">
    <w:basedOn w:val="TableNormal"/>
    <w:pPr>
      <w:spacing w:line="240" w:lineRule="auto"/>
    </w:pPr>
    <w:rPr>
      <w:rFonts w:ascii="Cambria" w:hAnsi="Cambria" w:eastAsia="Cambria" w:cs="Cambria"/>
    </w:rPr>
    <w:tblPr>
      <w:tblStyleRowBandSize w:val="1"/>
      <w:tblStyleColBandSize w:val="1"/>
    </w:tblPr>
  </w:style>
  <w:style w:type="table" w:styleId="a0" w:customStyle="1">
    <w:basedOn w:val="TableNormal"/>
    <w:pPr>
      <w:spacing w:line="240" w:lineRule="auto"/>
    </w:pPr>
    <w:rPr>
      <w:rFonts w:ascii="Cambria" w:hAnsi="Cambria" w:eastAsia="Cambria" w:cs="Cambria"/>
    </w:rPr>
    <w:tblPr>
      <w:tblStyleRowBandSize w:val="1"/>
      <w:tblStyleColBandSize w:val="1"/>
    </w:tblPr>
  </w:style>
  <w:style w:type="table" w:styleId="a1" w:customStyle="1">
    <w:basedOn w:val="TableNormal"/>
    <w:pPr>
      <w:spacing w:line="240" w:lineRule="auto"/>
    </w:pPr>
    <w:rPr>
      <w:rFonts w:ascii="Cambria" w:hAnsi="Cambria" w:eastAsia="Cambria" w:cs="Cambria"/>
    </w:rPr>
    <w:tblPr>
      <w:tblStyleRowBandSize w:val="1"/>
      <w:tblStyleColBandSize w:val="1"/>
    </w:tblPr>
  </w:style>
  <w:style w:type="table" w:styleId="a2" w:customStyle="1">
    <w:basedOn w:val="TableNormal"/>
    <w:pPr>
      <w:spacing w:line="240" w:lineRule="auto"/>
    </w:pPr>
    <w:rPr>
      <w:rFonts w:ascii="Cambria" w:hAnsi="Cambria" w:eastAsia="Cambria" w:cs="Cambria"/>
    </w:rPr>
    <w:tblPr>
      <w:tblStyleRowBandSize w:val="1"/>
      <w:tblStyleColBandSize w:val="1"/>
    </w:tblPr>
  </w:style>
  <w:style w:type="table" w:styleId="a3" w:customStyle="1">
    <w:basedOn w:val="TableNormal"/>
    <w:pPr>
      <w:spacing w:line="240" w:lineRule="auto"/>
    </w:pPr>
    <w:rPr>
      <w:rFonts w:ascii="Cambria" w:hAnsi="Cambria" w:eastAsia="Cambria" w:cs="Cambria"/>
    </w:rPr>
    <w:tblPr>
      <w:tblStyleRowBandSize w:val="1"/>
      <w:tblStyleColBandSize w:val="1"/>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pPr>
      <w:spacing w:after="200" w:line="240" w:lineRule="auto"/>
    </w:pPr>
    <w:rPr>
      <w:rFonts w:ascii="Cambria" w:hAnsi="Cambria" w:eastAsia="Cambria" w:cs="Cambria"/>
      <w:sz w:val="24"/>
      <w:szCs w:val="24"/>
    </w:rPr>
    <w:tblPr>
      <w:tblStyleRowBandSize w:val="1"/>
      <w:tblStyleColBandSize w:val="1"/>
    </w:tblPr>
  </w:style>
  <w:style w:type="table" w:styleId="a6" w:customStyle="1">
    <w:basedOn w:val="TableNormal"/>
    <w:pPr>
      <w:spacing w:after="200" w:line="240" w:lineRule="auto"/>
    </w:pPr>
    <w:rPr>
      <w:rFonts w:ascii="Cambria" w:hAnsi="Cambria" w:eastAsia="Cambria" w:cs="Cambria"/>
      <w:sz w:val="24"/>
      <w:szCs w:val="24"/>
    </w:rPr>
    <w:tblPr>
      <w:tblStyleRowBandSize w:val="1"/>
      <w:tblStyleColBandSize w:val="1"/>
    </w:tblPr>
  </w:style>
  <w:style w:type="table" w:styleId="a7" w:customStyle="1">
    <w:basedOn w:val="TableNormal"/>
    <w:pPr>
      <w:spacing w:after="200" w:line="240" w:lineRule="auto"/>
    </w:pPr>
    <w:rPr>
      <w:rFonts w:ascii="Cambria" w:hAnsi="Cambria" w:eastAsia="Cambria" w:cs="Cambria"/>
      <w:sz w:val="24"/>
      <w:szCs w:val="24"/>
    </w:rPr>
    <w:tblPr>
      <w:tblStyleRowBandSize w:val="1"/>
      <w:tblStyleColBandSize w:val="1"/>
    </w:tblPr>
  </w:style>
  <w:style w:type="table" w:styleId="a8" w:customStyle="1">
    <w:basedOn w:val="TableNormal"/>
    <w:tblPr>
      <w:tblStyleRowBandSize w:val="1"/>
      <w:tblStyleColBandSize w:val="1"/>
      <w:tblCellMar>
        <w:left w:w="115" w:type="dxa"/>
        <w:right w:w="1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tblPr>
      <w:tblStyleRowBandSize w:val="1"/>
      <w:tblStyleColBandSize w:val="1"/>
      <w:tblCellMar>
        <w:left w:w="115" w:type="dxa"/>
        <w:right w:w="115" w:type="dxa"/>
      </w:tblCellMar>
    </w:tblPr>
  </w:style>
  <w:style w:type="table" w:styleId="ac" w:customStyle="1">
    <w:basedOn w:val="TableNormal"/>
    <w:tblPr>
      <w:tblStyleRowBandSize w:val="1"/>
      <w:tblStyleColBandSize w:val="1"/>
      <w:tblCellMar>
        <w:left w:w="115" w:type="dxa"/>
        <w:right w:w="115" w:type="dxa"/>
      </w:tblCellMar>
    </w:tblPr>
  </w:style>
  <w:style w:type="table" w:styleId="ad" w:customStyle="1">
    <w:basedOn w:val="TableNormal"/>
    <w:tblPr>
      <w:tblStyleRowBandSize w:val="1"/>
      <w:tblStyleColBandSize w:val="1"/>
      <w:tblCellMar>
        <w:left w:w="115" w:type="dxa"/>
        <w:right w:w="115" w:type="dxa"/>
      </w:tblCellMar>
    </w:tblPr>
  </w:style>
  <w:style w:type="table" w:styleId="ae" w:customStyle="1">
    <w:basedOn w:val="TableNormal"/>
    <w:tblPr>
      <w:tblStyleRowBandSize w:val="1"/>
      <w:tblStyleColBandSize w:val="1"/>
      <w:tblCellMar>
        <w:left w:w="115" w:type="dxa"/>
        <w:right w:w="115" w:type="dxa"/>
      </w:tblCellMar>
    </w:tblPr>
  </w:style>
  <w:style w:type="table" w:styleId="af" w:customStyle="1">
    <w:basedOn w:val="TableNormal"/>
    <w:tblPr>
      <w:tblStyleRowBandSize w:val="1"/>
      <w:tblStyleColBandSize w:val="1"/>
      <w:tblCellMar>
        <w:left w:w="115" w:type="dxa"/>
        <w:right w:w="115" w:type="dxa"/>
      </w:tblCellMar>
    </w:tblPr>
  </w:style>
  <w:style w:type="table" w:styleId="af0" w:customStyle="1">
    <w:basedOn w:val="TableNormal"/>
    <w:tblPr>
      <w:tblStyleRowBandSize w:val="1"/>
      <w:tblStyleColBandSize w:val="1"/>
      <w:tblCellMar>
        <w:left w:w="115" w:type="dxa"/>
        <w:right w:w="115" w:type="dxa"/>
      </w:tblCellMar>
    </w:tblPr>
  </w:style>
  <w:style w:type="table" w:styleId="af1" w:customStyle="1">
    <w:basedOn w:val="TableNormal"/>
    <w:tblPr>
      <w:tblStyleRowBandSize w:val="1"/>
      <w:tblStyleColBandSize w:val="1"/>
      <w:tblCellMar>
        <w:left w:w="115" w:type="dxa"/>
        <w:right w:w="115" w:type="dxa"/>
      </w:tblCellMar>
    </w:tblPr>
  </w:style>
  <w:style w:type="table" w:styleId="af2" w:customStyle="1">
    <w:basedOn w:val="TableNormal"/>
    <w:tblPr>
      <w:tblStyleRowBandSize w:val="1"/>
      <w:tblStyleColBandSize w:val="1"/>
      <w:tblCellMar>
        <w:left w:w="115" w:type="dxa"/>
        <w:right w:w="115" w:type="dxa"/>
      </w:tblCellMar>
    </w:tblPr>
  </w:style>
  <w:style w:type="table" w:styleId="af3" w:customStyle="1">
    <w:basedOn w:val="TableNormal"/>
    <w:tblPr>
      <w:tblStyleRowBandSize w:val="1"/>
      <w:tblStyleColBandSize w:val="1"/>
      <w:tblCellMar>
        <w:left w:w="115" w:type="dxa"/>
        <w:right w:w="115" w:type="dxa"/>
      </w:tblCellMar>
    </w:tblPr>
  </w:style>
  <w:style w:type="table" w:styleId="af4" w:customStyle="1">
    <w:basedOn w:val="TableNormal"/>
    <w:tblPr>
      <w:tblStyleRowBandSize w:val="1"/>
      <w:tblStyleColBandSize w:val="1"/>
      <w:tblCellMar>
        <w:left w:w="115" w:type="dxa"/>
        <w:right w:w="115" w:type="dxa"/>
      </w:tblCellMar>
    </w:tblPr>
  </w:style>
  <w:style w:type="table" w:styleId="af5" w:customStyle="1">
    <w:basedOn w:val="TableNormal"/>
    <w:tblPr>
      <w:tblStyleRowBandSize w:val="1"/>
      <w:tblStyleColBandSize w:val="1"/>
      <w:tblCellMar>
        <w:left w:w="115" w:type="dxa"/>
        <w:right w:w="115" w:type="dxa"/>
      </w:tblCellMar>
    </w:tblPr>
  </w:style>
  <w:style w:type="table" w:styleId="af6" w:customStyle="1">
    <w:basedOn w:val="TableNormal"/>
    <w:tblPr>
      <w:tblStyleRowBandSize w:val="1"/>
      <w:tblStyleColBandSize w:val="1"/>
      <w:tblCellMar>
        <w:left w:w="115" w:type="dxa"/>
        <w:right w:w="115" w:type="dxa"/>
      </w:tblCellMar>
    </w:tblPr>
  </w:style>
  <w:style w:type="table" w:styleId="af7" w:customStyle="1">
    <w:basedOn w:val="TableNormal"/>
    <w:tblPr>
      <w:tblStyleRowBandSize w:val="1"/>
      <w:tblStyleColBandSize w:val="1"/>
      <w:tblCellMar>
        <w:left w:w="115" w:type="dxa"/>
        <w:right w:w="115" w:type="dxa"/>
      </w:tblCellMar>
    </w:tblPr>
  </w:style>
  <w:style w:type="table" w:styleId="af8" w:customStyle="1">
    <w:basedOn w:val="TableNormal"/>
    <w:tblPr>
      <w:tblStyleRowBandSize w:val="1"/>
      <w:tblStyleColBandSize w:val="1"/>
      <w:tblCellMar>
        <w:left w:w="115" w:type="dxa"/>
        <w:right w:w="115" w:type="dxa"/>
      </w:tblCellMar>
    </w:tblPr>
  </w:style>
  <w:style w:type="table" w:styleId="af9" w:customStyle="1">
    <w:basedOn w:val="TableNormal"/>
    <w:tblPr>
      <w:tblStyleRowBandSize w:val="1"/>
      <w:tblStyleColBandSize w:val="1"/>
      <w:tblCellMar>
        <w:left w:w="115" w:type="dxa"/>
        <w:right w:w="115" w:type="dxa"/>
      </w:tblCellMar>
    </w:tblPr>
  </w:style>
  <w:style w:type="table" w:styleId="afa" w:customStyle="1">
    <w:basedOn w:val="TableNormal"/>
    <w:tblPr>
      <w:tblStyleRowBandSize w:val="1"/>
      <w:tblStyleColBandSize w:val="1"/>
      <w:tblCellMar>
        <w:left w:w="115" w:type="dxa"/>
        <w:right w:w="115" w:type="dxa"/>
      </w:tblCellMar>
    </w:tblPr>
  </w:style>
  <w:style w:type="table" w:styleId="afb" w:customStyle="1">
    <w:basedOn w:val="TableNormal"/>
    <w:tblPr>
      <w:tblStyleRowBandSize w:val="1"/>
      <w:tblStyleColBandSize w:val="1"/>
      <w:tblCellMar>
        <w:left w:w="115" w:type="dxa"/>
        <w:right w:w="115" w:type="dxa"/>
      </w:tblCellMar>
    </w:tblPr>
  </w:style>
  <w:style w:type="table" w:styleId="afc" w:customStyle="1">
    <w:basedOn w:val="TableNormal"/>
    <w:tblPr>
      <w:tblStyleRowBandSize w:val="1"/>
      <w:tblStyleColBandSize w:val="1"/>
      <w:tblCellMar>
        <w:left w:w="115" w:type="dxa"/>
        <w:right w:w="115" w:type="dxa"/>
      </w:tblCellMar>
    </w:tblPr>
  </w:style>
  <w:style w:type="table" w:styleId="afd" w:customStyle="1">
    <w:basedOn w:val="TableNormal"/>
    <w:tblPr>
      <w:tblStyleRowBandSize w:val="1"/>
      <w:tblStyleColBandSize w:val="1"/>
      <w:tblCellMar>
        <w:left w:w="115" w:type="dxa"/>
        <w:right w:w="115" w:type="dxa"/>
      </w:tblCellMar>
    </w:tblPr>
  </w:style>
  <w:style w:type="table" w:styleId="afe" w:customStyle="1">
    <w:basedOn w:val="TableNormal"/>
    <w:tblPr>
      <w:tblStyleRowBandSize w:val="1"/>
      <w:tblStyleColBandSize w:val="1"/>
      <w:tblCellMar>
        <w:left w:w="115" w:type="dxa"/>
        <w:right w:w="115" w:type="dxa"/>
      </w:tblCellMar>
    </w:tblPr>
  </w:style>
  <w:style w:type="table" w:styleId="aff" w:customStyle="1">
    <w:basedOn w:val="TableNormal"/>
    <w:tblPr>
      <w:tblStyleRowBandSize w:val="1"/>
      <w:tblStyleColBandSize w:val="1"/>
      <w:tblCellMar>
        <w:left w:w="115" w:type="dxa"/>
        <w:right w:w="115" w:type="dxa"/>
      </w:tblCellMar>
    </w:tblPr>
  </w:style>
  <w:style w:type="table" w:styleId="aff0" w:customStyle="1">
    <w:basedOn w:val="TableNormal"/>
    <w:tblPr>
      <w:tblStyleRowBandSize w:val="1"/>
      <w:tblStyleColBandSize w:val="1"/>
      <w:tblCellMar>
        <w:left w:w="115" w:type="dxa"/>
        <w:right w:w="115" w:type="dxa"/>
      </w:tblCellMar>
    </w:tblPr>
  </w:style>
  <w:style w:type="table" w:styleId="aff1" w:customStyle="1">
    <w:basedOn w:val="TableNormal"/>
    <w:tblPr>
      <w:tblStyleRowBandSize w:val="1"/>
      <w:tblStyleColBandSize w:val="1"/>
      <w:tblCellMar>
        <w:left w:w="115" w:type="dxa"/>
        <w:right w:w="115" w:type="dxa"/>
      </w:tblCellMar>
    </w:tblPr>
  </w:style>
  <w:style w:type="table" w:styleId="aff2" w:customStyle="1">
    <w:basedOn w:val="TableNormal"/>
    <w:tblPr>
      <w:tblStyleRowBandSize w:val="1"/>
      <w:tblStyleColBandSize w:val="1"/>
      <w:tblCellMar>
        <w:left w:w="115" w:type="dxa"/>
        <w:right w:w="115" w:type="dxa"/>
      </w:tblCellMar>
    </w:tblPr>
  </w:style>
  <w:style w:type="table" w:styleId="aff3" w:customStyle="1">
    <w:basedOn w:val="TableNormal"/>
    <w:tblPr>
      <w:tblStyleRowBandSize w:val="1"/>
      <w:tblStyleColBandSize w:val="1"/>
      <w:tblCellMar>
        <w:left w:w="115" w:type="dxa"/>
        <w:right w:w="115" w:type="dxa"/>
      </w:tblCellMar>
    </w:tblPr>
  </w:style>
  <w:style w:type="table" w:styleId="aff4" w:customStyle="1">
    <w:basedOn w:val="TableNormal"/>
    <w:tblPr>
      <w:tblStyleRowBandSize w:val="1"/>
      <w:tblStyleColBandSize w:val="1"/>
      <w:tblCellMar>
        <w:left w:w="115" w:type="dxa"/>
        <w:right w:w="115" w:type="dxa"/>
      </w:tblCellMar>
    </w:tblPr>
  </w:style>
  <w:style w:type="table" w:styleId="aff5" w:customStyle="1">
    <w:basedOn w:val="TableNormal"/>
    <w:tblPr>
      <w:tblStyleRowBandSize w:val="1"/>
      <w:tblStyleColBandSize w:val="1"/>
      <w:tblCellMar>
        <w:left w:w="115" w:type="dxa"/>
        <w:right w:w="115" w:type="dxa"/>
      </w:tblCellMar>
    </w:tblPr>
  </w:style>
  <w:style w:type="table" w:styleId="aff6" w:customStyle="1">
    <w:basedOn w:val="TableNormal"/>
    <w:tblPr>
      <w:tblStyleRowBandSize w:val="1"/>
      <w:tblStyleColBandSize w:val="1"/>
      <w:tblCellMar>
        <w:left w:w="115" w:type="dxa"/>
        <w:right w:w="115" w:type="dxa"/>
      </w:tblCellMar>
    </w:tblPr>
  </w:style>
  <w:style w:type="table" w:styleId="aff7" w:customStyle="1">
    <w:basedOn w:val="TableNormal"/>
    <w:tblPr>
      <w:tblStyleRowBandSize w:val="1"/>
      <w:tblStyleColBandSize w:val="1"/>
      <w:tblCellMar>
        <w:left w:w="115" w:type="dxa"/>
        <w:right w:w="115" w:type="dxa"/>
      </w:tblCellMar>
    </w:tblPr>
  </w:style>
  <w:style w:type="table" w:styleId="aff8" w:customStyle="1">
    <w:basedOn w:val="TableNormal"/>
    <w:tblPr>
      <w:tblStyleRowBandSize w:val="1"/>
      <w:tblStyleColBandSize w:val="1"/>
      <w:tblCellMar>
        <w:left w:w="115" w:type="dxa"/>
        <w:right w:w="115" w:type="dxa"/>
      </w:tblCellMar>
    </w:tblPr>
  </w:style>
  <w:style w:type="table" w:styleId="aff9" w:customStyle="1">
    <w:basedOn w:val="TableNormal"/>
    <w:tblPr>
      <w:tblStyleRowBandSize w:val="1"/>
      <w:tblStyleColBandSize w:val="1"/>
      <w:tblCellMar>
        <w:left w:w="115" w:type="dxa"/>
        <w:right w:w="115" w:type="dxa"/>
      </w:tblCellMar>
    </w:tblPr>
  </w:style>
  <w:style w:type="table" w:styleId="affa" w:customStyle="1">
    <w:basedOn w:val="TableNormal"/>
    <w:tblPr>
      <w:tblStyleRowBandSize w:val="1"/>
      <w:tblStyleColBandSize w:val="1"/>
      <w:tblCellMar>
        <w:left w:w="115" w:type="dxa"/>
        <w:right w:w="115" w:type="dxa"/>
      </w:tblCellMar>
    </w:tblPr>
  </w:style>
  <w:style w:type="table" w:styleId="affb" w:customStyle="1">
    <w:basedOn w:val="TableNormal"/>
    <w:tblPr>
      <w:tblStyleRowBandSize w:val="1"/>
      <w:tblStyleColBandSize w:val="1"/>
      <w:tblCellMar>
        <w:left w:w="115" w:type="dxa"/>
        <w:right w:w="115" w:type="dxa"/>
      </w:tblCellMar>
    </w:tblPr>
  </w:style>
  <w:style w:type="table" w:styleId="affc" w:customStyle="1">
    <w:basedOn w:val="TableNormal"/>
    <w:tblPr>
      <w:tblStyleRowBandSize w:val="1"/>
      <w:tblStyleColBandSize w:val="1"/>
      <w:tblCellMar>
        <w:left w:w="115" w:type="dxa"/>
        <w:right w:w="115" w:type="dxa"/>
      </w:tblCellMar>
    </w:tblPr>
  </w:style>
  <w:style w:type="table" w:styleId="affd" w:customStyle="1">
    <w:basedOn w:val="TableNormal"/>
    <w:tblPr>
      <w:tblStyleRowBandSize w:val="1"/>
      <w:tblStyleColBandSize w:val="1"/>
      <w:tblCellMar>
        <w:left w:w="115" w:type="dxa"/>
        <w:right w:w="115" w:type="dxa"/>
      </w:tblCellMar>
    </w:tblPr>
  </w:style>
  <w:style w:type="table" w:styleId="affe" w:customStyle="1">
    <w:basedOn w:val="TableNormal"/>
    <w:tblPr>
      <w:tblStyleRowBandSize w:val="1"/>
      <w:tblStyleColBandSize w:val="1"/>
      <w:tblCellMar>
        <w:left w:w="115" w:type="dxa"/>
        <w:right w:w="115" w:type="dxa"/>
      </w:tblCellMar>
    </w:tblPr>
  </w:style>
  <w:style w:type="table" w:styleId="afff" w:customStyle="1">
    <w:basedOn w:val="TableNormal"/>
    <w:tblPr>
      <w:tblStyleRowBandSize w:val="1"/>
      <w:tblStyleColBandSize w:val="1"/>
      <w:tblCellMar>
        <w:left w:w="115" w:type="dxa"/>
        <w:right w:w="115" w:type="dxa"/>
      </w:tblCellMar>
    </w:tblPr>
  </w:style>
  <w:style w:type="table" w:styleId="afff0" w:customStyle="1">
    <w:basedOn w:val="TableNormal"/>
    <w:tblPr>
      <w:tblStyleRowBandSize w:val="1"/>
      <w:tblStyleColBandSize w:val="1"/>
      <w:tblCellMar>
        <w:left w:w="115" w:type="dxa"/>
        <w:right w:w="115" w:type="dxa"/>
      </w:tblCellMar>
    </w:tblPr>
  </w:style>
  <w:style w:type="table" w:styleId="afff1" w:customStyle="1">
    <w:basedOn w:val="TableNormal"/>
    <w:tblPr>
      <w:tblStyleRowBandSize w:val="1"/>
      <w:tblStyleColBandSize w:val="1"/>
      <w:tblCellMar>
        <w:left w:w="115" w:type="dxa"/>
        <w:right w:w="115" w:type="dxa"/>
      </w:tblCellMar>
    </w:tblPr>
  </w:style>
  <w:style w:type="table" w:styleId="afff2" w:customStyle="1">
    <w:basedOn w:val="TableNormal"/>
    <w:tblPr>
      <w:tblStyleRowBandSize w:val="1"/>
      <w:tblStyleColBandSize w:val="1"/>
      <w:tblCellMar>
        <w:left w:w="115" w:type="dxa"/>
        <w:right w:w="115" w:type="dxa"/>
      </w:tblCellMar>
    </w:tblPr>
  </w:style>
  <w:style w:type="table" w:styleId="afff3" w:customStyle="1">
    <w:basedOn w:val="TableNormal"/>
    <w:tblPr>
      <w:tblStyleRowBandSize w:val="1"/>
      <w:tblStyleColBandSize w:val="1"/>
      <w:tblCellMar>
        <w:left w:w="115" w:type="dxa"/>
        <w:right w:w="115" w:type="dxa"/>
      </w:tblCellMar>
    </w:tblPr>
  </w:style>
  <w:style w:type="table" w:styleId="afff4" w:customStyle="1">
    <w:basedOn w:val="TableNormal"/>
    <w:tblPr>
      <w:tblStyleRowBandSize w:val="1"/>
      <w:tblStyleColBandSize w:val="1"/>
      <w:tblCellMar>
        <w:left w:w="115" w:type="dxa"/>
        <w:right w:w="115" w:type="dxa"/>
      </w:tblCellMar>
    </w:tblPr>
  </w:style>
  <w:style w:type="table" w:styleId="afff5" w:customStyle="1">
    <w:basedOn w:val="TableNormal"/>
    <w:tblPr>
      <w:tblStyleRowBandSize w:val="1"/>
      <w:tblStyleColBandSize w:val="1"/>
      <w:tblCellMar>
        <w:left w:w="115" w:type="dxa"/>
        <w:right w:w="115" w:type="dxa"/>
      </w:tblCellMar>
    </w:tblPr>
  </w:style>
  <w:style w:type="table" w:styleId="afff6" w:customStyle="1">
    <w:basedOn w:val="TableNormal"/>
    <w:tblPr>
      <w:tblStyleRowBandSize w:val="1"/>
      <w:tblStyleColBandSize w:val="1"/>
      <w:tblCellMar>
        <w:left w:w="115" w:type="dxa"/>
        <w:right w:w="115" w:type="dxa"/>
      </w:tblCellMar>
    </w:tblPr>
  </w:style>
  <w:style w:type="table" w:styleId="afff7" w:customStyle="1">
    <w:basedOn w:val="TableNormal"/>
    <w:tblPr>
      <w:tblStyleRowBandSize w:val="1"/>
      <w:tblStyleColBandSize w:val="1"/>
      <w:tblCellMar>
        <w:left w:w="115" w:type="dxa"/>
        <w:right w:w="115" w:type="dxa"/>
      </w:tblCellMar>
    </w:tblPr>
  </w:style>
  <w:style w:type="table" w:styleId="afff8" w:customStyle="1">
    <w:basedOn w:val="TableNormal"/>
    <w:tblPr>
      <w:tblStyleRowBandSize w:val="1"/>
      <w:tblStyleColBandSize w:val="1"/>
      <w:tblCellMar>
        <w:left w:w="115" w:type="dxa"/>
        <w:right w:w="115" w:type="dxa"/>
      </w:tblCellMar>
    </w:tblPr>
  </w:style>
  <w:style w:type="table" w:styleId="afff9" w:customStyle="1">
    <w:basedOn w:val="TableNormal"/>
    <w:tblPr>
      <w:tblStyleRowBandSize w:val="1"/>
      <w:tblStyleColBandSize w:val="1"/>
      <w:tblCellMar>
        <w:left w:w="115" w:type="dxa"/>
        <w:right w:w="115" w:type="dxa"/>
      </w:tblCellMar>
    </w:tblPr>
  </w:style>
  <w:style w:type="table" w:styleId="afffa" w:customStyle="1">
    <w:basedOn w:val="TableNormal"/>
    <w:tblPr>
      <w:tblStyleRowBandSize w:val="1"/>
      <w:tblStyleColBandSize w:val="1"/>
      <w:tblCellMar>
        <w:left w:w="115" w:type="dxa"/>
        <w:right w:w="115" w:type="dxa"/>
      </w:tblCellMar>
    </w:tblPr>
  </w:style>
  <w:style w:type="table" w:styleId="afffb" w:customStyle="1">
    <w:basedOn w:val="TableNormal"/>
    <w:tblPr>
      <w:tblStyleRowBandSize w:val="1"/>
      <w:tblStyleColBandSize w:val="1"/>
      <w:tblCellMar>
        <w:left w:w="115" w:type="dxa"/>
        <w:right w:w="115" w:type="dxa"/>
      </w:tblCellMar>
    </w:tblPr>
  </w:style>
  <w:style w:type="table" w:styleId="afffc" w:customStyle="1">
    <w:basedOn w:val="TableNormal"/>
    <w:tblPr>
      <w:tblStyleRowBandSize w:val="1"/>
      <w:tblStyleColBandSize w:val="1"/>
      <w:tblCellMar>
        <w:left w:w="115" w:type="dxa"/>
        <w:right w:w="115" w:type="dxa"/>
      </w:tblCellMar>
    </w:tblPr>
  </w:style>
  <w:style w:type="table" w:styleId="afffd" w:customStyle="1">
    <w:basedOn w:val="TableNormal"/>
    <w:tblPr>
      <w:tblStyleRowBandSize w:val="1"/>
      <w:tblStyleColBandSize w:val="1"/>
      <w:tblCellMar>
        <w:left w:w="115" w:type="dxa"/>
        <w:right w:w="115" w:type="dxa"/>
      </w:tblCellMar>
    </w:tblPr>
  </w:style>
  <w:style w:type="table" w:styleId="afffe" w:customStyle="1">
    <w:basedOn w:val="TableNormal"/>
    <w:tblPr>
      <w:tblStyleRowBandSize w:val="1"/>
      <w:tblStyleColBandSize w:val="1"/>
      <w:tblCellMar>
        <w:left w:w="115" w:type="dxa"/>
        <w:right w:w="115" w:type="dxa"/>
      </w:tblCellMar>
    </w:tblPr>
  </w:style>
  <w:style w:type="table" w:styleId="affff" w:customStyle="1">
    <w:basedOn w:val="TableNormal"/>
    <w:tblPr>
      <w:tblStyleRowBandSize w:val="1"/>
      <w:tblStyleColBandSize w:val="1"/>
      <w:tblCellMar>
        <w:left w:w="115" w:type="dxa"/>
        <w:right w:w="115" w:type="dxa"/>
      </w:tblCellMar>
    </w:tblPr>
  </w:style>
  <w:style w:type="table" w:styleId="affff0" w:customStyle="1">
    <w:basedOn w:val="TableNormal"/>
    <w:tblPr>
      <w:tblStyleRowBandSize w:val="1"/>
      <w:tblStyleColBandSize w:val="1"/>
      <w:tblCellMar>
        <w:left w:w="115" w:type="dxa"/>
        <w:right w:w="115" w:type="dxa"/>
      </w:tblCellMar>
    </w:tblPr>
  </w:style>
  <w:style w:type="table" w:styleId="affff1" w:customStyle="1">
    <w:basedOn w:val="TableNormal"/>
    <w:tblPr>
      <w:tblStyleRowBandSize w:val="1"/>
      <w:tblStyleColBandSize w:val="1"/>
      <w:tblCellMar>
        <w:left w:w="115" w:type="dxa"/>
        <w:right w:w="115" w:type="dxa"/>
      </w:tblCellMar>
    </w:tblPr>
  </w:style>
  <w:style w:type="table" w:styleId="affff2" w:customStyle="1">
    <w:basedOn w:val="TableNormal"/>
    <w:tblPr>
      <w:tblStyleRowBandSize w:val="1"/>
      <w:tblStyleColBandSize w:val="1"/>
      <w:tblCellMar>
        <w:left w:w="115" w:type="dxa"/>
        <w:right w:w="115" w:type="dxa"/>
      </w:tblCellMar>
    </w:tblPr>
  </w:style>
  <w:style w:type="table" w:styleId="affff3" w:customStyle="1">
    <w:basedOn w:val="TableNormal"/>
    <w:tblPr>
      <w:tblStyleRowBandSize w:val="1"/>
      <w:tblStyleColBandSize w:val="1"/>
      <w:tblCellMar>
        <w:left w:w="115" w:type="dxa"/>
        <w:right w:w="115" w:type="dxa"/>
      </w:tblCellMar>
    </w:tblPr>
  </w:style>
  <w:style w:type="table" w:styleId="affff4"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5"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6"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7"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8"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9"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a"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b"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c"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d"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e"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0"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1"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2"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3"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4"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5"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6"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7"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8"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9"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a"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b"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c"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d"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e"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0"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1"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2"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3"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4"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5"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6"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7"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8"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9"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a"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b"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c"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d"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e"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0"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1"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2"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3"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4"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5"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6"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7"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8"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9"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a"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b"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c"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d"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e"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0"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1"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2"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3"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4"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5"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6"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7"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8"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9"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a"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b"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c"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d"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e"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0"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1"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2"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3"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4"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5"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6"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7"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8"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9"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a"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b"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c"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d"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e"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0"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1"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2"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3"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4"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5"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6"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7"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8"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9"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a"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b"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c"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d"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e"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0"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1"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2"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3"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4"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5"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6"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7"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8"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9"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a"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b"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c"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d"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e"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0"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1"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2"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3"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4"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5"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6"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7"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8"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9"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a"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b"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affffffffffffc" w:customStyle="1">
    <w:basedOn w:val="TableNormal"/>
    <w:pPr>
      <w:spacing w:after="200" w:line="240" w:lineRule="auto"/>
    </w:pPr>
    <w:rPr>
      <w:rFonts w:ascii="Cambria" w:hAnsi="Cambria" w:eastAsia="Cambria" w:cs="Cambria"/>
      <w:sz w:val="24"/>
      <w:szCs w:val="24"/>
    </w:rPr>
    <w:tblPr>
      <w:tblStyleRowBandSize w:val="1"/>
      <w:tblStyleColBandSize w:val="1"/>
      <w:tblCellMar>
        <w:left w:w="115" w:type="dxa"/>
        <w:right w:w="115" w:type="dxa"/>
      </w:tblCellMar>
    </w:tblPr>
  </w:style>
  <w:style w:type="table" w:styleId="GridTable2">
    <w:name w:val="Grid Table 2"/>
    <w:basedOn w:val="TableNormal"/>
    <w:uiPriority w:val="47"/>
    <w:rsid w:val="000E786C"/>
    <w:pPr>
      <w:spacing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6">
    <w:name w:val="Grid Table 2 Accent 6"/>
    <w:basedOn w:val="TableNormal"/>
    <w:uiPriority w:val="47"/>
    <w:rsid w:val="000E786C"/>
    <w:pPr>
      <w:spacing w:line="240" w:lineRule="auto"/>
    </w:pPr>
    <w:tblPr>
      <w:tblStyleRowBandSize w:val="1"/>
      <w:tblStyleColBandSize w:val="1"/>
      <w:tblBorders>
        <w:top w:val="single" w:color="FABF8F" w:themeColor="accent6" w:themeTint="99" w:sz="2" w:space="0"/>
        <w:bottom w:val="single" w:color="FABF8F" w:themeColor="accent6" w:themeTint="99" w:sz="2" w:space="0"/>
        <w:insideH w:val="single" w:color="FABF8F" w:themeColor="accent6" w:themeTint="99" w:sz="2" w:space="0"/>
        <w:insideV w:val="single" w:color="FABF8F" w:themeColor="accent6" w:themeTint="99" w:sz="2" w:space="0"/>
      </w:tblBorders>
    </w:tblPr>
    <w:tblStylePr w:type="firstRow">
      <w:rPr>
        <w:b/>
        <w:bCs/>
      </w:rPr>
      <w:tblPr/>
      <w:tcPr>
        <w:tcBorders>
          <w:top w:val="nil"/>
          <w:bottom w:val="single" w:color="FABF8F" w:themeColor="accent6" w:themeTint="99" w:sz="12" w:space="0"/>
          <w:insideH w:val="nil"/>
          <w:insideV w:val="nil"/>
        </w:tcBorders>
        <w:shd w:val="clear" w:color="auto" w:fill="FFFFFF" w:themeFill="background1"/>
      </w:tcPr>
    </w:tblStylePr>
    <w:tblStylePr w:type="lastRow">
      <w:rPr>
        <w:b/>
        <w:bCs/>
      </w:rPr>
      <w:tblPr/>
      <w:tcPr>
        <w:tcBorders>
          <w:top w:val="double" w:color="FABF8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2-Accent1">
    <w:name w:val="Grid Table 2 Accent 1"/>
    <w:basedOn w:val="TableNormal"/>
    <w:uiPriority w:val="47"/>
    <w:rsid w:val="000E786C"/>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3">
    <w:name w:val="Grid Table 2 Accent 3"/>
    <w:basedOn w:val="TableNormal"/>
    <w:uiPriority w:val="47"/>
    <w:rsid w:val="00B074E8"/>
    <w:pPr>
      <w:spacing w:line="240" w:lineRule="auto"/>
    </w:pPr>
    <w:tblPr>
      <w:tblStyleRowBandSize w:val="1"/>
      <w:tblStyleColBandSize w:val="1"/>
      <w:tblBorders>
        <w:top w:val="single" w:color="C2D69B" w:themeColor="accent3" w:themeTint="99" w:sz="2" w:space="0"/>
        <w:bottom w:val="single" w:color="C2D69B" w:themeColor="accent3" w:themeTint="99" w:sz="2" w:space="0"/>
        <w:insideH w:val="single" w:color="C2D69B" w:themeColor="accent3" w:themeTint="99" w:sz="2" w:space="0"/>
        <w:insideV w:val="single" w:color="C2D69B" w:themeColor="accent3" w:themeTint="99" w:sz="2" w:space="0"/>
      </w:tblBorders>
    </w:tblPr>
    <w:tblStylePr w:type="firstRow">
      <w:rPr>
        <w:b/>
        <w:bCs/>
      </w:rPr>
      <w:tblPr/>
      <w:tcPr>
        <w:tcBorders>
          <w:top w:val="nil"/>
          <w:bottom w:val="single" w:color="C2D69B" w:themeColor="accent3" w:themeTint="99" w:sz="12" w:space="0"/>
          <w:insideH w:val="nil"/>
          <w:insideV w:val="nil"/>
        </w:tcBorders>
        <w:shd w:val="clear" w:color="auto" w:fill="FFFFFF" w:themeFill="background1"/>
      </w:tcPr>
    </w:tblStylePr>
    <w:tblStylePr w:type="lastRow">
      <w:rPr>
        <w:b/>
        <w:bCs/>
      </w:rPr>
      <w:tblPr/>
      <w:tcPr>
        <w:tcBorders>
          <w:top w:val="double" w:color="C2D69B"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FollowedHyperlink">
    <w:name w:val="FollowedHyperlink"/>
    <w:basedOn w:val="DefaultParagraphFont"/>
    <w:uiPriority w:val="99"/>
    <w:semiHidden/>
    <w:unhideWhenUsed/>
    <w:rsid w:val="00837146"/>
    <w:rPr>
      <w:color w:val="800080" w:themeColor="followedHyperlink"/>
      <w:u w:val="single"/>
    </w:rPr>
  </w:style>
  <w:style w:type="paragraph" w:styleId="EndNoteBibliographyTitle" w:customStyle="1">
    <w:name w:val="EndNote Bibliography Title"/>
    <w:basedOn w:val="Normal"/>
    <w:link w:val="EndNoteBibliographyTitleChar"/>
    <w:rsid w:val="00DB6D9E"/>
    <w:pPr>
      <w:jc w:val="center"/>
    </w:pPr>
  </w:style>
  <w:style w:type="character" w:styleId="EndNoteBibliographyTitleChar" w:customStyle="1">
    <w:name w:val="EndNote Bibliography Title Char"/>
    <w:basedOn w:val="DefaultParagraphFont"/>
    <w:link w:val="EndNoteBibliographyTitle"/>
    <w:rsid w:val="00DB6D9E"/>
  </w:style>
  <w:style w:type="paragraph" w:styleId="EndNoteBibliography" w:customStyle="1">
    <w:name w:val="EndNote Bibliography"/>
    <w:basedOn w:val="Normal"/>
    <w:link w:val="EndNoteBibliographyChar"/>
    <w:rsid w:val="00DB6D9E"/>
    <w:pPr>
      <w:spacing w:line="240" w:lineRule="auto"/>
    </w:pPr>
  </w:style>
  <w:style w:type="character" w:styleId="EndNoteBibliographyChar" w:customStyle="1">
    <w:name w:val="EndNote Bibliography Char"/>
    <w:basedOn w:val="DefaultParagraphFont"/>
    <w:link w:val="EndNoteBibliography"/>
    <w:rsid w:val="00DB6D9E"/>
  </w:style>
  <w:style w:type="character" w:styleId="docsum-pmid" w:customStyle="1">
    <w:name w:val="docsum-pmid"/>
    <w:basedOn w:val="DefaultParagraphFont"/>
    <w:rsid w:val="00BF16A0"/>
  </w:style>
  <w:style w:type="character" w:styleId="id-label" w:customStyle="1">
    <w:name w:val="id-label"/>
    <w:basedOn w:val="DefaultParagraphFont"/>
    <w:rsid w:val="00BF16A0"/>
  </w:style>
  <w:style w:type="paragraph" w:styleId="Revision">
    <w:name w:val="Revision"/>
    <w:hidden/>
    <w:uiPriority w:val="99"/>
    <w:semiHidden/>
    <w:rsid w:val="00021FAE"/>
    <w:pPr>
      <w:spacing w:line="240" w:lineRule="auto"/>
    </w:pPr>
  </w:style>
  <w:style w:type="character" w:styleId="normaltextrun" w:customStyle="1">
    <w:name w:val="normaltextrun"/>
    <w:basedOn w:val="DefaultParagraphFont"/>
    <w:rsid w:val="00021FAE"/>
  </w:style>
  <w:style w:type="paragraph" w:styleId="NormalWeb">
    <w:name w:val="Normal (Web)"/>
    <w:basedOn w:val="Normal"/>
    <w:uiPriority w:val="99"/>
    <w:semiHidden/>
    <w:unhideWhenUsed/>
    <w:rsid w:val="00C3055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9801">
      <w:bodyDiv w:val="1"/>
      <w:marLeft w:val="0"/>
      <w:marRight w:val="0"/>
      <w:marTop w:val="0"/>
      <w:marBottom w:val="0"/>
      <w:divBdr>
        <w:top w:val="none" w:sz="0" w:space="0" w:color="auto"/>
        <w:left w:val="none" w:sz="0" w:space="0" w:color="auto"/>
        <w:bottom w:val="none" w:sz="0" w:space="0" w:color="auto"/>
        <w:right w:val="none" w:sz="0" w:space="0" w:color="auto"/>
      </w:divBdr>
    </w:div>
    <w:div w:id="61760567">
      <w:bodyDiv w:val="1"/>
      <w:marLeft w:val="0"/>
      <w:marRight w:val="0"/>
      <w:marTop w:val="0"/>
      <w:marBottom w:val="0"/>
      <w:divBdr>
        <w:top w:val="none" w:sz="0" w:space="0" w:color="auto"/>
        <w:left w:val="none" w:sz="0" w:space="0" w:color="auto"/>
        <w:bottom w:val="none" w:sz="0" w:space="0" w:color="auto"/>
        <w:right w:val="none" w:sz="0" w:space="0" w:color="auto"/>
      </w:divBdr>
    </w:div>
    <w:div w:id="73548813">
      <w:bodyDiv w:val="1"/>
      <w:marLeft w:val="0"/>
      <w:marRight w:val="0"/>
      <w:marTop w:val="0"/>
      <w:marBottom w:val="0"/>
      <w:divBdr>
        <w:top w:val="none" w:sz="0" w:space="0" w:color="auto"/>
        <w:left w:val="none" w:sz="0" w:space="0" w:color="auto"/>
        <w:bottom w:val="none" w:sz="0" w:space="0" w:color="auto"/>
        <w:right w:val="none" w:sz="0" w:space="0" w:color="auto"/>
      </w:divBdr>
    </w:div>
    <w:div w:id="145561079">
      <w:bodyDiv w:val="1"/>
      <w:marLeft w:val="0"/>
      <w:marRight w:val="0"/>
      <w:marTop w:val="0"/>
      <w:marBottom w:val="0"/>
      <w:divBdr>
        <w:top w:val="none" w:sz="0" w:space="0" w:color="auto"/>
        <w:left w:val="none" w:sz="0" w:space="0" w:color="auto"/>
        <w:bottom w:val="none" w:sz="0" w:space="0" w:color="auto"/>
        <w:right w:val="none" w:sz="0" w:space="0" w:color="auto"/>
      </w:divBdr>
    </w:div>
    <w:div w:id="173541683">
      <w:bodyDiv w:val="1"/>
      <w:marLeft w:val="0"/>
      <w:marRight w:val="0"/>
      <w:marTop w:val="0"/>
      <w:marBottom w:val="0"/>
      <w:divBdr>
        <w:top w:val="none" w:sz="0" w:space="0" w:color="auto"/>
        <w:left w:val="none" w:sz="0" w:space="0" w:color="auto"/>
        <w:bottom w:val="none" w:sz="0" w:space="0" w:color="auto"/>
        <w:right w:val="none" w:sz="0" w:space="0" w:color="auto"/>
      </w:divBdr>
    </w:div>
    <w:div w:id="210844664">
      <w:bodyDiv w:val="1"/>
      <w:marLeft w:val="0"/>
      <w:marRight w:val="0"/>
      <w:marTop w:val="0"/>
      <w:marBottom w:val="0"/>
      <w:divBdr>
        <w:top w:val="none" w:sz="0" w:space="0" w:color="auto"/>
        <w:left w:val="none" w:sz="0" w:space="0" w:color="auto"/>
        <w:bottom w:val="none" w:sz="0" w:space="0" w:color="auto"/>
        <w:right w:val="none" w:sz="0" w:space="0" w:color="auto"/>
      </w:divBdr>
    </w:div>
    <w:div w:id="246237078">
      <w:bodyDiv w:val="1"/>
      <w:marLeft w:val="0"/>
      <w:marRight w:val="0"/>
      <w:marTop w:val="0"/>
      <w:marBottom w:val="0"/>
      <w:divBdr>
        <w:top w:val="none" w:sz="0" w:space="0" w:color="auto"/>
        <w:left w:val="none" w:sz="0" w:space="0" w:color="auto"/>
        <w:bottom w:val="none" w:sz="0" w:space="0" w:color="auto"/>
        <w:right w:val="none" w:sz="0" w:space="0" w:color="auto"/>
      </w:divBdr>
    </w:div>
    <w:div w:id="247464207">
      <w:bodyDiv w:val="1"/>
      <w:marLeft w:val="0"/>
      <w:marRight w:val="0"/>
      <w:marTop w:val="0"/>
      <w:marBottom w:val="0"/>
      <w:divBdr>
        <w:top w:val="none" w:sz="0" w:space="0" w:color="auto"/>
        <w:left w:val="none" w:sz="0" w:space="0" w:color="auto"/>
        <w:bottom w:val="none" w:sz="0" w:space="0" w:color="auto"/>
        <w:right w:val="none" w:sz="0" w:space="0" w:color="auto"/>
      </w:divBdr>
    </w:div>
    <w:div w:id="288824236">
      <w:bodyDiv w:val="1"/>
      <w:marLeft w:val="0"/>
      <w:marRight w:val="0"/>
      <w:marTop w:val="0"/>
      <w:marBottom w:val="0"/>
      <w:divBdr>
        <w:top w:val="none" w:sz="0" w:space="0" w:color="auto"/>
        <w:left w:val="none" w:sz="0" w:space="0" w:color="auto"/>
        <w:bottom w:val="none" w:sz="0" w:space="0" w:color="auto"/>
        <w:right w:val="none" w:sz="0" w:space="0" w:color="auto"/>
      </w:divBdr>
    </w:div>
    <w:div w:id="326637008">
      <w:bodyDiv w:val="1"/>
      <w:marLeft w:val="0"/>
      <w:marRight w:val="0"/>
      <w:marTop w:val="0"/>
      <w:marBottom w:val="0"/>
      <w:divBdr>
        <w:top w:val="none" w:sz="0" w:space="0" w:color="auto"/>
        <w:left w:val="none" w:sz="0" w:space="0" w:color="auto"/>
        <w:bottom w:val="none" w:sz="0" w:space="0" w:color="auto"/>
        <w:right w:val="none" w:sz="0" w:space="0" w:color="auto"/>
      </w:divBdr>
    </w:div>
    <w:div w:id="333343773">
      <w:bodyDiv w:val="1"/>
      <w:marLeft w:val="0"/>
      <w:marRight w:val="0"/>
      <w:marTop w:val="0"/>
      <w:marBottom w:val="0"/>
      <w:divBdr>
        <w:top w:val="none" w:sz="0" w:space="0" w:color="auto"/>
        <w:left w:val="none" w:sz="0" w:space="0" w:color="auto"/>
        <w:bottom w:val="none" w:sz="0" w:space="0" w:color="auto"/>
        <w:right w:val="none" w:sz="0" w:space="0" w:color="auto"/>
      </w:divBdr>
    </w:div>
    <w:div w:id="343482913">
      <w:bodyDiv w:val="1"/>
      <w:marLeft w:val="0"/>
      <w:marRight w:val="0"/>
      <w:marTop w:val="0"/>
      <w:marBottom w:val="0"/>
      <w:divBdr>
        <w:top w:val="none" w:sz="0" w:space="0" w:color="auto"/>
        <w:left w:val="none" w:sz="0" w:space="0" w:color="auto"/>
        <w:bottom w:val="none" w:sz="0" w:space="0" w:color="auto"/>
        <w:right w:val="none" w:sz="0" w:space="0" w:color="auto"/>
      </w:divBdr>
    </w:div>
    <w:div w:id="432283187">
      <w:bodyDiv w:val="1"/>
      <w:marLeft w:val="0"/>
      <w:marRight w:val="0"/>
      <w:marTop w:val="0"/>
      <w:marBottom w:val="0"/>
      <w:divBdr>
        <w:top w:val="none" w:sz="0" w:space="0" w:color="auto"/>
        <w:left w:val="none" w:sz="0" w:space="0" w:color="auto"/>
        <w:bottom w:val="none" w:sz="0" w:space="0" w:color="auto"/>
        <w:right w:val="none" w:sz="0" w:space="0" w:color="auto"/>
      </w:divBdr>
    </w:div>
    <w:div w:id="559904426">
      <w:bodyDiv w:val="1"/>
      <w:marLeft w:val="0"/>
      <w:marRight w:val="0"/>
      <w:marTop w:val="0"/>
      <w:marBottom w:val="0"/>
      <w:divBdr>
        <w:top w:val="none" w:sz="0" w:space="0" w:color="auto"/>
        <w:left w:val="none" w:sz="0" w:space="0" w:color="auto"/>
        <w:bottom w:val="none" w:sz="0" w:space="0" w:color="auto"/>
        <w:right w:val="none" w:sz="0" w:space="0" w:color="auto"/>
      </w:divBdr>
    </w:div>
    <w:div w:id="572396926">
      <w:bodyDiv w:val="1"/>
      <w:marLeft w:val="0"/>
      <w:marRight w:val="0"/>
      <w:marTop w:val="0"/>
      <w:marBottom w:val="0"/>
      <w:divBdr>
        <w:top w:val="none" w:sz="0" w:space="0" w:color="auto"/>
        <w:left w:val="none" w:sz="0" w:space="0" w:color="auto"/>
        <w:bottom w:val="none" w:sz="0" w:space="0" w:color="auto"/>
        <w:right w:val="none" w:sz="0" w:space="0" w:color="auto"/>
      </w:divBdr>
    </w:div>
    <w:div w:id="701051719">
      <w:bodyDiv w:val="1"/>
      <w:marLeft w:val="0"/>
      <w:marRight w:val="0"/>
      <w:marTop w:val="0"/>
      <w:marBottom w:val="0"/>
      <w:divBdr>
        <w:top w:val="none" w:sz="0" w:space="0" w:color="auto"/>
        <w:left w:val="none" w:sz="0" w:space="0" w:color="auto"/>
        <w:bottom w:val="none" w:sz="0" w:space="0" w:color="auto"/>
        <w:right w:val="none" w:sz="0" w:space="0" w:color="auto"/>
      </w:divBdr>
    </w:div>
    <w:div w:id="740174280">
      <w:bodyDiv w:val="1"/>
      <w:marLeft w:val="0"/>
      <w:marRight w:val="0"/>
      <w:marTop w:val="0"/>
      <w:marBottom w:val="0"/>
      <w:divBdr>
        <w:top w:val="none" w:sz="0" w:space="0" w:color="auto"/>
        <w:left w:val="none" w:sz="0" w:space="0" w:color="auto"/>
        <w:bottom w:val="none" w:sz="0" w:space="0" w:color="auto"/>
        <w:right w:val="none" w:sz="0" w:space="0" w:color="auto"/>
      </w:divBdr>
    </w:div>
    <w:div w:id="750279909">
      <w:bodyDiv w:val="1"/>
      <w:marLeft w:val="0"/>
      <w:marRight w:val="0"/>
      <w:marTop w:val="0"/>
      <w:marBottom w:val="0"/>
      <w:divBdr>
        <w:top w:val="none" w:sz="0" w:space="0" w:color="auto"/>
        <w:left w:val="none" w:sz="0" w:space="0" w:color="auto"/>
        <w:bottom w:val="none" w:sz="0" w:space="0" w:color="auto"/>
        <w:right w:val="none" w:sz="0" w:space="0" w:color="auto"/>
      </w:divBdr>
    </w:div>
    <w:div w:id="777217578">
      <w:bodyDiv w:val="1"/>
      <w:marLeft w:val="0"/>
      <w:marRight w:val="0"/>
      <w:marTop w:val="0"/>
      <w:marBottom w:val="0"/>
      <w:divBdr>
        <w:top w:val="none" w:sz="0" w:space="0" w:color="auto"/>
        <w:left w:val="none" w:sz="0" w:space="0" w:color="auto"/>
        <w:bottom w:val="none" w:sz="0" w:space="0" w:color="auto"/>
        <w:right w:val="none" w:sz="0" w:space="0" w:color="auto"/>
      </w:divBdr>
    </w:div>
    <w:div w:id="841553287">
      <w:bodyDiv w:val="1"/>
      <w:marLeft w:val="0"/>
      <w:marRight w:val="0"/>
      <w:marTop w:val="0"/>
      <w:marBottom w:val="0"/>
      <w:divBdr>
        <w:top w:val="none" w:sz="0" w:space="0" w:color="auto"/>
        <w:left w:val="none" w:sz="0" w:space="0" w:color="auto"/>
        <w:bottom w:val="none" w:sz="0" w:space="0" w:color="auto"/>
        <w:right w:val="none" w:sz="0" w:space="0" w:color="auto"/>
      </w:divBdr>
    </w:div>
    <w:div w:id="877745866">
      <w:bodyDiv w:val="1"/>
      <w:marLeft w:val="0"/>
      <w:marRight w:val="0"/>
      <w:marTop w:val="0"/>
      <w:marBottom w:val="0"/>
      <w:divBdr>
        <w:top w:val="none" w:sz="0" w:space="0" w:color="auto"/>
        <w:left w:val="none" w:sz="0" w:space="0" w:color="auto"/>
        <w:bottom w:val="none" w:sz="0" w:space="0" w:color="auto"/>
        <w:right w:val="none" w:sz="0" w:space="0" w:color="auto"/>
      </w:divBdr>
    </w:div>
    <w:div w:id="881788555">
      <w:bodyDiv w:val="1"/>
      <w:marLeft w:val="0"/>
      <w:marRight w:val="0"/>
      <w:marTop w:val="0"/>
      <w:marBottom w:val="0"/>
      <w:divBdr>
        <w:top w:val="none" w:sz="0" w:space="0" w:color="auto"/>
        <w:left w:val="none" w:sz="0" w:space="0" w:color="auto"/>
        <w:bottom w:val="none" w:sz="0" w:space="0" w:color="auto"/>
        <w:right w:val="none" w:sz="0" w:space="0" w:color="auto"/>
      </w:divBdr>
    </w:div>
    <w:div w:id="901408245">
      <w:bodyDiv w:val="1"/>
      <w:marLeft w:val="0"/>
      <w:marRight w:val="0"/>
      <w:marTop w:val="0"/>
      <w:marBottom w:val="0"/>
      <w:divBdr>
        <w:top w:val="none" w:sz="0" w:space="0" w:color="auto"/>
        <w:left w:val="none" w:sz="0" w:space="0" w:color="auto"/>
        <w:bottom w:val="none" w:sz="0" w:space="0" w:color="auto"/>
        <w:right w:val="none" w:sz="0" w:space="0" w:color="auto"/>
      </w:divBdr>
    </w:div>
    <w:div w:id="962149031">
      <w:bodyDiv w:val="1"/>
      <w:marLeft w:val="0"/>
      <w:marRight w:val="0"/>
      <w:marTop w:val="0"/>
      <w:marBottom w:val="0"/>
      <w:divBdr>
        <w:top w:val="none" w:sz="0" w:space="0" w:color="auto"/>
        <w:left w:val="none" w:sz="0" w:space="0" w:color="auto"/>
        <w:bottom w:val="none" w:sz="0" w:space="0" w:color="auto"/>
        <w:right w:val="none" w:sz="0" w:space="0" w:color="auto"/>
      </w:divBdr>
    </w:div>
    <w:div w:id="1023632026">
      <w:bodyDiv w:val="1"/>
      <w:marLeft w:val="0"/>
      <w:marRight w:val="0"/>
      <w:marTop w:val="0"/>
      <w:marBottom w:val="0"/>
      <w:divBdr>
        <w:top w:val="none" w:sz="0" w:space="0" w:color="auto"/>
        <w:left w:val="none" w:sz="0" w:space="0" w:color="auto"/>
        <w:bottom w:val="none" w:sz="0" w:space="0" w:color="auto"/>
        <w:right w:val="none" w:sz="0" w:space="0" w:color="auto"/>
      </w:divBdr>
    </w:div>
    <w:div w:id="1025595921">
      <w:bodyDiv w:val="1"/>
      <w:marLeft w:val="0"/>
      <w:marRight w:val="0"/>
      <w:marTop w:val="0"/>
      <w:marBottom w:val="0"/>
      <w:divBdr>
        <w:top w:val="none" w:sz="0" w:space="0" w:color="auto"/>
        <w:left w:val="none" w:sz="0" w:space="0" w:color="auto"/>
        <w:bottom w:val="none" w:sz="0" w:space="0" w:color="auto"/>
        <w:right w:val="none" w:sz="0" w:space="0" w:color="auto"/>
      </w:divBdr>
    </w:div>
    <w:div w:id="1028720165">
      <w:bodyDiv w:val="1"/>
      <w:marLeft w:val="0"/>
      <w:marRight w:val="0"/>
      <w:marTop w:val="0"/>
      <w:marBottom w:val="0"/>
      <w:divBdr>
        <w:top w:val="none" w:sz="0" w:space="0" w:color="auto"/>
        <w:left w:val="none" w:sz="0" w:space="0" w:color="auto"/>
        <w:bottom w:val="none" w:sz="0" w:space="0" w:color="auto"/>
        <w:right w:val="none" w:sz="0" w:space="0" w:color="auto"/>
      </w:divBdr>
    </w:div>
    <w:div w:id="1053427546">
      <w:bodyDiv w:val="1"/>
      <w:marLeft w:val="0"/>
      <w:marRight w:val="0"/>
      <w:marTop w:val="0"/>
      <w:marBottom w:val="0"/>
      <w:divBdr>
        <w:top w:val="none" w:sz="0" w:space="0" w:color="auto"/>
        <w:left w:val="none" w:sz="0" w:space="0" w:color="auto"/>
        <w:bottom w:val="none" w:sz="0" w:space="0" w:color="auto"/>
        <w:right w:val="none" w:sz="0" w:space="0" w:color="auto"/>
      </w:divBdr>
    </w:div>
    <w:div w:id="1082337749">
      <w:bodyDiv w:val="1"/>
      <w:marLeft w:val="0"/>
      <w:marRight w:val="0"/>
      <w:marTop w:val="0"/>
      <w:marBottom w:val="0"/>
      <w:divBdr>
        <w:top w:val="none" w:sz="0" w:space="0" w:color="auto"/>
        <w:left w:val="none" w:sz="0" w:space="0" w:color="auto"/>
        <w:bottom w:val="none" w:sz="0" w:space="0" w:color="auto"/>
        <w:right w:val="none" w:sz="0" w:space="0" w:color="auto"/>
      </w:divBdr>
    </w:div>
    <w:div w:id="1176848208">
      <w:bodyDiv w:val="1"/>
      <w:marLeft w:val="0"/>
      <w:marRight w:val="0"/>
      <w:marTop w:val="0"/>
      <w:marBottom w:val="0"/>
      <w:divBdr>
        <w:top w:val="none" w:sz="0" w:space="0" w:color="auto"/>
        <w:left w:val="none" w:sz="0" w:space="0" w:color="auto"/>
        <w:bottom w:val="none" w:sz="0" w:space="0" w:color="auto"/>
        <w:right w:val="none" w:sz="0" w:space="0" w:color="auto"/>
      </w:divBdr>
    </w:div>
    <w:div w:id="1331981775">
      <w:bodyDiv w:val="1"/>
      <w:marLeft w:val="0"/>
      <w:marRight w:val="0"/>
      <w:marTop w:val="0"/>
      <w:marBottom w:val="0"/>
      <w:divBdr>
        <w:top w:val="none" w:sz="0" w:space="0" w:color="auto"/>
        <w:left w:val="none" w:sz="0" w:space="0" w:color="auto"/>
        <w:bottom w:val="none" w:sz="0" w:space="0" w:color="auto"/>
        <w:right w:val="none" w:sz="0" w:space="0" w:color="auto"/>
      </w:divBdr>
    </w:div>
    <w:div w:id="1353336484">
      <w:bodyDiv w:val="1"/>
      <w:marLeft w:val="0"/>
      <w:marRight w:val="0"/>
      <w:marTop w:val="0"/>
      <w:marBottom w:val="0"/>
      <w:divBdr>
        <w:top w:val="none" w:sz="0" w:space="0" w:color="auto"/>
        <w:left w:val="none" w:sz="0" w:space="0" w:color="auto"/>
        <w:bottom w:val="none" w:sz="0" w:space="0" w:color="auto"/>
        <w:right w:val="none" w:sz="0" w:space="0" w:color="auto"/>
      </w:divBdr>
    </w:div>
    <w:div w:id="1555240794">
      <w:bodyDiv w:val="1"/>
      <w:marLeft w:val="0"/>
      <w:marRight w:val="0"/>
      <w:marTop w:val="0"/>
      <w:marBottom w:val="0"/>
      <w:divBdr>
        <w:top w:val="none" w:sz="0" w:space="0" w:color="auto"/>
        <w:left w:val="none" w:sz="0" w:space="0" w:color="auto"/>
        <w:bottom w:val="none" w:sz="0" w:space="0" w:color="auto"/>
        <w:right w:val="none" w:sz="0" w:space="0" w:color="auto"/>
      </w:divBdr>
    </w:div>
    <w:div w:id="1631205908">
      <w:bodyDiv w:val="1"/>
      <w:marLeft w:val="0"/>
      <w:marRight w:val="0"/>
      <w:marTop w:val="0"/>
      <w:marBottom w:val="0"/>
      <w:divBdr>
        <w:top w:val="none" w:sz="0" w:space="0" w:color="auto"/>
        <w:left w:val="none" w:sz="0" w:space="0" w:color="auto"/>
        <w:bottom w:val="none" w:sz="0" w:space="0" w:color="auto"/>
        <w:right w:val="none" w:sz="0" w:space="0" w:color="auto"/>
      </w:divBdr>
    </w:div>
    <w:div w:id="1654600388">
      <w:bodyDiv w:val="1"/>
      <w:marLeft w:val="0"/>
      <w:marRight w:val="0"/>
      <w:marTop w:val="0"/>
      <w:marBottom w:val="0"/>
      <w:divBdr>
        <w:top w:val="none" w:sz="0" w:space="0" w:color="auto"/>
        <w:left w:val="none" w:sz="0" w:space="0" w:color="auto"/>
        <w:bottom w:val="none" w:sz="0" w:space="0" w:color="auto"/>
        <w:right w:val="none" w:sz="0" w:space="0" w:color="auto"/>
      </w:divBdr>
    </w:div>
    <w:div w:id="1675919235">
      <w:bodyDiv w:val="1"/>
      <w:marLeft w:val="0"/>
      <w:marRight w:val="0"/>
      <w:marTop w:val="0"/>
      <w:marBottom w:val="0"/>
      <w:divBdr>
        <w:top w:val="none" w:sz="0" w:space="0" w:color="auto"/>
        <w:left w:val="none" w:sz="0" w:space="0" w:color="auto"/>
        <w:bottom w:val="none" w:sz="0" w:space="0" w:color="auto"/>
        <w:right w:val="none" w:sz="0" w:space="0" w:color="auto"/>
      </w:divBdr>
    </w:div>
    <w:div w:id="1742633857">
      <w:bodyDiv w:val="1"/>
      <w:marLeft w:val="0"/>
      <w:marRight w:val="0"/>
      <w:marTop w:val="0"/>
      <w:marBottom w:val="0"/>
      <w:divBdr>
        <w:top w:val="none" w:sz="0" w:space="0" w:color="auto"/>
        <w:left w:val="none" w:sz="0" w:space="0" w:color="auto"/>
        <w:bottom w:val="none" w:sz="0" w:space="0" w:color="auto"/>
        <w:right w:val="none" w:sz="0" w:space="0" w:color="auto"/>
      </w:divBdr>
    </w:div>
    <w:div w:id="1840653384">
      <w:bodyDiv w:val="1"/>
      <w:marLeft w:val="0"/>
      <w:marRight w:val="0"/>
      <w:marTop w:val="0"/>
      <w:marBottom w:val="0"/>
      <w:divBdr>
        <w:top w:val="none" w:sz="0" w:space="0" w:color="auto"/>
        <w:left w:val="none" w:sz="0" w:space="0" w:color="auto"/>
        <w:bottom w:val="none" w:sz="0" w:space="0" w:color="auto"/>
        <w:right w:val="none" w:sz="0" w:space="0" w:color="auto"/>
      </w:divBdr>
    </w:div>
    <w:div w:id="1911227365">
      <w:bodyDiv w:val="1"/>
      <w:marLeft w:val="0"/>
      <w:marRight w:val="0"/>
      <w:marTop w:val="0"/>
      <w:marBottom w:val="0"/>
      <w:divBdr>
        <w:top w:val="none" w:sz="0" w:space="0" w:color="auto"/>
        <w:left w:val="none" w:sz="0" w:space="0" w:color="auto"/>
        <w:bottom w:val="none" w:sz="0" w:space="0" w:color="auto"/>
        <w:right w:val="none" w:sz="0" w:space="0" w:color="auto"/>
      </w:divBdr>
    </w:div>
    <w:div w:id="1932470740">
      <w:bodyDiv w:val="1"/>
      <w:marLeft w:val="0"/>
      <w:marRight w:val="0"/>
      <w:marTop w:val="0"/>
      <w:marBottom w:val="0"/>
      <w:divBdr>
        <w:top w:val="none" w:sz="0" w:space="0" w:color="auto"/>
        <w:left w:val="none" w:sz="0" w:space="0" w:color="auto"/>
        <w:bottom w:val="none" w:sz="0" w:space="0" w:color="auto"/>
        <w:right w:val="none" w:sz="0" w:space="0" w:color="auto"/>
      </w:divBdr>
    </w:div>
    <w:div w:id="1978684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microsoft.com/office/2011/relationships/commentsExtended" Target="commentsExtended.xml" Id="rId13"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comments" Target="comments.xml" Id="rId12" /><Relationship Type="http://schemas.microsoft.com/office/2011/relationships/people" Target="people.xml" Id="rId25"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ntTable" Target="fontTable.xml" Id="rId24" /><Relationship Type="http://schemas.openxmlformats.org/officeDocument/2006/relationships/customXml" Target="../customXml/item5.xml" Id="rId5" /><Relationship Type="http://schemas.microsoft.com/office/2018/08/relationships/commentsExtensible" Target="commentsExtensible.xml" Id="rId15" /><Relationship Type="http://schemas.openxmlformats.org/officeDocument/2006/relationships/footer" Target="footer1.xml" Id="rId23"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header" Target="header1.xml" Id="rId22" /><Relationship Type="http://schemas.openxmlformats.org/officeDocument/2006/relationships/hyperlink" Target="https://www.ohdsi.org/wp-content/uploads/2021/07/OHDSI-Authorship-Guidance.pdf" TargetMode="External" Id="Red7dd81fd5954f65" /><Relationship Type="http://schemas.openxmlformats.org/officeDocument/2006/relationships/hyperlink" Target="https://github.com/OHDSI/CommonDataModel/wiki" TargetMode="External" Id="R128f269cb8464c65" /><Relationship Type="http://schemas.openxmlformats.org/officeDocument/2006/relationships/hyperlink" Target="https://atlas-demo.ohdsi.org/#/cohortdefinition/1794240" TargetMode="External" Id="Rb3b6b312f83d44a9" /><Relationship Type="http://schemas.openxmlformats.org/officeDocument/2006/relationships/hyperlink" Target="https://atlas-demo.ohdsi.org/#/cohortdefinition/1794241" TargetMode="External" Id="R0d04e7bbeff34b3e" /><Relationship Type="http://schemas.openxmlformats.org/officeDocument/2006/relationships/hyperlink" Target="https://atlas-demo.ohdsi.org/#/cohortdefinition/1794242" TargetMode="External" Id="R2f91097ab45047d5" /><Relationship Type="http://schemas.openxmlformats.org/officeDocument/2006/relationships/hyperlink" Target="https://atlas-demo.ohdsi.org/#/cohortdefinition/1794239" TargetMode="External" Id="Rf919baf717f74a9f" /><Relationship Type="http://schemas.openxmlformats.org/officeDocument/2006/relationships/hyperlink" Target="https://atlas-demo.ohdsi.org/#/cohortdefinition/1794244" TargetMode="External" Id="R4b5033f384074b4c" /><Relationship Type="http://schemas.openxmlformats.org/officeDocument/2006/relationships/hyperlink" Target="https://atlas-demo.ohdsi.org/#/cohortdefinition/1794247/definition" TargetMode="External" Id="R39d3857fd48a46a3" /><Relationship Type="http://schemas.openxmlformats.org/officeDocument/2006/relationships/hyperlink" Target="https://atlas-demo.ohdsi.org/#/cohortdefinition/1794243" TargetMode="External" Id="R15cc24837bf04a59" /><Relationship Type="http://schemas.openxmlformats.org/officeDocument/2006/relationships/hyperlink" Target="https://atlas-demo.ohdsi.org/#/cohortdefinition/1794245" TargetMode="External" Id="R2625000a01cb4e98" /><Relationship Type="http://schemas.openxmlformats.org/officeDocument/2006/relationships/hyperlink" Target="https://atlas-demo.ohdsi.org/#/cohortdefinition/1793830" TargetMode="External" Id="R13a2bee0fdcc4ab8" /><Relationship Type="http://schemas.openxmlformats.org/officeDocument/2006/relationships/hyperlink" Target="https://atlas-demo.ohdsi.org/#/cohortdefinition/1792205" TargetMode="External" Id="R472f80bda3a9447e" /><Relationship Type="http://schemas.openxmlformats.org/officeDocument/2006/relationships/hyperlink" Target="https://atlas-demo.ohdsi.org/#/cohortdefinition/1791985" TargetMode="External" Id="R891b7ebbcda3476f" /><Relationship Type="http://schemas.openxmlformats.org/officeDocument/2006/relationships/hyperlink" Target="https://atlas-demo.ohdsi.org/#/cohortdefinition/1792481" TargetMode="External" Id="Rfb3231bb84294be1" /><Relationship Type="http://schemas.openxmlformats.org/officeDocument/2006/relationships/hyperlink" Target="https://atlas-demo.ohdsi.org/#/cohortdefinition/1791944" TargetMode="External" Id="R79e814d5784142e0" /><Relationship Type="http://schemas.openxmlformats.org/officeDocument/2006/relationships/hyperlink" Target="https://atlas-demo.ohdsi.org/#/cohortdefinition/1791945" TargetMode="External" Id="R2f9590eaf5f74478" /><Relationship Type="http://schemas.openxmlformats.org/officeDocument/2006/relationships/hyperlink" Target="https://atlas-demo.ohdsi.org/#/cohortdefinition/1794240" TargetMode="External" Id="R5248190b41714d1c" /><Relationship Type="http://schemas.openxmlformats.org/officeDocument/2006/relationships/hyperlink" Target="https://atlas-demo.ohdsi.org/#/cohortdefinition/1794241" TargetMode="External" Id="Rffec4f70ce2d4522" /><Relationship Type="http://schemas.openxmlformats.org/officeDocument/2006/relationships/hyperlink" Target="https://atlas-demo.ohdsi.org/#/cohortdefinition/1794242" TargetMode="External" Id="R4aa2dc7074b545ce" /><Relationship Type="http://schemas.openxmlformats.org/officeDocument/2006/relationships/hyperlink" Target="https://atlas-demo.ohdsi.org/#/cohortdefinition/1794239" TargetMode="External" Id="R2e55f634e6ed40f0" /><Relationship Type="http://schemas.openxmlformats.org/officeDocument/2006/relationships/hyperlink" Target="https://atlas-demo.ohdsi.org/#/cohortdefinition/1792205" TargetMode="External" Id="R94185d70aea7441c" /><Relationship Type="http://schemas.openxmlformats.org/officeDocument/2006/relationships/hyperlink" Target="https://atlas-demo.ohdsi.org/#/cohortdefinition/1791985" TargetMode="External" Id="R10afddc18f7340f4" /><Relationship Type="http://schemas.openxmlformats.org/officeDocument/2006/relationships/hyperlink" Target="https://atlas-demo.ohdsi.org/#/cohortdefinition/1792481" TargetMode="External" Id="R9fec90c5d77543d6" /><Relationship Type="http://schemas.openxmlformats.org/officeDocument/2006/relationships/hyperlink" Target="https://atlas-demo.ohdsi.org/#/cohortdefinition/1791944" TargetMode="External" Id="R0be5417b2dd34446" /><Relationship Type="http://schemas.openxmlformats.org/officeDocument/2006/relationships/hyperlink" Target="https://atlas-demo.ohdsi.org/#/cohortdefinition/1791945" TargetMode="External" Id="Rf158812e7fe1469d" /><Relationship Type="http://schemas.openxmlformats.org/officeDocument/2006/relationships/hyperlink" Target="http://ohdsi.github.io/OhdsiSharing/" TargetMode="External" Id="R64d461dafd534810" /><Relationship Type="http://schemas.openxmlformats.org/officeDocument/2006/relationships/hyperlink" Target="https://www.ohdsi.org/" TargetMode="External" Id="Reb6d1bbf20384890" /><Relationship Type="http://schemas.openxmlformats.org/officeDocument/2006/relationships/hyperlink" Target="https://atlas-demo.ohdsi.org/#/cohortdefinition/1795174" TargetMode="External" Id="R9cb542672fdf49f8" /><Relationship Type="http://schemas.openxmlformats.org/officeDocument/2006/relationships/hyperlink" Target="https://atlas-demo.ohdsi.org/#/cohortdefinition/1795172" TargetMode="External" Id="R8000a7ee329f4420" /><Relationship Type="http://schemas.openxmlformats.org/officeDocument/2006/relationships/hyperlink" Target="https://data.ohdsi.org/ComparatorSelectionExplorer_develop/" TargetMode="External" Id="R7adec0bbb4ce45c7" /><Relationship Type="http://schemas.openxmlformats.org/officeDocument/2006/relationships/image" Target="/media/image4.png" Id="rId996669194" /><Relationship Type="http://schemas.openxmlformats.org/officeDocument/2006/relationships/hyperlink" Target="https://data.ohdsi.org/ComparatorSelectionExplorer_develop/" TargetMode="External" Id="Rbb7f51b0ccf44778" /><Relationship Type="http://schemas.openxmlformats.org/officeDocument/2006/relationships/image" Target="/media/image5.png" Id="rId1705279166" /><Relationship Type="http://schemas.openxmlformats.org/officeDocument/2006/relationships/hyperlink" Target="https://atlas-demo.ohdsi.org/#/cohortdefinition/1793830" TargetMode="External" Id="R1ed0d318c82c436f" /><Relationship Type="http://schemas.openxmlformats.org/officeDocument/2006/relationships/hyperlink" Target="https://atlas-demo.ohdsi.org/#/cohortdefinition/1795174" TargetMode="External" Id="Rddac642f604d4485" /><Relationship Type="http://schemas.openxmlformats.org/officeDocument/2006/relationships/hyperlink" Target="https://atlas-demo.ohdsi.org/#/cohortdefinition/1795172" TargetMode="External" Id="R139353161bfd46af" /></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616F499C6F9E144842EA63C50988658" ma:contentTypeVersion="19" ma:contentTypeDescription="Create a new document." ma:contentTypeScope="" ma:versionID="138e11e92b51bf11784123501aeeb444">
  <xsd:schema xmlns:xsd="http://www.w3.org/2001/XMLSchema" xmlns:xs="http://www.w3.org/2001/XMLSchema" xmlns:p="http://schemas.microsoft.com/office/2006/metadata/properties" xmlns:ns2="fd058c69-0352-4c49-8c1d-884664f857f2" xmlns:ns3="97f21830-8d39-48b9-b99a-e524e860ad96" targetNamespace="http://schemas.microsoft.com/office/2006/metadata/properties" ma:root="true" ma:fieldsID="34d0261a090b0a258494cf558f86873c" ns2:_="" ns3:_="">
    <xsd:import namespace="fd058c69-0352-4c49-8c1d-884664f857f2"/>
    <xsd:import namespace="97f21830-8d39-48b9-b99a-e524e860ad9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058c69-0352-4c49-8c1d-884664f857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f58e153-2629-4ac8-a772-ec9a0de80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f21830-8d39-48b9-b99a-e524e860ad9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20301ae-19a7-4166-9795-8e336af33fd8}" ma:internalName="TaxCatchAll" ma:showField="CatchAllData" ma:web="97f21830-8d39-48b9-b99a-e524e860ad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go:docsCustomData xmlns:go="http://customooxmlschemas.google.com/" roundtripDataSignature="AMtx7mhqCOZy8fwifzaun5WyXeT3vOdUcg==">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</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97f21830-8d39-48b9-b99a-e524e860ad96" xsi:nil="true"/>
    <lcf76f155ced4ddcb4097134ff3c332f xmlns="fd058c69-0352-4c49-8c1d-884664f857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01BF8C-E2C9-4CC2-8D14-C5D686FC90DB}">
  <ds:schemaRefs>
    <ds:schemaRef ds:uri="http://schemas.microsoft.com/sharepoint/v3/contenttype/forms"/>
  </ds:schemaRefs>
</ds:datastoreItem>
</file>

<file path=customXml/itemProps2.xml><?xml version="1.0" encoding="utf-8"?>
<ds:datastoreItem xmlns:ds="http://schemas.openxmlformats.org/officeDocument/2006/customXml" ds:itemID="{E9541378-132D-435B-937A-FB5C15B25683}"/>
</file>

<file path=customXml/itemProps3.xml><?xml version="1.0" encoding="utf-8"?>
<ds:datastoreItem xmlns:ds="http://schemas.openxmlformats.org/officeDocument/2006/customXml" ds:itemID="{F16CC5FF-A4DF-4FC5-A794-138DE37194F1}">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CF65C60A-709D-4DAC-A5CD-B241E4D8F5F0}">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Ed</dc:creator>
  <keywords/>
  <lastModifiedBy>Guest User</lastModifiedBy>
  <revision>39</revision>
  <lastPrinted>2025-05-28T16:21:00.0000000Z</lastPrinted>
  <dcterms:created xsi:type="dcterms:W3CDTF">2025-06-02T18:49:00.0000000Z</dcterms:created>
  <dcterms:modified xsi:type="dcterms:W3CDTF">2026-01-13T05:34:27.2341876Z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d5bb3af8-e87d-3e54-a930-4ae5db8d2add</vt:lpwstr>
  </property>
  <property fmtid="{D5CDD505-2E9C-101B-9397-08002B2CF9AE}" pid="4" name="Mendeley Citation Style_1">
    <vt:lpwstr>http://www.zotero.org/styles/bmj</vt:lpwstr>
  </property>
  <property fmtid="{D5CDD505-2E9C-101B-9397-08002B2CF9AE}" pid="5" name="ContentTypeId">
    <vt:lpwstr>0x0101009616F499C6F9E144842EA63C50988658</vt:lpwstr>
  </property>
  <property fmtid="{D5CDD505-2E9C-101B-9397-08002B2CF9AE}" pid="6" name="MediaServiceImageTags">
    <vt:lpwstr/>
  </property>
</Properties>
</file>