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5C" w:rsidRPr="00BD2D5C" w:rsidRDefault="00BD2D5C" w:rsidP="00BD2D5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BD2D5C">
        <w:rPr>
          <w:rFonts w:ascii="Open Sans" w:eastAsia="Times New Roman" w:hAnsi="Open Sans" w:cs="Times New Roman"/>
          <w:color w:val="222222"/>
          <w:sz w:val="39"/>
          <w:szCs w:val="39"/>
        </w:rPr>
        <w:t>DEX32: Counts of drug exposure records per person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D2D5C" w:rsidRPr="00BD2D5C" w:rsidTr="00BD2D5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D5C" w:rsidRPr="00BD2D5C" w:rsidRDefault="00BD2D5C" w:rsidP="00BD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number of drug exposure records (</w:t>
            </w:r>
            <w:proofErr w:type="spellStart"/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drug_exposure_id</w:t>
            </w:r>
            <w:proofErr w:type="spellEnd"/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for all persons. The input to the query is a value (or a comma-separated list of values) for </w:t>
            </w:r>
            <w:proofErr w:type="gramStart"/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per person. If the input is omitted, all possible values are summarized.</w:t>
            </w:r>
          </w:p>
          <w:p w:rsidR="00BD2D5C" w:rsidRPr="00BD2D5C" w:rsidRDefault="00BD2D5C" w:rsidP="00BD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D2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BD2D5C" w:rsidRPr="00BD2D5C" w:rsidTr="00BD2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BD2D5C" w:rsidRPr="00BD2D5C" w:rsidTr="00BD2D5C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3, 4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2D5C" w:rsidRPr="00BD2D5C" w:rsidRDefault="00BD2D5C" w:rsidP="00BD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D2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BD2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BD2D5C" w:rsidRPr="00BD2D5C" w:rsidRDefault="00BD2D5C" w:rsidP="00BD2D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D2D5C" w:rsidRPr="00BD2D5C" w:rsidRDefault="00BD2D5C" w:rsidP="00BD2D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stat_value</w:t>
            </w:r>
            <w:proofErr w:type="spellEnd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</w:p>
          <w:p w:rsidR="00BD2D5C" w:rsidRPr="00BD2D5C" w:rsidRDefault="00BD2D5C" w:rsidP="00BD2D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</w:p>
          <w:p w:rsidR="00BD2D5C" w:rsidRPr="00BD2D5C" w:rsidRDefault="00BD2D5C" w:rsidP="00BD2D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</w:p>
          <w:p w:rsidR="00BD2D5C" w:rsidRPr="00BD2D5C" w:rsidRDefault="00BD2D5C" w:rsidP="00BD2D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having count(1) in (</w:t>
            </w:r>
            <w:r w:rsidRPr="00BD2D5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</w:t>
            </w:r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  <w:r w:rsidRPr="00BD2D5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</w:t>
            </w:r>
            <w:r w:rsidRPr="00BD2D5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);</w:t>
            </w:r>
            <w:bookmarkStart w:id="0" w:name="_GoBack"/>
            <w:bookmarkEnd w:id="0"/>
          </w:p>
          <w:p w:rsidR="00BD2D5C" w:rsidRPr="00BD2D5C" w:rsidRDefault="00BD2D5C" w:rsidP="00BD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D2D5C" w:rsidRPr="00BD2D5C" w:rsidTr="00BD2D5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D2D5C" w:rsidRPr="00BD2D5C" w:rsidTr="00BD2D5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identifier to the person who is subjected to the drug. The demographic details of that person are stored in the person table.</w:t>
                  </w:r>
                </w:p>
              </w:tc>
            </w:tr>
            <w:tr w:rsidR="00BD2D5C" w:rsidRPr="00BD2D5C" w:rsidTr="00BD2D5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</w:tbl>
          <w:p w:rsidR="00BD2D5C" w:rsidRPr="00BD2D5C" w:rsidRDefault="00BD2D5C" w:rsidP="00BD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D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D2D5C" w:rsidRPr="00BD2D5C" w:rsidTr="00BD2D5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D2D5C" w:rsidRPr="00BD2D5C" w:rsidTr="00BD2D5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D2D5C" w:rsidRPr="00BD2D5C" w:rsidTr="00BD2D5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D2D5C" w:rsidRPr="00BD2D5C" w:rsidRDefault="00BD2D5C" w:rsidP="00BD2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2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D2D5C" w:rsidRPr="00BD2D5C" w:rsidRDefault="00BD2D5C" w:rsidP="00BD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5C"/>
    <w:rsid w:val="00810D45"/>
    <w:rsid w:val="00BD2D5C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3552"/>
  <w15:chartTrackingRefBased/>
  <w15:docId w15:val="{12797006-EFE6-4DF3-832A-DCECCD7C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D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2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2018-03-12T13:26:00Z</dcterms:created>
  <dcterms:modified xsi:type="dcterms:W3CDTF">2018-03-12T13:29:00Z</dcterms:modified>
</cp:coreProperties>
</file>