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F36" w:rsidRDefault="00C7410C">
      <w:pPr>
        <w:rPr>
          <w:b/>
          <w:bCs/>
          <w:i/>
          <w:iCs/>
          <w:lang w:val="en-GB"/>
        </w:rPr>
      </w:pPr>
      <w:r w:rsidRPr="00C7410C">
        <w:rPr>
          <w:b/>
          <w:bCs/>
        </w:rPr>
        <w:t xml:space="preserve">Supplemental Appendix to </w:t>
      </w:r>
      <w:r w:rsidRPr="00C7410C">
        <w:rPr>
          <w:b/>
          <w:bCs/>
          <w:i/>
          <w:iCs/>
          <w:lang w:val="en-GB"/>
        </w:rPr>
        <w:t>Preliminary data on the safety of hydroxychloroquine, alone or in combination with azithromycin, in light of rapid wide-spread use for COVID-19: a multinational, network cohort and self-controlled case series study</w:t>
      </w:r>
    </w:p>
    <w:p w:rsidR="00626176" w:rsidRPr="00626176" w:rsidRDefault="00626176">
      <w:pPr>
        <w:rPr>
          <w:lang w:val="en-GB"/>
        </w:rPr>
      </w:pPr>
      <w:r>
        <w:rPr>
          <w:lang w:val="en-GB"/>
        </w:rPr>
        <w:t xml:space="preserve">All artefacts generated as part of this study are publicly available in an interactive, web-based application at: </w:t>
      </w:r>
      <w:hyperlink r:id="rId8" w:history="1">
        <w:r>
          <w:rPr>
            <w:rStyle w:val="Hyperlink"/>
          </w:rPr>
          <w:t>https://data.ohdsi.org/Covid19EstimationHydroxychloroquine/</w:t>
        </w:r>
      </w:hyperlink>
      <w:bookmarkStart w:id="0" w:name="_GoBack"/>
      <w:bookmarkEnd w:id="0"/>
    </w:p>
    <w:sdt>
      <w:sdtPr>
        <w:rPr>
          <w:rFonts w:asciiTheme="minorHAnsi" w:eastAsiaTheme="minorHAnsi" w:hAnsiTheme="minorHAnsi" w:cstheme="minorBidi"/>
          <w:color w:val="auto"/>
          <w:sz w:val="22"/>
          <w:szCs w:val="22"/>
        </w:rPr>
        <w:id w:val="-1684356959"/>
        <w:docPartObj>
          <w:docPartGallery w:val="Table of Contents"/>
          <w:docPartUnique/>
        </w:docPartObj>
      </w:sdtPr>
      <w:sdtEndPr>
        <w:rPr>
          <w:b/>
          <w:bCs/>
          <w:noProof/>
        </w:rPr>
      </w:sdtEndPr>
      <w:sdtContent>
        <w:p w:rsidR="00506F36" w:rsidRPr="00D95C82" w:rsidRDefault="00506F36">
          <w:pPr>
            <w:pStyle w:val="TOCHeading"/>
            <w:rPr>
              <w:b/>
              <w:bCs/>
              <w:color w:val="auto"/>
              <w:sz w:val="28"/>
              <w:szCs w:val="28"/>
            </w:rPr>
          </w:pPr>
          <w:r w:rsidRPr="00D95C82">
            <w:rPr>
              <w:b/>
              <w:bCs/>
              <w:color w:val="auto"/>
              <w:sz w:val="28"/>
              <w:szCs w:val="28"/>
            </w:rPr>
            <w:t>Contents</w:t>
          </w:r>
        </w:p>
        <w:p w:rsidR="00626176" w:rsidRPr="00626176" w:rsidRDefault="00506F36" w:rsidP="00626176">
          <w:pPr>
            <w:pStyle w:val="TOC1"/>
            <w:tabs>
              <w:tab w:val="right" w:leader="dot" w:pos="9350"/>
            </w:tabs>
            <w:spacing w:after="0"/>
            <w:contextualSpacing/>
            <w:rPr>
              <w:rFonts w:eastAsiaTheme="minorEastAsia"/>
              <w:noProof/>
              <w:sz w:val="16"/>
              <w:szCs w:val="16"/>
            </w:rPr>
          </w:pPr>
          <w:r>
            <w:fldChar w:fldCharType="begin"/>
          </w:r>
          <w:r>
            <w:instrText xml:space="preserve"> TOC \o "1-3" \h \z \u </w:instrText>
          </w:r>
          <w:r>
            <w:fldChar w:fldCharType="separate"/>
          </w:r>
          <w:hyperlink w:anchor="_Toc36979908" w:history="1">
            <w:r w:rsidR="00626176" w:rsidRPr="00626176">
              <w:rPr>
                <w:rStyle w:val="Hyperlink"/>
                <w:noProof/>
                <w:sz w:val="16"/>
                <w:szCs w:val="16"/>
              </w:rPr>
              <w:t>S1. Data sources</w:t>
            </w:r>
            <w:r w:rsidR="00626176" w:rsidRPr="00626176">
              <w:rPr>
                <w:noProof/>
                <w:webHidden/>
                <w:sz w:val="16"/>
                <w:szCs w:val="16"/>
              </w:rPr>
              <w:tab/>
            </w:r>
            <w:r w:rsidR="00626176" w:rsidRPr="00626176">
              <w:rPr>
                <w:noProof/>
                <w:webHidden/>
                <w:sz w:val="16"/>
                <w:szCs w:val="16"/>
              </w:rPr>
              <w:fldChar w:fldCharType="begin"/>
            </w:r>
            <w:r w:rsidR="00626176" w:rsidRPr="00626176">
              <w:rPr>
                <w:noProof/>
                <w:webHidden/>
                <w:sz w:val="16"/>
                <w:szCs w:val="16"/>
              </w:rPr>
              <w:instrText xml:space="preserve"> PAGEREF _Toc36979908 \h </w:instrText>
            </w:r>
            <w:r w:rsidR="00626176" w:rsidRPr="00626176">
              <w:rPr>
                <w:noProof/>
                <w:webHidden/>
                <w:sz w:val="16"/>
                <w:szCs w:val="16"/>
              </w:rPr>
            </w:r>
            <w:r w:rsidR="00626176" w:rsidRPr="00626176">
              <w:rPr>
                <w:noProof/>
                <w:webHidden/>
                <w:sz w:val="16"/>
                <w:szCs w:val="16"/>
              </w:rPr>
              <w:fldChar w:fldCharType="separate"/>
            </w:r>
            <w:r w:rsidR="00626176" w:rsidRPr="00626176">
              <w:rPr>
                <w:noProof/>
                <w:webHidden/>
                <w:sz w:val="16"/>
                <w:szCs w:val="16"/>
              </w:rPr>
              <w:t>3</w:t>
            </w:r>
            <w:r w:rsidR="00626176" w:rsidRPr="00626176">
              <w:rPr>
                <w:noProof/>
                <w:webHidden/>
                <w:sz w:val="16"/>
                <w:szCs w:val="16"/>
              </w:rPr>
              <w:fldChar w:fldCharType="end"/>
            </w:r>
          </w:hyperlink>
        </w:p>
        <w:p w:rsidR="00626176" w:rsidRPr="00626176" w:rsidRDefault="00626176" w:rsidP="00626176">
          <w:pPr>
            <w:pStyle w:val="TOC1"/>
            <w:tabs>
              <w:tab w:val="right" w:leader="dot" w:pos="9350"/>
            </w:tabs>
            <w:spacing w:after="0"/>
            <w:contextualSpacing/>
            <w:rPr>
              <w:rFonts w:eastAsiaTheme="minorEastAsia"/>
              <w:noProof/>
              <w:sz w:val="16"/>
              <w:szCs w:val="16"/>
            </w:rPr>
          </w:pPr>
          <w:hyperlink w:anchor="_Toc36979909" w:history="1">
            <w:r w:rsidRPr="00626176">
              <w:rPr>
                <w:rStyle w:val="Hyperlink"/>
                <w:noProof/>
                <w:sz w:val="16"/>
                <w:szCs w:val="16"/>
              </w:rPr>
              <w:t>S2. Cohort definitions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_Toc36979909 \h </w:instrText>
            </w:r>
            <w:r w:rsidRPr="00626176">
              <w:rPr>
                <w:noProof/>
                <w:webHidden/>
                <w:sz w:val="16"/>
                <w:szCs w:val="16"/>
              </w:rPr>
            </w:r>
            <w:r w:rsidRPr="00626176">
              <w:rPr>
                <w:noProof/>
                <w:webHidden/>
                <w:sz w:val="16"/>
                <w:szCs w:val="16"/>
              </w:rPr>
              <w:fldChar w:fldCharType="separate"/>
            </w:r>
            <w:r w:rsidRPr="00626176">
              <w:rPr>
                <w:noProof/>
                <w:webHidden/>
                <w:sz w:val="16"/>
                <w:szCs w:val="16"/>
              </w:rPr>
              <w:t>5</w:t>
            </w:r>
            <w:r w:rsidRPr="00626176">
              <w:rPr>
                <w:noProof/>
                <w:webHidden/>
                <w:sz w:val="16"/>
                <w:szCs w:val="16"/>
              </w:rPr>
              <w:fldChar w:fldCharType="end"/>
            </w:r>
          </w:hyperlink>
        </w:p>
        <w:p w:rsidR="00626176" w:rsidRPr="00626176" w:rsidRDefault="00626176" w:rsidP="00626176">
          <w:pPr>
            <w:pStyle w:val="TOC2"/>
            <w:tabs>
              <w:tab w:val="right" w:leader="dot" w:pos="9350"/>
            </w:tabs>
            <w:spacing w:after="0"/>
            <w:contextualSpacing/>
            <w:rPr>
              <w:rFonts w:eastAsiaTheme="minorEastAsia"/>
              <w:noProof/>
              <w:sz w:val="16"/>
              <w:szCs w:val="16"/>
            </w:rPr>
          </w:pPr>
          <w:hyperlink w:anchor="_Toc36979910" w:history="1">
            <w:r w:rsidRPr="00626176">
              <w:rPr>
                <w:rStyle w:val="Hyperlink"/>
                <w:noProof/>
                <w:sz w:val="16"/>
                <w:szCs w:val="16"/>
              </w:rPr>
              <w:t>S2.1. Exposures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_Toc36979910 \h </w:instrText>
            </w:r>
            <w:r w:rsidRPr="00626176">
              <w:rPr>
                <w:noProof/>
                <w:webHidden/>
                <w:sz w:val="16"/>
                <w:szCs w:val="16"/>
              </w:rPr>
            </w:r>
            <w:r w:rsidRPr="00626176">
              <w:rPr>
                <w:noProof/>
                <w:webHidden/>
                <w:sz w:val="16"/>
                <w:szCs w:val="16"/>
              </w:rPr>
              <w:fldChar w:fldCharType="separate"/>
            </w:r>
            <w:r w:rsidRPr="00626176">
              <w:rPr>
                <w:noProof/>
                <w:webHidden/>
                <w:sz w:val="16"/>
                <w:szCs w:val="16"/>
              </w:rPr>
              <w:t>5</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11" w:history="1">
            <w:r w:rsidRPr="00626176">
              <w:rPr>
                <w:rStyle w:val="Hyperlink"/>
                <w:noProof/>
                <w:sz w:val="16"/>
                <w:szCs w:val="16"/>
              </w:rPr>
              <w:t>S5.1.1. New users of Hydroxychloroquine with prior rheumatoid arthritis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_Toc36979911 \h </w:instrText>
            </w:r>
            <w:r w:rsidRPr="00626176">
              <w:rPr>
                <w:noProof/>
                <w:webHidden/>
                <w:sz w:val="16"/>
                <w:szCs w:val="16"/>
              </w:rPr>
            </w:r>
            <w:r w:rsidRPr="00626176">
              <w:rPr>
                <w:noProof/>
                <w:webHidden/>
                <w:sz w:val="16"/>
                <w:szCs w:val="16"/>
              </w:rPr>
              <w:fldChar w:fldCharType="separate"/>
            </w:r>
            <w:r w:rsidRPr="00626176">
              <w:rPr>
                <w:noProof/>
                <w:webHidden/>
                <w:sz w:val="16"/>
                <w:szCs w:val="16"/>
              </w:rPr>
              <w:t>5</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12" w:history="1">
            <w:r w:rsidRPr="00626176">
              <w:rPr>
                <w:rStyle w:val="Hyperlink"/>
                <w:noProof/>
                <w:sz w:val="16"/>
                <w:szCs w:val="16"/>
              </w:rPr>
              <w:t>S5.1.2. New users of sulfasazine with prior rheumatoid arthritis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_Toc36979912 \h </w:instrText>
            </w:r>
            <w:r w:rsidRPr="00626176">
              <w:rPr>
                <w:noProof/>
                <w:webHidden/>
                <w:sz w:val="16"/>
                <w:szCs w:val="16"/>
              </w:rPr>
            </w:r>
            <w:r w:rsidRPr="00626176">
              <w:rPr>
                <w:noProof/>
                <w:webHidden/>
                <w:sz w:val="16"/>
                <w:szCs w:val="16"/>
              </w:rPr>
              <w:fldChar w:fldCharType="separate"/>
            </w:r>
            <w:r w:rsidRPr="00626176">
              <w:rPr>
                <w:noProof/>
                <w:webHidden/>
                <w:sz w:val="16"/>
                <w:szCs w:val="16"/>
              </w:rPr>
              <w:t>5</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13" w:history="1">
            <w:r w:rsidRPr="00626176">
              <w:rPr>
                <w:rStyle w:val="Hyperlink"/>
                <w:noProof/>
                <w:sz w:val="16"/>
                <w:szCs w:val="16"/>
              </w:rPr>
              <w:t>S5.1.3. Users of Hydroxychloroquine + Azithromycin</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_Toc36979913 \h </w:instrText>
            </w:r>
            <w:r w:rsidRPr="00626176">
              <w:rPr>
                <w:noProof/>
                <w:webHidden/>
                <w:sz w:val="16"/>
                <w:szCs w:val="16"/>
              </w:rPr>
            </w:r>
            <w:r w:rsidRPr="00626176">
              <w:rPr>
                <w:noProof/>
                <w:webHidden/>
                <w:sz w:val="16"/>
                <w:szCs w:val="16"/>
              </w:rPr>
              <w:fldChar w:fldCharType="separate"/>
            </w:r>
            <w:r w:rsidRPr="00626176">
              <w:rPr>
                <w:noProof/>
                <w:webHidden/>
                <w:sz w:val="16"/>
                <w:szCs w:val="16"/>
              </w:rPr>
              <w:t>6</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14" w:history="1">
            <w:r w:rsidRPr="00626176">
              <w:rPr>
                <w:rStyle w:val="Hyperlink"/>
                <w:noProof/>
                <w:sz w:val="16"/>
                <w:szCs w:val="16"/>
              </w:rPr>
              <w:t>S5.1.4. Users of Hydroxychloroquine + Amoxicillin</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_Toc36979914 \h </w:instrText>
            </w:r>
            <w:r w:rsidRPr="00626176">
              <w:rPr>
                <w:noProof/>
                <w:webHidden/>
                <w:sz w:val="16"/>
                <w:szCs w:val="16"/>
              </w:rPr>
            </w:r>
            <w:r w:rsidRPr="00626176">
              <w:rPr>
                <w:noProof/>
                <w:webHidden/>
                <w:sz w:val="16"/>
                <w:szCs w:val="16"/>
              </w:rPr>
              <w:fldChar w:fldCharType="separate"/>
            </w:r>
            <w:r w:rsidRPr="00626176">
              <w:rPr>
                <w:noProof/>
                <w:webHidden/>
                <w:sz w:val="16"/>
                <w:szCs w:val="16"/>
              </w:rPr>
              <w:t>6</w:t>
            </w:r>
            <w:r w:rsidRPr="00626176">
              <w:rPr>
                <w:noProof/>
                <w:webHidden/>
                <w:sz w:val="16"/>
                <w:szCs w:val="16"/>
              </w:rPr>
              <w:fldChar w:fldCharType="end"/>
            </w:r>
          </w:hyperlink>
        </w:p>
        <w:p w:rsidR="00626176" w:rsidRPr="00626176" w:rsidRDefault="00626176" w:rsidP="00626176">
          <w:pPr>
            <w:pStyle w:val="TOC2"/>
            <w:tabs>
              <w:tab w:val="right" w:leader="dot" w:pos="9350"/>
            </w:tabs>
            <w:spacing w:after="0"/>
            <w:contextualSpacing/>
            <w:rPr>
              <w:rFonts w:eastAsiaTheme="minorEastAsia"/>
              <w:noProof/>
              <w:sz w:val="16"/>
              <w:szCs w:val="16"/>
            </w:rPr>
          </w:pPr>
          <w:hyperlink w:anchor="_Toc36979915" w:history="1">
            <w:r w:rsidRPr="00626176">
              <w:rPr>
                <w:rStyle w:val="Hyperlink"/>
                <w:noProof/>
                <w:sz w:val="16"/>
                <w:szCs w:val="16"/>
              </w:rPr>
              <w:t>S2.2. Outcomes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_Toc36979915 \h </w:instrText>
            </w:r>
            <w:r w:rsidRPr="00626176">
              <w:rPr>
                <w:noProof/>
                <w:webHidden/>
                <w:sz w:val="16"/>
                <w:szCs w:val="16"/>
              </w:rPr>
            </w:r>
            <w:r w:rsidRPr="00626176">
              <w:rPr>
                <w:noProof/>
                <w:webHidden/>
                <w:sz w:val="16"/>
                <w:szCs w:val="16"/>
              </w:rPr>
              <w:fldChar w:fldCharType="separate"/>
            </w:r>
            <w:r w:rsidRPr="00626176">
              <w:rPr>
                <w:noProof/>
                <w:webHidden/>
                <w:sz w:val="16"/>
                <w:szCs w:val="16"/>
              </w:rPr>
              <w:t>7</w:t>
            </w:r>
            <w:r w:rsidRPr="00626176">
              <w:rPr>
                <w:noProof/>
                <w:webHidden/>
                <w:sz w:val="16"/>
                <w:szCs w:val="16"/>
              </w:rPr>
              <w:fldChar w:fldCharType="end"/>
            </w:r>
          </w:hyperlink>
        </w:p>
        <w:p w:rsidR="00626176" w:rsidRPr="00626176" w:rsidRDefault="00626176" w:rsidP="00626176">
          <w:pPr>
            <w:pStyle w:val="TOC1"/>
            <w:tabs>
              <w:tab w:val="right" w:leader="dot" w:pos="9350"/>
            </w:tabs>
            <w:spacing w:after="0"/>
            <w:contextualSpacing/>
            <w:rPr>
              <w:rFonts w:eastAsiaTheme="minorEastAsia"/>
              <w:noProof/>
              <w:sz w:val="16"/>
              <w:szCs w:val="16"/>
            </w:rPr>
          </w:pPr>
          <w:hyperlink w:anchor="_Toc36979916" w:history="1">
            <w:r w:rsidRPr="00626176">
              <w:rPr>
                <w:rStyle w:val="Hyperlink"/>
                <w:noProof/>
                <w:sz w:val="16"/>
                <w:szCs w:val="16"/>
              </w:rPr>
              <w:t>S3. Negative control outcomes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_Toc36979916 \h </w:instrText>
            </w:r>
            <w:r w:rsidRPr="00626176">
              <w:rPr>
                <w:noProof/>
                <w:webHidden/>
                <w:sz w:val="16"/>
                <w:szCs w:val="16"/>
              </w:rPr>
            </w:r>
            <w:r w:rsidRPr="00626176">
              <w:rPr>
                <w:noProof/>
                <w:webHidden/>
                <w:sz w:val="16"/>
                <w:szCs w:val="16"/>
              </w:rPr>
              <w:fldChar w:fldCharType="separate"/>
            </w:r>
            <w:r w:rsidRPr="00626176">
              <w:rPr>
                <w:noProof/>
                <w:webHidden/>
                <w:sz w:val="16"/>
                <w:szCs w:val="16"/>
              </w:rPr>
              <w:t>7</w:t>
            </w:r>
            <w:r w:rsidRPr="00626176">
              <w:rPr>
                <w:noProof/>
                <w:webHidden/>
                <w:sz w:val="16"/>
                <w:szCs w:val="16"/>
              </w:rPr>
              <w:fldChar w:fldCharType="end"/>
            </w:r>
          </w:hyperlink>
        </w:p>
        <w:p w:rsidR="00626176" w:rsidRPr="00626176" w:rsidRDefault="00626176" w:rsidP="00626176">
          <w:pPr>
            <w:pStyle w:val="TOC1"/>
            <w:tabs>
              <w:tab w:val="right" w:leader="dot" w:pos="9350"/>
            </w:tabs>
            <w:spacing w:after="0"/>
            <w:contextualSpacing/>
            <w:rPr>
              <w:rFonts w:eastAsiaTheme="minorEastAsia"/>
              <w:noProof/>
              <w:sz w:val="16"/>
              <w:szCs w:val="16"/>
            </w:rPr>
          </w:pPr>
          <w:hyperlink w:anchor="_Toc36979917" w:history="1">
            <w:r w:rsidRPr="00626176">
              <w:rPr>
                <w:rStyle w:val="Hyperlink"/>
                <w:noProof/>
                <w:sz w:val="16"/>
                <w:szCs w:val="16"/>
              </w:rPr>
              <w:t>S4. Covariate construction</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_Toc36979917 \h </w:instrText>
            </w:r>
            <w:r w:rsidRPr="00626176">
              <w:rPr>
                <w:noProof/>
                <w:webHidden/>
                <w:sz w:val="16"/>
                <w:szCs w:val="16"/>
              </w:rPr>
            </w:r>
            <w:r w:rsidRPr="00626176">
              <w:rPr>
                <w:noProof/>
                <w:webHidden/>
                <w:sz w:val="16"/>
                <w:szCs w:val="16"/>
              </w:rPr>
              <w:fldChar w:fldCharType="separate"/>
            </w:r>
            <w:r w:rsidRPr="00626176">
              <w:rPr>
                <w:noProof/>
                <w:webHidden/>
                <w:sz w:val="16"/>
                <w:szCs w:val="16"/>
              </w:rPr>
              <w:t>8</w:t>
            </w:r>
            <w:r w:rsidRPr="00626176">
              <w:rPr>
                <w:noProof/>
                <w:webHidden/>
                <w:sz w:val="16"/>
                <w:szCs w:val="16"/>
              </w:rPr>
              <w:fldChar w:fldCharType="end"/>
            </w:r>
          </w:hyperlink>
        </w:p>
        <w:p w:rsidR="00626176" w:rsidRPr="00626176" w:rsidRDefault="00626176" w:rsidP="00626176">
          <w:pPr>
            <w:pStyle w:val="TOC1"/>
            <w:tabs>
              <w:tab w:val="right" w:leader="dot" w:pos="9350"/>
            </w:tabs>
            <w:spacing w:after="0"/>
            <w:contextualSpacing/>
            <w:rPr>
              <w:rFonts w:eastAsiaTheme="minorEastAsia"/>
              <w:noProof/>
              <w:sz w:val="16"/>
              <w:szCs w:val="16"/>
            </w:rPr>
          </w:pPr>
          <w:hyperlink w:anchor="_Toc36979918" w:history="1">
            <w:r w:rsidRPr="00626176">
              <w:rPr>
                <w:rStyle w:val="Hyperlink"/>
                <w:noProof/>
                <w:sz w:val="16"/>
                <w:szCs w:val="16"/>
              </w:rPr>
              <w:t>S5. Exposure cohort counts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_Toc36979918 \h </w:instrText>
            </w:r>
            <w:r w:rsidRPr="00626176">
              <w:rPr>
                <w:noProof/>
                <w:webHidden/>
                <w:sz w:val="16"/>
                <w:szCs w:val="16"/>
              </w:rPr>
            </w:r>
            <w:r w:rsidRPr="00626176">
              <w:rPr>
                <w:noProof/>
                <w:webHidden/>
                <w:sz w:val="16"/>
                <w:szCs w:val="16"/>
              </w:rPr>
              <w:fldChar w:fldCharType="separate"/>
            </w:r>
            <w:r w:rsidRPr="00626176">
              <w:rPr>
                <w:noProof/>
                <w:webHidden/>
                <w:sz w:val="16"/>
                <w:szCs w:val="16"/>
              </w:rPr>
              <w:t>9</w:t>
            </w:r>
            <w:r w:rsidRPr="00626176">
              <w:rPr>
                <w:noProof/>
                <w:webHidden/>
                <w:sz w:val="16"/>
                <w:szCs w:val="16"/>
              </w:rPr>
              <w:fldChar w:fldCharType="end"/>
            </w:r>
          </w:hyperlink>
        </w:p>
        <w:p w:rsidR="00626176" w:rsidRPr="00626176" w:rsidRDefault="00626176" w:rsidP="00626176">
          <w:pPr>
            <w:pStyle w:val="TOC1"/>
            <w:tabs>
              <w:tab w:val="right" w:leader="dot" w:pos="9350"/>
            </w:tabs>
            <w:spacing w:after="0"/>
            <w:contextualSpacing/>
            <w:rPr>
              <w:rFonts w:eastAsiaTheme="minorEastAsia"/>
              <w:noProof/>
              <w:sz w:val="16"/>
              <w:szCs w:val="16"/>
            </w:rPr>
          </w:pPr>
          <w:hyperlink w:anchor="_Toc36979919" w:history="1">
            <w:r w:rsidRPr="00626176">
              <w:rPr>
                <w:rStyle w:val="Hyperlink"/>
                <w:noProof/>
                <w:sz w:val="16"/>
                <w:szCs w:val="16"/>
              </w:rPr>
              <w:t>S6. Covariate balance before and after PS stratification</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_Toc36979919 \h </w:instrText>
            </w:r>
            <w:r w:rsidRPr="00626176">
              <w:rPr>
                <w:noProof/>
                <w:webHidden/>
                <w:sz w:val="16"/>
                <w:szCs w:val="16"/>
              </w:rPr>
            </w:r>
            <w:r w:rsidRPr="00626176">
              <w:rPr>
                <w:noProof/>
                <w:webHidden/>
                <w:sz w:val="16"/>
                <w:szCs w:val="16"/>
              </w:rPr>
              <w:fldChar w:fldCharType="separate"/>
            </w:r>
            <w:r w:rsidRPr="00626176">
              <w:rPr>
                <w:noProof/>
                <w:webHidden/>
                <w:sz w:val="16"/>
                <w:szCs w:val="16"/>
              </w:rPr>
              <w:t>9</w:t>
            </w:r>
            <w:r w:rsidRPr="00626176">
              <w:rPr>
                <w:noProof/>
                <w:webHidden/>
                <w:sz w:val="16"/>
                <w:szCs w:val="16"/>
              </w:rPr>
              <w:fldChar w:fldCharType="end"/>
            </w:r>
          </w:hyperlink>
        </w:p>
        <w:p w:rsidR="00626176" w:rsidRPr="00626176" w:rsidRDefault="00626176" w:rsidP="00626176">
          <w:pPr>
            <w:pStyle w:val="TOC2"/>
            <w:tabs>
              <w:tab w:val="right" w:leader="dot" w:pos="9350"/>
            </w:tabs>
            <w:spacing w:after="0"/>
            <w:contextualSpacing/>
            <w:rPr>
              <w:rFonts w:eastAsiaTheme="minorEastAsia"/>
              <w:noProof/>
              <w:sz w:val="16"/>
              <w:szCs w:val="16"/>
            </w:rPr>
          </w:pPr>
          <w:hyperlink w:anchor="_Toc36979920" w:history="1">
            <w:r w:rsidRPr="00626176">
              <w:rPr>
                <w:rStyle w:val="Hyperlink"/>
                <w:noProof/>
                <w:sz w:val="16"/>
                <w:szCs w:val="16"/>
              </w:rPr>
              <w:t>S6.1. HCQ vs SSZ</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_Toc36979920 \h </w:instrText>
            </w:r>
            <w:r w:rsidRPr="00626176">
              <w:rPr>
                <w:noProof/>
                <w:webHidden/>
                <w:sz w:val="16"/>
                <w:szCs w:val="16"/>
              </w:rPr>
            </w:r>
            <w:r w:rsidRPr="00626176">
              <w:rPr>
                <w:noProof/>
                <w:webHidden/>
                <w:sz w:val="16"/>
                <w:szCs w:val="16"/>
              </w:rPr>
              <w:fldChar w:fldCharType="separate"/>
            </w:r>
            <w:r w:rsidRPr="00626176">
              <w:rPr>
                <w:noProof/>
                <w:webHidden/>
                <w:sz w:val="16"/>
                <w:szCs w:val="16"/>
              </w:rPr>
              <w:t>9</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21" w:history="1">
            <w:r w:rsidRPr="00626176">
              <w:rPr>
                <w:rStyle w:val="Hyperlink"/>
                <w:rFonts w:eastAsia="Calibri"/>
                <w:noProof/>
                <w:sz w:val="16"/>
                <w:szCs w:val="16"/>
              </w:rPr>
              <w:t>S6.1.1. AmbEMR</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_Toc36979921 \h </w:instrText>
            </w:r>
            <w:r w:rsidRPr="00626176">
              <w:rPr>
                <w:noProof/>
                <w:webHidden/>
                <w:sz w:val="16"/>
                <w:szCs w:val="16"/>
              </w:rPr>
            </w:r>
            <w:r w:rsidRPr="00626176">
              <w:rPr>
                <w:noProof/>
                <w:webHidden/>
                <w:sz w:val="16"/>
                <w:szCs w:val="16"/>
              </w:rPr>
              <w:fldChar w:fldCharType="separate"/>
            </w:r>
            <w:r w:rsidRPr="00626176">
              <w:rPr>
                <w:noProof/>
                <w:webHidden/>
                <w:sz w:val="16"/>
                <w:szCs w:val="16"/>
              </w:rPr>
              <w:t>9</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22" w:history="1">
            <w:r w:rsidRPr="00626176">
              <w:rPr>
                <w:rStyle w:val="Hyperlink"/>
                <w:rFonts w:eastAsia="Calibri"/>
                <w:noProof/>
                <w:sz w:val="16"/>
                <w:szCs w:val="16"/>
              </w:rPr>
              <w:t>S6.1.2. CCAE</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_Toc36979922 \h </w:instrText>
            </w:r>
            <w:r w:rsidRPr="00626176">
              <w:rPr>
                <w:noProof/>
                <w:webHidden/>
                <w:sz w:val="16"/>
                <w:szCs w:val="16"/>
              </w:rPr>
            </w:r>
            <w:r w:rsidRPr="00626176">
              <w:rPr>
                <w:noProof/>
                <w:webHidden/>
                <w:sz w:val="16"/>
                <w:szCs w:val="16"/>
              </w:rPr>
              <w:fldChar w:fldCharType="separate"/>
            </w:r>
            <w:r w:rsidRPr="00626176">
              <w:rPr>
                <w:noProof/>
                <w:webHidden/>
                <w:sz w:val="16"/>
                <w:szCs w:val="16"/>
              </w:rPr>
              <w:t>11</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23" w:history="1">
            <w:r w:rsidRPr="00626176">
              <w:rPr>
                <w:rStyle w:val="Hyperlink"/>
                <w:rFonts w:eastAsia="Calibri"/>
                <w:noProof/>
                <w:sz w:val="16"/>
                <w:szCs w:val="16"/>
              </w:rPr>
              <w:t>S6.1.3. CPRD</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_Toc36979923 \h </w:instrText>
            </w:r>
            <w:r w:rsidRPr="00626176">
              <w:rPr>
                <w:noProof/>
                <w:webHidden/>
                <w:sz w:val="16"/>
                <w:szCs w:val="16"/>
              </w:rPr>
            </w:r>
            <w:r w:rsidRPr="00626176">
              <w:rPr>
                <w:noProof/>
                <w:webHidden/>
                <w:sz w:val="16"/>
                <w:szCs w:val="16"/>
              </w:rPr>
              <w:fldChar w:fldCharType="separate"/>
            </w:r>
            <w:r w:rsidRPr="00626176">
              <w:rPr>
                <w:noProof/>
                <w:webHidden/>
                <w:sz w:val="16"/>
                <w:szCs w:val="16"/>
              </w:rPr>
              <w:t>12</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24" w:history="1">
            <w:r w:rsidRPr="00626176">
              <w:rPr>
                <w:rStyle w:val="Hyperlink"/>
                <w:rFonts w:eastAsia="Calibri"/>
                <w:noProof/>
                <w:sz w:val="16"/>
                <w:szCs w:val="16"/>
              </w:rPr>
              <w:t>S6.1.4. DAGermany</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_Toc36979924 \h </w:instrText>
            </w:r>
            <w:r w:rsidRPr="00626176">
              <w:rPr>
                <w:noProof/>
                <w:webHidden/>
                <w:sz w:val="16"/>
                <w:szCs w:val="16"/>
              </w:rPr>
            </w:r>
            <w:r w:rsidRPr="00626176">
              <w:rPr>
                <w:noProof/>
                <w:webHidden/>
                <w:sz w:val="16"/>
                <w:szCs w:val="16"/>
              </w:rPr>
              <w:fldChar w:fldCharType="separate"/>
            </w:r>
            <w:r w:rsidRPr="00626176">
              <w:rPr>
                <w:noProof/>
                <w:webHidden/>
                <w:sz w:val="16"/>
                <w:szCs w:val="16"/>
              </w:rPr>
              <w:t>13</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25" w:history="1">
            <w:r w:rsidRPr="00626176">
              <w:rPr>
                <w:rStyle w:val="Hyperlink"/>
                <w:rFonts w:eastAsia="Calibri"/>
                <w:noProof/>
                <w:sz w:val="16"/>
                <w:szCs w:val="16"/>
              </w:rPr>
              <w:t>S6.1.5. IMRD</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_Toc36979925 \h </w:instrText>
            </w:r>
            <w:r w:rsidRPr="00626176">
              <w:rPr>
                <w:noProof/>
                <w:webHidden/>
                <w:sz w:val="16"/>
                <w:szCs w:val="16"/>
              </w:rPr>
            </w:r>
            <w:r w:rsidRPr="00626176">
              <w:rPr>
                <w:noProof/>
                <w:webHidden/>
                <w:sz w:val="16"/>
                <w:szCs w:val="16"/>
              </w:rPr>
              <w:fldChar w:fldCharType="separate"/>
            </w:r>
            <w:r w:rsidRPr="00626176">
              <w:rPr>
                <w:noProof/>
                <w:webHidden/>
                <w:sz w:val="16"/>
                <w:szCs w:val="16"/>
              </w:rPr>
              <w:t>15</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26" w:history="1">
            <w:r w:rsidRPr="00626176">
              <w:rPr>
                <w:rStyle w:val="Hyperlink"/>
                <w:rFonts w:eastAsia="Calibri"/>
                <w:noProof/>
                <w:sz w:val="16"/>
                <w:szCs w:val="16"/>
              </w:rPr>
              <w:t>S6.1.6. JMDC</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_Toc36979926 \h </w:instrText>
            </w:r>
            <w:r w:rsidRPr="00626176">
              <w:rPr>
                <w:noProof/>
                <w:webHidden/>
                <w:sz w:val="16"/>
                <w:szCs w:val="16"/>
              </w:rPr>
            </w:r>
            <w:r w:rsidRPr="00626176">
              <w:rPr>
                <w:noProof/>
                <w:webHidden/>
                <w:sz w:val="16"/>
                <w:szCs w:val="16"/>
              </w:rPr>
              <w:fldChar w:fldCharType="separate"/>
            </w:r>
            <w:r w:rsidRPr="00626176">
              <w:rPr>
                <w:noProof/>
                <w:webHidden/>
                <w:sz w:val="16"/>
                <w:szCs w:val="16"/>
              </w:rPr>
              <w:t>17</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27" w:history="1">
            <w:r w:rsidRPr="00626176">
              <w:rPr>
                <w:rStyle w:val="Hyperlink"/>
                <w:rFonts w:eastAsia="Calibri"/>
                <w:noProof/>
                <w:sz w:val="16"/>
                <w:szCs w:val="16"/>
              </w:rPr>
              <w:t>S6.1.7. MDCD</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_Toc36979927 \h </w:instrText>
            </w:r>
            <w:r w:rsidRPr="00626176">
              <w:rPr>
                <w:noProof/>
                <w:webHidden/>
                <w:sz w:val="16"/>
                <w:szCs w:val="16"/>
              </w:rPr>
            </w:r>
            <w:r w:rsidRPr="00626176">
              <w:rPr>
                <w:noProof/>
                <w:webHidden/>
                <w:sz w:val="16"/>
                <w:szCs w:val="16"/>
              </w:rPr>
              <w:fldChar w:fldCharType="separate"/>
            </w:r>
            <w:r w:rsidRPr="00626176">
              <w:rPr>
                <w:noProof/>
                <w:webHidden/>
                <w:sz w:val="16"/>
                <w:szCs w:val="16"/>
              </w:rPr>
              <w:t>18</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28" w:history="1">
            <w:r w:rsidRPr="00626176">
              <w:rPr>
                <w:rStyle w:val="Hyperlink"/>
                <w:rFonts w:eastAsia="Calibri"/>
                <w:noProof/>
                <w:sz w:val="16"/>
                <w:szCs w:val="16"/>
              </w:rPr>
              <w:t>S6.1.8. MDCR</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_Toc36979928 \h </w:instrText>
            </w:r>
            <w:r w:rsidRPr="00626176">
              <w:rPr>
                <w:noProof/>
                <w:webHidden/>
                <w:sz w:val="16"/>
                <w:szCs w:val="16"/>
              </w:rPr>
            </w:r>
            <w:r w:rsidRPr="00626176">
              <w:rPr>
                <w:noProof/>
                <w:webHidden/>
                <w:sz w:val="16"/>
                <w:szCs w:val="16"/>
              </w:rPr>
              <w:fldChar w:fldCharType="separate"/>
            </w:r>
            <w:r w:rsidRPr="00626176">
              <w:rPr>
                <w:noProof/>
                <w:webHidden/>
                <w:sz w:val="16"/>
                <w:szCs w:val="16"/>
              </w:rPr>
              <w:t>20</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29" w:history="1">
            <w:r w:rsidRPr="00626176">
              <w:rPr>
                <w:rStyle w:val="Hyperlink"/>
                <w:rFonts w:eastAsia="Calibri"/>
                <w:noProof/>
                <w:sz w:val="16"/>
                <w:szCs w:val="16"/>
              </w:rPr>
              <w:t>S6.1.9. OpenClaims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_Toc36979929 \h </w:instrText>
            </w:r>
            <w:r w:rsidRPr="00626176">
              <w:rPr>
                <w:noProof/>
                <w:webHidden/>
                <w:sz w:val="16"/>
                <w:szCs w:val="16"/>
              </w:rPr>
            </w:r>
            <w:r w:rsidRPr="00626176">
              <w:rPr>
                <w:noProof/>
                <w:webHidden/>
                <w:sz w:val="16"/>
                <w:szCs w:val="16"/>
              </w:rPr>
              <w:fldChar w:fldCharType="separate"/>
            </w:r>
            <w:r w:rsidRPr="00626176">
              <w:rPr>
                <w:noProof/>
                <w:webHidden/>
                <w:sz w:val="16"/>
                <w:szCs w:val="16"/>
              </w:rPr>
              <w:t>21</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30" w:history="1">
            <w:r w:rsidRPr="00626176">
              <w:rPr>
                <w:rStyle w:val="Hyperlink"/>
                <w:rFonts w:eastAsia="Calibri"/>
                <w:noProof/>
                <w:sz w:val="16"/>
                <w:szCs w:val="16"/>
              </w:rPr>
              <w:t>S6.1.10. Optum</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_Toc36979930 \h </w:instrText>
            </w:r>
            <w:r w:rsidRPr="00626176">
              <w:rPr>
                <w:noProof/>
                <w:webHidden/>
                <w:sz w:val="16"/>
                <w:szCs w:val="16"/>
              </w:rPr>
            </w:r>
            <w:r w:rsidRPr="00626176">
              <w:rPr>
                <w:noProof/>
                <w:webHidden/>
                <w:sz w:val="16"/>
                <w:szCs w:val="16"/>
              </w:rPr>
              <w:fldChar w:fldCharType="separate"/>
            </w:r>
            <w:r w:rsidRPr="00626176">
              <w:rPr>
                <w:noProof/>
                <w:webHidden/>
                <w:sz w:val="16"/>
                <w:szCs w:val="16"/>
              </w:rPr>
              <w:t>22</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31" w:history="1">
            <w:r w:rsidRPr="00626176">
              <w:rPr>
                <w:rStyle w:val="Hyperlink"/>
                <w:rFonts w:eastAsia="Calibri"/>
                <w:noProof/>
                <w:sz w:val="16"/>
                <w:szCs w:val="16"/>
              </w:rPr>
              <w:t>S6.1.11. PanTher</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_Toc36979931 \h </w:instrText>
            </w:r>
            <w:r w:rsidRPr="00626176">
              <w:rPr>
                <w:noProof/>
                <w:webHidden/>
                <w:sz w:val="16"/>
                <w:szCs w:val="16"/>
              </w:rPr>
            </w:r>
            <w:r w:rsidRPr="00626176">
              <w:rPr>
                <w:noProof/>
                <w:webHidden/>
                <w:sz w:val="16"/>
                <w:szCs w:val="16"/>
              </w:rPr>
              <w:fldChar w:fldCharType="separate"/>
            </w:r>
            <w:r w:rsidRPr="00626176">
              <w:rPr>
                <w:noProof/>
                <w:webHidden/>
                <w:sz w:val="16"/>
                <w:szCs w:val="16"/>
              </w:rPr>
              <w:t>24</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32" w:history="1">
            <w:r w:rsidRPr="00626176">
              <w:rPr>
                <w:rStyle w:val="Hyperlink"/>
                <w:rFonts w:eastAsia="Calibri"/>
                <w:noProof/>
                <w:sz w:val="16"/>
                <w:szCs w:val="16"/>
              </w:rPr>
              <w:t>S6.1.12. SIDIAP</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_Toc36979932 \h </w:instrText>
            </w:r>
            <w:r w:rsidRPr="00626176">
              <w:rPr>
                <w:noProof/>
                <w:webHidden/>
                <w:sz w:val="16"/>
                <w:szCs w:val="16"/>
              </w:rPr>
            </w:r>
            <w:r w:rsidRPr="00626176">
              <w:rPr>
                <w:noProof/>
                <w:webHidden/>
                <w:sz w:val="16"/>
                <w:szCs w:val="16"/>
              </w:rPr>
              <w:fldChar w:fldCharType="separate"/>
            </w:r>
            <w:r w:rsidRPr="00626176">
              <w:rPr>
                <w:noProof/>
                <w:webHidden/>
                <w:sz w:val="16"/>
                <w:szCs w:val="16"/>
              </w:rPr>
              <w:t>26</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33" w:history="1">
            <w:r w:rsidRPr="00626176">
              <w:rPr>
                <w:rStyle w:val="Hyperlink"/>
                <w:rFonts w:eastAsia="Calibri"/>
                <w:noProof/>
                <w:sz w:val="16"/>
                <w:szCs w:val="16"/>
              </w:rPr>
              <w:t>S6.1.13. VA</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_Toc36979933 \h </w:instrText>
            </w:r>
            <w:r w:rsidRPr="00626176">
              <w:rPr>
                <w:noProof/>
                <w:webHidden/>
                <w:sz w:val="16"/>
                <w:szCs w:val="16"/>
              </w:rPr>
            </w:r>
            <w:r w:rsidRPr="00626176">
              <w:rPr>
                <w:noProof/>
                <w:webHidden/>
                <w:sz w:val="16"/>
                <w:szCs w:val="16"/>
              </w:rPr>
              <w:fldChar w:fldCharType="separate"/>
            </w:r>
            <w:r w:rsidRPr="00626176">
              <w:rPr>
                <w:noProof/>
                <w:webHidden/>
                <w:sz w:val="16"/>
                <w:szCs w:val="16"/>
              </w:rPr>
              <w:t>27</w:t>
            </w:r>
            <w:r w:rsidRPr="00626176">
              <w:rPr>
                <w:noProof/>
                <w:webHidden/>
                <w:sz w:val="16"/>
                <w:szCs w:val="16"/>
              </w:rPr>
              <w:fldChar w:fldCharType="end"/>
            </w:r>
          </w:hyperlink>
        </w:p>
        <w:p w:rsidR="00626176" w:rsidRPr="00626176" w:rsidRDefault="00626176" w:rsidP="00626176">
          <w:pPr>
            <w:pStyle w:val="TOC2"/>
            <w:tabs>
              <w:tab w:val="right" w:leader="dot" w:pos="9350"/>
            </w:tabs>
            <w:spacing w:after="0"/>
            <w:contextualSpacing/>
            <w:rPr>
              <w:rFonts w:eastAsiaTheme="minorEastAsia"/>
              <w:noProof/>
              <w:sz w:val="16"/>
              <w:szCs w:val="16"/>
            </w:rPr>
          </w:pPr>
          <w:hyperlink w:anchor="_Toc36979934" w:history="1">
            <w:r w:rsidRPr="00626176">
              <w:rPr>
                <w:rStyle w:val="Hyperlink"/>
                <w:noProof/>
                <w:sz w:val="16"/>
                <w:szCs w:val="16"/>
              </w:rPr>
              <w:t>S6.2. AZM vs AMX</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_Toc36979934 \h </w:instrText>
            </w:r>
            <w:r w:rsidRPr="00626176">
              <w:rPr>
                <w:noProof/>
                <w:webHidden/>
                <w:sz w:val="16"/>
                <w:szCs w:val="16"/>
              </w:rPr>
            </w:r>
            <w:r w:rsidRPr="00626176">
              <w:rPr>
                <w:noProof/>
                <w:webHidden/>
                <w:sz w:val="16"/>
                <w:szCs w:val="16"/>
              </w:rPr>
              <w:fldChar w:fldCharType="separate"/>
            </w:r>
            <w:r w:rsidRPr="00626176">
              <w:rPr>
                <w:noProof/>
                <w:webHidden/>
                <w:sz w:val="16"/>
                <w:szCs w:val="16"/>
              </w:rPr>
              <w:t>29</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35" w:history="1">
            <w:r w:rsidRPr="00626176">
              <w:rPr>
                <w:rStyle w:val="Hyperlink"/>
                <w:rFonts w:eastAsia="Calibri"/>
                <w:noProof/>
                <w:sz w:val="16"/>
                <w:szCs w:val="16"/>
              </w:rPr>
              <w:t>S6.2.1. AmbEMR</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_Toc36979935 \h </w:instrText>
            </w:r>
            <w:r w:rsidRPr="00626176">
              <w:rPr>
                <w:noProof/>
                <w:webHidden/>
                <w:sz w:val="16"/>
                <w:szCs w:val="16"/>
              </w:rPr>
            </w:r>
            <w:r w:rsidRPr="00626176">
              <w:rPr>
                <w:noProof/>
                <w:webHidden/>
                <w:sz w:val="16"/>
                <w:szCs w:val="16"/>
              </w:rPr>
              <w:fldChar w:fldCharType="separate"/>
            </w:r>
            <w:r w:rsidRPr="00626176">
              <w:rPr>
                <w:noProof/>
                <w:webHidden/>
                <w:sz w:val="16"/>
                <w:szCs w:val="16"/>
              </w:rPr>
              <w:t>29</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36" w:history="1">
            <w:r w:rsidRPr="00626176">
              <w:rPr>
                <w:rStyle w:val="Hyperlink"/>
                <w:rFonts w:eastAsia="Calibri"/>
                <w:noProof/>
                <w:sz w:val="16"/>
                <w:szCs w:val="16"/>
              </w:rPr>
              <w:t>S6.2.2. CCAE</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_Toc36979936 \h </w:instrText>
            </w:r>
            <w:r w:rsidRPr="00626176">
              <w:rPr>
                <w:noProof/>
                <w:webHidden/>
                <w:sz w:val="16"/>
                <w:szCs w:val="16"/>
              </w:rPr>
            </w:r>
            <w:r w:rsidRPr="00626176">
              <w:rPr>
                <w:noProof/>
                <w:webHidden/>
                <w:sz w:val="16"/>
                <w:szCs w:val="16"/>
              </w:rPr>
              <w:fldChar w:fldCharType="separate"/>
            </w:r>
            <w:r w:rsidRPr="00626176">
              <w:rPr>
                <w:noProof/>
                <w:webHidden/>
                <w:sz w:val="16"/>
                <w:szCs w:val="16"/>
              </w:rPr>
              <w:t>31</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37" w:history="1">
            <w:r w:rsidRPr="00626176">
              <w:rPr>
                <w:rStyle w:val="Hyperlink"/>
                <w:rFonts w:eastAsia="Calibri"/>
                <w:noProof/>
                <w:sz w:val="16"/>
                <w:szCs w:val="16"/>
              </w:rPr>
              <w:t>S6.2.3. CPRD</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_Toc36979937 \h </w:instrText>
            </w:r>
            <w:r w:rsidRPr="00626176">
              <w:rPr>
                <w:noProof/>
                <w:webHidden/>
                <w:sz w:val="16"/>
                <w:szCs w:val="16"/>
              </w:rPr>
            </w:r>
            <w:r w:rsidRPr="00626176">
              <w:rPr>
                <w:noProof/>
                <w:webHidden/>
                <w:sz w:val="16"/>
                <w:szCs w:val="16"/>
              </w:rPr>
              <w:fldChar w:fldCharType="separate"/>
            </w:r>
            <w:r w:rsidRPr="00626176">
              <w:rPr>
                <w:noProof/>
                <w:webHidden/>
                <w:sz w:val="16"/>
                <w:szCs w:val="16"/>
              </w:rPr>
              <w:t>32</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38" w:history="1">
            <w:r w:rsidRPr="00626176">
              <w:rPr>
                <w:rStyle w:val="Hyperlink"/>
                <w:rFonts w:eastAsia="Calibri"/>
                <w:noProof/>
                <w:sz w:val="16"/>
                <w:szCs w:val="16"/>
              </w:rPr>
              <w:t>S6.2.4. DAGermany</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_Toc36979938 \h </w:instrText>
            </w:r>
            <w:r w:rsidRPr="00626176">
              <w:rPr>
                <w:noProof/>
                <w:webHidden/>
                <w:sz w:val="16"/>
                <w:szCs w:val="16"/>
              </w:rPr>
            </w:r>
            <w:r w:rsidRPr="00626176">
              <w:rPr>
                <w:noProof/>
                <w:webHidden/>
                <w:sz w:val="16"/>
                <w:szCs w:val="16"/>
              </w:rPr>
              <w:fldChar w:fldCharType="separate"/>
            </w:r>
            <w:r w:rsidRPr="00626176">
              <w:rPr>
                <w:noProof/>
                <w:webHidden/>
                <w:sz w:val="16"/>
                <w:szCs w:val="16"/>
              </w:rPr>
              <w:t>33</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39" w:history="1">
            <w:r w:rsidRPr="00626176">
              <w:rPr>
                <w:rStyle w:val="Hyperlink"/>
                <w:rFonts w:eastAsia="Calibri"/>
                <w:noProof/>
                <w:sz w:val="16"/>
                <w:szCs w:val="16"/>
              </w:rPr>
              <w:t>S6.2.5. IMRD</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_Toc36979939 \h </w:instrText>
            </w:r>
            <w:r w:rsidRPr="00626176">
              <w:rPr>
                <w:noProof/>
                <w:webHidden/>
                <w:sz w:val="16"/>
                <w:szCs w:val="16"/>
              </w:rPr>
            </w:r>
            <w:r w:rsidRPr="00626176">
              <w:rPr>
                <w:noProof/>
                <w:webHidden/>
                <w:sz w:val="16"/>
                <w:szCs w:val="16"/>
              </w:rPr>
              <w:fldChar w:fldCharType="separate"/>
            </w:r>
            <w:r w:rsidRPr="00626176">
              <w:rPr>
                <w:noProof/>
                <w:webHidden/>
                <w:sz w:val="16"/>
                <w:szCs w:val="16"/>
              </w:rPr>
              <w:t>34</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40" w:history="1">
            <w:r w:rsidRPr="00626176">
              <w:rPr>
                <w:rStyle w:val="Hyperlink"/>
                <w:rFonts w:eastAsia="Calibri"/>
                <w:noProof/>
                <w:sz w:val="16"/>
                <w:szCs w:val="16"/>
              </w:rPr>
              <w:t>S6.2.6. MDCD</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_Toc36979940 \h </w:instrText>
            </w:r>
            <w:r w:rsidRPr="00626176">
              <w:rPr>
                <w:noProof/>
                <w:webHidden/>
                <w:sz w:val="16"/>
                <w:szCs w:val="16"/>
              </w:rPr>
            </w:r>
            <w:r w:rsidRPr="00626176">
              <w:rPr>
                <w:noProof/>
                <w:webHidden/>
                <w:sz w:val="16"/>
                <w:szCs w:val="16"/>
              </w:rPr>
              <w:fldChar w:fldCharType="separate"/>
            </w:r>
            <w:r w:rsidRPr="00626176">
              <w:rPr>
                <w:noProof/>
                <w:webHidden/>
                <w:sz w:val="16"/>
                <w:szCs w:val="16"/>
              </w:rPr>
              <w:t>35</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41" w:history="1">
            <w:r w:rsidRPr="00626176">
              <w:rPr>
                <w:rStyle w:val="Hyperlink"/>
                <w:rFonts w:eastAsia="Calibri"/>
                <w:noProof/>
                <w:sz w:val="16"/>
                <w:szCs w:val="16"/>
              </w:rPr>
              <w:t>S6.2.7. MDCR</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_Toc36979941 \h </w:instrText>
            </w:r>
            <w:r w:rsidRPr="00626176">
              <w:rPr>
                <w:noProof/>
                <w:webHidden/>
                <w:sz w:val="16"/>
                <w:szCs w:val="16"/>
              </w:rPr>
            </w:r>
            <w:r w:rsidRPr="00626176">
              <w:rPr>
                <w:noProof/>
                <w:webHidden/>
                <w:sz w:val="16"/>
                <w:szCs w:val="16"/>
              </w:rPr>
              <w:fldChar w:fldCharType="separate"/>
            </w:r>
            <w:r w:rsidRPr="00626176">
              <w:rPr>
                <w:noProof/>
                <w:webHidden/>
                <w:sz w:val="16"/>
                <w:szCs w:val="16"/>
              </w:rPr>
              <w:t>37</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42" w:history="1">
            <w:r w:rsidRPr="00626176">
              <w:rPr>
                <w:rStyle w:val="Hyperlink"/>
                <w:rFonts w:eastAsia="Calibri"/>
                <w:noProof/>
                <w:sz w:val="16"/>
                <w:szCs w:val="16"/>
              </w:rPr>
              <w:t>S6.2.8. OpenClaims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_Toc36979942 \h </w:instrText>
            </w:r>
            <w:r w:rsidRPr="00626176">
              <w:rPr>
                <w:noProof/>
                <w:webHidden/>
                <w:sz w:val="16"/>
                <w:szCs w:val="16"/>
              </w:rPr>
            </w:r>
            <w:r w:rsidRPr="00626176">
              <w:rPr>
                <w:noProof/>
                <w:webHidden/>
                <w:sz w:val="16"/>
                <w:szCs w:val="16"/>
              </w:rPr>
              <w:fldChar w:fldCharType="separate"/>
            </w:r>
            <w:r w:rsidRPr="00626176">
              <w:rPr>
                <w:noProof/>
                <w:webHidden/>
                <w:sz w:val="16"/>
                <w:szCs w:val="16"/>
              </w:rPr>
              <w:t>39</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43" w:history="1">
            <w:r w:rsidRPr="00626176">
              <w:rPr>
                <w:rStyle w:val="Hyperlink"/>
                <w:rFonts w:eastAsia="Calibri"/>
                <w:noProof/>
                <w:sz w:val="16"/>
                <w:szCs w:val="16"/>
              </w:rPr>
              <w:t>S6.2.9. Optum</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_Toc36979943 \h </w:instrText>
            </w:r>
            <w:r w:rsidRPr="00626176">
              <w:rPr>
                <w:noProof/>
                <w:webHidden/>
                <w:sz w:val="16"/>
                <w:szCs w:val="16"/>
              </w:rPr>
            </w:r>
            <w:r w:rsidRPr="00626176">
              <w:rPr>
                <w:noProof/>
                <w:webHidden/>
                <w:sz w:val="16"/>
                <w:szCs w:val="16"/>
              </w:rPr>
              <w:fldChar w:fldCharType="separate"/>
            </w:r>
            <w:r w:rsidRPr="00626176">
              <w:rPr>
                <w:noProof/>
                <w:webHidden/>
                <w:sz w:val="16"/>
                <w:szCs w:val="16"/>
              </w:rPr>
              <w:t>41</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44" w:history="1">
            <w:r w:rsidRPr="00626176">
              <w:rPr>
                <w:rStyle w:val="Hyperlink"/>
                <w:rFonts w:eastAsia="Calibri"/>
                <w:noProof/>
                <w:sz w:val="16"/>
                <w:szCs w:val="16"/>
              </w:rPr>
              <w:t>S6.2.10. PanTher</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_Toc36979944 \h </w:instrText>
            </w:r>
            <w:r w:rsidRPr="00626176">
              <w:rPr>
                <w:noProof/>
                <w:webHidden/>
                <w:sz w:val="16"/>
                <w:szCs w:val="16"/>
              </w:rPr>
            </w:r>
            <w:r w:rsidRPr="00626176">
              <w:rPr>
                <w:noProof/>
                <w:webHidden/>
                <w:sz w:val="16"/>
                <w:szCs w:val="16"/>
              </w:rPr>
              <w:fldChar w:fldCharType="separate"/>
            </w:r>
            <w:r w:rsidRPr="00626176">
              <w:rPr>
                <w:noProof/>
                <w:webHidden/>
                <w:sz w:val="16"/>
                <w:szCs w:val="16"/>
              </w:rPr>
              <w:t>42</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45" w:history="1">
            <w:r w:rsidRPr="00626176">
              <w:rPr>
                <w:rStyle w:val="Hyperlink"/>
                <w:rFonts w:eastAsia="Calibri"/>
                <w:noProof/>
                <w:sz w:val="16"/>
                <w:szCs w:val="16"/>
              </w:rPr>
              <w:t>S6.2.11. SIDIAP</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_Toc36979945 \h </w:instrText>
            </w:r>
            <w:r w:rsidRPr="00626176">
              <w:rPr>
                <w:noProof/>
                <w:webHidden/>
                <w:sz w:val="16"/>
                <w:szCs w:val="16"/>
              </w:rPr>
            </w:r>
            <w:r w:rsidRPr="00626176">
              <w:rPr>
                <w:noProof/>
                <w:webHidden/>
                <w:sz w:val="16"/>
                <w:szCs w:val="16"/>
              </w:rPr>
              <w:fldChar w:fldCharType="separate"/>
            </w:r>
            <w:r w:rsidRPr="00626176">
              <w:rPr>
                <w:noProof/>
                <w:webHidden/>
                <w:sz w:val="16"/>
                <w:szCs w:val="16"/>
              </w:rPr>
              <w:t>44</w:t>
            </w:r>
            <w:r w:rsidRPr="00626176">
              <w:rPr>
                <w:noProof/>
                <w:webHidden/>
                <w:sz w:val="16"/>
                <w:szCs w:val="16"/>
              </w:rPr>
              <w:fldChar w:fldCharType="end"/>
            </w:r>
          </w:hyperlink>
        </w:p>
        <w:p w:rsidR="00626176" w:rsidRPr="00626176" w:rsidRDefault="00626176" w:rsidP="00626176">
          <w:pPr>
            <w:pStyle w:val="TOC3"/>
            <w:tabs>
              <w:tab w:val="right" w:leader="dot" w:pos="9350"/>
            </w:tabs>
            <w:spacing w:after="0"/>
            <w:contextualSpacing/>
            <w:rPr>
              <w:rFonts w:eastAsiaTheme="minorEastAsia"/>
              <w:noProof/>
              <w:sz w:val="16"/>
              <w:szCs w:val="16"/>
            </w:rPr>
          </w:pPr>
          <w:hyperlink w:anchor="_Toc36979946" w:history="1">
            <w:r w:rsidRPr="00626176">
              <w:rPr>
                <w:rStyle w:val="Hyperlink"/>
                <w:rFonts w:eastAsia="Calibri"/>
                <w:noProof/>
                <w:sz w:val="16"/>
                <w:szCs w:val="16"/>
              </w:rPr>
              <w:t>S6.2.12. VA</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_Toc36979946 \h </w:instrText>
            </w:r>
            <w:r w:rsidRPr="00626176">
              <w:rPr>
                <w:noProof/>
                <w:webHidden/>
                <w:sz w:val="16"/>
                <w:szCs w:val="16"/>
              </w:rPr>
            </w:r>
            <w:r w:rsidRPr="00626176">
              <w:rPr>
                <w:noProof/>
                <w:webHidden/>
                <w:sz w:val="16"/>
                <w:szCs w:val="16"/>
              </w:rPr>
              <w:fldChar w:fldCharType="separate"/>
            </w:r>
            <w:r w:rsidRPr="00626176">
              <w:rPr>
                <w:noProof/>
                <w:webHidden/>
                <w:sz w:val="16"/>
                <w:szCs w:val="16"/>
              </w:rPr>
              <w:t>45</w:t>
            </w:r>
            <w:r w:rsidRPr="00626176">
              <w:rPr>
                <w:noProof/>
                <w:webHidden/>
                <w:sz w:val="16"/>
                <w:szCs w:val="16"/>
              </w:rPr>
              <w:fldChar w:fldCharType="end"/>
            </w:r>
          </w:hyperlink>
        </w:p>
        <w:p w:rsidR="00626176" w:rsidRPr="00626176" w:rsidRDefault="00626176" w:rsidP="00626176">
          <w:pPr>
            <w:pStyle w:val="TOC1"/>
            <w:tabs>
              <w:tab w:val="right" w:leader="dot" w:pos="9350"/>
            </w:tabs>
            <w:spacing w:after="0"/>
            <w:contextualSpacing/>
            <w:rPr>
              <w:rFonts w:eastAsiaTheme="minorEastAsia"/>
              <w:noProof/>
              <w:sz w:val="16"/>
              <w:szCs w:val="16"/>
            </w:rPr>
          </w:pPr>
          <w:hyperlink w:anchor="_Toc36979947" w:history="1">
            <w:r w:rsidRPr="00626176">
              <w:rPr>
                <w:rStyle w:val="Hyperlink"/>
                <w:noProof/>
                <w:sz w:val="16"/>
                <w:szCs w:val="16"/>
              </w:rPr>
              <w:t>S7. Patient counts, events, incident rates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_Toc36979947 \h </w:instrText>
            </w:r>
            <w:r w:rsidRPr="00626176">
              <w:rPr>
                <w:noProof/>
                <w:webHidden/>
                <w:sz w:val="16"/>
                <w:szCs w:val="16"/>
              </w:rPr>
            </w:r>
            <w:r w:rsidRPr="00626176">
              <w:rPr>
                <w:noProof/>
                <w:webHidden/>
                <w:sz w:val="16"/>
                <w:szCs w:val="16"/>
              </w:rPr>
              <w:fldChar w:fldCharType="separate"/>
            </w:r>
            <w:r w:rsidRPr="00626176">
              <w:rPr>
                <w:noProof/>
                <w:webHidden/>
                <w:sz w:val="16"/>
                <w:szCs w:val="16"/>
              </w:rPr>
              <w:t>47</w:t>
            </w:r>
            <w:r w:rsidRPr="00626176">
              <w:rPr>
                <w:noProof/>
                <w:webHidden/>
                <w:sz w:val="16"/>
                <w:szCs w:val="16"/>
              </w:rPr>
              <w:fldChar w:fldCharType="end"/>
            </w:r>
          </w:hyperlink>
        </w:p>
        <w:p w:rsidR="00626176" w:rsidRPr="00626176" w:rsidRDefault="00626176" w:rsidP="00626176">
          <w:pPr>
            <w:pStyle w:val="TOC1"/>
            <w:tabs>
              <w:tab w:val="right" w:leader="dot" w:pos="9350"/>
            </w:tabs>
            <w:spacing w:after="0"/>
            <w:contextualSpacing/>
            <w:rPr>
              <w:rFonts w:eastAsiaTheme="minorEastAsia"/>
              <w:noProof/>
              <w:sz w:val="16"/>
              <w:szCs w:val="16"/>
            </w:rPr>
          </w:pPr>
          <w:hyperlink w:anchor="_Toc36979948" w:history="1">
            <w:r w:rsidRPr="00626176">
              <w:rPr>
                <w:rStyle w:val="Hyperlink"/>
                <w:noProof/>
                <w:sz w:val="16"/>
                <w:szCs w:val="16"/>
              </w:rPr>
              <w:t>S8. Calibrated hazard ratio forest plots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_Toc36979948 \h </w:instrText>
            </w:r>
            <w:r w:rsidRPr="00626176">
              <w:rPr>
                <w:noProof/>
                <w:webHidden/>
                <w:sz w:val="16"/>
                <w:szCs w:val="16"/>
              </w:rPr>
            </w:r>
            <w:r w:rsidRPr="00626176">
              <w:rPr>
                <w:noProof/>
                <w:webHidden/>
                <w:sz w:val="16"/>
                <w:szCs w:val="16"/>
              </w:rPr>
              <w:fldChar w:fldCharType="separate"/>
            </w:r>
            <w:r w:rsidRPr="00626176">
              <w:rPr>
                <w:noProof/>
                <w:webHidden/>
                <w:sz w:val="16"/>
                <w:szCs w:val="16"/>
              </w:rPr>
              <w:t>52</w:t>
            </w:r>
            <w:r w:rsidRPr="00626176">
              <w:rPr>
                <w:noProof/>
                <w:webHidden/>
                <w:sz w:val="16"/>
                <w:szCs w:val="16"/>
              </w:rPr>
              <w:fldChar w:fldCharType="end"/>
            </w:r>
          </w:hyperlink>
        </w:p>
        <w:p w:rsidR="00626176" w:rsidRPr="00626176" w:rsidRDefault="00626176" w:rsidP="00626176">
          <w:pPr>
            <w:pStyle w:val="TOC1"/>
            <w:tabs>
              <w:tab w:val="right" w:leader="dot" w:pos="9350"/>
            </w:tabs>
            <w:spacing w:after="0"/>
            <w:contextualSpacing/>
            <w:rPr>
              <w:rFonts w:eastAsiaTheme="minorEastAsia"/>
              <w:noProof/>
              <w:sz w:val="16"/>
              <w:szCs w:val="16"/>
            </w:rPr>
          </w:pPr>
          <w:hyperlink w:anchor="_Toc36979949" w:history="1">
            <w:r w:rsidRPr="00626176">
              <w:rPr>
                <w:rStyle w:val="Hyperlink"/>
                <w:noProof/>
                <w:sz w:val="16"/>
                <w:szCs w:val="16"/>
              </w:rPr>
              <w:t>S9. Evidence evaluation diagnostics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_Toc36979949 \h </w:instrText>
            </w:r>
            <w:r w:rsidRPr="00626176">
              <w:rPr>
                <w:noProof/>
                <w:webHidden/>
                <w:sz w:val="16"/>
                <w:szCs w:val="16"/>
              </w:rPr>
            </w:r>
            <w:r w:rsidRPr="00626176">
              <w:rPr>
                <w:noProof/>
                <w:webHidden/>
                <w:sz w:val="16"/>
                <w:szCs w:val="16"/>
              </w:rPr>
              <w:fldChar w:fldCharType="separate"/>
            </w:r>
            <w:r w:rsidRPr="00626176">
              <w:rPr>
                <w:noProof/>
                <w:webHidden/>
                <w:sz w:val="16"/>
                <w:szCs w:val="16"/>
              </w:rPr>
              <w:t>52</w:t>
            </w:r>
            <w:r w:rsidRPr="00626176">
              <w:rPr>
                <w:noProof/>
                <w:webHidden/>
                <w:sz w:val="16"/>
                <w:szCs w:val="16"/>
              </w:rPr>
              <w:fldChar w:fldCharType="end"/>
            </w:r>
          </w:hyperlink>
        </w:p>
        <w:p w:rsidR="00626176" w:rsidRPr="00626176" w:rsidRDefault="00626176" w:rsidP="00626176">
          <w:pPr>
            <w:pStyle w:val="TOC1"/>
            <w:tabs>
              <w:tab w:val="right" w:leader="dot" w:pos="9350"/>
            </w:tabs>
            <w:spacing w:after="0"/>
            <w:contextualSpacing/>
            <w:rPr>
              <w:rFonts w:eastAsiaTheme="minorEastAsia"/>
              <w:noProof/>
              <w:sz w:val="16"/>
              <w:szCs w:val="16"/>
            </w:rPr>
          </w:pPr>
          <w:hyperlink w:anchor="_Toc36979950" w:history="1">
            <w:r w:rsidRPr="00626176">
              <w:rPr>
                <w:rStyle w:val="Hyperlink"/>
                <w:noProof/>
                <w:sz w:val="16"/>
                <w:szCs w:val="16"/>
              </w:rPr>
              <w:t>S9. Literature review sources</w:t>
            </w:r>
            <w:r w:rsidRPr="00626176">
              <w:rPr>
                <w:noProof/>
                <w:webHidden/>
                <w:sz w:val="16"/>
                <w:szCs w:val="16"/>
              </w:rPr>
              <w:tab/>
            </w:r>
            <w:r w:rsidRPr="00626176">
              <w:rPr>
                <w:noProof/>
                <w:webHidden/>
                <w:sz w:val="16"/>
                <w:szCs w:val="16"/>
              </w:rPr>
              <w:fldChar w:fldCharType="begin"/>
            </w:r>
            <w:r w:rsidRPr="00626176">
              <w:rPr>
                <w:noProof/>
                <w:webHidden/>
                <w:sz w:val="16"/>
                <w:szCs w:val="16"/>
              </w:rPr>
              <w:instrText xml:space="preserve"> PAGEREF _Toc36979950 \h </w:instrText>
            </w:r>
            <w:r w:rsidRPr="00626176">
              <w:rPr>
                <w:noProof/>
                <w:webHidden/>
                <w:sz w:val="16"/>
                <w:szCs w:val="16"/>
              </w:rPr>
            </w:r>
            <w:r w:rsidRPr="00626176">
              <w:rPr>
                <w:noProof/>
                <w:webHidden/>
                <w:sz w:val="16"/>
                <w:szCs w:val="16"/>
              </w:rPr>
              <w:fldChar w:fldCharType="separate"/>
            </w:r>
            <w:r w:rsidRPr="00626176">
              <w:rPr>
                <w:noProof/>
                <w:webHidden/>
                <w:sz w:val="16"/>
                <w:szCs w:val="16"/>
              </w:rPr>
              <w:t>52</w:t>
            </w:r>
            <w:r w:rsidRPr="00626176">
              <w:rPr>
                <w:noProof/>
                <w:webHidden/>
                <w:sz w:val="16"/>
                <w:szCs w:val="16"/>
              </w:rPr>
              <w:fldChar w:fldCharType="end"/>
            </w:r>
          </w:hyperlink>
        </w:p>
        <w:p w:rsidR="00506F36" w:rsidRDefault="00506F36">
          <w:r>
            <w:rPr>
              <w:b/>
              <w:bCs/>
              <w:noProof/>
            </w:rPr>
            <w:fldChar w:fldCharType="end"/>
          </w:r>
        </w:p>
      </w:sdtContent>
    </w:sdt>
    <w:p w:rsidR="00D452E1" w:rsidRDefault="00D452E1">
      <w:pPr>
        <w:rPr>
          <w:b/>
          <w:bCs/>
          <w:i/>
          <w:iCs/>
          <w:lang w:val="en-GB"/>
        </w:rPr>
        <w:sectPr w:rsidR="00D452E1">
          <w:footerReference w:type="default" r:id="rId9"/>
          <w:pgSz w:w="12240" w:h="15840"/>
          <w:pgMar w:top="1440" w:right="1440" w:bottom="1440" w:left="1440" w:header="720" w:footer="720" w:gutter="0"/>
          <w:cols w:space="720"/>
          <w:docGrid w:linePitch="360"/>
        </w:sectPr>
      </w:pPr>
    </w:p>
    <w:p w:rsidR="00C7410C" w:rsidRPr="00D95C82" w:rsidRDefault="00C7410C" w:rsidP="00C7410C">
      <w:pPr>
        <w:pStyle w:val="Heading1"/>
        <w:rPr>
          <w:b/>
          <w:bCs/>
          <w:color w:val="auto"/>
          <w:sz w:val="28"/>
          <w:szCs w:val="28"/>
        </w:rPr>
      </w:pPr>
      <w:bookmarkStart w:id="1" w:name="_Toc36979908"/>
      <w:r w:rsidRPr="00D95C82">
        <w:rPr>
          <w:b/>
          <w:bCs/>
          <w:color w:val="auto"/>
          <w:sz w:val="28"/>
          <w:szCs w:val="28"/>
        </w:rPr>
        <w:lastRenderedPageBreak/>
        <w:t>S1. Data sources</w:t>
      </w:r>
      <w:bookmarkEnd w:id="1"/>
    </w:p>
    <w:tbl>
      <w:tblPr>
        <w:tblW w:w="5000" w:type="pct"/>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4002"/>
        <w:gridCol w:w="1721"/>
        <w:gridCol w:w="1283"/>
        <w:gridCol w:w="1190"/>
        <w:gridCol w:w="4764"/>
      </w:tblGrid>
      <w:tr w:rsidR="00B5555B" w:rsidRPr="00B5555B" w:rsidTr="00D37771">
        <w:trPr>
          <w:trHeight w:val="26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Database name</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Population</w:t>
            </w:r>
          </w:p>
        </w:tc>
        <w:tc>
          <w:tcPr>
            <w:tcW w:w="495"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Patient Count (</w:t>
            </w:r>
            <w:r>
              <w:rPr>
                <w:rFonts w:eastAsia="Times New Roman" w:cstheme="minorHAnsi"/>
                <w:b/>
                <w:bCs/>
                <w:color w:val="000000"/>
                <w:sz w:val="14"/>
                <w:szCs w:val="14"/>
                <w:lang w:eastAsia="ca-ES"/>
              </w:rPr>
              <w:t>m</w:t>
            </w:r>
            <w:r w:rsidRPr="00B5555B">
              <w:rPr>
                <w:rFonts w:eastAsia="Times New Roman" w:cstheme="minorHAnsi"/>
                <w:b/>
                <w:bCs/>
                <w:color w:val="000000"/>
                <w:sz w:val="14"/>
                <w:szCs w:val="14"/>
                <w:lang w:eastAsia="ca-ES"/>
              </w:rPr>
              <w:t>illions)</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 xml:space="preserve">Data History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b/>
                <w:bCs/>
                <w:color w:val="000000"/>
                <w:sz w:val="14"/>
                <w:szCs w:val="14"/>
                <w:lang w:eastAsia="ca-ES"/>
              </w:rPr>
            </w:pPr>
            <w:r w:rsidRPr="00B5555B">
              <w:rPr>
                <w:rFonts w:eastAsia="Times New Roman" w:cstheme="minorHAnsi"/>
                <w:b/>
                <w:bCs/>
                <w:color w:val="000000"/>
                <w:sz w:val="14"/>
                <w:szCs w:val="14"/>
                <w:lang w:eastAsia="ca-ES"/>
              </w:rPr>
              <w:t>Data capture process and short database description</w:t>
            </w:r>
          </w:p>
        </w:tc>
      </w:tr>
      <w:tr w:rsidR="00B5555B" w:rsidRPr="00B5555B" w:rsidTr="00D37771">
        <w:trPr>
          <w:trHeight w:val="908"/>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VA OMOP</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(Veteran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~12M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2000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VA OMOP data reflects the national Department of Veterans Affairs health care system, which is the largest integrated provider of medical and mental health services in the United States. Care is provided at 170 VA Medical Centers and 1,063 outpatient sites serving more than 9 million enrolled Veterans each year.</w:t>
            </w:r>
          </w:p>
        </w:tc>
      </w:tr>
      <w:tr w:rsidR="00B5555B" w:rsidRPr="00B5555B" w:rsidTr="00D37771">
        <w:trPr>
          <w:trHeight w:val="233"/>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IQVIA Disease Analy</w:t>
            </w:r>
            <w:r>
              <w:rPr>
                <w:rFonts w:eastAsia="Times New Roman" w:cstheme="minorHAnsi"/>
                <w:color w:val="000000"/>
                <w:sz w:val="14"/>
                <w:szCs w:val="14"/>
                <w:lang w:eastAsia="ca-ES"/>
              </w:rPr>
              <w:t>z</w:t>
            </w:r>
            <w:r w:rsidRPr="00B5555B">
              <w:rPr>
                <w:rFonts w:eastAsia="Times New Roman" w:cstheme="minorHAnsi"/>
                <w:color w:val="000000"/>
                <w:sz w:val="14"/>
                <w:szCs w:val="14"/>
                <w:lang w:eastAsia="ca-ES"/>
              </w:rPr>
              <w:t>er Germany</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Germany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37M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1992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Anonymized patient records collected from Patient Management software used by general practitioners and selected specialists to document patients’ medical records within their office-based practice during a visit .</w:t>
            </w:r>
          </w:p>
        </w:tc>
      </w:tr>
      <w:tr w:rsidR="00B5555B" w:rsidRPr="00B5555B" w:rsidTr="00D37771">
        <w:trPr>
          <w:trHeight w:val="152"/>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IQVIA UK Integrated Medical Record Data (IMRD)</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UK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15M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1989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Pseudonymized Electronic Medical Records collected from patient management software used within UK Primary Care </w:t>
            </w:r>
          </w:p>
        </w:tc>
      </w:tr>
      <w:tr w:rsidR="00B5555B" w:rsidRPr="00B5555B" w:rsidTr="00D37771">
        <w:trPr>
          <w:trHeight w:val="8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IQVIA US Ambulatory EMR</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49M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2006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General practice EHR, Outpatient specialist EHR - Dataset consists of longitudinal, de-identified ambulatory electronic health records data </w:t>
            </w:r>
          </w:p>
        </w:tc>
      </w:tr>
      <w:tr w:rsidR="00B5555B" w:rsidRPr="00B5555B" w:rsidTr="00D37771">
        <w:trPr>
          <w:trHeight w:val="197"/>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IQVIA US </w:t>
            </w:r>
            <w:proofErr w:type="spellStart"/>
            <w:r w:rsidRPr="00B5555B">
              <w:rPr>
                <w:rFonts w:eastAsia="Times New Roman" w:cstheme="minorHAnsi"/>
                <w:color w:val="000000"/>
                <w:sz w:val="14"/>
                <w:szCs w:val="14"/>
                <w:lang w:eastAsia="ca-ES"/>
              </w:rPr>
              <w:t>LRxDx</w:t>
            </w:r>
            <w:proofErr w:type="spellEnd"/>
            <w:r w:rsidRPr="00B5555B">
              <w:rPr>
                <w:rFonts w:eastAsia="Times New Roman" w:cstheme="minorHAnsi"/>
                <w:color w:val="000000"/>
                <w:sz w:val="14"/>
                <w:szCs w:val="14"/>
                <w:lang w:eastAsia="ca-ES"/>
              </w:rPr>
              <w:t xml:space="preserve"> Open Claims</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654M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2010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Pre-adjudicated claims at the anonymized patient level collected from office-based physicians and specialists via office management software and clearinghouse switch sources for the purpose of reimbursement. </w:t>
            </w:r>
          </w:p>
        </w:tc>
      </w:tr>
      <w:tr w:rsidR="00B5555B" w:rsidRPr="00B5555B" w:rsidTr="00D37771">
        <w:trPr>
          <w:trHeight w:val="395"/>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Clinical Practice Research Datalink (CPRD)</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UK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13M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1995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De-identified patient data from a network of general </w:t>
            </w:r>
            <w:proofErr w:type="spellStart"/>
            <w:r w:rsidRPr="00B5555B">
              <w:rPr>
                <w:rFonts w:eastAsia="Times New Roman" w:cstheme="minorHAnsi"/>
                <w:color w:val="000000"/>
                <w:sz w:val="14"/>
                <w:szCs w:val="14"/>
                <w:lang w:eastAsia="ca-ES"/>
              </w:rPr>
              <w:t>practiotioners</w:t>
            </w:r>
            <w:proofErr w:type="spellEnd"/>
            <w:r w:rsidRPr="00B5555B">
              <w:rPr>
                <w:rFonts w:eastAsia="Times New Roman" w:cstheme="minorHAnsi"/>
                <w:color w:val="000000"/>
                <w:sz w:val="14"/>
                <w:szCs w:val="14"/>
                <w:lang w:eastAsia="ca-ES"/>
              </w:rPr>
              <w:t xml:space="preserve"> practices across the UK. Primary care data are linked to a range of other health related data to provide a longitudinal, representative UK population health dataset. </w:t>
            </w:r>
          </w:p>
        </w:tc>
      </w:tr>
      <w:tr w:rsidR="00B5555B" w:rsidRPr="00B5555B" w:rsidTr="00D37771">
        <w:trPr>
          <w:trHeight w:val="53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IBM </w:t>
            </w:r>
            <w:proofErr w:type="spellStart"/>
            <w:r w:rsidRPr="00B5555B">
              <w:rPr>
                <w:rFonts w:eastAsia="Times New Roman" w:cstheme="minorHAnsi"/>
                <w:color w:val="000000"/>
                <w:sz w:val="14"/>
                <w:szCs w:val="14"/>
                <w:lang w:eastAsia="ca-ES"/>
              </w:rPr>
              <w:t>MarketScan</w:t>
            </w:r>
            <w:proofErr w:type="spellEnd"/>
            <w:r w:rsidRPr="00B5555B">
              <w:rPr>
                <w:rFonts w:eastAsia="Times New Roman" w:cstheme="minorHAnsi"/>
                <w:color w:val="000000"/>
                <w:sz w:val="14"/>
                <w:szCs w:val="14"/>
                <w:lang w:eastAsia="ca-ES"/>
              </w:rPr>
              <w:t xml:space="preserve"> Commercial Claims (CCAE)</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(Patients with commercial insurance aged &lt;65 years)</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142M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Data from individuals enrolled in US employer-sponsored   insurance   health   plans.   The   data includes adjudicated   health   insurance   claims   (e.g. inpatient, outpatient, and outpatient pharmacy) as well as enrollment data from large employers and health plans who provide private healthcare coverage to employees, their </w:t>
            </w:r>
            <w:proofErr w:type="spellStart"/>
            <w:r w:rsidRPr="00B5555B">
              <w:rPr>
                <w:rFonts w:eastAsia="Times New Roman" w:cstheme="minorHAnsi"/>
                <w:color w:val="000000"/>
                <w:sz w:val="14"/>
                <w:szCs w:val="14"/>
                <w:lang w:eastAsia="ca-ES"/>
              </w:rPr>
              <w:t>spouses,and</w:t>
            </w:r>
            <w:proofErr w:type="spellEnd"/>
            <w:r w:rsidRPr="00B5555B">
              <w:rPr>
                <w:rFonts w:eastAsia="Times New Roman" w:cstheme="minorHAnsi"/>
                <w:color w:val="000000"/>
                <w:sz w:val="14"/>
                <w:szCs w:val="14"/>
                <w:lang w:eastAsia="ca-ES"/>
              </w:rPr>
              <w:t xml:space="preserve"> dependents. Additionally, it captures laboratory tests for a subset of the covered lives. </w:t>
            </w:r>
          </w:p>
        </w:tc>
      </w:tr>
      <w:tr w:rsidR="00B5555B" w:rsidRPr="00B5555B" w:rsidTr="00D37771">
        <w:trPr>
          <w:trHeight w:val="323"/>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IBM </w:t>
            </w:r>
            <w:proofErr w:type="spellStart"/>
            <w:r w:rsidRPr="00B5555B">
              <w:rPr>
                <w:rFonts w:eastAsia="Times New Roman" w:cstheme="minorHAnsi"/>
                <w:color w:val="000000"/>
                <w:sz w:val="14"/>
                <w:szCs w:val="14"/>
                <w:lang w:eastAsia="ca-ES"/>
              </w:rPr>
              <w:t>MarketScan</w:t>
            </w:r>
            <w:proofErr w:type="spellEnd"/>
            <w:r w:rsidRPr="00B5555B">
              <w:rPr>
                <w:rFonts w:eastAsia="Times New Roman" w:cstheme="minorHAnsi"/>
                <w:color w:val="000000"/>
                <w:sz w:val="14"/>
                <w:szCs w:val="14"/>
                <w:lang w:eastAsia="ca-ES"/>
              </w:rPr>
              <w:t xml:space="preserve"> Multi-State Medicaid Database (MDCD)</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26M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2006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Adjudicated US health insurance claims for Medicaid enrollees  from multiple states   and includes hospital discharge diagnoses, outpatient diagnoses and procedures, and outpatient pharmacy claims as well as ethnicity and Medicare eligibility. </w:t>
            </w:r>
          </w:p>
        </w:tc>
      </w:tr>
      <w:tr w:rsidR="00B5555B" w:rsidRPr="00B5555B" w:rsidTr="00D37771">
        <w:trPr>
          <w:trHeight w:val="71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IBM </w:t>
            </w:r>
            <w:proofErr w:type="spellStart"/>
            <w:r w:rsidRPr="00B5555B">
              <w:rPr>
                <w:rFonts w:eastAsia="Times New Roman" w:cstheme="minorHAnsi"/>
                <w:color w:val="000000"/>
                <w:sz w:val="14"/>
                <w:szCs w:val="14"/>
                <w:lang w:eastAsia="ca-ES"/>
              </w:rPr>
              <w:t>MarketScan</w:t>
            </w:r>
            <w:proofErr w:type="spellEnd"/>
            <w:r w:rsidRPr="00B5555B">
              <w:rPr>
                <w:rFonts w:eastAsia="Times New Roman" w:cstheme="minorHAnsi"/>
                <w:color w:val="000000"/>
                <w:sz w:val="14"/>
                <w:szCs w:val="14"/>
                <w:lang w:eastAsia="ca-ES"/>
              </w:rPr>
              <w:t xml:space="preserve"> Medicare Supplemental Database (MDCR) </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(Patients with commercial insurance aged 65+ years)</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10M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Represents health services of retirees (aged 65 or older)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tc>
      </w:tr>
      <w:tr w:rsidR="00B5555B" w:rsidRPr="00B5555B" w:rsidTr="00D37771">
        <w:trPr>
          <w:trHeight w:val="260"/>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Japan Medical Data Center (JMDC)</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Japan (insured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5.5M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2005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Data from 60 Society-Managed Health Insurance plans covering workers aged 18 to 65  and  their dependents (children younger than 18 years old and elderly </w:t>
            </w:r>
            <w:proofErr w:type="spellStart"/>
            <w:r w:rsidRPr="00B5555B">
              <w:rPr>
                <w:rFonts w:eastAsia="Times New Roman" w:cstheme="minorHAnsi"/>
                <w:color w:val="000000"/>
                <w:sz w:val="14"/>
                <w:szCs w:val="14"/>
                <w:lang w:eastAsia="ca-ES"/>
              </w:rPr>
              <w:t>peopleolder</w:t>
            </w:r>
            <w:proofErr w:type="spellEnd"/>
            <w:r w:rsidRPr="00B5555B">
              <w:rPr>
                <w:rFonts w:eastAsia="Times New Roman" w:cstheme="minorHAnsi"/>
                <w:color w:val="000000"/>
                <w:sz w:val="14"/>
                <w:szCs w:val="14"/>
                <w:lang w:eastAsia="ca-ES"/>
              </w:rPr>
              <w:t xml:space="preserve"> than 65 years old). JMDC data includes membership status of the insured people and claims data provided </w:t>
            </w:r>
            <w:proofErr w:type="spellStart"/>
            <w:r w:rsidRPr="00B5555B">
              <w:rPr>
                <w:rFonts w:eastAsia="Times New Roman" w:cstheme="minorHAnsi"/>
                <w:color w:val="000000"/>
                <w:sz w:val="14"/>
                <w:szCs w:val="14"/>
                <w:lang w:eastAsia="ca-ES"/>
              </w:rPr>
              <w:t>byinsurers</w:t>
            </w:r>
            <w:proofErr w:type="spellEnd"/>
            <w:r w:rsidRPr="00B5555B">
              <w:rPr>
                <w:rFonts w:eastAsia="Times New Roman" w:cstheme="minorHAnsi"/>
                <w:color w:val="000000"/>
                <w:sz w:val="14"/>
                <w:szCs w:val="14"/>
                <w:lang w:eastAsia="ca-ES"/>
              </w:rPr>
              <w:t xml:space="preserve"> under contract (e.g. patient-level demographic information, inpatient and outpatient data inclusive of diagnosis and procedures, and prescriptions as dispensed claims information)</w:t>
            </w:r>
          </w:p>
        </w:tc>
      </w:tr>
      <w:tr w:rsidR="00B5555B" w:rsidRPr="00B5555B" w:rsidTr="00D37771">
        <w:trPr>
          <w:trHeight w:val="107"/>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Optum De-Identified </w:t>
            </w:r>
            <w:proofErr w:type="spellStart"/>
            <w:r w:rsidRPr="00B5555B">
              <w:rPr>
                <w:rFonts w:eastAsia="Times New Roman" w:cstheme="minorHAnsi"/>
                <w:color w:val="000000"/>
                <w:sz w:val="14"/>
                <w:szCs w:val="14"/>
                <w:lang w:eastAsia="ca-ES"/>
              </w:rPr>
              <w:t>Clinformatics</w:t>
            </w:r>
            <w:proofErr w:type="spellEnd"/>
            <w:r w:rsidRPr="00B5555B">
              <w:rPr>
                <w:rFonts w:eastAsia="Times New Roman" w:cstheme="minorHAnsi"/>
                <w:color w:val="000000"/>
                <w:sz w:val="14"/>
                <w:szCs w:val="14"/>
                <w:lang w:eastAsia="ca-ES"/>
              </w:rPr>
              <w:t xml:space="preserve"> Data Mart Database - SES &amp; DOD</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(Patients with commercial insurance or commercial Medicare insurance)</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85M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2000 -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Inpatient and outpatient healthcare insurance claims</w:t>
            </w:r>
          </w:p>
        </w:tc>
      </w:tr>
      <w:tr w:rsidR="00B5555B" w:rsidRPr="00B5555B" w:rsidTr="00D37771">
        <w:trPr>
          <w:trHeight w:val="1164"/>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lastRenderedPageBreak/>
              <w:t>Optum De-identified Electronic Health Record Dataset (PANTHER)</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USA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93M</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2006 –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Optum’s  de-identified electronic health record  data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r w:rsidR="00B5555B" w:rsidRPr="00B5555B" w:rsidTr="00D37771">
        <w:trPr>
          <w:trHeight w:val="215"/>
        </w:trPr>
        <w:tc>
          <w:tcPr>
            <w:tcW w:w="154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The Information System for Research in Primary Care (SIDIAP)</w:t>
            </w:r>
          </w:p>
        </w:tc>
        <w:tc>
          <w:tcPr>
            <w:tcW w:w="664"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Spain-Catalonia (80% of general population)</w:t>
            </w:r>
          </w:p>
        </w:tc>
        <w:tc>
          <w:tcPr>
            <w:tcW w:w="495" w:type="pct"/>
            <w:shd w:val="clear" w:color="auto" w:fill="auto"/>
            <w:noWrap/>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themeColor="text1"/>
                <w:sz w:val="14"/>
                <w:szCs w:val="14"/>
                <w:lang w:eastAsia="ca-ES"/>
              </w:rPr>
              <w:t>7.7M </w:t>
            </w:r>
          </w:p>
        </w:tc>
        <w:tc>
          <w:tcPr>
            <w:tcW w:w="459"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2006 –</w:t>
            </w:r>
          </w:p>
        </w:tc>
        <w:tc>
          <w:tcPr>
            <w:tcW w:w="1838" w:type="pct"/>
            <w:shd w:val="clear" w:color="auto" w:fill="auto"/>
            <w:vAlign w:val="center"/>
            <w:hideMark/>
          </w:tcPr>
          <w:p w:rsidR="00B5555B" w:rsidRPr="00B5555B" w:rsidRDefault="00B5555B" w:rsidP="00B5555B">
            <w:pPr>
              <w:spacing w:after="0" w:line="240" w:lineRule="auto"/>
              <w:contextualSpacing/>
              <w:rPr>
                <w:rFonts w:eastAsia="Times New Roman" w:cstheme="minorHAnsi"/>
                <w:color w:val="000000"/>
                <w:sz w:val="14"/>
                <w:szCs w:val="14"/>
                <w:lang w:eastAsia="ca-ES"/>
              </w:rPr>
            </w:pPr>
            <w:r w:rsidRPr="00B5555B">
              <w:rPr>
                <w:rFonts w:eastAsia="Times New Roman" w:cstheme="minorHAnsi"/>
                <w:color w:val="000000"/>
                <w:sz w:val="14"/>
                <w:szCs w:val="14"/>
                <w:lang w:eastAsia="ca-ES"/>
              </w:rPr>
              <w:t xml:space="preserve">Electronic health records from primary care partially linked to inpatient data. SIDIAP is also linked to a pharmacy dispensations and primary care laboratories. Healthcare is universal and tax-payer funded in the region, and primary care physicians are gatekeepers for all care and responsible for repeat prescriptions. </w:t>
            </w:r>
          </w:p>
        </w:tc>
      </w:tr>
    </w:tbl>
    <w:p w:rsidR="00D37771" w:rsidRDefault="00D37771" w:rsidP="00C7410C">
      <w:pPr>
        <w:sectPr w:rsidR="00D37771" w:rsidSect="00D452E1">
          <w:pgSz w:w="15840" w:h="12240" w:orient="landscape"/>
          <w:pgMar w:top="1440" w:right="1440" w:bottom="1440" w:left="1440" w:header="720" w:footer="720" w:gutter="0"/>
          <w:cols w:space="720"/>
          <w:docGrid w:linePitch="360"/>
        </w:sectPr>
      </w:pPr>
    </w:p>
    <w:p w:rsidR="00C7410C" w:rsidRPr="00D95C82" w:rsidRDefault="00C7410C" w:rsidP="00C7410C">
      <w:pPr>
        <w:pStyle w:val="Heading1"/>
        <w:rPr>
          <w:b/>
          <w:bCs/>
          <w:color w:val="auto"/>
          <w:sz w:val="28"/>
          <w:szCs w:val="28"/>
        </w:rPr>
      </w:pPr>
      <w:bookmarkStart w:id="2" w:name="_Toc36979909"/>
      <w:r w:rsidRPr="00D95C82">
        <w:rPr>
          <w:b/>
          <w:bCs/>
          <w:color w:val="auto"/>
          <w:sz w:val="28"/>
          <w:szCs w:val="28"/>
        </w:rPr>
        <w:lastRenderedPageBreak/>
        <w:t>S2. Cohort definitions</w:t>
      </w:r>
      <w:bookmarkEnd w:id="2"/>
    </w:p>
    <w:p w:rsidR="00C7410C" w:rsidRDefault="00C7410C" w:rsidP="00C7410C">
      <w:pPr>
        <w:pStyle w:val="Heading2"/>
        <w:rPr>
          <w:b/>
          <w:bCs/>
          <w:color w:val="auto"/>
        </w:rPr>
      </w:pPr>
      <w:bookmarkStart w:id="3" w:name="_Toc36979910"/>
      <w:r w:rsidRPr="00D95C82">
        <w:rPr>
          <w:b/>
          <w:bCs/>
          <w:color w:val="auto"/>
        </w:rPr>
        <w:t>S2.1. Exposures</w:t>
      </w:r>
      <w:bookmarkEnd w:id="3"/>
    </w:p>
    <w:p w:rsidR="000B2210" w:rsidRDefault="000B2210" w:rsidP="000B2210">
      <w:r>
        <w:t>The four exposure cohorts were constructed using the logic below. The complete specification, including complete code sets and computer readable JSON and SQL representations are publicly available at the URLs below:</w:t>
      </w:r>
    </w:p>
    <w:p w:rsidR="009F254E" w:rsidRPr="009F254E" w:rsidRDefault="009F254E" w:rsidP="009F254E">
      <w:pPr>
        <w:pStyle w:val="Heading3"/>
        <w:rPr>
          <w:b/>
          <w:bCs/>
          <w:color w:val="auto"/>
        </w:rPr>
      </w:pPr>
      <w:bookmarkStart w:id="4" w:name="_Toc36979911"/>
      <w:r w:rsidRPr="009F254E">
        <w:rPr>
          <w:b/>
          <w:bCs/>
          <w:color w:val="auto"/>
        </w:rPr>
        <w:t>S5.1.</w:t>
      </w:r>
      <w:r>
        <w:rPr>
          <w:b/>
          <w:bCs/>
          <w:color w:val="auto"/>
        </w:rPr>
        <w:t>1.</w:t>
      </w:r>
      <w:r w:rsidRPr="009F254E">
        <w:rPr>
          <w:b/>
          <w:bCs/>
          <w:color w:val="auto"/>
        </w:rPr>
        <w:t xml:space="preserve"> New users of Hydroxychloroquine with prior rheumatoid arthritis</w:t>
      </w:r>
      <w:bookmarkEnd w:id="4"/>
    </w:p>
    <w:p w:rsidR="009F254E" w:rsidRDefault="00626176" w:rsidP="009F254E">
      <w:hyperlink r:id="rId10" w:anchor="/cohortdefinition/173" w:history="1">
        <w:r w:rsidR="009F254E">
          <w:rPr>
            <w:rStyle w:val="Hyperlink"/>
          </w:rPr>
          <w:t>https://atlas.ohdsi.org/#/cohortdefinition/173</w:t>
        </w:r>
      </w:hyperlink>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Initial Event Cohort</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color w:val="333333"/>
          <w:sz w:val="16"/>
          <w:szCs w:val="16"/>
          <w:shd w:val="clear" w:color="auto" w:fill="FFFFFF"/>
        </w:rPr>
        <w:t>People having any of the following:</w:t>
      </w:r>
    </w:p>
    <w:p w:rsidR="009F254E" w:rsidRPr="00BD0C71" w:rsidRDefault="009F254E" w:rsidP="009F254E">
      <w:pPr>
        <w:numPr>
          <w:ilvl w:val="0"/>
          <w:numId w:val="2"/>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a drug exposure of [OHDSI Cov19] Hydroxychloroquine</w:t>
      </w:r>
      <w:r w:rsidRPr="00BD0C71">
        <w:rPr>
          <w:rFonts w:eastAsia="Times New Roman" w:cstheme="minorHAnsi"/>
          <w:color w:val="333333"/>
          <w:sz w:val="16"/>
          <w:szCs w:val="16"/>
          <w:vertAlign w:val="superscript"/>
        </w:rPr>
        <w:t>1</w:t>
      </w:r>
    </w:p>
    <w:p w:rsidR="009F254E" w:rsidRPr="00BD0C71" w:rsidRDefault="009F254E" w:rsidP="009F254E">
      <w:pPr>
        <w:numPr>
          <w:ilvl w:val="1"/>
          <w:numId w:val="2"/>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for the first time in the person's history</w:t>
      </w:r>
    </w:p>
    <w:p w:rsidR="009F254E" w:rsidRPr="00BD0C71" w:rsidRDefault="009F254E" w:rsidP="009F254E">
      <w:pPr>
        <w:numPr>
          <w:ilvl w:val="1"/>
          <w:numId w:val="2"/>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with age &gt;= 18</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with continuous observation of at least 365 days prior and 0 days after event index date, and limit initial events to: </w:t>
      </w:r>
      <w:r w:rsidRPr="00BD0C71">
        <w:rPr>
          <w:rFonts w:eastAsia="Times New Roman" w:cstheme="minorHAnsi"/>
          <w:b/>
          <w:bCs/>
          <w:color w:val="333333"/>
          <w:sz w:val="16"/>
          <w:szCs w:val="16"/>
        </w:rPr>
        <w:t>earliest event per person.</w:t>
      </w:r>
    </w:p>
    <w:p w:rsidR="009F254E" w:rsidRPr="00BD0C71" w:rsidRDefault="009F254E" w:rsidP="009F254E">
      <w:pPr>
        <w:spacing w:after="0" w:line="240" w:lineRule="auto"/>
        <w:contextualSpacing/>
        <w:rPr>
          <w:rFonts w:eastAsia="Times New Roman" w:cstheme="minorHAnsi"/>
          <w:sz w:val="16"/>
          <w:szCs w:val="16"/>
        </w:rPr>
      </w:pPr>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Inclusion Rules</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Inclusion Criteria #1: has rheumatoid arthritis recorded any time on or prior to treatment</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Having any of the following criteria:</w:t>
      </w:r>
    </w:p>
    <w:p w:rsidR="009F254E" w:rsidRPr="00BD0C71" w:rsidRDefault="009F254E" w:rsidP="009F254E">
      <w:pPr>
        <w:numPr>
          <w:ilvl w:val="0"/>
          <w:numId w:val="3"/>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at least 1 occurrences of a condition occurrence of [OHDSI Cov19] Rheumatoid arthritis</w:t>
      </w:r>
      <w:r w:rsidRPr="00BD0C71">
        <w:rPr>
          <w:rFonts w:eastAsia="Times New Roman" w:cstheme="minorHAnsi"/>
          <w:color w:val="333333"/>
          <w:sz w:val="16"/>
          <w:szCs w:val="16"/>
          <w:vertAlign w:val="superscript"/>
        </w:rPr>
        <w:t>2</w:t>
      </w:r>
    </w:p>
    <w:p w:rsidR="009F254E" w:rsidRPr="00BD0C71" w:rsidRDefault="009F254E" w:rsidP="009F254E">
      <w:pPr>
        <w:shd w:val="clear" w:color="auto" w:fill="FFFFFF"/>
        <w:spacing w:after="0" w:line="240" w:lineRule="auto"/>
        <w:ind w:left="720"/>
        <w:contextualSpacing/>
        <w:rPr>
          <w:rFonts w:eastAsia="Times New Roman" w:cstheme="minorHAnsi"/>
          <w:color w:val="333333"/>
          <w:sz w:val="16"/>
          <w:szCs w:val="16"/>
        </w:rPr>
      </w:pPr>
      <w:r w:rsidRPr="00BD0C71">
        <w:rPr>
          <w:rFonts w:eastAsia="Times New Roman" w:cstheme="minorHAnsi"/>
          <w:color w:val="333333"/>
          <w:sz w:val="16"/>
          <w:szCs w:val="16"/>
        </w:rPr>
        <w:t>where event starts between all days Before and 0 days After index start date</w:t>
      </w:r>
    </w:p>
    <w:p w:rsidR="009F254E" w:rsidRPr="00BD0C71" w:rsidRDefault="009F254E" w:rsidP="009F254E">
      <w:pPr>
        <w:numPr>
          <w:ilvl w:val="0"/>
          <w:numId w:val="3"/>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or at least 1 occurrences of an observation of [OHDSI Cov19] Rheumatoid arthritis</w:t>
      </w:r>
      <w:r w:rsidRPr="00BD0C71">
        <w:rPr>
          <w:rFonts w:eastAsia="Times New Roman" w:cstheme="minorHAnsi"/>
          <w:color w:val="333333"/>
          <w:sz w:val="16"/>
          <w:szCs w:val="16"/>
          <w:vertAlign w:val="superscript"/>
        </w:rPr>
        <w:t>2</w:t>
      </w:r>
    </w:p>
    <w:p w:rsidR="009F254E" w:rsidRPr="00BD0C71" w:rsidRDefault="009F254E" w:rsidP="009F254E">
      <w:pPr>
        <w:shd w:val="clear" w:color="auto" w:fill="FFFFFF"/>
        <w:spacing w:after="0" w:line="240" w:lineRule="auto"/>
        <w:ind w:left="720"/>
        <w:contextualSpacing/>
        <w:rPr>
          <w:rFonts w:eastAsia="Times New Roman" w:cstheme="minorHAnsi"/>
          <w:color w:val="333333"/>
          <w:sz w:val="16"/>
          <w:szCs w:val="16"/>
        </w:rPr>
      </w:pPr>
      <w:r w:rsidRPr="00BD0C71">
        <w:rPr>
          <w:rFonts w:eastAsia="Times New Roman" w:cstheme="minorHAnsi"/>
          <w:color w:val="333333"/>
          <w:sz w:val="16"/>
          <w:szCs w:val="16"/>
        </w:rPr>
        <w:t>where event starts between all days Before and 0 days After index start date</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Limit qualifying cohort to: </w:t>
      </w:r>
      <w:r w:rsidRPr="00BD0C71">
        <w:rPr>
          <w:rFonts w:eastAsia="Times New Roman" w:cstheme="minorHAnsi"/>
          <w:b/>
          <w:bCs/>
          <w:color w:val="333333"/>
          <w:sz w:val="16"/>
          <w:szCs w:val="16"/>
        </w:rPr>
        <w:t>earliest event per person.</w:t>
      </w:r>
    </w:p>
    <w:p w:rsidR="009F254E" w:rsidRDefault="009F254E" w:rsidP="009F254E">
      <w:pPr>
        <w:spacing w:after="0" w:line="240" w:lineRule="auto"/>
        <w:contextualSpacing/>
        <w:rPr>
          <w:rFonts w:eastAsia="Times New Roman" w:cstheme="minorHAnsi"/>
          <w:color w:val="000000"/>
          <w:sz w:val="16"/>
          <w:szCs w:val="16"/>
        </w:rPr>
      </w:pPr>
    </w:p>
    <w:p w:rsidR="009F254E" w:rsidRPr="00BD0C71" w:rsidRDefault="009F254E" w:rsidP="009F254E">
      <w:pPr>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End Date Strategy</w:t>
      </w:r>
    </w:p>
    <w:p w:rsidR="009F254E" w:rsidRPr="00BD0C71" w:rsidRDefault="009F254E" w:rsidP="009F254E">
      <w:pPr>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Custom Drug Era Exit Criteria</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sz w:val="16"/>
          <w:szCs w:val="16"/>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sz w:val="16"/>
          <w:szCs w:val="16"/>
        </w:rPr>
        <w:t>Use the era end date of [OHDSI Cov19] Hydroxychloroquine</w:t>
      </w:r>
      <w:r w:rsidRPr="00BD0C71">
        <w:rPr>
          <w:rFonts w:eastAsia="Times New Roman" w:cstheme="minorHAnsi"/>
          <w:sz w:val="16"/>
          <w:szCs w:val="16"/>
          <w:vertAlign w:val="superscript"/>
        </w:rPr>
        <w:t>1</w:t>
      </w:r>
    </w:p>
    <w:p w:rsidR="009F254E" w:rsidRPr="00BD0C71" w:rsidRDefault="009F254E" w:rsidP="009F254E">
      <w:pPr>
        <w:numPr>
          <w:ilvl w:val="0"/>
          <w:numId w:val="4"/>
        </w:numPr>
        <w:spacing w:after="0" w:line="240" w:lineRule="auto"/>
        <w:contextualSpacing/>
        <w:rPr>
          <w:rFonts w:eastAsia="Times New Roman" w:cstheme="minorHAnsi"/>
          <w:sz w:val="16"/>
          <w:szCs w:val="16"/>
        </w:rPr>
      </w:pPr>
      <w:r w:rsidRPr="00BD0C71">
        <w:rPr>
          <w:rFonts w:eastAsia="Times New Roman" w:cstheme="minorHAnsi"/>
          <w:sz w:val="16"/>
          <w:szCs w:val="16"/>
        </w:rPr>
        <w:t>allowing 90 days between exposures</w:t>
      </w:r>
    </w:p>
    <w:p w:rsidR="009F254E" w:rsidRPr="00BD0C71" w:rsidRDefault="009F254E" w:rsidP="009F254E">
      <w:pPr>
        <w:numPr>
          <w:ilvl w:val="0"/>
          <w:numId w:val="4"/>
        </w:numPr>
        <w:spacing w:after="0" w:line="240" w:lineRule="auto"/>
        <w:contextualSpacing/>
        <w:rPr>
          <w:rFonts w:eastAsia="Times New Roman" w:cstheme="minorHAnsi"/>
          <w:sz w:val="16"/>
          <w:szCs w:val="16"/>
        </w:rPr>
      </w:pPr>
      <w:r w:rsidRPr="00BD0C71">
        <w:rPr>
          <w:rFonts w:eastAsia="Times New Roman" w:cstheme="minorHAnsi"/>
          <w:sz w:val="16"/>
          <w:szCs w:val="16"/>
        </w:rPr>
        <w:t>adding 0 days after exposure end</w:t>
      </w:r>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Cohort Collapse Strategy:</w:t>
      </w:r>
    </w:p>
    <w:p w:rsidR="009F254E" w:rsidRDefault="009F254E" w:rsidP="009F254E">
      <w:pPr>
        <w:spacing w:after="0"/>
        <w:contextualSpacing/>
        <w:rPr>
          <w:rFonts w:eastAsia="Times New Roman" w:cstheme="minorHAnsi"/>
          <w:color w:val="333333"/>
          <w:sz w:val="16"/>
          <w:szCs w:val="16"/>
          <w:shd w:val="clear" w:color="auto" w:fill="FFFFFF"/>
        </w:rPr>
      </w:pPr>
      <w:r w:rsidRPr="00BD0C71">
        <w:rPr>
          <w:rFonts w:eastAsia="Times New Roman" w:cstheme="minorHAnsi"/>
          <w:color w:val="333333"/>
          <w:sz w:val="16"/>
          <w:szCs w:val="16"/>
          <w:shd w:val="clear" w:color="auto" w:fill="FFFFFF"/>
        </w:rPr>
        <w:t>Collapse cohort by era with a gap size of 0 days.</w:t>
      </w:r>
    </w:p>
    <w:p w:rsidR="009F254E" w:rsidRPr="00BD0C71" w:rsidRDefault="009F254E" w:rsidP="009F254E">
      <w:pPr>
        <w:spacing w:after="0"/>
        <w:contextualSpacing/>
        <w:rPr>
          <w:rFonts w:cstheme="minorHAnsi"/>
          <w:sz w:val="16"/>
          <w:szCs w:val="16"/>
        </w:rPr>
      </w:pPr>
    </w:p>
    <w:p w:rsidR="009F254E" w:rsidRPr="009F254E" w:rsidRDefault="009F254E" w:rsidP="009F254E">
      <w:pPr>
        <w:pStyle w:val="Heading3"/>
        <w:rPr>
          <w:b/>
          <w:bCs/>
          <w:color w:val="auto"/>
        </w:rPr>
      </w:pPr>
      <w:bookmarkStart w:id="5" w:name="_Toc36979912"/>
      <w:r w:rsidRPr="009F254E">
        <w:rPr>
          <w:b/>
          <w:bCs/>
          <w:color w:val="auto"/>
        </w:rPr>
        <w:t>S5.</w:t>
      </w:r>
      <w:r w:rsidR="00EA08EE">
        <w:rPr>
          <w:b/>
          <w:bCs/>
          <w:color w:val="auto"/>
        </w:rPr>
        <w:t>1</w:t>
      </w:r>
      <w:r w:rsidRPr="009F254E">
        <w:rPr>
          <w:b/>
          <w:bCs/>
          <w:color w:val="auto"/>
        </w:rPr>
        <w:t>.</w:t>
      </w:r>
      <w:r w:rsidR="00EA08EE">
        <w:rPr>
          <w:b/>
          <w:bCs/>
          <w:color w:val="auto"/>
        </w:rPr>
        <w:t>2.</w:t>
      </w:r>
      <w:r w:rsidRPr="009F254E">
        <w:rPr>
          <w:b/>
          <w:bCs/>
          <w:color w:val="auto"/>
        </w:rPr>
        <w:t xml:space="preserve"> New users of </w:t>
      </w:r>
      <w:proofErr w:type="spellStart"/>
      <w:r w:rsidRPr="009F254E">
        <w:rPr>
          <w:b/>
          <w:bCs/>
          <w:color w:val="auto"/>
        </w:rPr>
        <w:t>sulfasazine</w:t>
      </w:r>
      <w:proofErr w:type="spellEnd"/>
      <w:r w:rsidRPr="009F254E">
        <w:rPr>
          <w:b/>
          <w:bCs/>
          <w:color w:val="auto"/>
        </w:rPr>
        <w:t xml:space="preserve"> with prior rheumatoid arthritis</w:t>
      </w:r>
      <w:bookmarkEnd w:id="5"/>
    </w:p>
    <w:p w:rsidR="009F254E" w:rsidRDefault="00626176" w:rsidP="009F254E">
      <w:hyperlink r:id="rId11" w:anchor="/cohortdefinition/45" w:history="1">
        <w:r w:rsidR="009F254E">
          <w:rPr>
            <w:rStyle w:val="Hyperlink"/>
          </w:rPr>
          <w:t>https://atlas.ohdsi.org/#/cohortdefinition/45</w:t>
        </w:r>
      </w:hyperlink>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Initial Event Cohort</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color w:val="333333"/>
          <w:sz w:val="16"/>
          <w:szCs w:val="16"/>
          <w:shd w:val="clear" w:color="auto" w:fill="FFFFFF"/>
        </w:rPr>
        <w:t>People having any of the following:</w:t>
      </w:r>
    </w:p>
    <w:p w:rsidR="009F254E" w:rsidRPr="00BD0C71" w:rsidRDefault="009F254E" w:rsidP="009F254E">
      <w:pPr>
        <w:numPr>
          <w:ilvl w:val="0"/>
          <w:numId w:val="5"/>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a drug exposure of [OHDSI Cov19] sulfasalazine</w:t>
      </w:r>
      <w:r w:rsidRPr="00BD0C71">
        <w:rPr>
          <w:rFonts w:eastAsia="Times New Roman" w:cstheme="minorHAnsi"/>
          <w:color w:val="333333"/>
          <w:sz w:val="16"/>
          <w:szCs w:val="16"/>
          <w:vertAlign w:val="superscript"/>
        </w:rPr>
        <w:t>2</w:t>
      </w:r>
    </w:p>
    <w:p w:rsidR="009F254E" w:rsidRPr="00BD0C71" w:rsidRDefault="009F254E" w:rsidP="009F254E">
      <w:pPr>
        <w:numPr>
          <w:ilvl w:val="1"/>
          <w:numId w:val="5"/>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for the first time in the person's history</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with continuous observation of at least 365 days prior and 0 days after event index date, and limit initial events to: </w:t>
      </w:r>
      <w:r w:rsidRPr="00BD0C71">
        <w:rPr>
          <w:rFonts w:eastAsia="Times New Roman" w:cstheme="minorHAnsi"/>
          <w:b/>
          <w:bCs/>
          <w:color w:val="333333"/>
          <w:sz w:val="16"/>
          <w:szCs w:val="16"/>
        </w:rPr>
        <w:t>earliest event per person.</w:t>
      </w:r>
    </w:p>
    <w:p w:rsidR="009F254E" w:rsidRPr="00BD0C71" w:rsidRDefault="009F254E" w:rsidP="009F254E">
      <w:pPr>
        <w:spacing w:after="0" w:line="240" w:lineRule="auto"/>
        <w:contextualSpacing/>
        <w:rPr>
          <w:rFonts w:eastAsia="Times New Roman" w:cstheme="minorHAnsi"/>
          <w:sz w:val="16"/>
          <w:szCs w:val="16"/>
        </w:rPr>
      </w:pPr>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Inclusion Rules</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Inclusion Criteria #1: has rheumatoid arthritis recorded any time on or prior to treatment</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Having all of the following criteria:</w:t>
      </w:r>
    </w:p>
    <w:p w:rsidR="009F254E" w:rsidRPr="00BD0C71" w:rsidRDefault="009F254E" w:rsidP="009F254E">
      <w:pPr>
        <w:numPr>
          <w:ilvl w:val="0"/>
          <w:numId w:val="6"/>
        </w:num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at least 1 occurrences of a condition occurrence of [OHDSI Cov19] Rheumatoid arthritis</w:t>
      </w:r>
      <w:r w:rsidRPr="00BD0C71">
        <w:rPr>
          <w:rFonts w:eastAsia="Times New Roman" w:cstheme="minorHAnsi"/>
          <w:color w:val="333333"/>
          <w:sz w:val="16"/>
          <w:szCs w:val="16"/>
          <w:vertAlign w:val="superscript"/>
        </w:rPr>
        <w:t>1</w:t>
      </w:r>
    </w:p>
    <w:p w:rsidR="009F254E" w:rsidRPr="00BD0C71" w:rsidRDefault="009F254E" w:rsidP="009F254E">
      <w:pPr>
        <w:shd w:val="clear" w:color="auto" w:fill="FFFFFF"/>
        <w:spacing w:after="0" w:line="240" w:lineRule="auto"/>
        <w:ind w:left="720"/>
        <w:contextualSpacing/>
        <w:rPr>
          <w:rFonts w:eastAsia="Times New Roman" w:cstheme="minorHAnsi"/>
          <w:color w:val="333333"/>
          <w:sz w:val="16"/>
          <w:szCs w:val="16"/>
        </w:rPr>
      </w:pPr>
      <w:r w:rsidRPr="00BD0C71">
        <w:rPr>
          <w:rFonts w:eastAsia="Times New Roman" w:cstheme="minorHAnsi"/>
          <w:color w:val="333333"/>
          <w:sz w:val="16"/>
          <w:szCs w:val="16"/>
        </w:rPr>
        <w:t>where event starts between all days Before and 0 days After index start date</w:t>
      </w:r>
    </w:p>
    <w:p w:rsidR="009F254E" w:rsidRPr="00BD0C71" w:rsidRDefault="009F254E" w:rsidP="009F254E">
      <w:pPr>
        <w:shd w:val="clear" w:color="auto" w:fill="FFFFFF"/>
        <w:spacing w:after="0" w:line="240" w:lineRule="auto"/>
        <w:contextualSpacing/>
        <w:rPr>
          <w:rFonts w:eastAsia="Times New Roman" w:cstheme="minorHAnsi"/>
          <w:color w:val="333333"/>
          <w:sz w:val="16"/>
          <w:szCs w:val="16"/>
        </w:rPr>
      </w:pPr>
      <w:r w:rsidRPr="00BD0C71">
        <w:rPr>
          <w:rFonts w:eastAsia="Times New Roman" w:cstheme="minorHAnsi"/>
          <w:color w:val="333333"/>
          <w:sz w:val="16"/>
          <w:szCs w:val="16"/>
        </w:rPr>
        <w:t>Limit qualifying cohort to: </w:t>
      </w:r>
      <w:r w:rsidRPr="00BD0C71">
        <w:rPr>
          <w:rFonts w:eastAsia="Times New Roman" w:cstheme="minorHAnsi"/>
          <w:b/>
          <w:bCs/>
          <w:color w:val="333333"/>
          <w:sz w:val="16"/>
          <w:szCs w:val="16"/>
        </w:rPr>
        <w:t>earliest event per person.</w:t>
      </w:r>
    </w:p>
    <w:p w:rsidR="009F254E" w:rsidRDefault="009F254E" w:rsidP="009F254E">
      <w:pPr>
        <w:spacing w:after="0" w:line="240" w:lineRule="auto"/>
        <w:contextualSpacing/>
        <w:rPr>
          <w:rFonts w:eastAsia="Times New Roman" w:cstheme="minorHAnsi"/>
          <w:color w:val="000000"/>
          <w:sz w:val="16"/>
          <w:szCs w:val="16"/>
        </w:rPr>
      </w:pPr>
    </w:p>
    <w:p w:rsidR="009F254E" w:rsidRPr="00BD0C71" w:rsidRDefault="009F254E" w:rsidP="009F254E">
      <w:pPr>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End Date Strategy</w:t>
      </w:r>
    </w:p>
    <w:p w:rsidR="009F254E" w:rsidRPr="00BD0C71" w:rsidRDefault="009F254E" w:rsidP="009F254E">
      <w:pPr>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t>Custom Drug Era Exit Criteria</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sz w:val="16"/>
          <w:szCs w:val="16"/>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9F254E" w:rsidRPr="00BD0C71" w:rsidRDefault="009F254E" w:rsidP="009F254E">
      <w:pPr>
        <w:spacing w:after="0" w:line="240" w:lineRule="auto"/>
        <w:contextualSpacing/>
        <w:rPr>
          <w:rFonts w:eastAsia="Times New Roman" w:cstheme="minorHAnsi"/>
          <w:sz w:val="16"/>
          <w:szCs w:val="16"/>
        </w:rPr>
      </w:pPr>
      <w:r w:rsidRPr="00BD0C71">
        <w:rPr>
          <w:rFonts w:eastAsia="Times New Roman" w:cstheme="minorHAnsi"/>
          <w:sz w:val="16"/>
          <w:szCs w:val="16"/>
        </w:rPr>
        <w:t>Use the era end date of [OHDSI Cov19] sulfasalazine</w:t>
      </w:r>
      <w:r w:rsidRPr="00BD0C71">
        <w:rPr>
          <w:rFonts w:eastAsia="Times New Roman" w:cstheme="minorHAnsi"/>
          <w:sz w:val="16"/>
          <w:szCs w:val="16"/>
          <w:vertAlign w:val="superscript"/>
        </w:rPr>
        <w:t>2</w:t>
      </w:r>
    </w:p>
    <w:p w:rsidR="009F254E" w:rsidRPr="00BD0C71" w:rsidRDefault="009F254E" w:rsidP="009F254E">
      <w:pPr>
        <w:numPr>
          <w:ilvl w:val="0"/>
          <w:numId w:val="7"/>
        </w:numPr>
        <w:spacing w:after="0" w:line="240" w:lineRule="auto"/>
        <w:contextualSpacing/>
        <w:rPr>
          <w:rFonts w:eastAsia="Times New Roman" w:cstheme="minorHAnsi"/>
          <w:sz w:val="16"/>
          <w:szCs w:val="16"/>
        </w:rPr>
      </w:pPr>
      <w:r w:rsidRPr="00BD0C71">
        <w:rPr>
          <w:rFonts w:eastAsia="Times New Roman" w:cstheme="minorHAnsi"/>
          <w:sz w:val="16"/>
          <w:szCs w:val="16"/>
        </w:rPr>
        <w:t>allowing 90 days between exposures</w:t>
      </w:r>
    </w:p>
    <w:p w:rsidR="009F254E" w:rsidRPr="00BD0C71" w:rsidRDefault="009F254E" w:rsidP="009F254E">
      <w:pPr>
        <w:numPr>
          <w:ilvl w:val="0"/>
          <w:numId w:val="7"/>
        </w:numPr>
        <w:spacing w:after="0" w:line="240" w:lineRule="auto"/>
        <w:contextualSpacing/>
        <w:rPr>
          <w:rFonts w:eastAsia="Times New Roman" w:cstheme="minorHAnsi"/>
          <w:sz w:val="16"/>
          <w:szCs w:val="16"/>
        </w:rPr>
      </w:pPr>
      <w:r w:rsidRPr="00BD0C71">
        <w:rPr>
          <w:rFonts w:eastAsia="Times New Roman" w:cstheme="minorHAnsi"/>
          <w:sz w:val="16"/>
          <w:szCs w:val="16"/>
        </w:rPr>
        <w:t>adding 0 days after exposure end</w:t>
      </w:r>
    </w:p>
    <w:p w:rsidR="009F254E" w:rsidRPr="00BD0C71" w:rsidRDefault="009F254E" w:rsidP="009F254E">
      <w:pPr>
        <w:shd w:val="clear" w:color="auto" w:fill="FFFFFF"/>
        <w:spacing w:after="0" w:line="240" w:lineRule="auto"/>
        <w:contextualSpacing/>
        <w:rPr>
          <w:rFonts w:eastAsia="Times New Roman" w:cstheme="minorHAnsi"/>
          <w:color w:val="000000"/>
          <w:sz w:val="16"/>
          <w:szCs w:val="16"/>
        </w:rPr>
      </w:pPr>
      <w:r w:rsidRPr="00BD0C71">
        <w:rPr>
          <w:rFonts w:eastAsia="Times New Roman" w:cstheme="minorHAnsi"/>
          <w:color w:val="000000"/>
          <w:sz w:val="16"/>
          <w:szCs w:val="16"/>
        </w:rPr>
        <w:lastRenderedPageBreak/>
        <w:t>Cohort Collapse Strategy:</w:t>
      </w:r>
    </w:p>
    <w:p w:rsidR="009F254E" w:rsidRPr="00BD0C71" w:rsidRDefault="009F254E" w:rsidP="009F254E">
      <w:pPr>
        <w:spacing w:after="0"/>
        <w:contextualSpacing/>
        <w:rPr>
          <w:rFonts w:cstheme="minorHAnsi"/>
          <w:sz w:val="16"/>
          <w:szCs w:val="16"/>
        </w:rPr>
      </w:pPr>
      <w:r w:rsidRPr="00BD0C71">
        <w:rPr>
          <w:rFonts w:eastAsia="Times New Roman" w:cstheme="minorHAnsi"/>
          <w:color w:val="333333"/>
          <w:sz w:val="16"/>
          <w:szCs w:val="16"/>
          <w:shd w:val="clear" w:color="auto" w:fill="FFFFFF"/>
        </w:rPr>
        <w:t>Collapse cohort by era with a gap size of 0 days.</w:t>
      </w:r>
    </w:p>
    <w:p w:rsidR="009F254E" w:rsidRDefault="009F254E" w:rsidP="009F254E"/>
    <w:p w:rsidR="009F254E" w:rsidRPr="009F254E" w:rsidRDefault="009F254E" w:rsidP="009F254E">
      <w:pPr>
        <w:pStyle w:val="Heading3"/>
        <w:rPr>
          <w:b/>
          <w:bCs/>
          <w:color w:val="auto"/>
        </w:rPr>
      </w:pPr>
      <w:bookmarkStart w:id="6" w:name="_Toc36979913"/>
      <w:r w:rsidRPr="009F254E">
        <w:rPr>
          <w:b/>
          <w:bCs/>
          <w:color w:val="auto"/>
        </w:rPr>
        <w:t>S5.</w:t>
      </w:r>
      <w:r w:rsidR="00EA08EE">
        <w:rPr>
          <w:b/>
          <w:bCs/>
          <w:color w:val="auto"/>
        </w:rPr>
        <w:t>1</w:t>
      </w:r>
      <w:r w:rsidRPr="009F254E">
        <w:rPr>
          <w:b/>
          <w:bCs/>
          <w:color w:val="auto"/>
        </w:rPr>
        <w:t>.</w:t>
      </w:r>
      <w:r w:rsidR="00EA08EE">
        <w:rPr>
          <w:b/>
          <w:bCs/>
          <w:color w:val="auto"/>
        </w:rPr>
        <w:t>3.</w:t>
      </w:r>
      <w:r w:rsidRPr="009F254E">
        <w:rPr>
          <w:b/>
          <w:bCs/>
          <w:color w:val="auto"/>
        </w:rPr>
        <w:t xml:space="preserve"> Users of Hydroxychloroquine + Azithromycin</w:t>
      </w:r>
      <w:bookmarkEnd w:id="6"/>
    </w:p>
    <w:p w:rsidR="009F254E" w:rsidRDefault="00626176" w:rsidP="009F254E">
      <w:hyperlink r:id="rId12" w:anchor="/cohortdefinition/170" w:history="1">
        <w:r w:rsidR="009F254E">
          <w:rPr>
            <w:rStyle w:val="Hyperlink"/>
          </w:rPr>
          <w:t>https://atlas.ohdsi.org/#/cohortdefinition/170</w:t>
        </w:r>
      </w:hyperlink>
    </w:p>
    <w:p w:rsidR="009F254E" w:rsidRPr="004156F1" w:rsidRDefault="009F254E" w:rsidP="009F254E">
      <w:pPr>
        <w:shd w:val="clear" w:color="auto" w:fill="FFFFFF"/>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Initial Event Cohort</w:t>
      </w:r>
    </w:p>
    <w:p w:rsidR="009F254E" w:rsidRPr="004156F1" w:rsidRDefault="009F254E" w:rsidP="009F254E">
      <w:pPr>
        <w:spacing w:after="0" w:line="240" w:lineRule="auto"/>
        <w:contextualSpacing/>
        <w:rPr>
          <w:rFonts w:eastAsia="Times New Roman" w:cstheme="minorHAnsi"/>
          <w:sz w:val="16"/>
          <w:szCs w:val="16"/>
        </w:rPr>
      </w:pPr>
      <w:r w:rsidRPr="004156F1">
        <w:rPr>
          <w:rFonts w:eastAsia="Times New Roman" w:cstheme="minorHAnsi"/>
          <w:color w:val="333333"/>
          <w:sz w:val="16"/>
          <w:szCs w:val="16"/>
          <w:shd w:val="clear" w:color="auto" w:fill="FFFFFF"/>
        </w:rPr>
        <w:t>People having any of the following:</w:t>
      </w:r>
    </w:p>
    <w:p w:rsidR="009F254E" w:rsidRPr="004156F1" w:rsidRDefault="009F254E" w:rsidP="009F254E">
      <w:pPr>
        <w:numPr>
          <w:ilvl w:val="0"/>
          <w:numId w:val="8"/>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 drug exposure of Hydroxychloroquine</w:t>
      </w:r>
      <w:r w:rsidRPr="004156F1">
        <w:rPr>
          <w:rFonts w:eastAsia="Times New Roman" w:cstheme="minorHAnsi"/>
          <w:color w:val="333333"/>
          <w:sz w:val="16"/>
          <w:szCs w:val="16"/>
          <w:vertAlign w:val="superscript"/>
        </w:rPr>
        <w:t>1</w:t>
      </w:r>
    </w:p>
    <w:p w:rsidR="009F254E" w:rsidRPr="004156F1" w:rsidRDefault="009F254E" w:rsidP="009F254E">
      <w:pPr>
        <w:numPr>
          <w:ilvl w:val="1"/>
          <w:numId w:val="8"/>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with age &gt;= 18</w:t>
      </w:r>
    </w:p>
    <w:p w:rsidR="009F254E" w:rsidRPr="004156F1" w:rsidRDefault="009F254E" w:rsidP="009F254E">
      <w:pPr>
        <w:numPr>
          <w:ilvl w:val="0"/>
          <w:numId w:val="8"/>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 drug exposure of [OHDSI Covid19] Azithromycin</w:t>
      </w:r>
      <w:r w:rsidRPr="004156F1">
        <w:rPr>
          <w:rFonts w:eastAsia="Times New Roman" w:cstheme="minorHAnsi"/>
          <w:color w:val="333333"/>
          <w:sz w:val="16"/>
          <w:szCs w:val="16"/>
          <w:vertAlign w:val="superscript"/>
        </w:rPr>
        <w:t>3</w:t>
      </w:r>
    </w:p>
    <w:p w:rsidR="009F254E" w:rsidRPr="004156F1" w:rsidRDefault="009F254E" w:rsidP="009F254E">
      <w:pPr>
        <w:numPr>
          <w:ilvl w:val="1"/>
          <w:numId w:val="8"/>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with age &gt;= 18</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with continuous observation of at least 365 days prior and 0 days after event index date, and limit initial events to: </w:t>
      </w:r>
      <w:r w:rsidRPr="004156F1">
        <w:rPr>
          <w:rFonts w:eastAsia="Times New Roman" w:cstheme="minorHAnsi"/>
          <w:b/>
          <w:bCs/>
          <w:color w:val="333333"/>
          <w:sz w:val="16"/>
          <w:szCs w:val="16"/>
        </w:rPr>
        <w:t>all events per person.</w:t>
      </w:r>
    </w:p>
    <w:p w:rsidR="009F254E" w:rsidRPr="004156F1" w:rsidRDefault="009F254E" w:rsidP="009F254E">
      <w:pPr>
        <w:spacing w:after="0" w:line="240" w:lineRule="auto"/>
        <w:contextualSpacing/>
        <w:rPr>
          <w:rFonts w:eastAsia="Times New Roman" w:cstheme="minorHAnsi"/>
          <w:sz w:val="16"/>
          <w:szCs w:val="16"/>
        </w:rPr>
      </w:pPr>
    </w:p>
    <w:p w:rsidR="009F254E" w:rsidRPr="004156F1" w:rsidRDefault="009F254E" w:rsidP="009F254E">
      <w:pPr>
        <w:shd w:val="clear" w:color="auto" w:fill="FFFFFF"/>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Inclusion Rules</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Inclusion Criteria #1: has both drugs on index</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Having all of the following criteria:</w:t>
      </w:r>
    </w:p>
    <w:p w:rsidR="009F254E" w:rsidRPr="004156F1" w:rsidRDefault="009F254E" w:rsidP="009F254E">
      <w:pPr>
        <w:numPr>
          <w:ilvl w:val="0"/>
          <w:numId w:val="9"/>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at least 1 occurrences of a drug exposure of Hydroxychloroquine</w:t>
      </w:r>
      <w:r w:rsidRPr="004156F1">
        <w:rPr>
          <w:rFonts w:eastAsia="Times New Roman" w:cstheme="minorHAnsi"/>
          <w:color w:val="333333"/>
          <w:sz w:val="16"/>
          <w:szCs w:val="16"/>
          <w:vertAlign w:val="superscript"/>
        </w:rPr>
        <w:t>1</w:t>
      </w:r>
    </w:p>
    <w:p w:rsidR="009F254E" w:rsidRPr="004156F1" w:rsidRDefault="009F254E" w:rsidP="009F254E">
      <w:pPr>
        <w:shd w:val="clear" w:color="auto" w:fill="FFFFFF"/>
        <w:spacing w:after="0" w:line="240" w:lineRule="auto"/>
        <w:ind w:left="720"/>
        <w:contextualSpacing/>
        <w:rPr>
          <w:rFonts w:eastAsia="Times New Roman" w:cstheme="minorHAnsi"/>
          <w:color w:val="333333"/>
          <w:sz w:val="16"/>
          <w:szCs w:val="16"/>
        </w:rPr>
      </w:pPr>
      <w:r w:rsidRPr="004156F1">
        <w:rPr>
          <w:rFonts w:eastAsia="Times New Roman" w:cstheme="minorHAnsi"/>
          <w:color w:val="333333"/>
          <w:sz w:val="16"/>
          <w:szCs w:val="16"/>
        </w:rPr>
        <w:t>where event starts between 30 days Before and 0 days After index start date</w:t>
      </w:r>
    </w:p>
    <w:p w:rsidR="009F254E" w:rsidRPr="004156F1" w:rsidRDefault="009F254E" w:rsidP="009F254E">
      <w:pPr>
        <w:numPr>
          <w:ilvl w:val="0"/>
          <w:numId w:val="9"/>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and at least 1 occurrences of a drug exposure of [OHDSI Covid19] Azithromycin</w:t>
      </w:r>
      <w:r w:rsidRPr="004156F1">
        <w:rPr>
          <w:rFonts w:eastAsia="Times New Roman" w:cstheme="minorHAnsi"/>
          <w:color w:val="333333"/>
          <w:sz w:val="16"/>
          <w:szCs w:val="16"/>
          <w:vertAlign w:val="superscript"/>
        </w:rPr>
        <w:t>3</w:t>
      </w:r>
    </w:p>
    <w:p w:rsidR="009F254E" w:rsidRPr="004156F1" w:rsidRDefault="009F254E" w:rsidP="009F254E">
      <w:pPr>
        <w:shd w:val="clear" w:color="auto" w:fill="FFFFFF"/>
        <w:spacing w:after="0" w:line="240" w:lineRule="auto"/>
        <w:ind w:left="720"/>
        <w:contextualSpacing/>
        <w:rPr>
          <w:rFonts w:eastAsia="Times New Roman" w:cstheme="minorHAnsi"/>
          <w:color w:val="333333"/>
          <w:sz w:val="16"/>
          <w:szCs w:val="16"/>
        </w:rPr>
      </w:pPr>
      <w:r w:rsidRPr="004156F1">
        <w:rPr>
          <w:rFonts w:eastAsia="Times New Roman" w:cstheme="minorHAnsi"/>
          <w:color w:val="333333"/>
          <w:sz w:val="16"/>
          <w:szCs w:val="16"/>
        </w:rPr>
        <w:t>where event starts between 30 days Before and 0 days After index start date</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Inclusion Criteria #2: prior diagnosis of RA</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Having any of the following criteria:</w:t>
      </w:r>
    </w:p>
    <w:p w:rsidR="009F254E" w:rsidRPr="004156F1" w:rsidRDefault="009F254E" w:rsidP="009F254E">
      <w:pPr>
        <w:numPr>
          <w:ilvl w:val="0"/>
          <w:numId w:val="10"/>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at least 1 occurrences of a condition occurrence of [OHDSI Cov19] Rheumatoid arthritis</w:t>
      </w:r>
      <w:r w:rsidRPr="004156F1">
        <w:rPr>
          <w:rFonts w:eastAsia="Times New Roman" w:cstheme="minorHAnsi"/>
          <w:color w:val="333333"/>
          <w:sz w:val="16"/>
          <w:szCs w:val="16"/>
          <w:vertAlign w:val="superscript"/>
        </w:rPr>
        <w:t>2</w:t>
      </w:r>
    </w:p>
    <w:p w:rsidR="009F254E" w:rsidRPr="004156F1" w:rsidRDefault="009F254E" w:rsidP="009F254E">
      <w:pPr>
        <w:shd w:val="clear" w:color="auto" w:fill="FFFFFF"/>
        <w:spacing w:after="0" w:line="240" w:lineRule="auto"/>
        <w:ind w:left="720"/>
        <w:contextualSpacing/>
        <w:rPr>
          <w:rFonts w:eastAsia="Times New Roman" w:cstheme="minorHAnsi"/>
          <w:color w:val="333333"/>
          <w:sz w:val="16"/>
          <w:szCs w:val="16"/>
        </w:rPr>
      </w:pPr>
      <w:r w:rsidRPr="004156F1">
        <w:rPr>
          <w:rFonts w:eastAsia="Times New Roman" w:cstheme="minorHAnsi"/>
          <w:color w:val="333333"/>
          <w:sz w:val="16"/>
          <w:szCs w:val="16"/>
        </w:rPr>
        <w:t>where event starts between all days Before and 0 days After index start date</w:t>
      </w:r>
    </w:p>
    <w:p w:rsidR="009F254E" w:rsidRPr="004156F1" w:rsidRDefault="009F254E" w:rsidP="009F254E">
      <w:pPr>
        <w:numPr>
          <w:ilvl w:val="0"/>
          <w:numId w:val="10"/>
        </w:num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or at least 1 occurrences of an observation of [OHDSI Cov19] Rheumatoid arthritis</w:t>
      </w:r>
      <w:r w:rsidRPr="004156F1">
        <w:rPr>
          <w:rFonts w:eastAsia="Times New Roman" w:cstheme="minorHAnsi"/>
          <w:color w:val="333333"/>
          <w:sz w:val="16"/>
          <w:szCs w:val="16"/>
          <w:vertAlign w:val="superscript"/>
        </w:rPr>
        <w:t>2</w:t>
      </w:r>
    </w:p>
    <w:p w:rsidR="009F254E" w:rsidRPr="004156F1" w:rsidRDefault="009F254E" w:rsidP="009F254E">
      <w:pPr>
        <w:shd w:val="clear" w:color="auto" w:fill="FFFFFF"/>
        <w:spacing w:after="0" w:line="240" w:lineRule="auto"/>
        <w:ind w:left="720"/>
        <w:contextualSpacing/>
        <w:rPr>
          <w:rFonts w:eastAsia="Times New Roman" w:cstheme="minorHAnsi"/>
          <w:color w:val="333333"/>
          <w:sz w:val="16"/>
          <w:szCs w:val="16"/>
        </w:rPr>
      </w:pPr>
      <w:r w:rsidRPr="004156F1">
        <w:rPr>
          <w:rFonts w:eastAsia="Times New Roman" w:cstheme="minorHAnsi"/>
          <w:color w:val="333333"/>
          <w:sz w:val="16"/>
          <w:szCs w:val="16"/>
        </w:rPr>
        <w:t>where event starts between all days Before and 0 days After index start date</w:t>
      </w:r>
    </w:p>
    <w:p w:rsidR="009F254E" w:rsidRPr="004156F1" w:rsidRDefault="009F254E" w:rsidP="009F254E">
      <w:pPr>
        <w:shd w:val="clear" w:color="auto" w:fill="FFFFFF"/>
        <w:spacing w:after="0" w:line="240" w:lineRule="auto"/>
        <w:contextualSpacing/>
        <w:rPr>
          <w:rFonts w:eastAsia="Times New Roman" w:cstheme="minorHAnsi"/>
          <w:color w:val="333333"/>
          <w:sz w:val="16"/>
          <w:szCs w:val="16"/>
        </w:rPr>
      </w:pPr>
      <w:r w:rsidRPr="004156F1">
        <w:rPr>
          <w:rFonts w:eastAsia="Times New Roman" w:cstheme="minorHAnsi"/>
          <w:color w:val="333333"/>
          <w:sz w:val="16"/>
          <w:szCs w:val="16"/>
        </w:rPr>
        <w:t>Limit qualifying cohort to: </w:t>
      </w:r>
      <w:r w:rsidRPr="004156F1">
        <w:rPr>
          <w:rFonts w:eastAsia="Times New Roman" w:cstheme="minorHAnsi"/>
          <w:b/>
          <w:bCs/>
          <w:color w:val="333333"/>
          <w:sz w:val="16"/>
          <w:szCs w:val="16"/>
        </w:rPr>
        <w:t>earliest event per person.</w:t>
      </w:r>
    </w:p>
    <w:p w:rsidR="009F254E" w:rsidRDefault="009F254E" w:rsidP="009F254E">
      <w:pPr>
        <w:spacing w:after="0" w:line="240" w:lineRule="auto"/>
        <w:contextualSpacing/>
        <w:rPr>
          <w:rFonts w:eastAsia="Times New Roman" w:cstheme="minorHAnsi"/>
          <w:color w:val="000000"/>
          <w:sz w:val="16"/>
          <w:szCs w:val="16"/>
        </w:rPr>
      </w:pPr>
    </w:p>
    <w:p w:rsidR="009F254E" w:rsidRPr="004156F1" w:rsidRDefault="009F254E" w:rsidP="009F254E">
      <w:pPr>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End Date Strategy</w:t>
      </w:r>
    </w:p>
    <w:p w:rsidR="009F254E" w:rsidRPr="004156F1" w:rsidRDefault="009F254E" w:rsidP="009F254E">
      <w:pPr>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Custom Drug Era Exit Criteria</w:t>
      </w:r>
    </w:p>
    <w:p w:rsidR="009F254E" w:rsidRPr="004156F1" w:rsidRDefault="009F254E" w:rsidP="009F254E">
      <w:pPr>
        <w:spacing w:after="0" w:line="240" w:lineRule="auto"/>
        <w:contextualSpacing/>
        <w:rPr>
          <w:rFonts w:eastAsia="Times New Roman" w:cstheme="minorHAnsi"/>
          <w:sz w:val="16"/>
          <w:szCs w:val="16"/>
        </w:rPr>
      </w:pPr>
      <w:r w:rsidRPr="004156F1">
        <w:rPr>
          <w:rFonts w:eastAsia="Times New Roman" w:cstheme="minorHAnsi"/>
          <w:sz w:val="16"/>
          <w:szCs w:val="16"/>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9F254E" w:rsidRPr="004156F1" w:rsidRDefault="009F254E" w:rsidP="009F254E">
      <w:pPr>
        <w:spacing w:after="0" w:line="240" w:lineRule="auto"/>
        <w:contextualSpacing/>
        <w:rPr>
          <w:rFonts w:eastAsia="Times New Roman" w:cstheme="minorHAnsi"/>
          <w:sz w:val="16"/>
          <w:szCs w:val="16"/>
        </w:rPr>
      </w:pPr>
      <w:r w:rsidRPr="004156F1">
        <w:rPr>
          <w:rFonts w:eastAsia="Times New Roman" w:cstheme="minorHAnsi"/>
          <w:sz w:val="16"/>
          <w:szCs w:val="16"/>
        </w:rPr>
        <w:t>Use the era end date of [OHDSI Covid19] Azithromycin</w:t>
      </w:r>
      <w:r w:rsidRPr="004156F1">
        <w:rPr>
          <w:rFonts w:eastAsia="Times New Roman" w:cstheme="minorHAnsi"/>
          <w:sz w:val="16"/>
          <w:szCs w:val="16"/>
          <w:vertAlign w:val="superscript"/>
        </w:rPr>
        <w:t>3</w:t>
      </w:r>
    </w:p>
    <w:p w:rsidR="009F254E" w:rsidRPr="004156F1" w:rsidRDefault="009F254E" w:rsidP="009F254E">
      <w:pPr>
        <w:numPr>
          <w:ilvl w:val="0"/>
          <w:numId w:val="11"/>
        </w:numPr>
        <w:spacing w:after="0" w:line="240" w:lineRule="auto"/>
        <w:contextualSpacing/>
        <w:rPr>
          <w:rFonts w:eastAsia="Times New Roman" w:cstheme="minorHAnsi"/>
          <w:sz w:val="16"/>
          <w:szCs w:val="16"/>
        </w:rPr>
      </w:pPr>
      <w:r w:rsidRPr="004156F1">
        <w:rPr>
          <w:rFonts w:eastAsia="Times New Roman" w:cstheme="minorHAnsi"/>
          <w:sz w:val="16"/>
          <w:szCs w:val="16"/>
        </w:rPr>
        <w:t>allowing 30 days between exposures</w:t>
      </w:r>
    </w:p>
    <w:p w:rsidR="009F254E" w:rsidRPr="004156F1" w:rsidRDefault="009F254E" w:rsidP="009F254E">
      <w:pPr>
        <w:numPr>
          <w:ilvl w:val="0"/>
          <w:numId w:val="11"/>
        </w:numPr>
        <w:spacing w:after="0" w:line="240" w:lineRule="auto"/>
        <w:contextualSpacing/>
        <w:rPr>
          <w:rFonts w:eastAsia="Times New Roman" w:cstheme="minorHAnsi"/>
          <w:sz w:val="16"/>
          <w:szCs w:val="16"/>
        </w:rPr>
      </w:pPr>
      <w:r w:rsidRPr="004156F1">
        <w:rPr>
          <w:rFonts w:eastAsia="Times New Roman" w:cstheme="minorHAnsi"/>
          <w:sz w:val="16"/>
          <w:szCs w:val="16"/>
        </w:rPr>
        <w:t>adding 0 days after exposure end</w:t>
      </w:r>
    </w:p>
    <w:p w:rsidR="009F254E" w:rsidRPr="004156F1" w:rsidRDefault="009F254E" w:rsidP="009F254E">
      <w:pPr>
        <w:shd w:val="clear" w:color="auto" w:fill="FFFFFF"/>
        <w:spacing w:after="0" w:line="240" w:lineRule="auto"/>
        <w:contextualSpacing/>
        <w:rPr>
          <w:rFonts w:eastAsia="Times New Roman" w:cstheme="minorHAnsi"/>
          <w:color w:val="000000"/>
          <w:sz w:val="16"/>
          <w:szCs w:val="16"/>
        </w:rPr>
      </w:pPr>
      <w:r w:rsidRPr="004156F1">
        <w:rPr>
          <w:rFonts w:eastAsia="Times New Roman" w:cstheme="minorHAnsi"/>
          <w:color w:val="000000"/>
          <w:sz w:val="16"/>
          <w:szCs w:val="16"/>
        </w:rPr>
        <w:t>Cohort Collapse Strategy:</w:t>
      </w:r>
    </w:p>
    <w:p w:rsidR="009F254E" w:rsidRDefault="009F254E" w:rsidP="009F254E">
      <w:pPr>
        <w:spacing w:after="0"/>
        <w:contextualSpacing/>
        <w:rPr>
          <w:rFonts w:eastAsia="Times New Roman" w:cstheme="minorHAnsi"/>
          <w:color w:val="333333"/>
          <w:sz w:val="16"/>
          <w:szCs w:val="16"/>
          <w:shd w:val="clear" w:color="auto" w:fill="FFFFFF"/>
        </w:rPr>
      </w:pPr>
      <w:r w:rsidRPr="004156F1">
        <w:rPr>
          <w:rFonts w:eastAsia="Times New Roman" w:cstheme="minorHAnsi"/>
          <w:color w:val="333333"/>
          <w:sz w:val="16"/>
          <w:szCs w:val="16"/>
          <w:shd w:val="clear" w:color="auto" w:fill="FFFFFF"/>
        </w:rPr>
        <w:t>Collapse cohort by era with a gap size of 0 days.</w:t>
      </w:r>
    </w:p>
    <w:p w:rsidR="009F254E" w:rsidRDefault="009F254E" w:rsidP="009F254E">
      <w:pPr>
        <w:spacing w:after="0"/>
        <w:contextualSpacing/>
        <w:rPr>
          <w:rFonts w:eastAsia="Times New Roman" w:cstheme="minorHAnsi"/>
          <w:color w:val="333333"/>
          <w:sz w:val="16"/>
          <w:szCs w:val="16"/>
          <w:shd w:val="clear" w:color="auto" w:fill="FFFFFF"/>
        </w:rPr>
      </w:pPr>
    </w:p>
    <w:p w:rsidR="009F254E" w:rsidRDefault="009F254E" w:rsidP="009F254E">
      <w:pPr>
        <w:pStyle w:val="Heading3"/>
        <w:rPr>
          <w:b/>
          <w:bCs/>
          <w:color w:val="auto"/>
        </w:rPr>
      </w:pPr>
      <w:bookmarkStart w:id="7" w:name="_Toc36979914"/>
      <w:r w:rsidRPr="009F254E">
        <w:rPr>
          <w:b/>
          <w:bCs/>
          <w:color w:val="auto"/>
        </w:rPr>
        <w:t>S5.</w:t>
      </w:r>
      <w:r w:rsidR="00EA08EE">
        <w:rPr>
          <w:b/>
          <w:bCs/>
          <w:color w:val="auto"/>
        </w:rPr>
        <w:t>1</w:t>
      </w:r>
      <w:r w:rsidRPr="009F254E">
        <w:rPr>
          <w:b/>
          <w:bCs/>
          <w:color w:val="auto"/>
        </w:rPr>
        <w:t>.</w:t>
      </w:r>
      <w:r w:rsidR="00EA08EE">
        <w:rPr>
          <w:b/>
          <w:bCs/>
          <w:color w:val="auto"/>
        </w:rPr>
        <w:t>4.</w:t>
      </w:r>
      <w:r w:rsidRPr="009F254E">
        <w:rPr>
          <w:b/>
          <w:bCs/>
          <w:color w:val="auto"/>
        </w:rPr>
        <w:t xml:space="preserve"> Users of Hydroxychloroquine + Amoxicillin</w:t>
      </w:r>
      <w:bookmarkEnd w:id="7"/>
    </w:p>
    <w:p w:rsidR="00EA08EE" w:rsidRDefault="00626176" w:rsidP="00EA08EE">
      <w:hyperlink r:id="rId13" w:anchor="/cohortdefinition/171" w:history="1">
        <w:r w:rsidR="00EA08EE">
          <w:rPr>
            <w:rStyle w:val="Hyperlink"/>
          </w:rPr>
          <w:t>https://atlas.ohdsi.org/#/cohortdefinition/171</w:t>
        </w:r>
      </w:hyperlink>
    </w:p>
    <w:p w:rsidR="00EA08EE" w:rsidRPr="00EA08EE" w:rsidRDefault="00EA08EE" w:rsidP="00EA08EE">
      <w:pPr>
        <w:shd w:val="clear" w:color="auto" w:fill="FFFFFF"/>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Initial Event Cohort</w:t>
      </w:r>
    </w:p>
    <w:p w:rsidR="00EA08EE" w:rsidRPr="00EA08EE" w:rsidRDefault="00EA08EE" w:rsidP="00EA08EE">
      <w:pPr>
        <w:spacing w:after="0" w:line="240" w:lineRule="auto"/>
        <w:contextualSpacing/>
        <w:rPr>
          <w:rFonts w:eastAsia="Times New Roman" w:cstheme="minorHAnsi"/>
          <w:sz w:val="16"/>
          <w:szCs w:val="16"/>
        </w:rPr>
      </w:pPr>
      <w:r w:rsidRPr="00EA08EE">
        <w:rPr>
          <w:rFonts w:eastAsia="Times New Roman" w:cstheme="minorHAnsi"/>
          <w:color w:val="333333"/>
          <w:sz w:val="16"/>
          <w:szCs w:val="16"/>
          <w:shd w:val="clear" w:color="auto" w:fill="FFFFFF"/>
        </w:rPr>
        <w:t>People having any of the following:</w:t>
      </w:r>
    </w:p>
    <w:p w:rsidR="00EA08EE" w:rsidRPr="00EA08EE" w:rsidRDefault="00EA08EE" w:rsidP="00EA08EE">
      <w:pPr>
        <w:numPr>
          <w:ilvl w:val="0"/>
          <w:numId w:val="12"/>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a drug exposure of Hydroxychloroquine</w:t>
      </w:r>
      <w:r w:rsidRPr="00EA08EE">
        <w:rPr>
          <w:rFonts w:eastAsia="Times New Roman" w:cstheme="minorHAnsi"/>
          <w:color w:val="333333"/>
          <w:sz w:val="16"/>
          <w:szCs w:val="16"/>
          <w:vertAlign w:val="superscript"/>
        </w:rPr>
        <w:t>1</w:t>
      </w:r>
    </w:p>
    <w:p w:rsidR="00EA08EE" w:rsidRPr="00EA08EE" w:rsidRDefault="00EA08EE" w:rsidP="00EA08EE">
      <w:pPr>
        <w:numPr>
          <w:ilvl w:val="1"/>
          <w:numId w:val="12"/>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with age &gt;= 18</w:t>
      </w:r>
    </w:p>
    <w:p w:rsidR="00EA08EE" w:rsidRPr="00EA08EE" w:rsidRDefault="00EA08EE" w:rsidP="00EA08EE">
      <w:pPr>
        <w:numPr>
          <w:ilvl w:val="0"/>
          <w:numId w:val="12"/>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a drug exposure of [OHDSI Covid19] Amoxicillin</w:t>
      </w:r>
      <w:r w:rsidRPr="00EA08EE">
        <w:rPr>
          <w:rFonts w:eastAsia="Times New Roman" w:cstheme="minorHAnsi"/>
          <w:color w:val="333333"/>
          <w:sz w:val="16"/>
          <w:szCs w:val="16"/>
          <w:vertAlign w:val="superscript"/>
        </w:rPr>
        <w:t>3</w:t>
      </w:r>
    </w:p>
    <w:p w:rsidR="00EA08EE" w:rsidRPr="00EA08EE" w:rsidRDefault="00EA08EE" w:rsidP="00EA08EE">
      <w:pPr>
        <w:numPr>
          <w:ilvl w:val="1"/>
          <w:numId w:val="12"/>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with age &gt;= 18</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with continuous observation of at least 365 days prior and 0 days after event index date, and limit initial events to: </w:t>
      </w:r>
      <w:r w:rsidRPr="00EA08EE">
        <w:rPr>
          <w:rFonts w:eastAsia="Times New Roman" w:cstheme="minorHAnsi"/>
          <w:b/>
          <w:bCs/>
          <w:color w:val="333333"/>
          <w:sz w:val="16"/>
          <w:szCs w:val="16"/>
        </w:rPr>
        <w:t>all events per person.</w:t>
      </w:r>
    </w:p>
    <w:p w:rsidR="00EA08EE" w:rsidRPr="00EA08EE" w:rsidRDefault="00EA08EE" w:rsidP="00EA08EE">
      <w:pPr>
        <w:spacing w:after="0" w:line="240" w:lineRule="auto"/>
        <w:contextualSpacing/>
        <w:rPr>
          <w:rFonts w:eastAsia="Times New Roman" w:cstheme="minorHAnsi"/>
          <w:sz w:val="16"/>
          <w:szCs w:val="16"/>
        </w:rPr>
      </w:pPr>
    </w:p>
    <w:p w:rsidR="00EA08EE" w:rsidRPr="00EA08EE" w:rsidRDefault="00EA08EE" w:rsidP="00EA08EE">
      <w:pPr>
        <w:shd w:val="clear" w:color="auto" w:fill="FFFFFF"/>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Inclusion Rules</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Inclusion Criteria #1: has both drugs on index</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Having all of the following criteria:</w:t>
      </w:r>
    </w:p>
    <w:p w:rsidR="00EA08EE" w:rsidRPr="00EA08EE" w:rsidRDefault="00EA08EE" w:rsidP="00EA08EE">
      <w:pPr>
        <w:numPr>
          <w:ilvl w:val="0"/>
          <w:numId w:val="13"/>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at least 1 occurrences of a drug exposure of Hydroxychloroquine</w:t>
      </w:r>
      <w:r w:rsidRPr="00EA08EE">
        <w:rPr>
          <w:rFonts w:eastAsia="Times New Roman" w:cstheme="minorHAnsi"/>
          <w:color w:val="333333"/>
          <w:sz w:val="16"/>
          <w:szCs w:val="16"/>
          <w:vertAlign w:val="superscript"/>
        </w:rPr>
        <w:t>1</w:t>
      </w:r>
    </w:p>
    <w:p w:rsidR="00EA08EE" w:rsidRPr="00EA08EE" w:rsidRDefault="00EA08EE" w:rsidP="00EA08EE">
      <w:pPr>
        <w:shd w:val="clear" w:color="auto" w:fill="FFFFFF"/>
        <w:spacing w:after="0" w:line="240" w:lineRule="auto"/>
        <w:ind w:left="720"/>
        <w:contextualSpacing/>
        <w:rPr>
          <w:rFonts w:eastAsia="Times New Roman" w:cstheme="minorHAnsi"/>
          <w:color w:val="333333"/>
          <w:sz w:val="16"/>
          <w:szCs w:val="16"/>
        </w:rPr>
      </w:pPr>
      <w:r w:rsidRPr="00EA08EE">
        <w:rPr>
          <w:rFonts w:eastAsia="Times New Roman" w:cstheme="minorHAnsi"/>
          <w:color w:val="333333"/>
          <w:sz w:val="16"/>
          <w:szCs w:val="16"/>
        </w:rPr>
        <w:t>where event starts between 30 days Before and 0 days After index start date</w:t>
      </w:r>
    </w:p>
    <w:p w:rsidR="00EA08EE" w:rsidRPr="00EA08EE" w:rsidRDefault="00EA08EE" w:rsidP="00EA08EE">
      <w:pPr>
        <w:numPr>
          <w:ilvl w:val="0"/>
          <w:numId w:val="13"/>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and at least 1 occurrences of a drug exposure of [OHDSI Covid19] Amoxicillin</w:t>
      </w:r>
      <w:r w:rsidRPr="00EA08EE">
        <w:rPr>
          <w:rFonts w:eastAsia="Times New Roman" w:cstheme="minorHAnsi"/>
          <w:color w:val="333333"/>
          <w:sz w:val="16"/>
          <w:szCs w:val="16"/>
          <w:vertAlign w:val="superscript"/>
        </w:rPr>
        <w:t>3</w:t>
      </w:r>
    </w:p>
    <w:p w:rsidR="00EA08EE" w:rsidRPr="00EA08EE" w:rsidRDefault="00EA08EE" w:rsidP="00EA08EE">
      <w:pPr>
        <w:shd w:val="clear" w:color="auto" w:fill="FFFFFF"/>
        <w:spacing w:after="0" w:line="240" w:lineRule="auto"/>
        <w:ind w:left="720"/>
        <w:contextualSpacing/>
        <w:rPr>
          <w:rFonts w:eastAsia="Times New Roman" w:cstheme="minorHAnsi"/>
          <w:color w:val="333333"/>
          <w:sz w:val="16"/>
          <w:szCs w:val="16"/>
        </w:rPr>
      </w:pPr>
      <w:r w:rsidRPr="00EA08EE">
        <w:rPr>
          <w:rFonts w:eastAsia="Times New Roman" w:cstheme="minorHAnsi"/>
          <w:color w:val="333333"/>
          <w:sz w:val="16"/>
          <w:szCs w:val="16"/>
        </w:rPr>
        <w:t>where event starts between 30 days Before and 0 days After index start date</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Inclusion Criteria #2: Prior diagnosis of RA</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Having any of the following criteria:</w:t>
      </w:r>
    </w:p>
    <w:p w:rsidR="00EA08EE" w:rsidRPr="00EA08EE" w:rsidRDefault="00EA08EE" w:rsidP="00EA08EE">
      <w:pPr>
        <w:numPr>
          <w:ilvl w:val="0"/>
          <w:numId w:val="14"/>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lastRenderedPageBreak/>
        <w:t>at least 1 occurrences of a condition occurrence of [OHDSI Cov19] Rheumatoid arthritis</w:t>
      </w:r>
      <w:r w:rsidRPr="00EA08EE">
        <w:rPr>
          <w:rFonts w:eastAsia="Times New Roman" w:cstheme="minorHAnsi"/>
          <w:color w:val="333333"/>
          <w:sz w:val="16"/>
          <w:szCs w:val="16"/>
          <w:vertAlign w:val="superscript"/>
        </w:rPr>
        <w:t>2</w:t>
      </w:r>
    </w:p>
    <w:p w:rsidR="00EA08EE" w:rsidRPr="00EA08EE" w:rsidRDefault="00EA08EE" w:rsidP="00EA08EE">
      <w:pPr>
        <w:shd w:val="clear" w:color="auto" w:fill="FFFFFF"/>
        <w:spacing w:after="0" w:line="240" w:lineRule="auto"/>
        <w:ind w:left="720"/>
        <w:contextualSpacing/>
        <w:rPr>
          <w:rFonts w:eastAsia="Times New Roman" w:cstheme="minorHAnsi"/>
          <w:color w:val="333333"/>
          <w:sz w:val="16"/>
          <w:szCs w:val="16"/>
        </w:rPr>
      </w:pPr>
      <w:r w:rsidRPr="00EA08EE">
        <w:rPr>
          <w:rFonts w:eastAsia="Times New Roman" w:cstheme="minorHAnsi"/>
          <w:color w:val="333333"/>
          <w:sz w:val="16"/>
          <w:szCs w:val="16"/>
        </w:rPr>
        <w:t>where event starts between all days Before and 0 days After index start date</w:t>
      </w:r>
    </w:p>
    <w:p w:rsidR="00EA08EE" w:rsidRPr="00EA08EE" w:rsidRDefault="00EA08EE" w:rsidP="00EA08EE">
      <w:pPr>
        <w:numPr>
          <w:ilvl w:val="0"/>
          <w:numId w:val="14"/>
        </w:num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or at least 1 occurrences of an observation of [OHDSI Cov19] Rheumatoid arthritis</w:t>
      </w:r>
      <w:r w:rsidRPr="00EA08EE">
        <w:rPr>
          <w:rFonts w:eastAsia="Times New Roman" w:cstheme="minorHAnsi"/>
          <w:color w:val="333333"/>
          <w:sz w:val="16"/>
          <w:szCs w:val="16"/>
          <w:vertAlign w:val="superscript"/>
        </w:rPr>
        <w:t>2</w:t>
      </w:r>
    </w:p>
    <w:p w:rsidR="00EA08EE" w:rsidRPr="00EA08EE" w:rsidRDefault="00EA08EE" w:rsidP="00EA08EE">
      <w:pPr>
        <w:shd w:val="clear" w:color="auto" w:fill="FFFFFF"/>
        <w:spacing w:after="0" w:line="240" w:lineRule="auto"/>
        <w:ind w:left="720"/>
        <w:contextualSpacing/>
        <w:rPr>
          <w:rFonts w:eastAsia="Times New Roman" w:cstheme="minorHAnsi"/>
          <w:color w:val="333333"/>
          <w:sz w:val="16"/>
          <w:szCs w:val="16"/>
        </w:rPr>
      </w:pPr>
      <w:r w:rsidRPr="00EA08EE">
        <w:rPr>
          <w:rFonts w:eastAsia="Times New Roman" w:cstheme="minorHAnsi"/>
          <w:color w:val="333333"/>
          <w:sz w:val="16"/>
          <w:szCs w:val="16"/>
        </w:rPr>
        <w:t>where event starts between all days Before and 0 days After index start date</w:t>
      </w:r>
    </w:p>
    <w:p w:rsidR="00EA08EE" w:rsidRPr="00EA08EE" w:rsidRDefault="00EA08EE" w:rsidP="00EA08EE">
      <w:pPr>
        <w:shd w:val="clear" w:color="auto" w:fill="FFFFFF"/>
        <w:spacing w:after="0" w:line="240" w:lineRule="auto"/>
        <w:contextualSpacing/>
        <w:rPr>
          <w:rFonts w:eastAsia="Times New Roman" w:cstheme="minorHAnsi"/>
          <w:color w:val="333333"/>
          <w:sz w:val="16"/>
          <w:szCs w:val="16"/>
        </w:rPr>
      </w:pPr>
      <w:r w:rsidRPr="00EA08EE">
        <w:rPr>
          <w:rFonts w:eastAsia="Times New Roman" w:cstheme="minorHAnsi"/>
          <w:color w:val="333333"/>
          <w:sz w:val="16"/>
          <w:szCs w:val="16"/>
        </w:rPr>
        <w:t>Limit qualifying cohort to: </w:t>
      </w:r>
      <w:r w:rsidRPr="00EA08EE">
        <w:rPr>
          <w:rFonts w:eastAsia="Times New Roman" w:cstheme="minorHAnsi"/>
          <w:b/>
          <w:bCs/>
          <w:color w:val="333333"/>
          <w:sz w:val="16"/>
          <w:szCs w:val="16"/>
        </w:rPr>
        <w:t>earliest event per person.</w:t>
      </w:r>
    </w:p>
    <w:p w:rsidR="00EA08EE" w:rsidRDefault="00EA08EE" w:rsidP="00EA08EE">
      <w:pPr>
        <w:spacing w:after="0" w:line="240" w:lineRule="auto"/>
        <w:contextualSpacing/>
        <w:rPr>
          <w:rFonts w:eastAsia="Times New Roman" w:cstheme="minorHAnsi"/>
          <w:color w:val="000000"/>
          <w:sz w:val="16"/>
          <w:szCs w:val="16"/>
        </w:rPr>
      </w:pPr>
    </w:p>
    <w:p w:rsidR="00EA08EE" w:rsidRPr="00EA08EE" w:rsidRDefault="00EA08EE" w:rsidP="00EA08EE">
      <w:pPr>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End Date Strategy</w:t>
      </w:r>
    </w:p>
    <w:p w:rsidR="00EA08EE" w:rsidRPr="00EA08EE" w:rsidRDefault="00EA08EE" w:rsidP="00EA08EE">
      <w:pPr>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Custom Drug Era Exit Criteria</w:t>
      </w:r>
    </w:p>
    <w:p w:rsidR="00EA08EE" w:rsidRPr="00EA08EE" w:rsidRDefault="00EA08EE" w:rsidP="00EA08EE">
      <w:pPr>
        <w:spacing w:after="0" w:line="240" w:lineRule="auto"/>
        <w:contextualSpacing/>
        <w:rPr>
          <w:rFonts w:eastAsia="Times New Roman" w:cstheme="minorHAnsi"/>
          <w:sz w:val="16"/>
          <w:szCs w:val="16"/>
        </w:rPr>
      </w:pPr>
      <w:r w:rsidRPr="00EA08EE">
        <w:rPr>
          <w:rFonts w:eastAsia="Times New Roman" w:cstheme="minorHAnsi"/>
          <w:sz w:val="16"/>
          <w:szCs w:val="16"/>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EA08EE" w:rsidRPr="00EA08EE" w:rsidRDefault="00EA08EE" w:rsidP="00EA08EE">
      <w:pPr>
        <w:spacing w:after="0" w:line="240" w:lineRule="auto"/>
        <w:contextualSpacing/>
        <w:rPr>
          <w:rFonts w:eastAsia="Times New Roman" w:cstheme="minorHAnsi"/>
          <w:sz w:val="16"/>
          <w:szCs w:val="16"/>
        </w:rPr>
      </w:pPr>
      <w:r w:rsidRPr="00EA08EE">
        <w:rPr>
          <w:rFonts w:eastAsia="Times New Roman" w:cstheme="minorHAnsi"/>
          <w:sz w:val="16"/>
          <w:szCs w:val="16"/>
        </w:rPr>
        <w:t>Use the era end date of [OHDSI Covid19] Amoxicillin</w:t>
      </w:r>
      <w:r w:rsidRPr="00EA08EE">
        <w:rPr>
          <w:rFonts w:eastAsia="Times New Roman" w:cstheme="minorHAnsi"/>
          <w:sz w:val="16"/>
          <w:szCs w:val="16"/>
          <w:vertAlign w:val="superscript"/>
        </w:rPr>
        <w:t>3</w:t>
      </w:r>
    </w:p>
    <w:p w:rsidR="00EA08EE" w:rsidRPr="00EA08EE" w:rsidRDefault="00EA08EE" w:rsidP="00EA08EE">
      <w:pPr>
        <w:numPr>
          <w:ilvl w:val="0"/>
          <w:numId w:val="15"/>
        </w:numPr>
        <w:spacing w:after="0" w:line="240" w:lineRule="auto"/>
        <w:contextualSpacing/>
        <w:rPr>
          <w:rFonts w:eastAsia="Times New Roman" w:cstheme="minorHAnsi"/>
          <w:sz w:val="16"/>
          <w:szCs w:val="16"/>
        </w:rPr>
      </w:pPr>
      <w:r w:rsidRPr="00EA08EE">
        <w:rPr>
          <w:rFonts w:eastAsia="Times New Roman" w:cstheme="minorHAnsi"/>
          <w:sz w:val="16"/>
          <w:szCs w:val="16"/>
        </w:rPr>
        <w:t>allowing 30 days between exposures</w:t>
      </w:r>
    </w:p>
    <w:p w:rsidR="00EA08EE" w:rsidRPr="00EA08EE" w:rsidRDefault="00EA08EE" w:rsidP="00EA08EE">
      <w:pPr>
        <w:numPr>
          <w:ilvl w:val="0"/>
          <w:numId w:val="15"/>
        </w:numPr>
        <w:spacing w:after="0" w:line="240" w:lineRule="auto"/>
        <w:contextualSpacing/>
        <w:rPr>
          <w:rFonts w:eastAsia="Times New Roman" w:cstheme="minorHAnsi"/>
          <w:sz w:val="16"/>
          <w:szCs w:val="16"/>
        </w:rPr>
      </w:pPr>
      <w:r w:rsidRPr="00EA08EE">
        <w:rPr>
          <w:rFonts w:eastAsia="Times New Roman" w:cstheme="minorHAnsi"/>
          <w:sz w:val="16"/>
          <w:szCs w:val="16"/>
        </w:rPr>
        <w:t>adding 0 days after exposure end</w:t>
      </w:r>
    </w:p>
    <w:p w:rsidR="00EA08EE" w:rsidRPr="00EA08EE" w:rsidRDefault="00EA08EE" w:rsidP="00EA08EE">
      <w:pPr>
        <w:shd w:val="clear" w:color="auto" w:fill="FFFFFF"/>
        <w:spacing w:after="0" w:line="240" w:lineRule="auto"/>
        <w:contextualSpacing/>
        <w:rPr>
          <w:rFonts w:eastAsia="Times New Roman" w:cstheme="minorHAnsi"/>
          <w:color w:val="000000"/>
          <w:sz w:val="16"/>
          <w:szCs w:val="16"/>
        </w:rPr>
      </w:pPr>
      <w:r w:rsidRPr="00EA08EE">
        <w:rPr>
          <w:rFonts w:eastAsia="Times New Roman" w:cstheme="minorHAnsi"/>
          <w:color w:val="000000"/>
          <w:sz w:val="16"/>
          <w:szCs w:val="16"/>
        </w:rPr>
        <w:t>Cohort Collapse Strategy:</w:t>
      </w:r>
    </w:p>
    <w:p w:rsidR="00EA08EE" w:rsidRPr="00EA08EE" w:rsidRDefault="00EA08EE" w:rsidP="00EA08EE">
      <w:pPr>
        <w:spacing w:after="0"/>
        <w:contextualSpacing/>
        <w:rPr>
          <w:rFonts w:cstheme="minorHAnsi"/>
          <w:sz w:val="16"/>
          <w:szCs w:val="16"/>
        </w:rPr>
      </w:pPr>
      <w:r w:rsidRPr="00EA08EE">
        <w:rPr>
          <w:rFonts w:eastAsia="Times New Roman" w:cstheme="minorHAnsi"/>
          <w:color w:val="333333"/>
          <w:sz w:val="16"/>
          <w:szCs w:val="16"/>
          <w:shd w:val="clear" w:color="auto" w:fill="FFFFFF"/>
        </w:rPr>
        <w:t>Collapse cohort by era with a gap size of 0 days.</w:t>
      </w:r>
    </w:p>
    <w:p w:rsidR="009F254E" w:rsidRPr="00BD0C71" w:rsidRDefault="009F254E" w:rsidP="009F254E"/>
    <w:p w:rsidR="00C7410C" w:rsidRPr="00D95C82" w:rsidRDefault="00C7410C" w:rsidP="00C7410C">
      <w:pPr>
        <w:pStyle w:val="Heading2"/>
        <w:rPr>
          <w:b/>
          <w:bCs/>
          <w:color w:val="auto"/>
        </w:rPr>
      </w:pPr>
      <w:bookmarkStart w:id="8" w:name="_Toc36979915"/>
      <w:r w:rsidRPr="00D95C82">
        <w:rPr>
          <w:b/>
          <w:bCs/>
          <w:color w:val="auto"/>
        </w:rPr>
        <w:t>S2.2. Outcomes</w:t>
      </w:r>
      <w:bookmarkEnd w:id="8"/>
    </w:p>
    <w:p w:rsidR="00C7410C" w:rsidRDefault="001331E6" w:rsidP="00C7410C">
      <w:r>
        <w:t xml:space="preserve">All safety outcomes for this study were defined as described in the supplementary appendix to Suchard et al (2019): </w:t>
      </w:r>
      <w:hyperlink r:id="rId14" w:history="1">
        <w:r>
          <w:rPr>
            <w:rStyle w:val="Hyperlink"/>
          </w:rPr>
          <w:t>https://www.thelancet.com/journals/lancet/article/PIIS0140-6736(19)32317-7/fulltext</w:t>
        </w:r>
      </w:hyperlink>
    </w:p>
    <w:p w:rsidR="00C7410C" w:rsidRPr="00D95C82" w:rsidRDefault="00C7410C" w:rsidP="00C7410C">
      <w:pPr>
        <w:pStyle w:val="Heading1"/>
        <w:rPr>
          <w:b/>
          <w:bCs/>
          <w:color w:val="auto"/>
          <w:sz w:val="28"/>
          <w:szCs w:val="28"/>
        </w:rPr>
      </w:pPr>
      <w:bookmarkStart w:id="9" w:name="_Toc36979916"/>
      <w:r w:rsidRPr="00D95C82">
        <w:rPr>
          <w:b/>
          <w:bCs/>
          <w:color w:val="auto"/>
          <w:sz w:val="28"/>
          <w:szCs w:val="28"/>
        </w:rPr>
        <w:t>S3. Negative control outcomes</w:t>
      </w:r>
      <w:bookmarkEnd w:id="9"/>
    </w:p>
    <w:tbl>
      <w:tblPr>
        <w:tblStyle w:val="TableGrid"/>
        <w:tblW w:w="0" w:type="auto"/>
        <w:tblBorders>
          <w:left w:val="none" w:sz="0" w:space="0" w:color="auto"/>
          <w:right w:val="none" w:sz="0" w:space="0" w:color="auto"/>
          <w:insideV w:val="none" w:sz="0" w:space="0" w:color="auto"/>
        </w:tblBorders>
        <w:tblLook w:val="06A0" w:firstRow="1" w:lastRow="0" w:firstColumn="1" w:lastColumn="0" w:noHBand="1" w:noVBand="1"/>
      </w:tblPr>
      <w:tblGrid>
        <w:gridCol w:w="851"/>
        <w:gridCol w:w="3041"/>
      </w:tblGrid>
      <w:tr w:rsidR="00D51608" w:rsidRPr="00D51608" w:rsidTr="00D51608">
        <w:tc>
          <w:tcPr>
            <w:tcW w:w="0" w:type="auto"/>
          </w:tcPr>
          <w:p w:rsidR="00D51608" w:rsidRPr="00D51608" w:rsidRDefault="00D51608" w:rsidP="00D51608">
            <w:pPr>
              <w:rPr>
                <w:rFonts w:asciiTheme="minorHAnsi" w:hAnsiTheme="minorHAnsi" w:cstheme="minorHAnsi"/>
                <w:b/>
                <w:bCs/>
                <w:sz w:val="14"/>
                <w:szCs w:val="14"/>
              </w:rPr>
            </w:pPr>
            <w:r w:rsidRPr="00D51608">
              <w:rPr>
                <w:rFonts w:asciiTheme="minorHAnsi" w:eastAsia="Calibri" w:hAnsiTheme="minorHAnsi" w:cstheme="minorHAnsi"/>
                <w:b/>
                <w:bCs/>
                <w:color w:val="000000" w:themeColor="text1"/>
                <w:sz w:val="14"/>
                <w:szCs w:val="14"/>
              </w:rPr>
              <w:t>Concept ID</w:t>
            </w:r>
          </w:p>
        </w:tc>
        <w:tc>
          <w:tcPr>
            <w:tcW w:w="0" w:type="auto"/>
          </w:tcPr>
          <w:p w:rsidR="00D51608" w:rsidRPr="00D51608" w:rsidRDefault="00D51608" w:rsidP="009F254E">
            <w:pPr>
              <w:rPr>
                <w:rFonts w:asciiTheme="minorHAnsi" w:hAnsiTheme="minorHAnsi" w:cstheme="minorHAnsi"/>
                <w:b/>
                <w:bCs/>
                <w:sz w:val="14"/>
                <w:szCs w:val="14"/>
              </w:rPr>
            </w:pPr>
            <w:r w:rsidRPr="00D51608">
              <w:rPr>
                <w:rFonts w:asciiTheme="minorHAnsi" w:eastAsia="Calibri" w:hAnsiTheme="minorHAnsi" w:cstheme="minorHAnsi"/>
                <w:b/>
                <w:bCs/>
                <w:color w:val="000000" w:themeColor="text1"/>
                <w:sz w:val="14"/>
                <w:szCs w:val="14"/>
              </w:rPr>
              <w:t>Concept Name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378256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Abnormal reflex</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4092879</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Absent kidney</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433753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Alcohol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321689</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Apnea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78200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Benign mammary dysplasia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4195873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Breath smells unpleasant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443792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Calculus of bile duct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434327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Cannabis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197318</w:t>
            </w:r>
          </w:p>
        </w:tc>
        <w:tc>
          <w:tcPr>
            <w:tcW w:w="0" w:type="auto"/>
          </w:tcPr>
          <w:p w:rsidR="00D51608" w:rsidRPr="00D51608" w:rsidRDefault="00D51608" w:rsidP="009F254E">
            <w:pPr>
              <w:rPr>
                <w:rFonts w:asciiTheme="minorHAnsi" w:hAnsiTheme="minorHAnsi" w:cstheme="minorHAnsi"/>
                <w:sz w:val="14"/>
                <w:szCs w:val="14"/>
              </w:rPr>
            </w:pPr>
            <w:proofErr w:type="spellStart"/>
            <w:r w:rsidRPr="00D51608">
              <w:rPr>
                <w:rFonts w:asciiTheme="minorHAnsi" w:eastAsia="Calibri" w:hAnsiTheme="minorHAnsi" w:cstheme="minorHAnsi"/>
                <w:color w:val="000000" w:themeColor="text1"/>
                <w:sz w:val="14"/>
                <w:szCs w:val="14"/>
              </w:rPr>
              <w:t>Cholesterolosis</w:t>
            </w:r>
            <w:proofErr w:type="spellEnd"/>
            <w:r w:rsidRPr="00D51608">
              <w:rPr>
                <w:rFonts w:asciiTheme="minorHAnsi" w:eastAsia="Calibri" w:hAnsiTheme="minorHAnsi" w:cstheme="minorHAnsi"/>
                <w:color w:val="000000" w:themeColor="text1"/>
                <w:sz w:val="14"/>
                <w:szCs w:val="14"/>
              </w:rPr>
              <w:t xml:space="preserve"> of gallbladder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432303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Cocaine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439125</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Complete trisomy 21 syndrome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433270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Cord entanglement without compression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4311591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Cramp in limb</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441267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Cystic fibrosis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436233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Delayed milestone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40486120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Delay in physiological development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439791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Emotional upset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374801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Foreign body in ear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259995</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Foreign body in orifice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196456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Gallstone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4166231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Genetic predisposition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434164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Glycosuria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4163735</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Hemochromatosis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439871</w:t>
            </w:r>
          </w:p>
        </w:tc>
        <w:tc>
          <w:tcPr>
            <w:tcW w:w="0" w:type="auto"/>
          </w:tcPr>
          <w:p w:rsidR="00D51608" w:rsidRPr="00D51608" w:rsidRDefault="00D51608" w:rsidP="009F254E">
            <w:pPr>
              <w:rPr>
                <w:rFonts w:asciiTheme="minorHAnsi" w:hAnsiTheme="minorHAnsi" w:cstheme="minorHAnsi"/>
                <w:sz w:val="14"/>
                <w:szCs w:val="14"/>
              </w:rPr>
            </w:pPr>
            <w:proofErr w:type="spellStart"/>
            <w:r w:rsidRPr="00D51608">
              <w:rPr>
                <w:rFonts w:asciiTheme="minorHAnsi" w:eastAsia="Calibri" w:hAnsiTheme="minorHAnsi" w:cstheme="minorHAnsi"/>
                <w:color w:val="000000" w:themeColor="text1"/>
                <w:sz w:val="14"/>
                <w:szCs w:val="14"/>
              </w:rPr>
              <w:t>Hemospermia</w:t>
            </w:r>
            <w:proofErr w:type="spellEnd"/>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4058388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Hypertrophic scar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435522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Hypervitaminosis D</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443236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Hypnotic or anxiolytic dependence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4098604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Hypomagnesemia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435371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Hypothermia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443447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Iatrogenic hypotension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374375</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Impacted cerumen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4344500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Impingement syndrome of shoulder region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440382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Learning difficulties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435516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Lipoprotein deficiency disorder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438808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Mammary duct ectasia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441553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Myoclonus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4119307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Neurogenic claudication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4209423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Nicotine dependence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438130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Opioid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313601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Oxygen supply absent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44782778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Pain disorder with psychological factor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4091513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Passing flatus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lastRenderedPageBreak/>
              <w:t>4022076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Patient dependence on care provider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439971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Poisoning by anticoagulant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46286594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Problem related to lifestyle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199876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Prolapse of female genital organs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4049367</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Psychologic conversion disorder</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440068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Psychosexual dysfunction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436246</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Reduced libido</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73754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Restless legs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4168212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Restlessness and agitation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138821</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Seborrhea</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4198492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Shoulder joint unstable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25518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Sickle cell trait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4176908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Snapping thumb syndrome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4248728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Snoring</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138278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Sprains and strains of joints and adjacent muscles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4008710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Stenosis due to any device, implant AND/OR graft</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40479573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Stimulant abuse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40483172</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Stimulant dependence</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440233</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Strain of supraspinatus muscle AND/OR tendon</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4194160</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Thyroid function tests abnormal</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4216708</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Urgent desire for stool</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4275889</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Visual hallucinations</w:t>
            </w:r>
          </w:p>
        </w:tc>
      </w:tr>
      <w:tr w:rsidR="00D51608" w:rsidRPr="00D51608" w:rsidTr="00D51608">
        <w:tc>
          <w:tcPr>
            <w:tcW w:w="0" w:type="auto"/>
          </w:tcPr>
          <w:p w:rsidR="00D51608" w:rsidRPr="00D51608" w:rsidRDefault="00D51608" w:rsidP="00D51608">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4193634</w:t>
            </w:r>
          </w:p>
        </w:tc>
        <w:tc>
          <w:tcPr>
            <w:tcW w:w="0" w:type="auto"/>
          </w:tcPr>
          <w:p w:rsidR="00D51608" w:rsidRPr="00D51608" w:rsidRDefault="00D51608" w:rsidP="009F254E">
            <w:pPr>
              <w:rPr>
                <w:rFonts w:asciiTheme="minorHAnsi" w:hAnsiTheme="minorHAnsi" w:cstheme="minorHAnsi"/>
                <w:sz w:val="14"/>
                <w:szCs w:val="14"/>
              </w:rPr>
            </w:pPr>
            <w:r w:rsidRPr="00D51608">
              <w:rPr>
                <w:rFonts w:asciiTheme="minorHAnsi" w:eastAsia="Calibri" w:hAnsiTheme="minorHAnsi" w:cstheme="minorHAnsi"/>
                <w:color w:val="000000" w:themeColor="text1"/>
                <w:sz w:val="14"/>
                <w:szCs w:val="14"/>
              </w:rPr>
              <w:t>Worried</w:t>
            </w:r>
          </w:p>
        </w:tc>
      </w:tr>
    </w:tbl>
    <w:p w:rsidR="00C7410C" w:rsidRDefault="00C7410C" w:rsidP="00C7410C"/>
    <w:p w:rsidR="00C7410C" w:rsidRDefault="00C7410C" w:rsidP="00C7410C">
      <w:pPr>
        <w:pStyle w:val="Heading1"/>
        <w:rPr>
          <w:b/>
          <w:bCs/>
          <w:color w:val="auto"/>
          <w:sz w:val="28"/>
          <w:szCs w:val="28"/>
        </w:rPr>
      </w:pPr>
      <w:bookmarkStart w:id="10" w:name="_Toc36979917"/>
      <w:r w:rsidRPr="00D95C82">
        <w:rPr>
          <w:b/>
          <w:bCs/>
          <w:color w:val="auto"/>
          <w:sz w:val="28"/>
          <w:szCs w:val="28"/>
        </w:rPr>
        <w:t>S4. Covariate construction</w:t>
      </w:r>
      <w:bookmarkEnd w:id="10"/>
    </w:p>
    <w:p w:rsidR="00EF42EC" w:rsidRPr="00F40C01" w:rsidRDefault="00EF42EC" w:rsidP="00EF42EC">
      <w:r w:rsidRPr="00E63784">
        <w:t>The following consistently extracted set of baseline patient characteristics w</w:t>
      </w:r>
      <w:r>
        <w:t>ill be</w:t>
      </w:r>
      <w:r w:rsidRPr="00E63784">
        <w:t xml:space="preserve"> constructed for </w:t>
      </w:r>
      <w:r>
        <w:t xml:space="preserve">input in the </w:t>
      </w:r>
      <w:r w:rsidRPr="00E63784">
        <w:t>PS model.</w:t>
      </w:r>
      <w:r w:rsidRPr="00F501CA">
        <w:t xml:space="preserve"> </w:t>
      </w:r>
      <w:r>
        <w:t>From this large set of typically tens of thousands of covariates, k</w:t>
      </w:r>
      <w:r w:rsidRPr="00C12716">
        <w:t xml:space="preserve">ey predictors of </w:t>
      </w:r>
      <w:r>
        <w:t>exposure classification</w:t>
      </w:r>
      <w:r w:rsidRPr="00C12716">
        <w:t xml:space="preserve"> will be </w:t>
      </w:r>
      <w:r>
        <w:t>selected for inclusion in the</w:t>
      </w:r>
      <w:r w:rsidRPr="00C12716">
        <w:t xml:space="preserve"> </w:t>
      </w:r>
      <w:r>
        <w:t xml:space="preserve">PS model. Note that not all data sources necessarily include data for all covariates. </w:t>
      </w:r>
      <w:r w:rsidRPr="00F40C01">
        <w:t xml:space="preserve">Covariates </w:t>
      </w:r>
      <w:r>
        <w:t xml:space="preserve">to be </w:t>
      </w:r>
      <w:r w:rsidRPr="00F40C01">
        <w:t>included:</w:t>
      </w:r>
    </w:p>
    <w:p w:rsidR="00EF42EC" w:rsidRPr="00F40C01" w:rsidRDefault="00EF42EC" w:rsidP="00EF42EC">
      <w:pPr>
        <w:numPr>
          <w:ilvl w:val="0"/>
          <w:numId w:val="1"/>
        </w:numPr>
        <w:spacing w:after="0" w:line="240" w:lineRule="auto"/>
      </w:pPr>
      <w:r w:rsidRPr="00F40C01">
        <w:t xml:space="preserve">Demographics (age in 5-year bands, sex, </w:t>
      </w:r>
      <w:r>
        <w:t xml:space="preserve">race, ethnicity, </w:t>
      </w:r>
      <w:r w:rsidRPr="00F40C01">
        <w:t>index year, index month)</w:t>
      </w:r>
    </w:p>
    <w:p w:rsidR="00EF42EC" w:rsidRPr="00F40C01" w:rsidRDefault="00EF42EC" w:rsidP="00EF42EC">
      <w:pPr>
        <w:numPr>
          <w:ilvl w:val="0"/>
          <w:numId w:val="1"/>
        </w:numPr>
        <w:spacing w:after="0" w:line="240" w:lineRule="auto"/>
      </w:pPr>
      <w:r w:rsidRPr="00F40C01">
        <w:t>All conditions occurrence records aggregated to SNOMED clinical finding level during the following lookback windows:</w:t>
      </w:r>
    </w:p>
    <w:p w:rsidR="00EF42EC" w:rsidRPr="00F40C01" w:rsidRDefault="00EF42EC" w:rsidP="00EF42EC">
      <w:pPr>
        <w:numPr>
          <w:ilvl w:val="1"/>
          <w:numId w:val="1"/>
        </w:numPr>
        <w:spacing w:after="0" w:line="240" w:lineRule="auto"/>
      </w:pPr>
      <w:r w:rsidRPr="00F40C01">
        <w:t>in 365 days prior to and including index date</w:t>
      </w:r>
    </w:p>
    <w:p w:rsidR="00EF42EC" w:rsidRPr="00F40C01" w:rsidRDefault="00EF42EC" w:rsidP="00EF42EC">
      <w:pPr>
        <w:numPr>
          <w:ilvl w:val="1"/>
          <w:numId w:val="1"/>
        </w:numPr>
        <w:spacing w:after="0" w:line="240" w:lineRule="auto"/>
      </w:pPr>
      <w:r w:rsidRPr="00F40C01">
        <w:t>in 30 days prior to and including index date</w:t>
      </w:r>
    </w:p>
    <w:p w:rsidR="00EF42EC" w:rsidRPr="00E92EEE" w:rsidRDefault="00EF42EC" w:rsidP="00EF42EC">
      <w:pPr>
        <w:numPr>
          <w:ilvl w:val="0"/>
          <w:numId w:val="1"/>
        </w:numPr>
        <w:spacing w:after="0" w:line="240" w:lineRule="auto"/>
      </w:pPr>
      <w:r w:rsidRPr="00F40C01">
        <w:t>All drug exposure records aggregated</w:t>
      </w:r>
      <w:r>
        <w:t xml:space="preserve"> to </w:t>
      </w:r>
      <w:proofErr w:type="spellStart"/>
      <w:r>
        <w:t>RxNorm</w:t>
      </w:r>
      <w:proofErr w:type="spellEnd"/>
      <w:r>
        <w:t xml:space="preserve"> ingredient level</w:t>
      </w:r>
      <w:r w:rsidRPr="00E92EEE">
        <w:t xml:space="preserve"> </w:t>
      </w:r>
      <w:r>
        <w:t>and</w:t>
      </w:r>
      <w:r w:rsidRPr="00E92EEE">
        <w:t xml:space="preserve"> ATC classes during the following lookback windows:</w:t>
      </w:r>
    </w:p>
    <w:p w:rsidR="00EF42EC" w:rsidRPr="00E92EEE" w:rsidRDefault="00EF42EC" w:rsidP="00EF42EC">
      <w:pPr>
        <w:numPr>
          <w:ilvl w:val="1"/>
          <w:numId w:val="1"/>
        </w:numPr>
        <w:spacing w:after="0" w:line="240" w:lineRule="auto"/>
      </w:pPr>
      <w:r w:rsidRPr="00E92EEE">
        <w:t>in 365 days prior to and including index date</w:t>
      </w:r>
    </w:p>
    <w:p w:rsidR="00EF42EC" w:rsidRDefault="00EF42EC" w:rsidP="00EF42EC">
      <w:pPr>
        <w:numPr>
          <w:ilvl w:val="1"/>
          <w:numId w:val="1"/>
        </w:numPr>
        <w:spacing w:after="0" w:line="240" w:lineRule="auto"/>
      </w:pPr>
      <w:r w:rsidRPr="00E92EEE">
        <w:t>in 30 days prior to and including index date</w:t>
      </w:r>
    </w:p>
    <w:p w:rsidR="00EF42EC" w:rsidRPr="00E92EEE" w:rsidRDefault="00EF42EC" w:rsidP="00EF42EC">
      <w:pPr>
        <w:numPr>
          <w:ilvl w:val="1"/>
          <w:numId w:val="1"/>
        </w:numPr>
        <w:spacing w:after="0" w:line="240" w:lineRule="auto"/>
      </w:pPr>
      <w:r>
        <w:t>persistent exposure that overlaps index date</w:t>
      </w:r>
    </w:p>
    <w:p w:rsidR="00EF42EC" w:rsidRPr="00E92EEE" w:rsidRDefault="00EF42EC" w:rsidP="00EF42EC">
      <w:pPr>
        <w:numPr>
          <w:ilvl w:val="0"/>
          <w:numId w:val="1"/>
        </w:numPr>
        <w:spacing w:after="0" w:line="240" w:lineRule="auto"/>
      </w:pPr>
      <w:r w:rsidRPr="00E92EEE">
        <w:t>All procedure occurrence records during the following lookback windows:</w:t>
      </w:r>
    </w:p>
    <w:p w:rsidR="00EF42EC" w:rsidRPr="00E92EEE" w:rsidRDefault="00EF42EC" w:rsidP="00EF42EC">
      <w:pPr>
        <w:numPr>
          <w:ilvl w:val="1"/>
          <w:numId w:val="1"/>
        </w:numPr>
        <w:spacing w:after="0" w:line="240" w:lineRule="auto"/>
      </w:pPr>
      <w:r w:rsidRPr="00E92EEE">
        <w:t>in 365 days prior to and including index date</w:t>
      </w:r>
    </w:p>
    <w:p w:rsidR="00EF42EC" w:rsidRPr="00E92EEE" w:rsidRDefault="00EF42EC" w:rsidP="00EF42EC">
      <w:pPr>
        <w:numPr>
          <w:ilvl w:val="1"/>
          <w:numId w:val="1"/>
        </w:numPr>
        <w:spacing w:after="0" w:line="240" w:lineRule="auto"/>
      </w:pPr>
      <w:r w:rsidRPr="00E92EEE">
        <w:t>in 30 days prior to and including index date</w:t>
      </w:r>
    </w:p>
    <w:p w:rsidR="00EF42EC" w:rsidRPr="00E92EEE" w:rsidRDefault="00EF42EC" w:rsidP="00EF42EC">
      <w:pPr>
        <w:numPr>
          <w:ilvl w:val="0"/>
          <w:numId w:val="1"/>
        </w:numPr>
        <w:spacing w:after="0" w:line="240" w:lineRule="auto"/>
      </w:pPr>
      <w:r>
        <w:t>M</w:t>
      </w:r>
      <w:r w:rsidRPr="00E92EEE">
        <w:t>easurement</w:t>
      </w:r>
      <w:r>
        <w:t>s</w:t>
      </w:r>
      <w:r w:rsidRPr="00E92EEE">
        <w:t xml:space="preserve"> </w:t>
      </w:r>
      <w:r>
        <w:t>(</w:t>
      </w:r>
      <w:r w:rsidRPr="00E92EEE">
        <w:t>including laboratories</w:t>
      </w:r>
      <w:r>
        <w:t>) within, above, and below normal range</w:t>
      </w:r>
      <w:r w:rsidRPr="00E92EEE">
        <w:t xml:space="preserve"> during the following lookback window:</w:t>
      </w:r>
    </w:p>
    <w:p w:rsidR="00EF42EC" w:rsidRDefault="00EF42EC" w:rsidP="00EF42EC">
      <w:pPr>
        <w:numPr>
          <w:ilvl w:val="1"/>
          <w:numId w:val="1"/>
        </w:numPr>
        <w:spacing w:after="0" w:line="240" w:lineRule="auto"/>
      </w:pPr>
      <w:r w:rsidRPr="00E92EEE">
        <w:t>in 365 days prior to and including index date</w:t>
      </w:r>
    </w:p>
    <w:p w:rsidR="00EF42EC" w:rsidRDefault="00EF42EC" w:rsidP="00EF42EC">
      <w:pPr>
        <w:numPr>
          <w:ilvl w:val="0"/>
          <w:numId w:val="1"/>
        </w:numPr>
        <w:spacing w:after="0" w:line="240" w:lineRule="auto"/>
      </w:pPr>
      <w:r>
        <w:t>Device exposure records during the following lookback windows:</w:t>
      </w:r>
    </w:p>
    <w:p w:rsidR="00EF42EC" w:rsidRPr="00E92EEE" w:rsidRDefault="00EF42EC" w:rsidP="00EF42EC">
      <w:pPr>
        <w:numPr>
          <w:ilvl w:val="1"/>
          <w:numId w:val="1"/>
        </w:numPr>
        <w:spacing w:after="0" w:line="240" w:lineRule="auto"/>
      </w:pPr>
      <w:r w:rsidRPr="00E92EEE">
        <w:t>in 365 days prior to and including index date</w:t>
      </w:r>
    </w:p>
    <w:p w:rsidR="00EF42EC" w:rsidRPr="00E92EEE" w:rsidRDefault="00EF42EC" w:rsidP="00EF42EC">
      <w:pPr>
        <w:numPr>
          <w:ilvl w:val="1"/>
          <w:numId w:val="1"/>
        </w:numPr>
        <w:spacing w:after="0" w:line="240" w:lineRule="auto"/>
      </w:pPr>
      <w:r w:rsidRPr="00E92EEE">
        <w:t>in 30 days prior to and including index date</w:t>
      </w:r>
    </w:p>
    <w:p w:rsidR="00EF42EC" w:rsidRPr="00E92EEE" w:rsidRDefault="00EF42EC" w:rsidP="00EF42EC">
      <w:pPr>
        <w:numPr>
          <w:ilvl w:val="0"/>
          <w:numId w:val="1"/>
        </w:numPr>
        <w:spacing w:after="0" w:line="240" w:lineRule="auto"/>
      </w:pPr>
      <w:r w:rsidRPr="00E92EEE">
        <w:t>Comorbidity or risk scores including:</w:t>
      </w:r>
    </w:p>
    <w:p w:rsidR="00EF42EC" w:rsidRPr="00E92EEE" w:rsidRDefault="00EF42EC" w:rsidP="00EF42EC">
      <w:pPr>
        <w:numPr>
          <w:ilvl w:val="1"/>
          <w:numId w:val="1"/>
        </w:numPr>
        <w:spacing w:after="0" w:line="240" w:lineRule="auto"/>
      </w:pPr>
      <w:proofErr w:type="spellStart"/>
      <w:r w:rsidRPr="00E92EEE">
        <w:t>Charlson</w:t>
      </w:r>
      <w:proofErr w:type="spellEnd"/>
    </w:p>
    <w:p w:rsidR="00EF42EC" w:rsidRDefault="00EF42EC" w:rsidP="00EF42EC">
      <w:pPr>
        <w:numPr>
          <w:ilvl w:val="1"/>
          <w:numId w:val="1"/>
        </w:numPr>
        <w:spacing w:after="0" w:line="240" w:lineRule="auto"/>
      </w:pPr>
      <w:r w:rsidRPr="00E92EEE">
        <w:t>DCSI</w:t>
      </w:r>
    </w:p>
    <w:p w:rsidR="00EF42EC" w:rsidRPr="00E92EEE" w:rsidRDefault="00EF42EC" w:rsidP="00EF42EC">
      <w:pPr>
        <w:numPr>
          <w:ilvl w:val="1"/>
          <w:numId w:val="1"/>
        </w:numPr>
        <w:spacing w:after="0" w:line="240" w:lineRule="auto"/>
      </w:pPr>
      <w:r>
        <w:t>CHADS2</w:t>
      </w:r>
    </w:p>
    <w:p w:rsidR="00EF42EC" w:rsidRPr="00C96331" w:rsidRDefault="00EF42EC" w:rsidP="00EF42EC">
      <w:pPr>
        <w:numPr>
          <w:ilvl w:val="1"/>
          <w:numId w:val="1"/>
        </w:numPr>
        <w:spacing w:after="0" w:line="240" w:lineRule="auto"/>
        <w:rPr>
          <w:i/>
        </w:rPr>
      </w:pPr>
      <w:r w:rsidRPr="002D3C4A">
        <w:t>CHADS2VASc</w:t>
      </w:r>
    </w:p>
    <w:p w:rsidR="00EF42EC" w:rsidRPr="00EF42EC" w:rsidRDefault="00EF42EC" w:rsidP="00EF42EC"/>
    <w:p w:rsidR="00C7410C" w:rsidRDefault="00C7410C" w:rsidP="00C7410C">
      <w:pPr>
        <w:pStyle w:val="Heading1"/>
        <w:rPr>
          <w:b/>
          <w:bCs/>
          <w:color w:val="auto"/>
          <w:sz w:val="28"/>
          <w:szCs w:val="28"/>
        </w:rPr>
      </w:pPr>
      <w:bookmarkStart w:id="11" w:name="_Toc36979918"/>
      <w:r w:rsidRPr="00D95C82">
        <w:rPr>
          <w:b/>
          <w:bCs/>
          <w:color w:val="auto"/>
          <w:sz w:val="28"/>
          <w:szCs w:val="28"/>
        </w:rPr>
        <w:t>S5. Exposure cohort counts</w:t>
      </w:r>
      <w:bookmarkEnd w:id="11"/>
    </w:p>
    <w:p w:rsidR="000B2210" w:rsidRPr="000B2210" w:rsidRDefault="000B2210" w:rsidP="000B2210">
      <w:r>
        <w:t>Table here</w:t>
      </w:r>
    </w:p>
    <w:p w:rsidR="00C7410C" w:rsidRPr="00D95C82" w:rsidRDefault="00C7410C" w:rsidP="00C7410C">
      <w:pPr>
        <w:pStyle w:val="Heading1"/>
        <w:rPr>
          <w:b/>
          <w:bCs/>
          <w:color w:val="auto"/>
          <w:sz w:val="28"/>
          <w:szCs w:val="28"/>
        </w:rPr>
      </w:pPr>
      <w:bookmarkStart w:id="12" w:name="_Toc36979919"/>
      <w:r w:rsidRPr="00D95C82">
        <w:rPr>
          <w:b/>
          <w:bCs/>
          <w:color w:val="auto"/>
          <w:sz w:val="28"/>
          <w:szCs w:val="28"/>
        </w:rPr>
        <w:t>S6. Covariate balance before and after PS stratification</w:t>
      </w:r>
      <w:bookmarkEnd w:id="12"/>
    </w:p>
    <w:p w:rsidR="00C7410C" w:rsidRPr="00D95C82" w:rsidRDefault="00C7410C" w:rsidP="00C7410C">
      <w:pPr>
        <w:pStyle w:val="Heading2"/>
        <w:rPr>
          <w:b/>
          <w:bCs/>
          <w:color w:val="auto"/>
        </w:rPr>
      </w:pPr>
      <w:bookmarkStart w:id="13" w:name="_Toc36979920"/>
      <w:r w:rsidRPr="00D95C82">
        <w:rPr>
          <w:b/>
          <w:bCs/>
          <w:color w:val="auto"/>
        </w:rPr>
        <w:t xml:space="preserve">S6.1. </w:t>
      </w:r>
      <w:r w:rsidR="006C14EC">
        <w:rPr>
          <w:b/>
          <w:bCs/>
          <w:color w:val="auto"/>
        </w:rPr>
        <w:t>HCQ vs SSZ</w:t>
      </w:r>
      <w:bookmarkEnd w:id="13"/>
    </w:p>
    <w:p w:rsidR="006C14EC" w:rsidRDefault="006C14EC" w:rsidP="006C14EC">
      <w:pPr>
        <w:pStyle w:val="Heading3"/>
      </w:pPr>
      <w:bookmarkStart w:id="14" w:name="_Toc36979921"/>
      <w:r>
        <w:rPr>
          <w:rFonts w:eastAsia="Calibri"/>
        </w:rPr>
        <w:t xml:space="preserve">S6.1.1. </w:t>
      </w:r>
      <w:proofErr w:type="spellStart"/>
      <w:r>
        <w:rPr>
          <w:rFonts w:eastAsia="Calibri"/>
        </w:rPr>
        <w:t>AmbEMR</w:t>
      </w:r>
      <w:bookmarkEnd w:id="14"/>
      <w:proofErr w:type="spellEnd"/>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Not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bl>
    <w:p w:rsidR="006C14EC" w:rsidRDefault="006C14EC" w:rsidP="006C14EC">
      <w:pPr>
        <w:spacing w:after="0"/>
        <w:contextualSpacing/>
      </w:pPr>
      <w:r>
        <w:br w:type="page"/>
      </w:r>
    </w:p>
    <w:p w:rsidR="006C14EC" w:rsidRDefault="006C14EC" w:rsidP="006C14EC">
      <w:pPr>
        <w:pStyle w:val="Heading3"/>
      </w:pPr>
      <w:bookmarkStart w:id="15" w:name="_Toc36979922"/>
      <w:r>
        <w:rPr>
          <w:rFonts w:eastAsia="Calibri"/>
        </w:rPr>
        <w:lastRenderedPageBreak/>
        <w:t xml:space="preserve">S6.1.2. </w:t>
      </w:r>
      <w:r>
        <w:rPr>
          <w:rFonts w:eastAsia="Calibri"/>
        </w:rPr>
        <w:t>CCAE</w:t>
      </w:r>
      <w:bookmarkEnd w:id="15"/>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16" w:name="_Toc36979923"/>
      <w:r>
        <w:rPr>
          <w:rFonts w:eastAsia="Calibri"/>
        </w:rPr>
        <w:lastRenderedPageBreak/>
        <w:t xml:space="preserve">S6.1.3. </w:t>
      </w:r>
      <w:r>
        <w:rPr>
          <w:rFonts w:eastAsia="Calibri"/>
        </w:rPr>
        <w:t>CPRD</w:t>
      </w:r>
      <w:bookmarkEnd w:id="16"/>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17" w:name="_Toc36979924"/>
      <w:r>
        <w:rPr>
          <w:rFonts w:eastAsia="Calibri"/>
        </w:rPr>
        <w:lastRenderedPageBreak/>
        <w:t xml:space="preserve">S6.1.4. </w:t>
      </w:r>
      <w:proofErr w:type="spellStart"/>
      <w:r>
        <w:rPr>
          <w:rFonts w:eastAsia="Calibri"/>
        </w:rPr>
        <w:t>DAGermany</w:t>
      </w:r>
      <w:bookmarkEnd w:id="17"/>
      <w:proofErr w:type="spellEnd"/>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bl>
    <w:p w:rsidR="006C14EC" w:rsidRDefault="006C14EC" w:rsidP="006C14EC">
      <w:pPr>
        <w:spacing w:after="0"/>
        <w:contextualSpacing/>
      </w:pPr>
      <w:r>
        <w:br w:type="page"/>
      </w:r>
    </w:p>
    <w:p w:rsidR="006C14EC" w:rsidRDefault="006C14EC" w:rsidP="006C14EC">
      <w:pPr>
        <w:pStyle w:val="Heading3"/>
      </w:pPr>
      <w:bookmarkStart w:id="18" w:name="_Toc36979925"/>
      <w:r>
        <w:rPr>
          <w:rFonts w:eastAsia="Calibri"/>
        </w:rPr>
        <w:lastRenderedPageBreak/>
        <w:t xml:space="preserve">S6.1.5. </w:t>
      </w:r>
      <w:r>
        <w:rPr>
          <w:rFonts w:eastAsia="Calibri"/>
        </w:rPr>
        <w:t>IMRD</w:t>
      </w:r>
      <w:bookmarkEnd w:id="18"/>
    </w:p>
    <w:tbl>
      <w:tblPr>
        <w:tblW w:w="0" w:type="auto"/>
        <w:jc w:val="center"/>
        <w:tblLayout w:type="fixed"/>
        <w:tblLook w:val="04A0" w:firstRow="1" w:lastRow="0" w:firstColumn="1" w:lastColumn="0" w:noHBand="0" w:noVBand="1"/>
      </w:tblPr>
      <w:tblGrid>
        <w:gridCol w:w="2861"/>
        <w:gridCol w:w="1294"/>
        <w:gridCol w:w="504"/>
        <w:gridCol w:w="674"/>
        <w:gridCol w:w="1194"/>
        <w:gridCol w:w="504"/>
        <w:gridCol w:w="674"/>
      </w:tblGrid>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 Indian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Bangladeshi</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Chinese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Pakistani</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African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European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bl>
    <w:p w:rsidR="006C14EC" w:rsidRDefault="006C14EC" w:rsidP="006C14EC">
      <w:pPr>
        <w:spacing w:after="0"/>
        <w:contextualSpacing/>
      </w:pPr>
      <w:r>
        <w:br w:type="page"/>
      </w:r>
    </w:p>
    <w:p w:rsidR="006C14EC" w:rsidRDefault="006C14EC" w:rsidP="006C14EC">
      <w:pPr>
        <w:pStyle w:val="Heading3"/>
      </w:pPr>
      <w:bookmarkStart w:id="19" w:name="_Toc36979926"/>
      <w:r>
        <w:rPr>
          <w:rFonts w:eastAsia="Calibri"/>
        </w:rPr>
        <w:lastRenderedPageBreak/>
        <w:t xml:space="preserve">S6.1.6. </w:t>
      </w:r>
      <w:r>
        <w:rPr>
          <w:rFonts w:eastAsia="Calibri"/>
        </w:rPr>
        <w:t>JMDC</w:t>
      </w:r>
      <w:bookmarkEnd w:id="19"/>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-0.50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-0.72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&lt;2.1</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&lt;0.8</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bl>
    <w:p w:rsidR="006C14EC" w:rsidRDefault="006C14EC" w:rsidP="006C14EC">
      <w:pPr>
        <w:spacing w:after="0"/>
        <w:contextualSpacing/>
      </w:pPr>
      <w:r>
        <w:br w:type="page"/>
      </w:r>
    </w:p>
    <w:p w:rsidR="006C14EC" w:rsidRDefault="006C14EC" w:rsidP="006C14EC">
      <w:pPr>
        <w:pStyle w:val="Heading3"/>
      </w:pPr>
      <w:bookmarkStart w:id="20" w:name="_Toc36979927"/>
      <w:r>
        <w:rPr>
          <w:rFonts w:eastAsia="Calibri"/>
        </w:rPr>
        <w:lastRenderedPageBreak/>
        <w:t xml:space="preserve">S6.1.7. </w:t>
      </w:r>
      <w:r>
        <w:rPr>
          <w:rFonts w:eastAsia="Calibri"/>
        </w:rPr>
        <w:t>MDCD</w:t>
      </w:r>
      <w:bookmarkEnd w:id="20"/>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21" w:name="_Toc36979928"/>
      <w:r>
        <w:rPr>
          <w:rFonts w:eastAsia="Calibri"/>
        </w:rPr>
        <w:lastRenderedPageBreak/>
        <w:t xml:space="preserve">S6.1.8. </w:t>
      </w:r>
      <w:r>
        <w:rPr>
          <w:rFonts w:eastAsia="Calibri"/>
        </w:rPr>
        <w:t>MDCR</w:t>
      </w:r>
      <w:bookmarkEnd w:id="21"/>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95-99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88.4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88.9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22" w:name="_Toc36979929"/>
      <w:r>
        <w:rPr>
          <w:rFonts w:eastAsia="Calibri"/>
        </w:rPr>
        <w:lastRenderedPageBreak/>
        <w:t xml:space="preserve">S6.1.9. </w:t>
      </w:r>
      <w:proofErr w:type="spellStart"/>
      <w:r>
        <w:rPr>
          <w:rFonts w:eastAsia="Calibri"/>
        </w:rPr>
        <w:t>OpenClaims</w:t>
      </w:r>
      <w:bookmarkEnd w:id="22"/>
      <w:proofErr w:type="spellEnd"/>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bl>
    <w:p w:rsidR="006C14EC" w:rsidRDefault="006C14EC" w:rsidP="006C14EC">
      <w:pPr>
        <w:spacing w:after="0"/>
        <w:contextualSpacing/>
      </w:pPr>
      <w:r>
        <w:br w:type="page"/>
      </w:r>
    </w:p>
    <w:p w:rsidR="006C14EC" w:rsidRDefault="006C14EC" w:rsidP="006C14EC">
      <w:pPr>
        <w:pStyle w:val="Heading3"/>
      </w:pPr>
      <w:bookmarkStart w:id="23" w:name="_Toc36979930"/>
      <w:r>
        <w:rPr>
          <w:rFonts w:eastAsia="Calibri"/>
        </w:rPr>
        <w:lastRenderedPageBreak/>
        <w:t xml:space="preserve">S6.1.10. </w:t>
      </w:r>
      <w:r>
        <w:rPr>
          <w:rFonts w:eastAsia="Calibri"/>
        </w:rPr>
        <w:t>Optum</w:t>
      </w:r>
      <w:bookmarkEnd w:id="23"/>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24" w:name="_Toc36979931"/>
      <w:r>
        <w:rPr>
          <w:rFonts w:eastAsia="Calibri"/>
        </w:rPr>
        <w:lastRenderedPageBreak/>
        <w:t xml:space="preserve">S6.1.11. </w:t>
      </w:r>
      <w:r>
        <w:rPr>
          <w:rFonts w:eastAsia="Calibri"/>
        </w:rPr>
        <w:t>PanTher</w:t>
      </w:r>
      <w:bookmarkEnd w:id="24"/>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C14EC" w:rsidP="006C14EC">
      <w:pPr>
        <w:pStyle w:val="Heading3"/>
      </w:pPr>
      <w:bookmarkStart w:id="25" w:name="_Toc36979932"/>
      <w:r>
        <w:rPr>
          <w:rFonts w:eastAsia="Calibri"/>
        </w:rPr>
        <w:lastRenderedPageBreak/>
        <w:t xml:space="preserve">S6.1.12. </w:t>
      </w:r>
      <w:r>
        <w:rPr>
          <w:rFonts w:eastAsia="Calibri"/>
        </w:rPr>
        <w:t>SIDIAP</w:t>
      </w:r>
      <w:bookmarkEnd w:id="25"/>
    </w:p>
    <w:tbl>
      <w:tblPr>
        <w:tblW w:w="0" w:type="auto"/>
        <w:jc w:val="center"/>
        <w:tblLayout w:type="fixed"/>
        <w:tblLook w:val="04A0" w:firstRow="1" w:lastRow="0" w:firstColumn="1" w:lastColumn="0" w:noHBand="0" w:noVBand="1"/>
      </w:tblPr>
      <w:tblGrid>
        <w:gridCol w:w="3348"/>
        <w:gridCol w:w="1294"/>
        <w:gridCol w:w="504"/>
        <w:gridCol w:w="674"/>
        <w:gridCol w:w="1194"/>
        <w:gridCol w:w="504"/>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70.0</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17.4</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78.8</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24.7</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24.2</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50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0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bl>
    <w:p w:rsidR="006C14EC" w:rsidRDefault="006C14EC" w:rsidP="006C14EC">
      <w:pPr>
        <w:spacing w:after="0"/>
        <w:contextualSpacing/>
      </w:pPr>
      <w:r>
        <w:br w:type="page"/>
      </w:r>
    </w:p>
    <w:p w:rsidR="006C14EC" w:rsidRDefault="006C14EC" w:rsidP="006C14EC">
      <w:pPr>
        <w:pStyle w:val="Heading3"/>
      </w:pPr>
      <w:bookmarkStart w:id="26" w:name="_Toc36979933"/>
      <w:r>
        <w:rPr>
          <w:rFonts w:eastAsia="Calibri"/>
        </w:rPr>
        <w:lastRenderedPageBreak/>
        <w:t xml:space="preserve">S6.1.13. </w:t>
      </w:r>
      <w:r>
        <w:rPr>
          <w:rFonts w:eastAsia="Calibri"/>
        </w:rPr>
        <w:t>VA</w:t>
      </w:r>
      <w:bookmarkEnd w:id="26"/>
    </w:p>
    <w:tbl>
      <w:tblPr>
        <w:tblW w:w="0" w:type="auto"/>
        <w:jc w:val="center"/>
        <w:tblLayout w:type="fixed"/>
        <w:tblLook w:val="04A0" w:firstRow="1" w:lastRow="0" w:firstColumn="1" w:lastColumn="0" w:noHBand="0" w:noVBand="1"/>
      </w:tblPr>
      <w:tblGrid>
        <w:gridCol w:w="3348"/>
        <w:gridCol w:w="1294"/>
        <w:gridCol w:w="500"/>
        <w:gridCol w:w="674"/>
        <w:gridCol w:w="1194"/>
        <w:gridCol w:w="500"/>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HCQ</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SSZ</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Unknown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Native Hawaiian or Other Pacific Islander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American Indian or Alaska Native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Not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52.3</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27.8</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00"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00"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Pr="006C14EC" w:rsidRDefault="006C14EC" w:rsidP="006C14EC">
      <w:pPr>
        <w:pStyle w:val="Heading2"/>
        <w:spacing w:before="0" w:line="240" w:lineRule="auto"/>
        <w:contextualSpacing/>
      </w:pPr>
      <w:bookmarkStart w:id="27" w:name="_Toc36979934"/>
      <w:r>
        <w:lastRenderedPageBreak/>
        <w:t>S6.2. AZM vs AMX</w:t>
      </w:r>
      <w:bookmarkEnd w:id="27"/>
    </w:p>
    <w:p w:rsidR="006C14EC" w:rsidRDefault="0064704A" w:rsidP="006C14EC">
      <w:pPr>
        <w:pStyle w:val="Heading3"/>
      </w:pPr>
      <w:bookmarkStart w:id="28" w:name="_Toc36979935"/>
      <w:r>
        <w:rPr>
          <w:rFonts w:eastAsia="Calibri"/>
        </w:rPr>
        <w:t xml:space="preserve">S6.2.1. </w:t>
      </w:r>
      <w:proofErr w:type="spellStart"/>
      <w:r w:rsidR="006C14EC">
        <w:rPr>
          <w:rFonts w:eastAsia="Calibri"/>
        </w:rPr>
        <w:t>AmbEMR</w:t>
      </w:r>
      <w:bookmarkEnd w:id="28"/>
      <w:proofErr w:type="spellEnd"/>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Not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bl>
    <w:p w:rsidR="006C14EC" w:rsidRDefault="006C14EC" w:rsidP="006C14EC">
      <w:pPr>
        <w:spacing w:after="0"/>
        <w:contextualSpacing/>
      </w:pPr>
      <w:r>
        <w:br w:type="page"/>
      </w:r>
    </w:p>
    <w:p w:rsidR="006C14EC" w:rsidRDefault="0064704A" w:rsidP="006C14EC">
      <w:pPr>
        <w:pStyle w:val="Heading3"/>
      </w:pPr>
      <w:bookmarkStart w:id="29" w:name="_Toc36979936"/>
      <w:r>
        <w:rPr>
          <w:rFonts w:eastAsia="Calibri"/>
        </w:rPr>
        <w:lastRenderedPageBreak/>
        <w:t xml:space="preserve">S6.2.2. </w:t>
      </w:r>
      <w:r w:rsidR="006C14EC">
        <w:rPr>
          <w:rFonts w:eastAsia="Calibri"/>
        </w:rPr>
        <w:t>CCAE</w:t>
      </w:r>
      <w:bookmarkEnd w:id="29"/>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bl>
    <w:p w:rsidR="006C14EC" w:rsidRDefault="006C14EC" w:rsidP="006C14EC">
      <w:pPr>
        <w:spacing w:after="0"/>
        <w:contextualSpacing/>
      </w:pPr>
      <w:r>
        <w:br w:type="page"/>
      </w:r>
    </w:p>
    <w:p w:rsidR="006C14EC" w:rsidRDefault="0064704A" w:rsidP="006C14EC">
      <w:pPr>
        <w:pStyle w:val="Heading3"/>
      </w:pPr>
      <w:bookmarkStart w:id="30" w:name="_Toc36979937"/>
      <w:r>
        <w:rPr>
          <w:rFonts w:eastAsia="Calibri"/>
        </w:rPr>
        <w:lastRenderedPageBreak/>
        <w:t xml:space="preserve">S6.2.3. </w:t>
      </w:r>
      <w:r w:rsidR="006C14EC">
        <w:rPr>
          <w:rFonts w:eastAsia="Calibri"/>
        </w:rPr>
        <w:t>CPRD</w:t>
      </w:r>
      <w:bookmarkEnd w:id="30"/>
    </w:p>
    <w:tbl>
      <w:tblPr>
        <w:tblW w:w="0" w:type="auto"/>
        <w:jc w:val="center"/>
        <w:tblLayout w:type="fixed"/>
        <w:tblLook w:val="04A0" w:firstRow="1" w:lastRow="0" w:firstColumn="1" w:lastColumn="0" w:noHBand="0" w:noVBand="1"/>
      </w:tblPr>
      <w:tblGrid>
        <w:gridCol w:w="2861"/>
        <w:gridCol w:w="1294"/>
        <w:gridCol w:w="527"/>
        <w:gridCol w:w="674"/>
        <w:gridCol w:w="1194"/>
        <w:gridCol w:w="527"/>
        <w:gridCol w:w="674"/>
      </w:tblGrid>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2861"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bl>
    <w:p w:rsidR="006C14EC" w:rsidRDefault="006C14EC" w:rsidP="006C14EC">
      <w:pPr>
        <w:spacing w:after="0"/>
        <w:contextualSpacing/>
      </w:pPr>
      <w:r>
        <w:br w:type="page"/>
      </w:r>
    </w:p>
    <w:p w:rsidR="006C14EC" w:rsidRDefault="0064704A" w:rsidP="006C14EC">
      <w:pPr>
        <w:pStyle w:val="Heading3"/>
      </w:pPr>
      <w:bookmarkStart w:id="31" w:name="_Toc36979938"/>
      <w:r>
        <w:rPr>
          <w:rFonts w:eastAsia="Calibri"/>
        </w:rPr>
        <w:lastRenderedPageBreak/>
        <w:t xml:space="preserve">S6.2.4. </w:t>
      </w:r>
      <w:proofErr w:type="spellStart"/>
      <w:r w:rsidR="006C14EC">
        <w:rPr>
          <w:rFonts w:eastAsia="Calibri"/>
        </w:rPr>
        <w:t>DAGermany</w:t>
      </w:r>
      <w:bookmarkEnd w:id="31"/>
      <w:proofErr w:type="spellEnd"/>
    </w:p>
    <w:tbl>
      <w:tblPr>
        <w:tblW w:w="0" w:type="auto"/>
        <w:jc w:val="center"/>
        <w:tblLayout w:type="fixed"/>
        <w:tblLook w:val="04A0" w:firstRow="1" w:lastRow="0" w:firstColumn="1" w:lastColumn="0" w:noHBand="0" w:noVBand="1"/>
      </w:tblPr>
      <w:tblGrid>
        <w:gridCol w:w="2861"/>
        <w:gridCol w:w="1294"/>
        <w:gridCol w:w="527"/>
        <w:gridCol w:w="674"/>
        <w:gridCol w:w="1194"/>
        <w:gridCol w:w="527"/>
        <w:gridCol w:w="674"/>
      </w:tblGrid>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-0.29</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-0.32</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-0.45</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-0.21</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-0.38</w:t>
            </w:r>
          </w:p>
        </w:tc>
      </w:tr>
      <w:tr w:rsidR="006C14EC" w:rsidTr="00F2571C">
        <w:trPr>
          <w:cantSplit/>
          <w:jc w:val="center"/>
        </w:trPr>
        <w:tc>
          <w:tcPr>
            <w:tcW w:w="2861"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861"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r>
    </w:tbl>
    <w:p w:rsidR="006C14EC" w:rsidRDefault="006C14EC" w:rsidP="006C14EC">
      <w:pPr>
        <w:spacing w:after="0"/>
        <w:contextualSpacing/>
      </w:pPr>
      <w:r>
        <w:br w:type="page"/>
      </w:r>
    </w:p>
    <w:p w:rsidR="006C14EC" w:rsidRDefault="0064704A" w:rsidP="006C14EC">
      <w:pPr>
        <w:pStyle w:val="Heading3"/>
      </w:pPr>
      <w:bookmarkStart w:id="32" w:name="_Toc36979939"/>
      <w:r>
        <w:rPr>
          <w:rFonts w:eastAsia="Calibri"/>
        </w:rPr>
        <w:lastRenderedPageBreak/>
        <w:t xml:space="preserve">S6.2.5. </w:t>
      </w:r>
      <w:r w:rsidR="006C14EC">
        <w:rPr>
          <w:rFonts w:eastAsia="Calibri"/>
        </w:rPr>
        <w:t>IMRD</w:t>
      </w:r>
      <w:bookmarkEnd w:id="32"/>
    </w:p>
    <w:tbl>
      <w:tblPr>
        <w:tblW w:w="0" w:type="auto"/>
        <w:jc w:val="center"/>
        <w:tblLayout w:type="fixed"/>
        <w:tblLook w:val="04A0" w:firstRow="1" w:lastRow="0" w:firstColumn="1" w:lastColumn="0" w:noHBand="0" w:noVBand="1"/>
      </w:tblPr>
      <w:tblGrid>
        <w:gridCol w:w="2774"/>
        <w:gridCol w:w="1294"/>
        <w:gridCol w:w="527"/>
        <w:gridCol w:w="674"/>
        <w:gridCol w:w="1194"/>
        <w:gridCol w:w="527"/>
        <w:gridCol w:w="674"/>
      </w:tblGrid>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-0.38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 Indian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Pakistani</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r>
      <w:tr w:rsidR="006C14EC" w:rsidTr="00F2571C">
        <w:trPr>
          <w:cantSplit/>
          <w:jc w:val="center"/>
        </w:trPr>
        <w:tc>
          <w:tcPr>
            <w:tcW w:w="27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27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&lt;4.5</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r>
    </w:tbl>
    <w:p w:rsidR="006C14EC" w:rsidRDefault="006C14EC" w:rsidP="006C14EC">
      <w:pPr>
        <w:spacing w:after="0"/>
        <w:contextualSpacing/>
      </w:pPr>
      <w:r>
        <w:br w:type="page"/>
      </w:r>
    </w:p>
    <w:p w:rsidR="006C14EC" w:rsidRDefault="0064704A" w:rsidP="006C14EC">
      <w:pPr>
        <w:pStyle w:val="Heading3"/>
      </w:pPr>
      <w:bookmarkStart w:id="33" w:name="_Toc36979940"/>
      <w:r>
        <w:rPr>
          <w:rFonts w:eastAsia="Calibri"/>
        </w:rPr>
        <w:lastRenderedPageBreak/>
        <w:t xml:space="preserve">S6.2.6. </w:t>
      </w:r>
      <w:r w:rsidR="006C14EC">
        <w:rPr>
          <w:rFonts w:eastAsia="Calibri"/>
        </w:rPr>
        <w:t>MDCD</w:t>
      </w:r>
      <w:bookmarkEnd w:id="33"/>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bl>
    <w:p w:rsidR="006C14EC" w:rsidRDefault="006C14EC" w:rsidP="006C14EC">
      <w:pPr>
        <w:spacing w:after="0"/>
        <w:contextualSpacing/>
      </w:pPr>
      <w:r>
        <w:br w:type="page"/>
      </w:r>
    </w:p>
    <w:p w:rsidR="006C14EC" w:rsidRDefault="0064704A" w:rsidP="006C14EC">
      <w:pPr>
        <w:pStyle w:val="Heading3"/>
      </w:pPr>
      <w:bookmarkStart w:id="34" w:name="_Toc36979941"/>
      <w:r>
        <w:rPr>
          <w:rFonts w:eastAsia="Calibri"/>
        </w:rPr>
        <w:lastRenderedPageBreak/>
        <w:t xml:space="preserve">S6.2.7. </w:t>
      </w:r>
      <w:r w:rsidR="006C14EC">
        <w:rPr>
          <w:rFonts w:eastAsia="Calibri"/>
        </w:rPr>
        <w:t>MDCR</w:t>
      </w:r>
      <w:bookmarkEnd w:id="34"/>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95-99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bl>
    <w:p w:rsidR="006C14EC" w:rsidRDefault="006C14EC" w:rsidP="006C14EC">
      <w:pPr>
        <w:spacing w:after="0"/>
        <w:contextualSpacing/>
      </w:pPr>
      <w:r>
        <w:br w:type="page"/>
      </w:r>
    </w:p>
    <w:p w:rsidR="006C14EC" w:rsidRDefault="0064704A" w:rsidP="006C14EC">
      <w:pPr>
        <w:pStyle w:val="Heading3"/>
      </w:pPr>
      <w:bookmarkStart w:id="35" w:name="_Toc36979942"/>
      <w:r>
        <w:rPr>
          <w:rFonts w:eastAsia="Calibri"/>
        </w:rPr>
        <w:lastRenderedPageBreak/>
        <w:t xml:space="preserve">S6.2.8. </w:t>
      </w:r>
      <w:proofErr w:type="spellStart"/>
      <w:r w:rsidR="006C14EC">
        <w:rPr>
          <w:rFonts w:eastAsia="Calibri"/>
        </w:rPr>
        <w:t>OpenClaims</w:t>
      </w:r>
      <w:bookmarkEnd w:id="35"/>
      <w:proofErr w:type="spellEnd"/>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0.00</w:t>
            </w:r>
          </w:p>
        </w:tc>
      </w:tr>
    </w:tbl>
    <w:p w:rsidR="006C14EC" w:rsidRDefault="006C14EC" w:rsidP="006C14EC">
      <w:pPr>
        <w:spacing w:after="0"/>
        <w:contextualSpacing/>
      </w:pPr>
      <w:r>
        <w:lastRenderedPageBreak/>
        <w:br w:type="page"/>
      </w:r>
    </w:p>
    <w:p w:rsidR="006C14EC" w:rsidRDefault="0064704A" w:rsidP="006C14EC">
      <w:pPr>
        <w:pStyle w:val="Heading3"/>
      </w:pPr>
      <w:bookmarkStart w:id="36" w:name="_Toc36979943"/>
      <w:r>
        <w:rPr>
          <w:rFonts w:eastAsia="Calibri"/>
        </w:rPr>
        <w:lastRenderedPageBreak/>
        <w:t xml:space="preserve">S6.2.9. </w:t>
      </w:r>
      <w:r w:rsidR="006C14EC">
        <w:rPr>
          <w:rFonts w:eastAsia="Calibri"/>
        </w:rPr>
        <w:t>Optum</w:t>
      </w:r>
      <w:bookmarkEnd w:id="36"/>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bl>
    <w:p w:rsidR="006C14EC" w:rsidRDefault="006C14EC" w:rsidP="006C14EC">
      <w:pPr>
        <w:spacing w:after="0"/>
        <w:contextualSpacing/>
      </w:pPr>
      <w:r>
        <w:br w:type="page"/>
      </w:r>
    </w:p>
    <w:p w:rsidR="006C14EC" w:rsidRPr="0064704A" w:rsidRDefault="0064704A" w:rsidP="006C14EC">
      <w:pPr>
        <w:pStyle w:val="Heading3"/>
        <w:rPr>
          <w:rFonts w:eastAsia="Calibri"/>
        </w:rPr>
      </w:pPr>
      <w:bookmarkStart w:id="37" w:name="_Toc36979944"/>
      <w:r>
        <w:rPr>
          <w:rFonts w:eastAsia="Calibri"/>
        </w:rPr>
        <w:lastRenderedPageBreak/>
        <w:t xml:space="preserve">S6.2.10. </w:t>
      </w:r>
      <w:r w:rsidR="006C14EC">
        <w:rPr>
          <w:rFonts w:eastAsia="Calibri"/>
        </w:rPr>
        <w:t>PanTher</w:t>
      </w:r>
      <w:bookmarkEnd w:id="37"/>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15-19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6.6</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bl>
    <w:p w:rsidR="006C14EC" w:rsidRDefault="006C14EC" w:rsidP="006C14EC">
      <w:pPr>
        <w:spacing w:after="0"/>
        <w:contextualSpacing/>
      </w:pPr>
      <w:r>
        <w:br w:type="page"/>
      </w:r>
    </w:p>
    <w:p w:rsidR="006C14EC" w:rsidRDefault="0064704A" w:rsidP="006C14EC">
      <w:pPr>
        <w:pStyle w:val="Heading3"/>
      </w:pPr>
      <w:bookmarkStart w:id="38" w:name="_Toc36979945"/>
      <w:r>
        <w:rPr>
          <w:rFonts w:eastAsia="Calibri"/>
        </w:rPr>
        <w:lastRenderedPageBreak/>
        <w:t xml:space="preserve">S6.2.11. </w:t>
      </w:r>
      <w:r w:rsidR="006C14EC">
        <w:rPr>
          <w:rFonts w:eastAsia="Calibri"/>
        </w:rPr>
        <w:t>SIDIAP</w:t>
      </w:r>
      <w:bookmarkEnd w:id="38"/>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79.9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Dementia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0.07</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Viral hepatitis 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-0.07</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Antibacterials</w:t>
            </w:r>
            <w:proofErr w:type="spellEnd"/>
            <w:r>
              <w:rPr>
                <w:rFonts w:ascii="Arial" w:eastAsia="Arial" w:hAnsi="Arial" w:cs="Arial"/>
                <w:color w:val="111111"/>
                <w:sz w:val="12"/>
                <w:szCs w:val="12"/>
              </w:rPr>
              <w:t xml:space="preserve"> for systemic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Antidepressants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82.0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34.3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-0.08</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-0.15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-0.24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0.15</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3.6</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bl>
    <w:p w:rsidR="006C14EC" w:rsidRDefault="006C14EC" w:rsidP="006C14EC">
      <w:pPr>
        <w:spacing w:after="0"/>
        <w:contextualSpacing/>
      </w:pPr>
      <w:r>
        <w:br w:type="page"/>
      </w:r>
    </w:p>
    <w:p w:rsidR="006C14EC" w:rsidRDefault="006B63AD" w:rsidP="006C14EC">
      <w:pPr>
        <w:pStyle w:val="Heading3"/>
      </w:pPr>
      <w:bookmarkStart w:id="39" w:name="_Toc36979946"/>
      <w:r>
        <w:rPr>
          <w:rFonts w:eastAsia="Calibri"/>
        </w:rPr>
        <w:lastRenderedPageBreak/>
        <w:t xml:space="preserve">S6.2.12. </w:t>
      </w:r>
      <w:r w:rsidR="006C14EC">
        <w:rPr>
          <w:rFonts w:eastAsia="Calibri"/>
        </w:rPr>
        <w:t>VA</w:t>
      </w:r>
      <w:bookmarkEnd w:id="39"/>
    </w:p>
    <w:tbl>
      <w:tblPr>
        <w:tblW w:w="0" w:type="auto"/>
        <w:jc w:val="center"/>
        <w:tblLayout w:type="fixed"/>
        <w:tblLook w:val="04A0" w:firstRow="1" w:lastRow="0" w:firstColumn="1" w:lastColumn="0" w:noHBand="0" w:noVBand="1"/>
      </w:tblPr>
      <w:tblGrid>
        <w:gridCol w:w="3348"/>
        <w:gridCol w:w="1294"/>
        <w:gridCol w:w="527"/>
        <w:gridCol w:w="674"/>
        <w:gridCol w:w="1194"/>
        <w:gridCol w:w="527"/>
        <w:gridCol w:w="674"/>
      </w:tblGrid>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Before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After stratification</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AZM</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AMX</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Characteristic</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Std. diff</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Age group</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20-24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25-29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30-34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35-39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40-44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45-49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50-54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55-59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60-64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65-69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70-74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75-79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80-84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85-89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90-94</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95-99</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&lt;0.1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Gender: female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Race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Asian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Black or African American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White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74.0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Unknown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Native Hawaiian or Other Pacific Islander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race = American Indian or Alaska Native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Ethnicity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ethnicity = Not Hispanic or Latino</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91.6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General</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Acute respiratory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0.38</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Attention deficit hyperactivity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liver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Chronic obstructive lung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Crohn's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Depressive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Diabetes mellitus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Gastroesophageal reflux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Gastrointestinal hemorrhage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3.2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Human immunodeficiency virus infection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Hyperlipidemia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Hypertensive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63.3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Lesion of liver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Obesity</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Osteoarthritis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Pneumonia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12.9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Psoriasis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Renal impairment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Rheumatoid arthritis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87.3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86.7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Schizophrenia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Ulcerative colitis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Urinary tract infectious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-0.09</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Visual system disorder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64.9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Cardiovascular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Atrial fibrillation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7.9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8.1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Cerebrovascular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6.1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Coronary arteriosclerosis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38.7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37.7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Heart failure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Ischemic heart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Peripheral vascular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18.0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Pulmonary embolism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Venous thrombosis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Medical history: Neoplasms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Hematologic neoplasm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lymphoma</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neoplasm of anorectum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neoplastic disease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17.1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16.0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breast</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0.05</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colon</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lung</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Malignant tumor of urinary bladder</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Primary malignant neoplasm of prostate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5.0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Medication use</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lastRenderedPageBreak/>
              <w:t xml:space="preserve">    Agents acting on the renin-angiotensin system</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Antiepileptics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29.8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32.1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Antiinflammatory</w:t>
            </w:r>
            <w:proofErr w:type="spellEnd"/>
            <w:r>
              <w:rPr>
                <w:rFonts w:ascii="Arial" w:eastAsia="Arial" w:hAnsi="Arial" w:cs="Arial"/>
                <w:color w:val="111111"/>
                <w:sz w:val="12"/>
                <w:szCs w:val="12"/>
              </w:rPr>
              <w:t xml:space="preserve"> and antirheumatic products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51.6</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Antineoplastic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0.13</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Antipsoriatics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0.06</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Antithrombotic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Beta blocking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41.0</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40.2</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Calcium channel blockers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28.2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27.0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0.03</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Diuretics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42.3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acid related disorders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70.4</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71.1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70.3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for obstructive airway diseases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57.5</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41.7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0.32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48.3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49.0</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Drugs used in diabetes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23.1</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25.1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-0.05</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24.4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23.9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Immunosuppressants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58.8</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52.8</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0.12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54.7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55.5</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Lipid modifying agents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51.9</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49.9</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0.04</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50.4</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49.7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Opioids</w:t>
            </w:r>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43.7</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46.6</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-0.06</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44.1</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0.02</w:t>
            </w:r>
          </w:p>
        </w:tc>
      </w:tr>
      <w:tr w:rsidR="006C14EC" w:rsidTr="00F2571C">
        <w:trPr>
          <w:cantSplit/>
          <w:jc w:val="center"/>
        </w:trPr>
        <w:tc>
          <w:tcPr>
            <w:tcW w:w="3348"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w:t>
            </w:r>
            <w:proofErr w:type="spellStart"/>
            <w:r>
              <w:rPr>
                <w:rFonts w:ascii="Arial" w:eastAsia="Arial" w:hAnsi="Arial" w:cs="Arial"/>
                <w:color w:val="111111"/>
                <w:sz w:val="12"/>
                <w:szCs w:val="12"/>
              </w:rPr>
              <w:t>Psycholeptics</w:t>
            </w:r>
            <w:proofErr w:type="spellEnd"/>
          </w:p>
        </w:tc>
        <w:tc>
          <w:tcPr>
            <w:tcW w:w="12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35.3</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36.3</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36.2</w:t>
            </w:r>
          </w:p>
        </w:tc>
        <w:tc>
          <w:tcPr>
            <w:tcW w:w="527"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35.7</w:t>
            </w:r>
          </w:p>
        </w:tc>
        <w:tc>
          <w:tcPr>
            <w:tcW w:w="674" w:type="dxa"/>
            <w:tcBorders>
              <w:top w:val="nil"/>
              <w:left w:val="nil"/>
              <w:bottom w:val="nil"/>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0.01</w:t>
            </w:r>
          </w:p>
        </w:tc>
      </w:tr>
      <w:tr w:rsidR="006C14EC" w:rsidTr="00F2571C">
        <w:trPr>
          <w:cantSplit/>
          <w:jc w:val="center"/>
        </w:trPr>
        <w:tc>
          <w:tcPr>
            <w:tcW w:w="3348"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pPr>
            <w:r>
              <w:rPr>
                <w:rFonts w:ascii="Arial" w:eastAsia="Arial" w:hAnsi="Arial" w:cs="Arial"/>
                <w:color w:val="111111"/>
                <w:sz w:val="12"/>
                <w:szCs w:val="12"/>
              </w:rPr>
              <w:t xml:space="preserve">    Psychostimulants, agents used for </w:t>
            </w:r>
            <w:proofErr w:type="spellStart"/>
            <w:r>
              <w:rPr>
                <w:rFonts w:ascii="Arial" w:eastAsia="Arial" w:hAnsi="Arial" w:cs="Arial"/>
                <w:color w:val="111111"/>
                <w:sz w:val="12"/>
                <w:szCs w:val="12"/>
              </w:rPr>
              <w:t>adhd</w:t>
            </w:r>
            <w:proofErr w:type="spellEnd"/>
            <w:r>
              <w:rPr>
                <w:rFonts w:ascii="Arial" w:eastAsia="Arial" w:hAnsi="Arial" w:cs="Arial"/>
                <w:color w:val="111111"/>
                <w:sz w:val="12"/>
                <w:szCs w:val="12"/>
              </w:rPr>
              <w:t xml:space="preserve"> and nootropics</w:t>
            </w:r>
          </w:p>
        </w:tc>
        <w:tc>
          <w:tcPr>
            <w:tcW w:w="12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2.7</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-0.02</w:t>
            </w:r>
          </w:p>
        </w:tc>
        <w:tc>
          <w:tcPr>
            <w:tcW w:w="119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527"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2.9</w:t>
            </w:r>
          </w:p>
        </w:tc>
        <w:tc>
          <w:tcPr>
            <w:tcW w:w="674" w:type="dxa"/>
            <w:tcBorders>
              <w:top w:val="nil"/>
              <w:left w:val="nil"/>
              <w:bottom w:val="single" w:sz="16" w:space="0" w:color="000000"/>
              <w:right w:val="nil"/>
            </w:tcBorders>
            <w:shd w:val="clear" w:color="auto" w:fill="FFFFFF"/>
            <w:tcMar>
              <w:top w:w="0" w:type="dxa"/>
              <w:left w:w="0" w:type="dxa"/>
              <w:bottom w:w="0" w:type="dxa"/>
              <w:right w:w="0" w:type="dxa"/>
            </w:tcMar>
            <w:vAlign w:val="center"/>
          </w:tcPr>
          <w:p w:rsidR="006C14EC" w:rsidRDefault="006C14EC" w:rsidP="00F2571C">
            <w:pPr>
              <w:pBdr>
                <w:top w:val="nil"/>
                <w:left w:val="nil"/>
                <w:bottom w:val="nil"/>
                <w:right w:val="nil"/>
              </w:pBdr>
              <w:spacing w:after="0"/>
              <w:ind w:left="100" w:right="100"/>
              <w:contextualSpacing/>
              <w:jc w:val="right"/>
            </w:pPr>
            <w:r>
              <w:rPr>
                <w:rFonts w:ascii="Arial" w:eastAsia="Arial" w:hAnsi="Arial" w:cs="Arial"/>
                <w:color w:val="111111"/>
                <w:sz w:val="12"/>
                <w:szCs w:val="12"/>
              </w:rPr>
              <w:t xml:space="preserve"> 0.00</w:t>
            </w:r>
          </w:p>
        </w:tc>
      </w:tr>
    </w:tbl>
    <w:p w:rsidR="006C14EC" w:rsidRDefault="006C14EC" w:rsidP="006C14EC">
      <w:pPr>
        <w:spacing w:after="0"/>
        <w:contextualSpacing/>
      </w:pPr>
      <w:r>
        <w:br w:type="page"/>
      </w:r>
    </w:p>
    <w:p w:rsidR="006C14EC" w:rsidRDefault="006C14EC" w:rsidP="00C7410C">
      <w:pPr>
        <w:sectPr w:rsidR="006C14EC" w:rsidSect="00D37771">
          <w:pgSz w:w="12240" w:h="15840"/>
          <w:pgMar w:top="1440" w:right="1440" w:bottom="1440" w:left="1440" w:header="720" w:footer="720" w:gutter="0"/>
          <w:cols w:space="720"/>
          <w:docGrid w:linePitch="360"/>
        </w:sectPr>
      </w:pPr>
    </w:p>
    <w:p w:rsidR="00C7410C" w:rsidRDefault="00C7410C" w:rsidP="00C7410C">
      <w:pPr>
        <w:pStyle w:val="Heading1"/>
        <w:rPr>
          <w:b/>
          <w:bCs/>
          <w:color w:val="auto"/>
          <w:sz w:val="28"/>
          <w:szCs w:val="28"/>
        </w:rPr>
      </w:pPr>
      <w:bookmarkStart w:id="40" w:name="_Toc36979947"/>
      <w:r w:rsidRPr="00D95C82">
        <w:rPr>
          <w:b/>
          <w:bCs/>
          <w:color w:val="auto"/>
          <w:sz w:val="28"/>
          <w:szCs w:val="28"/>
        </w:rPr>
        <w:lastRenderedPageBreak/>
        <w:t>S7. Patient counts, events, incident rates</w:t>
      </w:r>
      <w:bookmarkEnd w:id="40"/>
    </w:p>
    <w:tbl>
      <w:tblPr>
        <w:tblW w:w="10022" w:type="dxa"/>
        <w:tblLook w:val="04A0" w:firstRow="1" w:lastRow="0" w:firstColumn="1" w:lastColumn="0" w:noHBand="0" w:noVBand="1"/>
      </w:tblPr>
      <w:tblGrid>
        <w:gridCol w:w="980"/>
        <w:gridCol w:w="1780"/>
        <w:gridCol w:w="980"/>
        <w:gridCol w:w="677"/>
        <w:gridCol w:w="677"/>
        <w:gridCol w:w="605"/>
        <w:gridCol w:w="499"/>
        <w:gridCol w:w="607"/>
        <w:gridCol w:w="607"/>
        <w:gridCol w:w="677"/>
        <w:gridCol w:w="677"/>
        <w:gridCol w:w="606"/>
        <w:gridCol w:w="535"/>
        <w:gridCol w:w="536"/>
        <w:gridCol w:w="536"/>
      </w:tblGrid>
      <w:tr w:rsidR="00EF1653" w:rsidRPr="00EF1653" w:rsidTr="00EF1653">
        <w:trPr>
          <w:trHeight w:val="180"/>
        </w:trPr>
        <w:tc>
          <w:tcPr>
            <w:tcW w:w="980" w:type="dxa"/>
            <w:tcBorders>
              <w:top w:val="single" w:sz="4" w:space="0" w:color="auto"/>
              <w:left w:val="nil"/>
              <w:bottom w:val="nil"/>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1780" w:type="dxa"/>
            <w:tcBorders>
              <w:top w:val="single" w:sz="4" w:space="0" w:color="auto"/>
              <w:left w:val="nil"/>
              <w:bottom w:val="nil"/>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980" w:type="dxa"/>
            <w:tcBorders>
              <w:top w:val="single" w:sz="4" w:space="0" w:color="auto"/>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201" w:type="dxa"/>
            <w:gridSpan w:val="6"/>
            <w:tcBorders>
              <w:top w:val="single" w:sz="4" w:space="0" w:color="auto"/>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30-day follow-up</w:t>
            </w:r>
          </w:p>
        </w:tc>
        <w:tc>
          <w:tcPr>
            <w:tcW w:w="3081" w:type="dxa"/>
            <w:gridSpan w:val="6"/>
            <w:tcBorders>
              <w:top w:val="single" w:sz="4" w:space="0" w:color="auto"/>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On-treatment follow-up</w:t>
            </w:r>
          </w:p>
        </w:tc>
      </w:tr>
      <w:tr w:rsidR="00EF1653" w:rsidRPr="00EF1653" w:rsidTr="00EF1653">
        <w:trPr>
          <w:trHeight w:val="180"/>
        </w:trPr>
        <w:tc>
          <w:tcPr>
            <w:tcW w:w="980" w:type="dxa"/>
            <w:tcBorders>
              <w:top w:val="nil"/>
              <w:left w:val="nil"/>
              <w:bottom w:val="nil"/>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Comparison</w:t>
            </w:r>
          </w:p>
        </w:tc>
        <w:tc>
          <w:tcPr>
            <w:tcW w:w="1780" w:type="dxa"/>
            <w:tcBorders>
              <w:top w:val="nil"/>
              <w:left w:val="nil"/>
              <w:bottom w:val="nil"/>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Outcome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Database</w:t>
            </w:r>
          </w:p>
        </w:tc>
        <w:tc>
          <w:tcPr>
            <w:tcW w:w="1230"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Patients</w:t>
            </w:r>
          </w:p>
        </w:tc>
        <w:tc>
          <w:tcPr>
            <w:tcW w:w="917"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Events</w:t>
            </w:r>
          </w:p>
        </w:tc>
        <w:tc>
          <w:tcPr>
            <w:tcW w:w="1054"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IR</w:t>
            </w:r>
          </w:p>
        </w:tc>
        <w:tc>
          <w:tcPr>
            <w:tcW w:w="1234"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Patients</w:t>
            </w:r>
          </w:p>
        </w:tc>
        <w:tc>
          <w:tcPr>
            <w:tcW w:w="967"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Events</w:t>
            </w:r>
          </w:p>
        </w:tc>
        <w:tc>
          <w:tcPr>
            <w:tcW w:w="880" w:type="dxa"/>
            <w:gridSpan w:val="2"/>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IR</w:t>
            </w:r>
          </w:p>
        </w:tc>
      </w:tr>
      <w:tr w:rsidR="00EF1653" w:rsidRPr="00EF1653" w:rsidTr="00EF1653">
        <w:trPr>
          <w:trHeight w:val="180"/>
        </w:trPr>
        <w:tc>
          <w:tcPr>
            <w:tcW w:w="980" w:type="dxa"/>
            <w:tcBorders>
              <w:top w:val="nil"/>
              <w:left w:val="nil"/>
              <w:bottom w:val="single" w:sz="4" w:space="0" w:color="auto"/>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1780" w:type="dxa"/>
            <w:tcBorders>
              <w:top w:val="nil"/>
              <w:left w:val="nil"/>
              <w:bottom w:val="single" w:sz="4" w:space="0" w:color="auto"/>
              <w:right w:val="nil"/>
            </w:tcBorders>
            <w:shd w:val="clear" w:color="auto" w:fill="auto"/>
            <w:noWrap/>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T</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w:t>
            </w:r>
          </w:p>
        </w:tc>
      </w:tr>
      <w:tr w:rsidR="00EF1653" w:rsidRPr="00EF1653" w:rsidTr="00EF1653">
        <w:trPr>
          <w:trHeight w:val="180"/>
        </w:trPr>
        <w:tc>
          <w:tcPr>
            <w:tcW w:w="9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HCQ vs SSZ</w:t>
            </w: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All-cause mortality</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CPRD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14.02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IMRD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8,851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8,460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&lt;6.91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8,460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12.72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51,280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51,280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9.88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14.45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18.65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101,286</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51,596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&lt;76</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&lt;9.20</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Myocardial infarction</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19.75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15.93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620,751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183,482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620,751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183,482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5,396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51,244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51,244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78,424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21,885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872,964</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266,849</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156</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794,540</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244,964</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6,918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1,346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Cardiovascular events</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17.96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19.83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8,041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70.54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5,167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91.39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5,167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1,295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76.12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82.67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619,493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183,209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619,493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183,209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4,394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26.94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26.16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51,095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54.11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51,095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40.92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77,825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21,752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39.79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31,913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14,300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31,913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14,300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870,659</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266,311</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2,514</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748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35.31</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34.35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792,834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244,559</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28,988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6,015</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28.07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27.83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Cardiac arrhythmia</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56,743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56,743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25.54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29.19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66,430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22,337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28.38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66,430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22,337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CPRD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DAGermany</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5,040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&lt;15.70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5,040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IMRD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8,847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8,452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8,452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56.48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33.06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15,763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5,165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56.93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5,165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48.33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619,285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183,147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1,505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29.63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619,285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183,147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19,445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4,134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24.86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51,069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17,320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43.46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51,069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17,320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39.13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77,008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21,581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31,766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14,275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38.48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31,766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14,275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1,391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947,965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306,106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&lt;2,673</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&lt;34.48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35.03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Bradycardia</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57,594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15,350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57,594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15,350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66,640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66,640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CPRD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&lt;0.19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IMRD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8,852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8,460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&lt;0.29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&lt;0.26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&lt;4.02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620,919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183,510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620,919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183,510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2,791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&lt;3.54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78,425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914,940</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277,072</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870,324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280,209</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&lt;3,553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&lt;692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&lt;3.18</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&lt;2.53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Transient ischemic attack</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66,617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66,617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620,812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183,511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620,812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183,511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3,381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51,235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17,377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51,235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17,377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78,520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32,010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32,010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873,093</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266,912</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382</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5.34</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&lt;4.35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794,573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244,991</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4,356</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Stroke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66,619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17.82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12.13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16.64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620,748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183,482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620,748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183,482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5,413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51,239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17,376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9.86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51,239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17,376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78,442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32,008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32,008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872,954</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266,852</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563</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&lt;150</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&lt;6.87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Venous thromboembolism</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57,262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15,281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13.56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57,262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15,281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66,528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12.96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12.67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CPRD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DAGermany</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5,033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&lt;15.70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5,033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13.43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IMRD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8,841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8,455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14.45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8,455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15,780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15,780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620,093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183,330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620,093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183,330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10,006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2,001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51,153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25.08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51,153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16.87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78,092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21,804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38.15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31,962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14,328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18.73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14,328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10.76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950,769</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306,706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&lt;1,377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&lt;17.70</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&lt;16.81</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872,677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284,902</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13,268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Gastrointestil</w:t>
            </w:r>
            <w:proofErr w:type="spellEnd"/>
            <w:r w:rsidRPr="00EF1653">
              <w:rPr>
                <w:rFonts w:ascii="Calibri" w:eastAsia="Times New Roman" w:hAnsi="Calibri" w:cs="Calibri"/>
                <w:color w:val="000000"/>
                <w:sz w:val="14"/>
                <w:szCs w:val="14"/>
              </w:rPr>
              <w:t xml:space="preserve"> bleeding</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66,621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7.39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66,621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22,357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&lt;28.05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10.51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15,813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24.06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15,813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5,177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19.49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620,631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183,371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620,631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183,371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6,086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9.53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78,411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31,993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14,334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14,334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872,758</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266,665</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&lt;197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9.76</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&lt;9.03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 xml:space="preserve">Acute </w:t>
            </w:r>
            <w:proofErr w:type="spellStart"/>
            <w:r w:rsidRPr="00EF1653">
              <w:rPr>
                <w:rFonts w:ascii="Calibri" w:eastAsia="Times New Roman" w:hAnsi="Calibri" w:cs="Calibri"/>
                <w:color w:val="000000"/>
                <w:sz w:val="14"/>
                <w:szCs w:val="14"/>
              </w:rPr>
              <w:t>rel</w:t>
            </w:r>
            <w:proofErr w:type="spellEnd"/>
            <w:r w:rsidRPr="00EF1653">
              <w:rPr>
                <w:rFonts w:ascii="Calibri" w:eastAsia="Times New Roman" w:hAnsi="Calibri" w:cs="Calibri"/>
                <w:color w:val="000000"/>
                <w:sz w:val="14"/>
                <w:szCs w:val="14"/>
              </w:rPr>
              <w:t xml:space="preserve"> failure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66,584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22,362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13.32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14.87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66,584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22,362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73.1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8,051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36.48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15,797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40.37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620,101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183,354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20.85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620,101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183,354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13,812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2,404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51,166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39.32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38.39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51,166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78,010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21,797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29.45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23.81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31,947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14,317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38.98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14,317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1,214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17.85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871,656</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266,553</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1,685</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496</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23.63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793,646</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244,756</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17,793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3,282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16.97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14.94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 xml:space="preserve">End stage </w:t>
            </w:r>
            <w:proofErr w:type="spellStart"/>
            <w:r w:rsidRPr="00EF1653">
              <w:rPr>
                <w:rFonts w:ascii="Calibri" w:eastAsia="Times New Roman" w:hAnsi="Calibri" w:cs="Calibri"/>
                <w:color w:val="000000"/>
                <w:sz w:val="14"/>
                <w:szCs w:val="14"/>
              </w:rPr>
              <w:t>rel</w:t>
            </w:r>
            <w:proofErr w:type="spellEnd"/>
            <w:r w:rsidRPr="00EF1653">
              <w:rPr>
                <w:rFonts w:ascii="Calibri" w:eastAsia="Times New Roman" w:hAnsi="Calibri" w:cs="Calibri"/>
                <w:color w:val="000000"/>
                <w:sz w:val="14"/>
                <w:szCs w:val="14"/>
              </w:rPr>
              <w:t xml:space="preserve"> disease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57,647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15,355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0.64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&lt;0.88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66,641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0.73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&lt;4.01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&lt;3.87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&lt;11.83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5,191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621,009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183,543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0.53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621,009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183,543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1,298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51,271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&lt;3.54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51,271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78,526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21,924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&lt;2.82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865,305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264,773</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&lt;119</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&lt;1.52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852,513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260,402</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&lt;245</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&lt;1.07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Hepatic failure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0.76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0.75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DAGermany</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3,887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5,047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&lt;1.95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&lt;1.40</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&lt;7.58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621,042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183,551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621,042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183,551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51,267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&lt;3.54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51,267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78,529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21,916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857,586</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261,778</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&lt;103</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&lt;1.47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&lt;2.43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798,785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250,098</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&lt;1,004</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&lt;218</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&lt;0.94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&lt;0.96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Acute pancreatitis</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66,637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22,374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&lt;27.97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8,077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&lt;11.84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620,956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183,525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620,956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183,525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1,881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51,259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78,522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21,921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&lt;4.25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32,023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14,347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873,307</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266,935</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&lt;86</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&lt;3.94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794,785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245,014</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2,418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w:t>
            </w:r>
          </w:p>
        </w:tc>
      </w:tr>
      <w:tr w:rsidR="00EF1653" w:rsidRPr="00EF1653" w:rsidTr="00EF1653">
        <w:trPr>
          <w:trHeight w:val="180"/>
        </w:trPr>
        <w:tc>
          <w:tcPr>
            <w:tcW w:w="9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AZM vs AMX</w:t>
            </w: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All-cause mortality</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24,521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18.85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179.23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45.97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29,831</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32,526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44.58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26.12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29,831</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32,526</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29.24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Myocardial infarction</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&lt;16.21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11.46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13.46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216,028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232,938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232,938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2,065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23,565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24,484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23,565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24,484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10.19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18,477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16,424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15.01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7,978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65.53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7,978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308,805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327,393</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&lt;305</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&lt;12.08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290,328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310,969</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2,710</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8.48</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Cardiovascular events</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32,540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32,453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32,540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32,453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17.73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102.07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67.74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9,188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9,188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657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215,278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232,274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51.08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215,278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232,274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7,835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23,434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24,361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77.54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23,434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24,361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45.56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49.38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17,963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16,221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84.71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60.92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6,047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7,866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378.81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6,047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7,866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58.44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44.08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289,088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309,923</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10,383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9,044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34.42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34.73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Cardiac arrhythmia</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13,076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11,977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25.46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13,076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11,977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18.79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32,423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42.94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32,423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28.53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23.76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45.72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37.42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9,210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68.86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64.24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8,084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9,210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47.87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49.98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215,473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232,391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568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32.15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215,473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232,391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5,724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23.82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24.22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23,475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24,403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47.34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38.49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23,475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24,403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35.52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18,022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16,138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105.13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6,168</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7,935</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116.1</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72.64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6,168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7,935</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297</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29.25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Bradycardia</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12,080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&lt;1.90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3,810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3,810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216,124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233,035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216,124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233,035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23,580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23,580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18,546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16,432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17.26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6,227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&lt;9.86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309,027</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327,570</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&lt;117</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&lt;138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&lt;4.63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&lt;5.15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303,674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323,218</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1,433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1,386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Transient ischemic attack</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13.28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216,102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232,985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216,102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232,985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23,577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23,577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24,501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18,563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16,456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23.67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309,005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327,514</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158</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&lt;6.05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290,442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311,058</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1,738</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5.28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Stroke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25.85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9,257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19.33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216,089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232,948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216,089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232,948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2,063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8.55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23,572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24,490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17.26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17.14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23,572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24,490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174</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10.87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18,538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16,433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16.63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7,995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19.77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7,995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308,944</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327,439</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259</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248</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290,406</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311,006</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2,636</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2,394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Venous thromboembolism</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12,024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19.27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12,024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32,559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32,467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15.16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32,559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32,467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58.49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33.31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31.49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8,104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9,239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35.04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31.96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8,104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9,239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26.03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215,805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232,676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18.07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215,805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232,676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3,662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3,137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14.73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23,540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31.82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23,540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21.49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18,394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16,335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75.28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43.08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7,977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63.53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35.31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7,977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15.45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321,531</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338,974</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600</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601</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22.82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21.68</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303,137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322,639</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4,866</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4,154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15.32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15.17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Gastrointestil</w:t>
            </w:r>
            <w:proofErr w:type="spellEnd"/>
            <w:r w:rsidRPr="00EF1653">
              <w:rPr>
                <w:rFonts w:ascii="Calibri" w:eastAsia="Times New Roman" w:hAnsi="Calibri" w:cs="Calibri"/>
                <w:color w:val="000000"/>
                <w:sz w:val="14"/>
                <w:szCs w:val="14"/>
              </w:rPr>
              <w:t xml:space="preserve"> bleeding</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32,486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7.56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32,609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32,486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25.93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35.67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3,797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23.17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17.82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9,231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24.33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9,231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170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216,032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232,795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213</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11.52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216,032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232,795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2,245</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2,009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8.85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23,568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20.41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24,453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13.45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16,391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24.62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16.54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7,952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61.43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47.76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6,211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7,952</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11.67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11.44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308,873</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327,105</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364</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14.41</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14.2</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290,343</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310,714</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2,961</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2,656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 xml:space="preserve">Acute </w:t>
            </w:r>
            <w:proofErr w:type="spellStart"/>
            <w:r w:rsidRPr="00EF1653">
              <w:rPr>
                <w:rFonts w:ascii="Calibri" w:eastAsia="Times New Roman" w:hAnsi="Calibri" w:cs="Calibri"/>
                <w:color w:val="000000"/>
                <w:sz w:val="14"/>
                <w:szCs w:val="14"/>
              </w:rPr>
              <w:t>rel</w:t>
            </w:r>
            <w:proofErr w:type="spellEnd"/>
            <w:r w:rsidRPr="00EF1653">
              <w:rPr>
                <w:rFonts w:ascii="Calibri" w:eastAsia="Times New Roman" w:hAnsi="Calibri" w:cs="Calibri"/>
                <w:color w:val="000000"/>
                <w:sz w:val="14"/>
                <w:szCs w:val="14"/>
              </w:rPr>
              <w:t xml:space="preserve"> failure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32,576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32,451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18.94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13.68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32,576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32,451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10.23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3,774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68.81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87.98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3,774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3,789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46.36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8,091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9,224</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71.85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41.38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8,091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9,224</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40.07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215,716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232,429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500</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28.26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215,716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232,429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4,977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4,565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20.04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21.49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23,534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24,413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54.57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44.05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23,534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24,413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476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444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31.72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18,134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16,262</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58.59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53.16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7,907</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296.69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182.62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6,133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7,907</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39.97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289,824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310,213</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6,613</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6,027</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21.22</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 xml:space="preserve">End stage </w:t>
            </w:r>
            <w:proofErr w:type="spellStart"/>
            <w:r w:rsidRPr="00EF1653">
              <w:rPr>
                <w:rFonts w:ascii="Calibri" w:eastAsia="Times New Roman" w:hAnsi="Calibri" w:cs="Calibri"/>
                <w:color w:val="000000"/>
                <w:sz w:val="14"/>
                <w:szCs w:val="14"/>
              </w:rPr>
              <w:t>rel</w:t>
            </w:r>
            <w:proofErr w:type="spellEnd"/>
            <w:r w:rsidRPr="00EF1653">
              <w:rPr>
                <w:rFonts w:ascii="Calibri" w:eastAsia="Times New Roman" w:hAnsi="Calibri" w:cs="Calibri"/>
                <w:color w:val="000000"/>
                <w:sz w:val="14"/>
                <w:szCs w:val="14"/>
              </w:rPr>
              <w:t xml:space="preserve"> disease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AmbEMR</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 </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13,197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12,079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&lt;1.90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0.91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&lt;16.20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6.96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9,270</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10.62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9,270</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216,166</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233,078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2.03</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216,166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233,078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23,594</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24,521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24,521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18,557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16,465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15.77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37</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3.48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309,105</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327,664</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&lt;75</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&lt;72</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&lt;2.97</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&lt;2.69</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303,745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323,278</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704</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644</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Hepatic failure</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&lt;1.89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32,621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3,807</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&lt;16.15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3,807</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8,130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9,269</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&lt;7.58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8,130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9,269</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216,181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233,088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1.24</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216,181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233,088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1.41</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&lt;2.52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24,516</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1.84</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18,548</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16,466</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9.97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8.23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6,233</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11.82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&lt;7.64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8,005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26</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309,112</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327,672</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&lt;63</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&lt;2.49</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&lt;2.35</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290,564</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311,206</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424</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406</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1.45</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val="restart"/>
            <w:tcBorders>
              <w:top w:val="nil"/>
              <w:left w:val="nil"/>
              <w:bottom w:val="single" w:sz="4" w:space="0" w:color="000000"/>
              <w:right w:val="nil"/>
            </w:tcBorders>
            <w:shd w:val="clear" w:color="auto" w:fill="auto"/>
            <w:noWrap/>
            <w:vAlign w:val="center"/>
            <w:hideMark/>
          </w:tcPr>
          <w:p w:rsidR="00EF1653" w:rsidRPr="00EF1653" w:rsidRDefault="00EF1653" w:rsidP="00EF1653">
            <w:pPr>
              <w:spacing w:after="0" w:line="240" w:lineRule="auto"/>
              <w:jc w:val="center"/>
              <w:rPr>
                <w:rFonts w:ascii="Calibri" w:eastAsia="Times New Roman" w:hAnsi="Calibri" w:cs="Calibri"/>
                <w:color w:val="000000"/>
                <w:sz w:val="14"/>
                <w:szCs w:val="14"/>
              </w:rPr>
            </w:pPr>
            <w:r w:rsidRPr="00EF1653">
              <w:rPr>
                <w:rFonts w:ascii="Calibri" w:eastAsia="Times New Roman" w:hAnsi="Calibri" w:cs="Calibri"/>
                <w:color w:val="000000"/>
                <w:sz w:val="14"/>
                <w:szCs w:val="14"/>
              </w:rPr>
              <w:t>Acute pancreatitis</w:t>
            </w: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CCAE</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32,611</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2.27</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32,611</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32,513</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70</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2.52</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MDCD</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&lt;16.22</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16.16</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3,808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9.06</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10.48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MDCR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8,129</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&lt;7.59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&lt;6.63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8,129</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9,268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3.84</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3.89</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proofErr w:type="spellStart"/>
            <w:r w:rsidRPr="00EF1653">
              <w:rPr>
                <w:rFonts w:ascii="Calibri" w:eastAsia="Times New Roman" w:hAnsi="Calibri" w:cs="Calibri"/>
                <w:color w:val="000000"/>
                <w:sz w:val="14"/>
                <w:szCs w:val="14"/>
              </w:rPr>
              <w:t>OpenClaims</w:t>
            </w:r>
            <w:proofErr w:type="spellEnd"/>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216,145</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232,998</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64</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80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3.61</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216,145</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232,998</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713</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595</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2.77</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2.7</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Optum</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23,590</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24,511</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11</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10</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5.75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5.03</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23,590</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24,511</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49</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3.62</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3.36</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PanTher</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18,572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16,463</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4.65</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6.74</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Times New Roman" w:eastAsia="Times New Roman" w:hAnsi="Times New Roman" w:cs="Times New Roman"/>
                <w:sz w:val="20"/>
                <w:szCs w:val="20"/>
              </w:rPr>
            </w:pP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VA</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6,232</w:t>
            </w:r>
          </w:p>
        </w:tc>
        <w:tc>
          <w:tcPr>
            <w:tcW w:w="61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7,995</w:t>
            </w:r>
          </w:p>
        </w:tc>
        <w:tc>
          <w:tcPr>
            <w:tcW w:w="525"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w:t>
            </w:r>
          </w:p>
        </w:tc>
        <w:tc>
          <w:tcPr>
            <w:tcW w:w="392"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13.8</w:t>
            </w:r>
          </w:p>
        </w:tc>
        <w:tc>
          <w:tcPr>
            <w:tcW w:w="52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9.18</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6,232</w:t>
            </w:r>
          </w:p>
        </w:tc>
        <w:tc>
          <w:tcPr>
            <w:tcW w:w="617"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7,995</w:t>
            </w:r>
          </w:p>
        </w:tc>
        <w:tc>
          <w:tcPr>
            <w:tcW w:w="528"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39</w:t>
            </w:r>
          </w:p>
        </w:tc>
        <w:tc>
          <w:tcPr>
            <w:tcW w:w="439"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41</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3.68</w:t>
            </w:r>
          </w:p>
        </w:tc>
        <w:tc>
          <w:tcPr>
            <w:tcW w:w="440" w:type="dxa"/>
            <w:tcBorders>
              <w:top w:val="nil"/>
              <w:left w:val="nil"/>
              <w:bottom w:val="nil"/>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3.68</w:t>
            </w:r>
          </w:p>
        </w:tc>
      </w:tr>
      <w:tr w:rsidR="00EF1653" w:rsidRPr="00EF1653" w:rsidTr="00EF1653">
        <w:trPr>
          <w:trHeight w:val="180"/>
        </w:trPr>
        <w:tc>
          <w:tcPr>
            <w:tcW w:w="9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1780" w:type="dxa"/>
            <w:vMerge/>
            <w:tcBorders>
              <w:top w:val="nil"/>
              <w:left w:val="nil"/>
              <w:bottom w:val="single" w:sz="4" w:space="0" w:color="000000"/>
              <w:right w:val="nil"/>
            </w:tcBorders>
            <w:vAlign w:val="center"/>
            <w:hideMark/>
          </w:tcPr>
          <w:p w:rsidR="00EF1653" w:rsidRPr="00EF1653" w:rsidRDefault="00EF1653" w:rsidP="00EF1653">
            <w:pPr>
              <w:spacing w:after="0" w:line="240" w:lineRule="auto"/>
              <w:rPr>
                <w:rFonts w:ascii="Calibri" w:eastAsia="Times New Roman" w:hAnsi="Calibri" w:cs="Calibri"/>
                <w:color w:val="000000"/>
                <w:sz w:val="14"/>
                <w:szCs w:val="14"/>
              </w:rPr>
            </w:pPr>
          </w:p>
        </w:tc>
        <w:tc>
          <w:tcPr>
            <w:tcW w:w="98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rPr>
                <w:rFonts w:ascii="Calibri" w:eastAsia="Times New Roman" w:hAnsi="Calibri" w:cs="Calibri"/>
                <w:color w:val="000000"/>
                <w:sz w:val="14"/>
                <w:szCs w:val="14"/>
              </w:rPr>
            </w:pPr>
            <w:r w:rsidRPr="00EF1653">
              <w:rPr>
                <w:rFonts w:ascii="Calibri" w:eastAsia="Times New Roman" w:hAnsi="Calibri" w:cs="Calibri"/>
                <w:color w:val="000000"/>
                <w:sz w:val="14"/>
                <w:szCs w:val="14"/>
              </w:rPr>
              <w:t>Meta-analysis</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309,079</w:t>
            </w:r>
          </w:p>
        </w:tc>
        <w:tc>
          <w:tcPr>
            <w:tcW w:w="61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327,556</w:t>
            </w:r>
          </w:p>
        </w:tc>
        <w:tc>
          <w:tcPr>
            <w:tcW w:w="525"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&lt;105</w:t>
            </w:r>
          </w:p>
        </w:tc>
        <w:tc>
          <w:tcPr>
            <w:tcW w:w="392"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&lt;123</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&lt;4.15</w:t>
            </w:r>
          </w:p>
        </w:tc>
        <w:tc>
          <w:tcPr>
            <w:tcW w:w="52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&lt;4.59</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290,507</w:t>
            </w:r>
          </w:p>
        </w:tc>
        <w:tc>
          <w:tcPr>
            <w:tcW w:w="617"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311,093</w:t>
            </w:r>
          </w:p>
        </w:tc>
        <w:tc>
          <w:tcPr>
            <w:tcW w:w="528"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939</w:t>
            </w:r>
          </w:p>
        </w:tc>
        <w:tc>
          <w:tcPr>
            <w:tcW w:w="439"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793</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2.91</w:t>
            </w:r>
          </w:p>
        </w:tc>
        <w:tc>
          <w:tcPr>
            <w:tcW w:w="440" w:type="dxa"/>
            <w:tcBorders>
              <w:top w:val="nil"/>
              <w:left w:val="nil"/>
              <w:bottom w:val="single" w:sz="4" w:space="0" w:color="auto"/>
              <w:right w:val="nil"/>
            </w:tcBorders>
            <w:shd w:val="clear" w:color="auto" w:fill="auto"/>
            <w:noWrap/>
            <w:vAlign w:val="bottom"/>
            <w:hideMark/>
          </w:tcPr>
          <w:p w:rsidR="00EF1653" w:rsidRPr="00EF1653" w:rsidRDefault="00EF1653" w:rsidP="00EF1653">
            <w:pPr>
              <w:spacing w:after="0" w:line="240" w:lineRule="auto"/>
              <w:jc w:val="right"/>
              <w:rPr>
                <w:rFonts w:ascii="Calibri" w:eastAsia="Times New Roman" w:hAnsi="Calibri" w:cs="Calibri"/>
                <w:color w:val="000000"/>
                <w:sz w:val="14"/>
                <w:szCs w:val="14"/>
              </w:rPr>
            </w:pPr>
            <w:r w:rsidRPr="00EF1653">
              <w:rPr>
                <w:rFonts w:ascii="Calibri" w:eastAsia="Times New Roman" w:hAnsi="Calibri" w:cs="Calibri"/>
                <w:color w:val="000000"/>
                <w:sz w:val="14"/>
                <w:szCs w:val="14"/>
              </w:rPr>
              <w:t>2.85</w:t>
            </w:r>
          </w:p>
        </w:tc>
      </w:tr>
    </w:tbl>
    <w:p w:rsidR="00EF1653" w:rsidRPr="00EF1653" w:rsidRDefault="00EF1653" w:rsidP="00EF1653"/>
    <w:p w:rsidR="00C7410C" w:rsidRPr="00D95C82" w:rsidRDefault="00C7410C" w:rsidP="00C7410C">
      <w:pPr>
        <w:pStyle w:val="Heading1"/>
        <w:rPr>
          <w:b/>
          <w:bCs/>
          <w:color w:val="auto"/>
          <w:sz w:val="28"/>
          <w:szCs w:val="28"/>
        </w:rPr>
      </w:pPr>
      <w:bookmarkStart w:id="41" w:name="_Toc36979948"/>
      <w:r w:rsidRPr="00D95C82">
        <w:rPr>
          <w:b/>
          <w:bCs/>
          <w:color w:val="auto"/>
          <w:sz w:val="28"/>
          <w:szCs w:val="28"/>
        </w:rPr>
        <w:t>S8. Calibrated hazard ratio forest plots</w:t>
      </w:r>
      <w:bookmarkEnd w:id="41"/>
    </w:p>
    <w:p w:rsidR="00C7410C" w:rsidRDefault="00C7410C" w:rsidP="00C7410C">
      <w:r>
        <w:t>Blah</w:t>
      </w:r>
    </w:p>
    <w:p w:rsidR="00626176" w:rsidRDefault="00626176" w:rsidP="00626176">
      <w:pPr>
        <w:pStyle w:val="Heading1"/>
        <w:rPr>
          <w:b/>
          <w:bCs/>
          <w:color w:val="auto"/>
          <w:sz w:val="28"/>
          <w:szCs w:val="28"/>
        </w:rPr>
      </w:pPr>
      <w:bookmarkStart w:id="42" w:name="_Toc36979949"/>
      <w:r w:rsidRPr="00626176">
        <w:rPr>
          <w:b/>
          <w:bCs/>
          <w:color w:val="auto"/>
          <w:sz w:val="28"/>
          <w:szCs w:val="28"/>
        </w:rPr>
        <w:t>S9. Evidence evaluation diagnostics</w:t>
      </w:r>
      <w:bookmarkEnd w:id="42"/>
    </w:p>
    <w:p w:rsidR="00626176" w:rsidRPr="00626176" w:rsidRDefault="00626176" w:rsidP="00626176">
      <w:r>
        <w:t>Blah</w:t>
      </w:r>
    </w:p>
    <w:p w:rsidR="00C7410C" w:rsidRPr="00D95C82" w:rsidRDefault="00C7410C" w:rsidP="00C7410C">
      <w:pPr>
        <w:pStyle w:val="Heading1"/>
        <w:rPr>
          <w:b/>
          <w:bCs/>
          <w:color w:val="auto"/>
          <w:sz w:val="28"/>
          <w:szCs w:val="28"/>
        </w:rPr>
      </w:pPr>
      <w:bookmarkStart w:id="43" w:name="_Toc36979950"/>
      <w:r w:rsidRPr="00D95C82">
        <w:rPr>
          <w:b/>
          <w:bCs/>
          <w:color w:val="auto"/>
          <w:sz w:val="28"/>
          <w:szCs w:val="28"/>
        </w:rPr>
        <w:t>S9. Literature review sources</w:t>
      </w:r>
      <w:bookmarkEnd w:id="43"/>
    </w:p>
    <w:p w:rsidR="00C7410C" w:rsidRPr="00C7410C" w:rsidRDefault="00C7410C" w:rsidP="00C7410C">
      <w:r>
        <w:t>Blah</w:t>
      </w:r>
    </w:p>
    <w:p w:rsidR="00C7410C" w:rsidRPr="00C7410C" w:rsidRDefault="00C7410C" w:rsidP="00C7410C"/>
    <w:sectPr w:rsidR="00C7410C" w:rsidRPr="00C7410C" w:rsidSect="00EF165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54E" w:rsidRDefault="009F254E" w:rsidP="00506F36">
      <w:pPr>
        <w:spacing w:after="0" w:line="240" w:lineRule="auto"/>
      </w:pPr>
      <w:r>
        <w:separator/>
      </w:r>
    </w:p>
  </w:endnote>
  <w:endnote w:type="continuationSeparator" w:id="0">
    <w:p w:rsidR="009F254E" w:rsidRDefault="009F254E" w:rsidP="0050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26747"/>
      <w:docPartObj>
        <w:docPartGallery w:val="Page Numbers (Bottom of Page)"/>
        <w:docPartUnique/>
      </w:docPartObj>
    </w:sdtPr>
    <w:sdtEndPr>
      <w:rPr>
        <w:noProof/>
      </w:rPr>
    </w:sdtEndPr>
    <w:sdtContent>
      <w:p w:rsidR="009F254E" w:rsidRDefault="009F25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F254E" w:rsidRDefault="009F2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54E" w:rsidRDefault="009F254E" w:rsidP="00506F36">
      <w:pPr>
        <w:spacing w:after="0" w:line="240" w:lineRule="auto"/>
      </w:pPr>
      <w:r>
        <w:separator/>
      </w:r>
    </w:p>
  </w:footnote>
  <w:footnote w:type="continuationSeparator" w:id="0">
    <w:p w:rsidR="009F254E" w:rsidRDefault="009F254E" w:rsidP="00506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971CF"/>
    <w:multiLevelType w:val="multilevel"/>
    <w:tmpl w:val="ADA41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41351"/>
    <w:multiLevelType w:val="multilevel"/>
    <w:tmpl w:val="5E26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43645"/>
    <w:multiLevelType w:val="multilevel"/>
    <w:tmpl w:val="43707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14B06"/>
    <w:multiLevelType w:val="multilevel"/>
    <w:tmpl w:val="DF6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8232F"/>
    <w:multiLevelType w:val="multilevel"/>
    <w:tmpl w:val="D21CF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A1081"/>
    <w:multiLevelType w:val="multilevel"/>
    <w:tmpl w:val="9CFE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2660D"/>
    <w:multiLevelType w:val="multilevel"/>
    <w:tmpl w:val="8D18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24F6E"/>
    <w:multiLevelType w:val="multilevel"/>
    <w:tmpl w:val="CE9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6620F"/>
    <w:multiLevelType w:val="multilevel"/>
    <w:tmpl w:val="2BD0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43A48"/>
    <w:multiLevelType w:val="multilevel"/>
    <w:tmpl w:val="323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A7676"/>
    <w:multiLevelType w:val="hybridMultilevel"/>
    <w:tmpl w:val="97563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635A33"/>
    <w:multiLevelType w:val="multilevel"/>
    <w:tmpl w:val="3662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220BC4"/>
    <w:multiLevelType w:val="multilevel"/>
    <w:tmpl w:val="3DB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825A7"/>
    <w:multiLevelType w:val="multilevel"/>
    <w:tmpl w:val="3E885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77C91"/>
    <w:multiLevelType w:val="multilevel"/>
    <w:tmpl w:val="13F4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9"/>
  </w:num>
  <w:num w:numId="4">
    <w:abstractNumId w:val="10"/>
  </w:num>
  <w:num w:numId="5">
    <w:abstractNumId w:val="12"/>
  </w:num>
  <w:num w:numId="6">
    <w:abstractNumId w:val="16"/>
  </w:num>
  <w:num w:numId="7">
    <w:abstractNumId w:val="4"/>
  </w:num>
  <w:num w:numId="8">
    <w:abstractNumId w:val="3"/>
  </w:num>
  <w:num w:numId="9">
    <w:abstractNumId w:val="6"/>
  </w:num>
  <w:num w:numId="10">
    <w:abstractNumId w:val="1"/>
  </w:num>
  <w:num w:numId="11">
    <w:abstractNumId w:val="15"/>
  </w:num>
  <w:num w:numId="12">
    <w:abstractNumId w:val="17"/>
  </w:num>
  <w:num w:numId="13">
    <w:abstractNumId w:val="2"/>
  </w:num>
  <w:num w:numId="14">
    <w:abstractNumId w:val="5"/>
  </w:num>
  <w:num w:numId="15">
    <w:abstractNumId w:val="8"/>
  </w:num>
  <w:num w:numId="16">
    <w:abstractNumId w:val="13"/>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0C"/>
    <w:rsid w:val="000B2210"/>
    <w:rsid w:val="001331E6"/>
    <w:rsid w:val="00335D84"/>
    <w:rsid w:val="00340F24"/>
    <w:rsid w:val="004156F1"/>
    <w:rsid w:val="00421081"/>
    <w:rsid w:val="00506F36"/>
    <w:rsid w:val="0053310B"/>
    <w:rsid w:val="006010CD"/>
    <w:rsid w:val="00626176"/>
    <w:rsid w:val="0064704A"/>
    <w:rsid w:val="006B63AD"/>
    <w:rsid w:val="006C14EC"/>
    <w:rsid w:val="00752A44"/>
    <w:rsid w:val="007929C4"/>
    <w:rsid w:val="009F254E"/>
    <w:rsid w:val="00B5555B"/>
    <w:rsid w:val="00BD0C71"/>
    <w:rsid w:val="00BF1678"/>
    <w:rsid w:val="00C5582F"/>
    <w:rsid w:val="00C6261A"/>
    <w:rsid w:val="00C7410C"/>
    <w:rsid w:val="00D03313"/>
    <w:rsid w:val="00D37771"/>
    <w:rsid w:val="00D452E1"/>
    <w:rsid w:val="00D51608"/>
    <w:rsid w:val="00D95C82"/>
    <w:rsid w:val="00E32774"/>
    <w:rsid w:val="00EA08EE"/>
    <w:rsid w:val="00EF1653"/>
    <w:rsid w:val="00EF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8B17"/>
  <w15:chartTrackingRefBased/>
  <w15:docId w15:val="{6D366FAC-29CF-48B2-8D93-412A0E72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5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1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10C"/>
    <w:rPr>
      <w:rFonts w:ascii="Segoe UI" w:hAnsi="Segoe UI" w:cs="Segoe UI"/>
      <w:sz w:val="18"/>
      <w:szCs w:val="18"/>
    </w:rPr>
  </w:style>
  <w:style w:type="character" w:customStyle="1" w:styleId="Heading1Char">
    <w:name w:val="Heading 1 Char"/>
    <w:basedOn w:val="DefaultParagraphFont"/>
    <w:link w:val="Heading1"/>
    <w:uiPriority w:val="9"/>
    <w:rsid w:val="00C74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10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6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F36"/>
  </w:style>
  <w:style w:type="paragraph" w:styleId="Footer">
    <w:name w:val="footer"/>
    <w:basedOn w:val="Normal"/>
    <w:link w:val="FooterChar"/>
    <w:uiPriority w:val="99"/>
    <w:unhideWhenUsed/>
    <w:rsid w:val="00506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F36"/>
  </w:style>
  <w:style w:type="paragraph" w:styleId="TOCHeading">
    <w:name w:val="TOC Heading"/>
    <w:basedOn w:val="Heading1"/>
    <w:next w:val="Normal"/>
    <w:uiPriority w:val="39"/>
    <w:unhideWhenUsed/>
    <w:qFormat/>
    <w:rsid w:val="00506F36"/>
    <w:pPr>
      <w:outlineLvl w:val="9"/>
    </w:pPr>
  </w:style>
  <w:style w:type="paragraph" w:styleId="TOC1">
    <w:name w:val="toc 1"/>
    <w:basedOn w:val="Normal"/>
    <w:next w:val="Normal"/>
    <w:autoRedefine/>
    <w:uiPriority w:val="39"/>
    <w:unhideWhenUsed/>
    <w:rsid w:val="00506F36"/>
    <w:pPr>
      <w:spacing w:after="100"/>
    </w:pPr>
  </w:style>
  <w:style w:type="paragraph" w:styleId="TOC2">
    <w:name w:val="toc 2"/>
    <w:basedOn w:val="Normal"/>
    <w:next w:val="Normal"/>
    <w:autoRedefine/>
    <w:uiPriority w:val="39"/>
    <w:unhideWhenUsed/>
    <w:rsid w:val="00506F36"/>
    <w:pPr>
      <w:spacing w:after="100"/>
      <w:ind w:left="220"/>
    </w:pPr>
  </w:style>
  <w:style w:type="character" w:styleId="Hyperlink">
    <w:name w:val="Hyperlink"/>
    <w:basedOn w:val="DefaultParagraphFont"/>
    <w:uiPriority w:val="99"/>
    <w:unhideWhenUsed/>
    <w:rsid w:val="00506F36"/>
    <w:rPr>
      <w:color w:val="0563C1" w:themeColor="hyperlink"/>
      <w:u w:val="single"/>
    </w:rPr>
  </w:style>
  <w:style w:type="character" w:styleId="FollowedHyperlink">
    <w:name w:val="FollowedHyperlink"/>
    <w:basedOn w:val="DefaultParagraphFont"/>
    <w:uiPriority w:val="99"/>
    <w:semiHidden/>
    <w:unhideWhenUsed/>
    <w:rsid w:val="00EF1653"/>
    <w:rPr>
      <w:color w:val="954F72"/>
      <w:u w:val="single"/>
    </w:rPr>
  </w:style>
  <w:style w:type="paragraph" w:customStyle="1" w:styleId="msonormal0">
    <w:name w:val="msonormal"/>
    <w:basedOn w:val="Normal"/>
    <w:rsid w:val="00EF16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EF1653"/>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66">
    <w:name w:val="xl66"/>
    <w:basedOn w:val="Normal"/>
    <w:rsid w:val="00EF1653"/>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l67">
    <w:name w:val="xl67"/>
    <w:basedOn w:val="Normal"/>
    <w:rsid w:val="00EF1653"/>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68">
    <w:name w:val="xl68"/>
    <w:basedOn w:val="Normal"/>
    <w:rsid w:val="00EF1653"/>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l69">
    <w:name w:val="xl69"/>
    <w:basedOn w:val="Normal"/>
    <w:rsid w:val="00EF1653"/>
    <w:pPr>
      <w:pBdr>
        <w:bottom w:val="single" w:sz="4" w:space="0" w:color="auto"/>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0">
    <w:name w:val="xl70"/>
    <w:basedOn w:val="Normal"/>
    <w:rsid w:val="00EF1653"/>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l71">
    <w:name w:val="xl71"/>
    <w:basedOn w:val="Normal"/>
    <w:rsid w:val="00EF1653"/>
    <w:pPr>
      <w:pBdr>
        <w:top w:val="single" w:sz="4" w:space="0" w:color="auto"/>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2">
    <w:name w:val="xl72"/>
    <w:basedOn w:val="Normal"/>
    <w:rsid w:val="00EF1653"/>
    <w:pPr>
      <w:pBdr>
        <w:top w:val="single" w:sz="4" w:space="0" w:color="auto"/>
      </w:pBd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3">
    <w:name w:val="xl73"/>
    <w:basedOn w:val="Normal"/>
    <w:rsid w:val="00EF1653"/>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74">
    <w:name w:val="xl74"/>
    <w:basedOn w:val="Normal"/>
    <w:rsid w:val="00EF1653"/>
    <w:pPr>
      <w:pBdr>
        <w:top w:val="single" w:sz="4" w:space="0" w:color="auto"/>
      </w:pBd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75">
    <w:name w:val="xl75"/>
    <w:basedOn w:val="Normal"/>
    <w:rsid w:val="00EF1653"/>
    <w:pPr>
      <w:pBdr>
        <w:top w:val="single" w:sz="4" w:space="0" w:color="auto"/>
      </w:pBd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76">
    <w:name w:val="xl76"/>
    <w:basedOn w:val="Normal"/>
    <w:rsid w:val="00EF1653"/>
    <w:pPr>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77">
    <w:name w:val="xl77"/>
    <w:basedOn w:val="Normal"/>
    <w:rsid w:val="00EF1653"/>
    <w:pP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78">
    <w:name w:val="xl78"/>
    <w:basedOn w:val="Normal"/>
    <w:rsid w:val="00EF1653"/>
    <w:pP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79">
    <w:name w:val="xl79"/>
    <w:basedOn w:val="Normal"/>
    <w:rsid w:val="00EF1653"/>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80">
    <w:name w:val="xl80"/>
    <w:basedOn w:val="Normal"/>
    <w:rsid w:val="00EF1653"/>
    <w:pPr>
      <w:pBdr>
        <w:bottom w:val="single" w:sz="4" w:space="0" w:color="auto"/>
      </w:pBdr>
      <w:spacing w:before="100" w:beforeAutospacing="1" w:after="100" w:afterAutospacing="1" w:line="240" w:lineRule="auto"/>
      <w:jc w:val="right"/>
    </w:pPr>
    <w:rPr>
      <w:rFonts w:ascii="Times New Roman" w:eastAsia="Times New Roman" w:hAnsi="Times New Roman" w:cs="Times New Roman"/>
      <w:sz w:val="14"/>
      <w:szCs w:val="14"/>
    </w:rPr>
  </w:style>
  <w:style w:type="paragraph" w:customStyle="1" w:styleId="xl81">
    <w:name w:val="xl81"/>
    <w:basedOn w:val="Normal"/>
    <w:rsid w:val="00EF1653"/>
    <w:pPr>
      <w:pBdr>
        <w:bottom w:val="single" w:sz="4" w:space="0" w:color="auto"/>
      </w:pBdr>
      <w:spacing w:before="100" w:beforeAutospacing="1" w:after="100" w:afterAutospacing="1" w:line="240" w:lineRule="auto"/>
      <w:jc w:val="right"/>
    </w:pPr>
    <w:rPr>
      <w:rFonts w:ascii="Times New Roman" w:eastAsia="Times New Roman" w:hAnsi="Times New Roman" w:cs="Times New Roman"/>
      <w:sz w:val="14"/>
      <w:szCs w:val="14"/>
    </w:rPr>
  </w:style>
  <w:style w:type="table" w:styleId="TableGrid">
    <w:name w:val="Table Grid"/>
    <w:basedOn w:val="TableNormal"/>
    <w:uiPriority w:val="59"/>
    <w:rsid w:val="00D51608"/>
    <w:pPr>
      <w:spacing w:after="0" w:line="240" w:lineRule="auto"/>
    </w:pPr>
    <w:rPr>
      <w:rFonts w:asciiTheme="majorHAnsi" w:hAnsiTheme="majorHAnsi" w:cstheme="majorBidi"/>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adonlyfield">
    <w:name w:val="readonlyfield"/>
    <w:basedOn w:val="DefaultParagraphFont"/>
    <w:rsid w:val="00BD0C71"/>
  </w:style>
  <w:style w:type="character" w:customStyle="1" w:styleId="numericfield">
    <w:name w:val="numericfield"/>
    <w:basedOn w:val="DefaultParagraphFont"/>
    <w:rsid w:val="00BD0C71"/>
  </w:style>
  <w:style w:type="character" w:customStyle="1" w:styleId="Heading3Char">
    <w:name w:val="Heading 3 Char"/>
    <w:basedOn w:val="DefaultParagraphFont"/>
    <w:link w:val="Heading3"/>
    <w:uiPriority w:val="9"/>
    <w:rsid w:val="009F25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40F24"/>
    <w:pPr>
      <w:spacing w:after="100"/>
      <w:ind w:left="440"/>
    </w:pPr>
  </w:style>
  <w:style w:type="character" w:customStyle="1" w:styleId="Strong1">
    <w:name w:val="Strong1"/>
    <w:basedOn w:val="DefaultParagraphFont"/>
    <w:uiPriority w:val="1"/>
    <w:qFormat/>
    <w:rsid w:val="006C14EC"/>
    <w:rPr>
      <w:b/>
    </w:rPr>
  </w:style>
  <w:style w:type="paragraph" w:customStyle="1" w:styleId="centered">
    <w:name w:val="centered"/>
    <w:basedOn w:val="Normal"/>
    <w:qFormat/>
    <w:rsid w:val="006C14EC"/>
    <w:pPr>
      <w:spacing w:after="0" w:line="240" w:lineRule="auto"/>
      <w:jc w:val="center"/>
    </w:pPr>
    <w:rPr>
      <w:rFonts w:eastAsiaTheme="minorEastAsia"/>
      <w:sz w:val="24"/>
      <w:szCs w:val="24"/>
    </w:rPr>
  </w:style>
  <w:style w:type="table" w:customStyle="1" w:styleId="tabletemplate">
    <w:name w:val="table_template"/>
    <w:basedOn w:val="TableNormal"/>
    <w:uiPriority w:val="59"/>
    <w:rsid w:val="006C14EC"/>
    <w:pPr>
      <w:spacing w:after="0" w:line="240" w:lineRule="auto"/>
      <w:jc w:val="right"/>
    </w:pPr>
    <w:rPr>
      <w:rFonts w:eastAsiaTheme="minorEastAsia"/>
      <w:sz w:val="24"/>
      <w:szCs w:val="24"/>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6C14EC"/>
    <w:pPr>
      <w:spacing w:after="0" w:line="240" w:lineRule="auto"/>
    </w:pPr>
    <w:rPr>
      <w:rFonts w:eastAsiaTheme="minorEastAsia"/>
      <w:sz w:val="24"/>
      <w:szCs w:val="24"/>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graphictitle">
    <w:name w:val="graphic title"/>
    <w:basedOn w:val="Normal"/>
    <w:qFormat/>
    <w:rsid w:val="006C14EC"/>
    <w:pPr>
      <w:spacing w:after="0" w:line="240" w:lineRule="auto"/>
      <w:jc w:val="center"/>
    </w:pPr>
    <w:rPr>
      <w:rFonts w:eastAsiaTheme="minorEastAsia"/>
      <w:b/>
      <w:i/>
      <w:sz w:val="24"/>
      <w:szCs w:val="24"/>
    </w:rPr>
  </w:style>
  <w:style w:type="paragraph" w:customStyle="1" w:styleId="tabletitle">
    <w:name w:val="table title"/>
    <w:basedOn w:val="graphictitle"/>
    <w:qFormat/>
    <w:rsid w:val="006C14EC"/>
  </w:style>
  <w:style w:type="table" w:styleId="TableProfessional">
    <w:name w:val="Table Professional"/>
    <w:basedOn w:val="TableNormal"/>
    <w:uiPriority w:val="99"/>
    <w:semiHidden/>
    <w:unhideWhenUsed/>
    <w:rsid w:val="006C14EC"/>
    <w:pPr>
      <w:spacing w:after="0" w:line="240" w:lineRule="auto"/>
    </w:pPr>
    <w:rPr>
      <w:rFonts w:eastAsiaTheme="minorEastAsia"/>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character" w:customStyle="1" w:styleId="referenceid">
    <w:name w:val="reference_id"/>
    <w:basedOn w:val="DefaultParagraphFont"/>
    <w:uiPriority w:val="1"/>
    <w:rsid w:val="006C14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2024">
      <w:bodyDiv w:val="1"/>
      <w:marLeft w:val="0"/>
      <w:marRight w:val="0"/>
      <w:marTop w:val="0"/>
      <w:marBottom w:val="0"/>
      <w:divBdr>
        <w:top w:val="none" w:sz="0" w:space="0" w:color="auto"/>
        <w:left w:val="none" w:sz="0" w:space="0" w:color="auto"/>
        <w:bottom w:val="none" w:sz="0" w:space="0" w:color="auto"/>
        <w:right w:val="none" w:sz="0" w:space="0" w:color="auto"/>
      </w:divBdr>
      <w:divsChild>
        <w:div w:id="356737492">
          <w:marLeft w:val="0"/>
          <w:marRight w:val="0"/>
          <w:marTop w:val="180"/>
          <w:marBottom w:val="45"/>
          <w:divBdr>
            <w:top w:val="none" w:sz="0" w:space="0" w:color="auto"/>
            <w:left w:val="none" w:sz="0" w:space="0" w:color="auto"/>
            <w:bottom w:val="none" w:sz="0" w:space="0" w:color="auto"/>
            <w:right w:val="none" w:sz="0" w:space="0" w:color="auto"/>
          </w:divBdr>
        </w:div>
        <w:div w:id="1256279606">
          <w:marLeft w:val="0"/>
          <w:marRight w:val="0"/>
          <w:marTop w:val="0"/>
          <w:marBottom w:val="0"/>
          <w:divBdr>
            <w:top w:val="none" w:sz="0" w:space="0" w:color="auto"/>
            <w:left w:val="none" w:sz="0" w:space="0" w:color="auto"/>
            <w:bottom w:val="none" w:sz="0" w:space="0" w:color="auto"/>
            <w:right w:val="none" w:sz="0" w:space="0" w:color="auto"/>
          </w:divBdr>
        </w:div>
        <w:div w:id="203175153">
          <w:marLeft w:val="0"/>
          <w:marRight w:val="0"/>
          <w:marTop w:val="0"/>
          <w:marBottom w:val="0"/>
          <w:divBdr>
            <w:top w:val="none" w:sz="0" w:space="0" w:color="auto"/>
            <w:left w:val="none" w:sz="0" w:space="0" w:color="auto"/>
            <w:bottom w:val="none" w:sz="0" w:space="0" w:color="auto"/>
            <w:right w:val="none" w:sz="0" w:space="0" w:color="auto"/>
          </w:divBdr>
        </w:div>
        <w:div w:id="630283696">
          <w:marLeft w:val="0"/>
          <w:marRight w:val="0"/>
          <w:marTop w:val="0"/>
          <w:marBottom w:val="0"/>
          <w:divBdr>
            <w:top w:val="none" w:sz="0" w:space="0" w:color="auto"/>
            <w:left w:val="none" w:sz="0" w:space="0" w:color="auto"/>
            <w:bottom w:val="none" w:sz="0" w:space="0" w:color="auto"/>
            <w:right w:val="none" w:sz="0" w:space="0" w:color="auto"/>
          </w:divBdr>
        </w:div>
        <w:div w:id="1140079869">
          <w:marLeft w:val="0"/>
          <w:marRight w:val="0"/>
          <w:marTop w:val="0"/>
          <w:marBottom w:val="0"/>
          <w:divBdr>
            <w:top w:val="none" w:sz="0" w:space="0" w:color="auto"/>
            <w:left w:val="none" w:sz="0" w:space="0" w:color="auto"/>
            <w:bottom w:val="none" w:sz="0" w:space="0" w:color="auto"/>
            <w:right w:val="none" w:sz="0" w:space="0" w:color="auto"/>
          </w:divBdr>
          <w:divsChild>
            <w:div w:id="1089473230">
              <w:marLeft w:val="0"/>
              <w:marRight w:val="0"/>
              <w:marTop w:val="180"/>
              <w:marBottom w:val="45"/>
              <w:divBdr>
                <w:top w:val="none" w:sz="0" w:space="0" w:color="auto"/>
                <w:left w:val="none" w:sz="0" w:space="0" w:color="auto"/>
                <w:bottom w:val="none" w:sz="0" w:space="0" w:color="auto"/>
                <w:right w:val="none" w:sz="0" w:space="0" w:color="auto"/>
              </w:divBdr>
            </w:div>
            <w:div w:id="2036300727">
              <w:marLeft w:val="0"/>
              <w:marRight w:val="0"/>
              <w:marTop w:val="0"/>
              <w:marBottom w:val="0"/>
              <w:divBdr>
                <w:top w:val="none" w:sz="0" w:space="0" w:color="auto"/>
                <w:left w:val="none" w:sz="0" w:space="0" w:color="auto"/>
                <w:bottom w:val="none" w:sz="0" w:space="0" w:color="auto"/>
                <w:right w:val="none" w:sz="0" w:space="0" w:color="auto"/>
              </w:divBdr>
              <w:divsChild>
                <w:div w:id="30422955">
                  <w:marLeft w:val="0"/>
                  <w:marRight w:val="0"/>
                  <w:marTop w:val="0"/>
                  <w:marBottom w:val="0"/>
                  <w:divBdr>
                    <w:top w:val="none" w:sz="0" w:space="0" w:color="auto"/>
                    <w:left w:val="none" w:sz="0" w:space="0" w:color="auto"/>
                    <w:bottom w:val="none" w:sz="0" w:space="0" w:color="auto"/>
                    <w:right w:val="none" w:sz="0" w:space="0" w:color="auto"/>
                  </w:divBdr>
                </w:div>
                <w:div w:id="31928728">
                  <w:marLeft w:val="0"/>
                  <w:marRight w:val="0"/>
                  <w:marTop w:val="0"/>
                  <w:marBottom w:val="0"/>
                  <w:divBdr>
                    <w:top w:val="none" w:sz="0" w:space="0" w:color="auto"/>
                    <w:left w:val="none" w:sz="0" w:space="0" w:color="auto"/>
                    <w:bottom w:val="none" w:sz="0" w:space="0" w:color="auto"/>
                    <w:right w:val="none" w:sz="0" w:space="0" w:color="auto"/>
                  </w:divBdr>
                </w:div>
                <w:div w:id="464663466">
                  <w:marLeft w:val="0"/>
                  <w:marRight w:val="0"/>
                  <w:marTop w:val="0"/>
                  <w:marBottom w:val="0"/>
                  <w:divBdr>
                    <w:top w:val="none" w:sz="0" w:space="0" w:color="auto"/>
                    <w:left w:val="none" w:sz="0" w:space="0" w:color="auto"/>
                    <w:bottom w:val="none" w:sz="0" w:space="0" w:color="auto"/>
                    <w:right w:val="none" w:sz="0" w:space="0" w:color="auto"/>
                  </w:divBdr>
                </w:div>
                <w:div w:id="1160342189">
                  <w:marLeft w:val="0"/>
                  <w:marRight w:val="0"/>
                  <w:marTop w:val="0"/>
                  <w:marBottom w:val="0"/>
                  <w:divBdr>
                    <w:top w:val="none" w:sz="0" w:space="0" w:color="auto"/>
                    <w:left w:val="none" w:sz="0" w:space="0" w:color="auto"/>
                    <w:bottom w:val="none" w:sz="0" w:space="0" w:color="auto"/>
                    <w:right w:val="none" w:sz="0" w:space="0" w:color="auto"/>
                  </w:divBdr>
                </w:div>
                <w:div w:id="562452677">
                  <w:marLeft w:val="0"/>
                  <w:marRight w:val="0"/>
                  <w:marTop w:val="0"/>
                  <w:marBottom w:val="0"/>
                  <w:divBdr>
                    <w:top w:val="none" w:sz="0" w:space="0" w:color="auto"/>
                    <w:left w:val="none" w:sz="0" w:space="0" w:color="auto"/>
                    <w:bottom w:val="none" w:sz="0" w:space="0" w:color="auto"/>
                    <w:right w:val="none" w:sz="0" w:space="0" w:color="auto"/>
                  </w:divBdr>
                </w:div>
                <w:div w:id="7008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155">
          <w:marLeft w:val="0"/>
          <w:marRight w:val="0"/>
          <w:marTop w:val="0"/>
          <w:marBottom w:val="0"/>
          <w:divBdr>
            <w:top w:val="none" w:sz="0" w:space="0" w:color="auto"/>
            <w:left w:val="none" w:sz="0" w:space="0" w:color="auto"/>
            <w:bottom w:val="none" w:sz="0" w:space="0" w:color="auto"/>
            <w:right w:val="none" w:sz="0" w:space="0" w:color="auto"/>
          </w:divBdr>
        </w:div>
        <w:div w:id="1170364884">
          <w:marLeft w:val="0"/>
          <w:marRight w:val="0"/>
          <w:marTop w:val="180"/>
          <w:marBottom w:val="45"/>
          <w:divBdr>
            <w:top w:val="none" w:sz="0" w:space="0" w:color="auto"/>
            <w:left w:val="none" w:sz="0" w:space="0" w:color="auto"/>
            <w:bottom w:val="none" w:sz="0" w:space="0" w:color="auto"/>
            <w:right w:val="none" w:sz="0" w:space="0" w:color="auto"/>
          </w:divBdr>
        </w:div>
        <w:div w:id="1114135506">
          <w:marLeft w:val="0"/>
          <w:marRight w:val="0"/>
          <w:marTop w:val="0"/>
          <w:marBottom w:val="0"/>
          <w:divBdr>
            <w:top w:val="none" w:sz="0" w:space="0" w:color="auto"/>
            <w:left w:val="none" w:sz="0" w:space="0" w:color="auto"/>
            <w:bottom w:val="none" w:sz="0" w:space="0" w:color="auto"/>
            <w:right w:val="none" w:sz="0" w:space="0" w:color="auto"/>
          </w:divBdr>
          <w:divsChild>
            <w:div w:id="1306623684">
              <w:marLeft w:val="0"/>
              <w:marRight w:val="0"/>
              <w:marTop w:val="0"/>
              <w:marBottom w:val="0"/>
              <w:divBdr>
                <w:top w:val="none" w:sz="0" w:space="0" w:color="auto"/>
                <w:left w:val="none" w:sz="0" w:space="0" w:color="auto"/>
                <w:bottom w:val="none" w:sz="0" w:space="0" w:color="auto"/>
                <w:right w:val="none" w:sz="0" w:space="0" w:color="auto"/>
              </w:divBdr>
              <w:divsChild>
                <w:div w:id="1065639776">
                  <w:marLeft w:val="0"/>
                  <w:marRight w:val="0"/>
                  <w:marTop w:val="180"/>
                  <w:marBottom w:val="45"/>
                  <w:divBdr>
                    <w:top w:val="none" w:sz="0" w:space="0" w:color="auto"/>
                    <w:left w:val="none" w:sz="0" w:space="0" w:color="auto"/>
                    <w:bottom w:val="none" w:sz="0" w:space="0" w:color="auto"/>
                    <w:right w:val="none" w:sz="0" w:space="0" w:color="auto"/>
                  </w:divBdr>
                </w:div>
                <w:div w:id="375201350">
                  <w:marLeft w:val="0"/>
                  <w:marRight w:val="0"/>
                  <w:marTop w:val="0"/>
                  <w:marBottom w:val="0"/>
                  <w:divBdr>
                    <w:top w:val="none" w:sz="0" w:space="0" w:color="auto"/>
                    <w:left w:val="none" w:sz="0" w:space="0" w:color="auto"/>
                    <w:bottom w:val="none" w:sz="0" w:space="0" w:color="auto"/>
                    <w:right w:val="none" w:sz="0" w:space="0" w:color="auto"/>
                  </w:divBdr>
                </w:div>
                <w:div w:id="1204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0409">
          <w:marLeft w:val="0"/>
          <w:marRight w:val="0"/>
          <w:marTop w:val="180"/>
          <w:marBottom w:val="45"/>
          <w:divBdr>
            <w:top w:val="none" w:sz="0" w:space="0" w:color="auto"/>
            <w:left w:val="none" w:sz="0" w:space="0" w:color="auto"/>
            <w:bottom w:val="none" w:sz="0" w:space="0" w:color="auto"/>
            <w:right w:val="none" w:sz="0" w:space="0" w:color="auto"/>
          </w:divBdr>
        </w:div>
      </w:divsChild>
    </w:div>
    <w:div w:id="837497353">
      <w:bodyDiv w:val="1"/>
      <w:marLeft w:val="0"/>
      <w:marRight w:val="0"/>
      <w:marTop w:val="0"/>
      <w:marBottom w:val="0"/>
      <w:divBdr>
        <w:top w:val="none" w:sz="0" w:space="0" w:color="auto"/>
        <w:left w:val="none" w:sz="0" w:space="0" w:color="auto"/>
        <w:bottom w:val="none" w:sz="0" w:space="0" w:color="auto"/>
        <w:right w:val="none" w:sz="0" w:space="0" w:color="auto"/>
      </w:divBdr>
      <w:divsChild>
        <w:div w:id="282007179">
          <w:marLeft w:val="0"/>
          <w:marRight w:val="0"/>
          <w:marTop w:val="180"/>
          <w:marBottom w:val="45"/>
          <w:divBdr>
            <w:top w:val="none" w:sz="0" w:space="0" w:color="auto"/>
            <w:left w:val="none" w:sz="0" w:space="0" w:color="auto"/>
            <w:bottom w:val="none" w:sz="0" w:space="0" w:color="auto"/>
            <w:right w:val="none" w:sz="0" w:space="0" w:color="auto"/>
          </w:divBdr>
        </w:div>
        <w:div w:id="808013959">
          <w:marLeft w:val="0"/>
          <w:marRight w:val="0"/>
          <w:marTop w:val="0"/>
          <w:marBottom w:val="0"/>
          <w:divBdr>
            <w:top w:val="none" w:sz="0" w:space="0" w:color="auto"/>
            <w:left w:val="none" w:sz="0" w:space="0" w:color="auto"/>
            <w:bottom w:val="none" w:sz="0" w:space="0" w:color="auto"/>
            <w:right w:val="none" w:sz="0" w:space="0" w:color="auto"/>
          </w:divBdr>
        </w:div>
        <w:div w:id="1921939650">
          <w:marLeft w:val="0"/>
          <w:marRight w:val="0"/>
          <w:marTop w:val="0"/>
          <w:marBottom w:val="0"/>
          <w:divBdr>
            <w:top w:val="none" w:sz="0" w:space="0" w:color="auto"/>
            <w:left w:val="none" w:sz="0" w:space="0" w:color="auto"/>
            <w:bottom w:val="none" w:sz="0" w:space="0" w:color="auto"/>
            <w:right w:val="none" w:sz="0" w:space="0" w:color="auto"/>
          </w:divBdr>
        </w:div>
        <w:div w:id="424616028">
          <w:marLeft w:val="0"/>
          <w:marRight w:val="0"/>
          <w:marTop w:val="0"/>
          <w:marBottom w:val="0"/>
          <w:divBdr>
            <w:top w:val="none" w:sz="0" w:space="0" w:color="auto"/>
            <w:left w:val="none" w:sz="0" w:space="0" w:color="auto"/>
            <w:bottom w:val="none" w:sz="0" w:space="0" w:color="auto"/>
            <w:right w:val="none" w:sz="0" w:space="0" w:color="auto"/>
          </w:divBdr>
          <w:divsChild>
            <w:div w:id="1457794476">
              <w:marLeft w:val="0"/>
              <w:marRight w:val="0"/>
              <w:marTop w:val="180"/>
              <w:marBottom w:val="45"/>
              <w:divBdr>
                <w:top w:val="none" w:sz="0" w:space="0" w:color="auto"/>
                <w:left w:val="none" w:sz="0" w:space="0" w:color="auto"/>
                <w:bottom w:val="none" w:sz="0" w:space="0" w:color="auto"/>
                <w:right w:val="none" w:sz="0" w:space="0" w:color="auto"/>
              </w:divBdr>
            </w:div>
            <w:div w:id="1986156828">
              <w:marLeft w:val="0"/>
              <w:marRight w:val="0"/>
              <w:marTop w:val="0"/>
              <w:marBottom w:val="0"/>
              <w:divBdr>
                <w:top w:val="none" w:sz="0" w:space="0" w:color="auto"/>
                <w:left w:val="none" w:sz="0" w:space="0" w:color="auto"/>
                <w:bottom w:val="none" w:sz="0" w:space="0" w:color="auto"/>
                <w:right w:val="none" w:sz="0" w:space="0" w:color="auto"/>
              </w:divBdr>
              <w:divsChild>
                <w:div w:id="1100220229">
                  <w:marLeft w:val="0"/>
                  <w:marRight w:val="0"/>
                  <w:marTop w:val="0"/>
                  <w:marBottom w:val="0"/>
                  <w:divBdr>
                    <w:top w:val="none" w:sz="0" w:space="0" w:color="auto"/>
                    <w:left w:val="none" w:sz="0" w:space="0" w:color="auto"/>
                    <w:bottom w:val="none" w:sz="0" w:space="0" w:color="auto"/>
                    <w:right w:val="none" w:sz="0" w:space="0" w:color="auto"/>
                  </w:divBdr>
                </w:div>
                <w:div w:id="1759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6810">
          <w:marLeft w:val="0"/>
          <w:marRight w:val="0"/>
          <w:marTop w:val="0"/>
          <w:marBottom w:val="0"/>
          <w:divBdr>
            <w:top w:val="none" w:sz="0" w:space="0" w:color="auto"/>
            <w:left w:val="none" w:sz="0" w:space="0" w:color="auto"/>
            <w:bottom w:val="none" w:sz="0" w:space="0" w:color="auto"/>
            <w:right w:val="none" w:sz="0" w:space="0" w:color="auto"/>
          </w:divBdr>
        </w:div>
        <w:div w:id="1265458018">
          <w:marLeft w:val="0"/>
          <w:marRight w:val="0"/>
          <w:marTop w:val="180"/>
          <w:marBottom w:val="45"/>
          <w:divBdr>
            <w:top w:val="none" w:sz="0" w:space="0" w:color="auto"/>
            <w:left w:val="none" w:sz="0" w:space="0" w:color="auto"/>
            <w:bottom w:val="none" w:sz="0" w:space="0" w:color="auto"/>
            <w:right w:val="none" w:sz="0" w:space="0" w:color="auto"/>
          </w:divBdr>
        </w:div>
        <w:div w:id="1806660814">
          <w:marLeft w:val="0"/>
          <w:marRight w:val="0"/>
          <w:marTop w:val="0"/>
          <w:marBottom w:val="0"/>
          <w:divBdr>
            <w:top w:val="none" w:sz="0" w:space="0" w:color="auto"/>
            <w:left w:val="none" w:sz="0" w:space="0" w:color="auto"/>
            <w:bottom w:val="none" w:sz="0" w:space="0" w:color="auto"/>
            <w:right w:val="none" w:sz="0" w:space="0" w:color="auto"/>
          </w:divBdr>
          <w:divsChild>
            <w:div w:id="1553803840">
              <w:marLeft w:val="0"/>
              <w:marRight w:val="0"/>
              <w:marTop w:val="0"/>
              <w:marBottom w:val="0"/>
              <w:divBdr>
                <w:top w:val="none" w:sz="0" w:space="0" w:color="auto"/>
                <w:left w:val="none" w:sz="0" w:space="0" w:color="auto"/>
                <w:bottom w:val="none" w:sz="0" w:space="0" w:color="auto"/>
                <w:right w:val="none" w:sz="0" w:space="0" w:color="auto"/>
              </w:divBdr>
              <w:divsChild>
                <w:div w:id="1664551943">
                  <w:marLeft w:val="0"/>
                  <w:marRight w:val="0"/>
                  <w:marTop w:val="180"/>
                  <w:marBottom w:val="45"/>
                  <w:divBdr>
                    <w:top w:val="none" w:sz="0" w:space="0" w:color="auto"/>
                    <w:left w:val="none" w:sz="0" w:space="0" w:color="auto"/>
                    <w:bottom w:val="none" w:sz="0" w:space="0" w:color="auto"/>
                    <w:right w:val="none" w:sz="0" w:space="0" w:color="auto"/>
                  </w:divBdr>
                </w:div>
                <w:div w:id="1839034713">
                  <w:marLeft w:val="0"/>
                  <w:marRight w:val="0"/>
                  <w:marTop w:val="0"/>
                  <w:marBottom w:val="0"/>
                  <w:divBdr>
                    <w:top w:val="none" w:sz="0" w:space="0" w:color="auto"/>
                    <w:left w:val="none" w:sz="0" w:space="0" w:color="auto"/>
                    <w:bottom w:val="none" w:sz="0" w:space="0" w:color="auto"/>
                    <w:right w:val="none" w:sz="0" w:space="0" w:color="auto"/>
                  </w:divBdr>
                </w:div>
                <w:div w:id="19160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916">
          <w:marLeft w:val="0"/>
          <w:marRight w:val="0"/>
          <w:marTop w:val="180"/>
          <w:marBottom w:val="45"/>
          <w:divBdr>
            <w:top w:val="none" w:sz="0" w:space="0" w:color="auto"/>
            <w:left w:val="none" w:sz="0" w:space="0" w:color="auto"/>
            <w:bottom w:val="none" w:sz="0" w:space="0" w:color="auto"/>
            <w:right w:val="none" w:sz="0" w:space="0" w:color="auto"/>
          </w:divBdr>
        </w:div>
      </w:divsChild>
    </w:div>
    <w:div w:id="1214390403">
      <w:bodyDiv w:val="1"/>
      <w:marLeft w:val="0"/>
      <w:marRight w:val="0"/>
      <w:marTop w:val="0"/>
      <w:marBottom w:val="0"/>
      <w:divBdr>
        <w:top w:val="none" w:sz="0" w:space="0" w:color="auto"/>
        <w:left w:val="none" w:sz="0" w:space="0" w:color="auto"/>
        <w:bottom w:val="none" w:sz="0" w:space="0" w:color="auto"/>
        <w:right w:val="none" w:sz="0" w:space="0" w:color="auto"/>
      </w:divBdr>
      <w:divsChild>
        <w:div w:id="733964063">
          <w:marLeft w:val="0"/>
          <w:marRight w:val="0"/>
          <w:marTop w:val="180"/>
          <w:marBottom w:val="45"/>
          <w:divBdr>
            <w:top w:val="none" w:sz="0" w:space="0" w:color="auto"/>
            <w:left w:val="none" w:sz="0" w:space="0" w:color="auto"/>
            <w:bottom w:val="none" w:sz="0" w:space="0" w:color="auto"/>
            <w:right w:val="none" w:sz="0" w:space="0" w:color="auto"/>
          </w:divBdr>
        </w:div>
        <w:div w:id="140855725">
          <w:marLeft w:val="0"/>
          <w:marRight w:val="0"/>
          <w:marTop w:val="0"/>
          <w:marBottom w:val="0"/>
          <w:divBdr>
            <w:top w:val="none" w:sz="0" w:space="0" w:color="auto"/>
            <w:left w:val="none" w:sz="0" w:space="0" w:color="auto"/>
            <w:bottom w:val="none" w:sz="0" w:space="0" w:color="auto"/>
            <w:right w:val="none" w:sz="0" w:space="0" w:color="auto"/>
          </w:divBdr>
        </w:div>
        <w:div w:id="279846984">
          <w:marLeft w:val="0"/>
          <w:marRight w:val="0"/>
          <w:marTop w:val="0"/>
          <w:marBottom w:val="0"/>
          <w:divBdr>
            <w:top w:val="none" w:sz="0" w:space="0" w:color="auto"/>
            <w:left w:val="none" w:sz="0" w:space="0" w:color="auto"/>
            <w:bottom w:val="none" w:sz="0" w:space="0" w:color="auto"/>
            <w:right w:val="none" w:sz="0" w:space="0" w:color="auto"/>
          </w:divBdr>
        </w:div>
        <w:div w:id="1978877731">
          <w:marLeft w:val="0"/>
          <w:marRight w:val="0"/>
          <w:marTop w:val="0"/>
          <w:marBottom w:val="0"/>
          <w:divBdr>
            <w:top w:val="none" w:sz="0" w:space="0" w:color="auto"/>
            <w:left w:val="none" w:sz="0" w:space="0" w:color="auto"/>
            <w:bottom w:val="none" w:sz="0" w:space="0" w:color="auto"/>
            <w:right w:val="none" w:sz="0" w:space="0" w:color="auto"/>
          </w:divBdr>
          <w:divsChild>
            <w:div w:id="1796412658">
              <w:marLeft w:val="0"/>
              <w:marRight w:val="0"/>
              <w:marTop w:val="180"/>
              <w:marBottom w:val="45"/>
              <w:divBdr>
                <w:top w:val="none" w:sz="0" w:space="0" w:color="auto"/>
                <w:left w:val="none" w:sz="0" w:space="0" w:color="auto"/>
                <w:bottom w:val="none" w:sz="0" w:space="0" w:color="auto"/>
                <w:right w:val="none" w:sz="0" w:space="0" w:color="auto"/>
              </w:divBdr>
            </w:div>
            <w:div w:id="1653753514">
              <w:marLeft w:val="0"/>
              <w:marRight w:val="0"/>
              <w:marTop w:val="0"/>
              <w:marBottom w:val="0"/>
              <w:divBdr>
                <w:top w:val="none" w:sz="0" w:space="0" w:color="auto"/>
                <w:left w:val="none" w:sz="0" w:space="0" w:color="auto"/>
                <w:bottom w:val="none" w:sz="0" w:space="0" w:color="auto"/>
                <w:right w:val="none" w:sz="0" w:space="0" w:color="auto"/>
              </w:divBdr>
              <w:divsChild>
                <w:div w:id="137765725">
                  <w:marLeft w:val="0"/>
                  <w:marRight w:val="0"/>
                  <w:marTop w:val="0"/>
                  <w:marBottom w:val="0"/>
                  <w:divBdr>
                    <w:top w:val="none" w:sz="0" w:space="0" w:color="auto"/>
                    <w:left w:val="none" w:sz="0" w:space="0" w:color="auto"/>
                    <w:bottom w:val="none" w:sz="0" w:space="0" w:color="auto"/>
                    <w:right w:val="none" w:sz="0" w:space="0" w:color="auto"/>
                  </w:divBdr>
                </w:div>
                <w:div w:id="1289628541">
                  <w:marLeft w:val="0"/>
                  <w:marRight w:val="0"/>
                  <w:marTop w:val="0"/>
                  <w:marBottom w:val="0"/>
                  <w:divBdr>
                    <w:top w:val="none" w:sz="0" w:space="0" w:color="auto"/>
                    <w:left w:val="none" w:sz="0" w:space="0" w:color="auto"/>
                    <w:bottom w:val="none" w:sz="0" w:space="0" w:color="auto"/>
                    <w:right w:val="none" w:sz="0" w:space="0" w:color="auto"/>
                  </w:divBdr>
                </w:div>
                <w:div w:id="15559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747">
          <w:marLeft w:val="0"/>
          <w:marRight w:val="0"/>
          <w:marTop w:val="0"/>
          <w:marBottom w:val="0"/>
          <w:divBdr>
            <w:top w:val="none" w:sz="0" w:space="0" w:color="auto"/>
            <w:left w:val="none" w:sz="0" w:space="0" w:color="auto"/>
            <w:bottom w:val="none" w:sz="0" w:space="0" w:color="auto"/>
            <w:right w:val="none" w:sz="0" w:space="0" w:color="auto"/>
          </w:divBdr>
        </w:div>
        <w:div w:id="2023507598">
          <w:marLeft w:val="0"/>
          <w:marRight w:val="0"/>
          <w:marTop w:val="180"/>
          <w:marBottom w:val="45"/>
          <w:divBdr>
            <w:top w:val="none" w:sz="0" w:space="0" w:color="auto"/>
            <w:left w:val="none" w:sz="0" w:space="0" w:color="auto"/>
            <w:bottom w:val="none" w:sz="0" w:space="0" w:color="auto"/>
            <w:right w:val="none" w:sz="0" w:space="0" w:color="auto"/>
          </w:divBdr>
        </w:div>
        <w:div w:id="74592562">
          <w:marLeft w:val="0"/>
          <w:marRight w:val="0"/>
          <w:marTop w:val="0"/>
          <w:marBottom w:val="0"/>
          <w:divBdr>
            <w:top w:val="none" w:sz="0" w:space="0" w:color="auto"/>
            <w:left w:val="none" w:sz="0" w:space="0" w:color="auto"/>
            <w:bottom w:val="none" w:sz="0" w:space="0" w:color="auto"/>
            <w:right w:val="none" w:sz="0" w:space="0" w:color="auto"/>
          </w:divBdr>
          <w:divsChild>
            <w:div w:id="894002336">
              <w:marLeft w:val="0"/>
              <w:marRight w:val="0"/>
              <w:marTop w:val="0"/>
              <w:marBottom w:val="0"/>
              <w:divBdr>
                <w:top w:val="none" w:sz="0" w:space="0" w:color="auto"/>
                <w:left w:val="none" w:sz="0" w:space="0" w:color="auto"/>
                <w:bottom w:val="none" w:sz="0" w:space="0" w:color="auto"/>
                <w:right w:val="none" w:sz="0" w:space="0" w:color="auto"/>
              </w:divBdr>
              <w:divsChild>
                <w:div w:id="1301615431">
                  <w:marLeft w:val="0"/>
                  <w:marRight w:val="0"/>
                  <w:marTop w:val="180"/>
                  <w:marBottom w:val="45"/>
                  <w:divBdr>
                    <w:top w:val="none" w:sz="0" w:space="0" w:color="auto"/>
                    <w:left w:val="none" w:sz="0" w:space="0" w:color="auto"/>
                    <w:bottom w:val="none" w:sz="0" w:space="0" w:color="auto"/>
                    <w:right w:val="none" w:sz="0" w:space="0" w:color="auto"/>
                  </w:divBdr>
                </w:div>
                <w:div w:id="411053795">
                  <w:marLeft w:val="0"/>
                  <w:marRight w:val="0"/>
                  <w:marTop w:val="0"/>
                  <w:marBottom w:val="0"/>
                  <w:divBdr>
                    <w:top w:val="none" w:sz="0" w:space="0" w:color="auto"/>
                    <w:left w:val="none" w:sz="0" w:space="0" w:color="auto"/>
                    <w:bottom w:val="none" w:sz="0" w:space="0" w:color="auto"/>
                    <w:right w:val="none" w:sz="0" w:space="0" w:color="auto"/>
                  </w:divBdr>
                </w:div>
                <w:div w:id="11865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688">
          <w:marLeft w:val="0"/>
          <w:marRight w:val="0"/>
          <w:marTop w:val="180"/>
          <w:marBottom w:val="45"/>
          <w:divBdr>
            <w:top w:val="none" w:sz="0" w:space="0" w:color="auto"/>
            <w:left w:val="none" w:sz="0" w:space="0" w:color="auto"/>
            <w:bottom w:val="none" w:sz="0" w:space="0" w:color="auto"/>
            <w:right w:val="none" w:sz="0" w:space="0" w:color="auto"/>
          </w:divBdr>
        </w:div>
      </w:divsChild>
    </w:div>
    <w:div w:id="1329483720">
      <w:bodyDiv w:val="1"/>
      <w:marLeft w:val="0"/>
      <w:marRight w:val="0"/>
      <w:marTop w:val="0"/>
      <w:marBottom w:val="0"/>
      <w:divBdr>
        <w:top w:val="none" w:sz="0" w:space="0" w:color="auto"/>
        <w:left w:val="none" w:sz="0" w:space="0" w:color="auto"/>
        <w:bottom w:val="none" w:sz="0" w:space="0" w:color="auto"/>
        <w:right w:val="none" w:sz="0" w:space="0" w:color="auto"/>
      </w:divBdr>
    </w:div>
    <w:div w:id="1360620817">
      <w:bodyDiv w:val="1"/>
      <w:marLeft w:val="0"/>
      <w:marRight w:val="0"/>
      <w:marTop w:val="0"/>
      <w:marBottom w:val="0"/>
      <w:divBdr>
        <w:top w:val="none" w:sz="0" w:space="0" w:color="auto"/>
        <w:left w:val="none" w:sz="0" w:space="0" w:color="auto"/>
        <w:bottom w:val="none" w:sz="0" w:space="0" w:color="auto"/>
        <w:right w:val="none" w:sz="0" w:space="0" w:color="auto"/>
      </w:divBdr>
      <w:divsChild>
        <w:div w:id="674891042">
          <w:marLeft w:val="0"/>
          <w:marRight w:val="0"/>
          <w:marTop w:val="180"/>
          <w:marBottom w:val="45"/>
          <w:divBdr>
            <w:top w:val="none" w:sz="0" w:space="0" w:color="auto"/>
            <w:left w:val="none" w:sz="0" w:space="0" w:color="auto"/>
            <w:bottom w:val="none" w:sz="0" w:space="0" w:color="auto"/>
            <w:right w:val="none" w:sz="0" w:space="0" w:color="auto"/>
          </w:divBdr>
        </w:div>
        <w:div w:id="1761173236">
          <w:marLeft w:val="0"/>
          <w:marRight w:val="0"/>
          <w:marTop w:val="0"/>
          <w:marBottom w:val="0"/>
          <w:divBdr>
            <w:top w:val="none" w:sz="0" w:space="0" w:color="auto"/>
            <w:left w:val="none" w:sz="0" w:space="0" w:color="auto"/>
            <w:bottom w:val="none" w:sz="0" w:space="0" w:color="auto"/>
            <w:right w:val="none" w:sz="0" w:space="0" w:color="auto"/>
          </w:divBdr>
        </w:div>
        <w:div w:id="1741519827">
          <w:marLeft w:val="0"/>
          <w:marRight w:val="0"/>
          <w:marTop w:val="0"/>
          <w:marBottom w:val="0"/>
          <w:divBdr>
            <w:top w:val="none" w:sz="0" w:space="0" w:color="auto"/>
            <w:left w:val="none" w:sz="0" w:space="0" w:color="auto"/>
            <w:bottom w:val="none" w:sz="0" w:space="0" w:color="auto"/>
            <w:right w:val="none" w:sz="0" w:space="0" w:color="auto"/>
          </w:divBdr>
        </w:div>
        <w:div w:id="153837413">
          <w:marLeft w:val="0"/>
          <w:marRight w:val="0"/>
          <w:marTop w:val="0"/>
          <w:marBottom w:val="0"/>
          <w:divBdr>
            <w:top w:val="none" w:sz="0" w:space="0" w:color="auto"/>
            <w:left w:val="none" w:sz="0" w:space="0" w:color="auto"/>
            <w:bottom w:val="none" w:sz="0" w:space="0" w:color="auto"/>
            <w:right w:val="none" w:sz="0" w:space="0" w:color="auto"/>
          </w:divBdr>
        </w:div>
        <w:div w:id="1352611096">
          <w:marLeft w:val="0"/>
          <w:marRight w:val="0"/>
          <w:marTop w:val="0"/>
          <w:marBottom w:val="0"/>
          <w:divBdr>
            <w:top w:val="none" w:sz="0" w:space="0" w:color="auto"/>
            <w:left w:val="none" w:sz="0" w:space="0" w:color="auto"/>
            <w:bottom w:val="none" w:sz="0" w:space="0" w:color="auto"/>
            <w:right w:val="none" w:sz="0" w:space="0" w:color="auto"/>
          </w:divBdr>
          <w:divsChild>
            <w:div w:id="1165587338">
              <w:marLeft w:val="0"/>
              <w:marRight w:val="0"/>
              <w:marTop w:val="180"/>
              <w:marBottom w:val="45"/>
              <w:divBdr>
                <w:top w:val="none" w:sz="0" w:space="0" w:color="auto"/>
                <w:left w:val="none" w:sz="0" w:space="0" w:color="auto"/>
                <w:bottom w:val="none" w:sz="0" w:space="0" w:color="auto"/>
                <w:right w:val="none" w:sz="0" w:space="0" w:color="auto"/>
              </w:divBdr>
            </w:div>
            <w:div w:id="414982478">
              <w:marLeft w:val="0"/>
              <w:marRight w:val="0"/>
              <w:marTop w:val="0"/>
              <w:marBottom w:val="0"/>
              <w:divBdr>
                <w:top w:val="none" w:sz="0" w:space="0" w:color="auto"/>
                <w:left w:val="none" w:sz="0" w:space="0" w:color="auto"/>
                <w:bottom w:val="none" w:sz="0" w:space="0" w:color="auto"/>
                <w:right w:val="none" w:sz="0" w:space="0" w:color="auto"/>
              </w:divBdr>
              <w:divsChild>
                <w:div w:id="508981817">
                  <w:marLeft w:val="0"/>
                  <w:marRight w:val="0"/>
                  <w:marTop w:val="0"/>
                  <w:marBottom w:val="0"/>
                  <w:divBdr>
                    <w:top w:val="none" w:sz="0" w:space="0" w:color="auto"/>
                    <w:left w:val="none" w:sz="0" w:space="0" w:color="auto"/>
                    <w:bottom w:val="none" w:sz="0" w:space="0" w:color="auto"/>
                    <w:right w:val="none" w:sz="0" w:space="0" w:color="auto"/>
                  </w:divBdr>
                </w:div>
                <w:div w:id="225384426">
                  <w:marLeft w:val="0"/>
                  <w:marRight w:val="0"/>
                  <w:marTop w:val="0"/>
                  <w:marBottom w:val="0"/>
                  <w:divBdr>
                    <w:top w:val="none" w:sz="0" w:space="0" w:color="auto"/>
                    <w:left w:val="none" w:sz="0" w:space="0" w:color="auto"/>
                    <w:bottom w:val="none" w:sz="0" w:space="0" w:color="auto"/>
                    <w:right w:val="none" w:sz="0" w:space="0" w:color="auto"/>
                  </w:divBdr>
                </w:div>
                <w:div w:id="180973861">
                  <w:marLeft w:val="0"/>
                  <w:marRight w:val="0"/>
                  <w:marTop w:val="0"/>
                  <w:marBottom w:val="0"/>
                  <w:divBdr>
                    <w:top w:val="none" w:sz="0" w:space="0" w:color="auto"/>
                    <w:left w:val="none" w:sz="0" w:space="0" w:color="auto"/>
                    <w:bottom w:val="none" w:sz="0" w:space="0" w:color="auto"/>
                    <w:right w:val="none" w:sz="0" w:space="0" w:color="auto"/>
                  </w:divBdr>
                </w:div>
                <w:div w:id="1018315768">
                  <w:marLeft w:val="0"/>
                  <w:marRight w:val="0"/>
                  <w:marTop w:val="0"/>
                  <w:marBottom w:val="0"/>
                  <w:divBdr>
                    <w:top w:val="none" w:sz="0" w:space="0" w:color="auto"/>
                    <w:left w:val="none" w:sz="0" w:space="0" w:color="auto"/>
                    <w:bottom w:val="none" w:sz="0" w:space="0" w:color="auto"/>
                    <w:right w:val="none" w:sz="0" w:space="0" w:color="auto"/>
                  </w:divBdr>
                </w:div>
                <w:div w:id="1033310159">
                  <w:marLeft w:val="0"/>
                  <w:marRight w:val="0"/>
                  <w:marTop w:val="0"/>
                  <w:marBottom w:val="0"/>
                  <w:divBdr>
                    <w:top w:val="none" w:sz="0" w:space="0" w:color="auto"/>
                    <w:left w:val="none" w:sz="0" w:space="0" w:color="auto"/>
                    <w:bottom w:val="none" w:sz="0" w:space="0" w:color="auto"/>
                    <w:right w:val="none" w:sz="0" w:space="0" w:color="auto"/>
                  </w:divBdr>
                </w:div>
                <w:div w:id="19310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7277">
          <w:marLeft w:val="0"/>
          <w:marRight w:val="0"/>
          <w:marTop w:val="0"/>
          <w:marBottom w:val="0"/>
          <w:divBdr>
            <w:top w:val="none" w:sz="0" w:space="0" w:color="auto"/>
            <w:left w:val="none" w:sz="0" w:space="0" w:color="auto"/>
            <w:bottom w:val="none" w:sz="0" w:space="0" w:color="auto"/>
            <w:right w:val="none" w:sz="0" w:space="0" w:color="auto"/>
          </w:divBdr>
        </w:div>
        <w:div w:id="2140565315">
          <w:marLeft w:val="0"/>
          <w:marRight w:val="0"/>
          <w:marTop w:val="180"/>
          <w:marBottom w:val="45"/>
          <w:divBdr>
            <w:top w:val="none" w:sz="0" w:space="0" w:color="auto"/>
            <w:left w:val="none" w:sz="0" w:space="0" w:color="auto"/>
            <w:bottom w:val="none" w:sz="0" w:space="0" w:color="auto"/>
            <w:right w:val="none" w:sz="0" w:space="0" w:color="auto"/>
          </w:divBdr>
        </w:div>
        <w:div w:id="2113472334">
          <w:marLeft w:val="0"/>
          <w:marRight w:val="0"/>
          <w:marTop w:val="0"/>
          <w:marBottom w:val="0"/>
          <w:divBdr>
            <w:top w:val="none" w:sz="0" w:space="0" w:color="auto"/>
            <w:left w:val="none" w:sz="0" w:space="0" w:color="auto"/>
            <w:bottom w:val="none" w:sz="0" w:space="0" w:color="auto"/>
            <w:right w:val="none" w:sz="0" w:space="0" w:color="auto"/>
          </w:divBdr>
          <w:divsChild>
            <w:div w:id="375855502">
              <w:marLeft w:val="0"/>
              <w:marRight w:val="0"/>
              <w:marTop w:val="0"/>
              <w:marBottom w:val="0"/>
              <w:divBdr>
                <w:top w:val="none" w:sz="0" w:space="0" w:color="auto"/>
                <w:left w:val="none" w:sz="0" w:space="0" w:color="auto"/>
                <w:bottom w:val="none" w:sz="0" w:space="0" w:color="auto"/>
                <w:right w:val="none" w:sz="0" w:space="0" w:color="auto"/>
              </w:divBdr>
              <w:divsChild>
                <w:div w:id="2010134321">
                  <w:marLeft w:val="0"/>
                  <w:marRight w:val="0"/>
                  <w:marTop w:val="180"/>
                  <w:marBottom w:val="45"/>
                  <w:divBdr>
                    <w:top w:val="none" w:sz="0" w:space="0" w:color="auto"/>
                    <w:left w:val="none" w:sz="0" w:space="0" w:color="auto"/>
                    <w:bottom w:val="none" w:sz="0" w:space="0" w:color="auto"/>
                    <w:right w:val="none" w:sz="0" w:space="0" w:color="auto"/>
                  </w:divBdr>
                </w:div>
                <w:div w:id="1617710931">
                  <w:marLeft w:val="0"/>
                  <w:marRight w:val="0"/>
                  <w:marTop w:val="0"/>
                  <w:marBottom w:val="0"/>
                  <w:divBdr>
                    <w:top w:val="none" w:sz="0" w:space="0" w:color="auto"/>
                    <w:left w:val="none" w:sz="0" w:space="0" w:color="auto"/>
                    <w:bottom w:val="none" w:sz="0" w:space="0" w:color="auto"/>
                    <w:right w:val="none" w:sz="0" w:space="0" w:color="auto"/>
                  </w:divBdr>
                </w:div>
                <w:div w:id="17173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563">
          <w:marLeft w:val="0"/>
          <w:marRight w:val="0"/>
          <w:marTop w:val="18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hdsi.org/Covid19EstimationHydroxychloroquine/" TargetMode="External"/><Relationship Id="rId13" Type="http://schemas.openxmlformats.org/officeDocument/2006/relationships/hyperlink" Target="https://atlas.ohds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ohds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las.ohds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tlas.ohdsi.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lancet.com/journals/lancet/article/PIIS0140-6736(19)32317-7/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2B02-6443-44E7-A8E5-9F8C069A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51</Pages>
  <Words>21437</Words>
  <Characters>122195</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James [JANUS]</dc:creator>
  <cp:keywords/>
  <dc:description/>
  <cp:lastModifiedBy>Weaver, James [JANUS]</cp:lastModifiedBy>
  <cp:revision>15</cp:revision>
  <dcterms:created xsi:type="dcterms:W3CDTF">2020-04-05T15:23:00Z</dcterms:created>
  <dcterms:modified xsi:type="dcterms:W3CDTF">2020-04-05T15:53:00Z</dcterms:modified>
</cp:coreProperties>
</file>