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p w:rsidR="00CE7EAB" w:rsidRDefault="0016333C">
      <w:pPr>
        <w:pStyle w:val="Heading1"/>
      </w:pPr>
      <w:r>
        <w:rPr>
          <w:rFonts w:ascii="Calibri" w:eastAsia="Calibri" w:hAnsi="Calibri" w:cs="Calibri"/>
          <w:color w:val="000000"/>
          <w:sz w:val="24"/>
          <w:szCs w:val="24"/>
        </w:rPr>
        <w:t>Baseline characteristics before and after PS stratification</w:t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t>AmbEMR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78.3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78.4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CCAE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bookmarkStart w:id="0" w:name="_Hlk36949101"/>
            <w:bookmarkStart w:id="1" w:name="_GoBack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CE7EAB" w:rsidRPr="0016333C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Pr="0016333C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bookmarkEnd w:id="0"/>
      <w:bookmarkEnd w:id="1"/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CPRD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0.19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DAGermany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76.0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-0.29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0.19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IMRD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0.09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MDCD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84.4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67.6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68.7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50.0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MDCR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4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71.8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OpenClaims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83.5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Optum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PanTher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15-19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78.2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78.6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58.6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SIDIAP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4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0.05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-0.19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33.1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41.6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</w:tbl>
    <w:p w:rsidR="00CE7EAB" w:rsidRDefault="0016333C">
      <w:r>
        <w:br w:type="page"/>
      </w:r>
    </w:p>
    <w:p w:rsidR="00CE7EAB" w:rsidRDefault="0016333C">
      <w:pPr>
        <w:pStyle w:val="Heading2"/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VA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1"/>
        <w:gridCol w:w="953"/>
        <w:gridCol w:w="500"/>
        <w:gridCol w:w="674"/>
        <w:gridCol w:w="967"/>
        <w:gridCol w:w="527"/>
        <w:gridCol w:w="674"/>
      </w:tblGrid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SSZ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Characteristic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%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Std. diff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20-24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&lt;0.1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25-29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30-34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35-39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40-44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2.7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45-49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50-54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9.0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55-59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60-64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65-69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Gender: female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General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Acute respiratory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Chronic obstructive lung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Depressive disorder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Diabetes mellitus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Hyperlipidemia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Pneumonia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Renal impairment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Urinary tract infectious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Medical history: Cardiovascular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Atrial fibrillation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7.9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8.1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Cerebrovascular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4.3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0.03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Coronary arteriosclerosis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18.6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Heart failure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5.9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6.1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0.04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Ischemic heart disease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Medication use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Agents acting on the renin-angiotensin system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38.8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Antidepressants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CE7EAB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Drugs for obstructive airway diseases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48.3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Immunosuppressants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Opioids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0.02</w:t>
            </w:r>
          </w:p>
        </w:tc>
      </w:tr>
      <w:tr w:rsidR="00CE7EAB">
        <w:trPr>
          <w:cantSplit/>
          <w:jc w:val="center"/>
        </w:trPr>
        <w:tc>
          <w:tcPr>
            <w:tcW w:w="286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   Psycholeptics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36.2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35.7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7EAB" w:rsidRDefault="0016333C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0.01</w:t>
            </w:r>
          </w:p>
        </w:tc>
      </w:tr>
    </w:tbl>
    <w:p w:rsidR="00CE7EAB" w:rsidRDefault="0016333C">
      <w:r>
        <w:br w:type="page"/>
      </w:r>
    </w:p>
    <w:sectPr w:rsidR="00CE7EAB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6333C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CE7EA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020F699-C2BE-439C-BE28-67A22BBE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3302</Words>
  <Characters>18823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Weaver, James [JANUS]</cp:lastModifiedBy>
  <cp:revision>7</cp:revision>
  <dcterms:created xsi:type="dcterms:W3CDTF">2017-02-28T11:18:00Z</dcterms:created>
  <dcterms:modified xsi:type="dcterms:W3CDTF">2020-04-05T07:20:00Z</dcterms:modified>
  <cp:category/>
</cp:coreProperties>
</file>