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A.</w:t>
      </w:r>
      <w:r>
        <w:t xml:space="preserve"> </w:t>
      </w:r>
      <w:r>
        <w:t xml:space="preserve">Suchard</w:t>
      </w:r>
    </w:p>
    <w:p>
      <w:pPr>
        <w:pStyle w:val="Date"/>
      </w:pPr>
      <w:r>
        <w:t xml:space="preserve">8/15/2021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hdsi-protocol-sty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including-tables"/>
      <w:r>
        <w:t xml:space="preserve">Including Tables</w:t>
      </w:r>
      <w:bookmarkEnd w:id="24"/>
    </w:p>
    <w:tbl>
      <w:tblPr>
        <w:tblStyle w:val="Table"/>
        <w:tblW w:type="pct" w:w="5000.0"/>
        <w:tblLook w:firstRow="0"/>
      </w:tblPr>
      <w:tblGrid>
        <w:gridCol w:w="660"/>
        <w:gridCol w:w="7260"/>
      </w:tblGrid>
      <w:tr>
        <w:tc>
          <w:p>
            <w:pPr>
              <w:pStyle w:val="Compact"/>
              <w:jc w:val="left"/>
            </w:pPr>
            <w:r>
              <w:t xml:space="preserve">CDM</w:t>
            </w:r>
          </w:p>
        </w:tc>
        <w:tc>
          <w:p>
            <w:pPr>
              <w:pStyle w:val="Compact"/>
              <w:jc w:val="left"/>
            </w:pPr>
            <w:r>
              <w:t xml:space="preserve">Common data model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DPP4</w:t>
            </w:r>
          </w:p>
        </w:tc>
        <w:tc>
          <w:p>
            <w:pPr>
              <w:pStyle w:val="Compact"/>
              <w:jc w:val="left"/>
            </w:pPr>
            <w:r>
              <w:t xml:space="preserve">Dipeptidyl peptidase-4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GLP1</w:t>
            </w:r>
          </w:p>
        </w:tc>
        <w:tc>
          <w:p>
            <w:pPr>
              <w:pStyle w:val="Compact"/>
              <w:jc w:val="left"/>
            </w:pPr>
            <w:r>
              <w:t xml:space="preserve">Glucagon-like peptide-1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IRB</w:t>
            </w:r>
          </w:p>
        </w:tc>
        <w:tc>
          <w:p>
            <w:pPr>
              <w:pStyle w:val="Compact"/>
              <w:jc w:val="left"/>
            </w:pPr>
            <w:r>
              <w:t xml:space="preserve">Institutional review board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LEGEND</w:t>
            </w:r>
          </w:p>
        </w:tc>
        <w:tc>
          <w:p>
            <w:pPr>
              <w:pStyle w:val="Compact"/>
              <w:jc w:val="left"/>
            </w:pPr>
            <w:r>
              <w:t xml:space="preserve">Large-scale Evidence Generation and Evaluation across a Network of Databases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MACE</w:t>
            </w:r>
          </w:p>
        </w:tc>
        <w:tc>
          <w:p>
            <w:pPr>
              <w:pStyle w:val="Compact"/>
              <w:jc w:val="left"/>
            </w:pPr>
            <w:r>
              <w:t xml:space="preserve">Major adverse cardiovascular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MDRR</w:t>
            </w:r>
          </w:p>
        </w:tc>
        <w:tc>
          <w:p>
            <w:pPr>
              <w:pStyle w:val="Compact"/>
              <w:jc w:val="left"/>
            </w:pPr>
            <w:r>
              <w:t xml:space="preserve">Minimum detectable risk 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OHDSI</w:t>
            </w:r>
          </w:p>
        </w:tc>
        <w:tc>
          <w:p>
            <w:pPr>
              <w:pStyle w:val="Compact"/>
              <w:jc w:val="left"/>
            </w:pPr>
            <w:r>
              <w:t xml:space="preserve">Observational Health Data Science and Informatics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OMOP</w:t>
            </w:r>
          </w:p>
        </w:tc>
        <w:tc>
          <w:p>
            <w:pPr>
              <w:pStyle w:val="Compact"/>
              <w:jc w:val="left"/>
            </w:pPr>
            <w:r>
              <w:t xml:space="preserve">Observational Medical Outcomes Partnership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p>
            <w:pPr>
              <w:pStyle w:val="Compact"/>
              <w:jc w:val="left"/>
            </w:pPr>
            <w:r>
              <w:t xml:space="preserve">Propensity 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RCT</w:t>
            </w:r>
          </w:p>
        </w:tc>
        <w:tc>
          <w:p>
            <w:pPr>
              <w:pStyle w:val="Compact"/>
              <w:jc w:val="left"/>
            </w:pPr>
            <w:r>
              <w:t xml:space="preserve">Randomized controlled trial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SGLT2</w:t>
            </w:r>
          </w:p>
        </w:tc>
        <w:tc>
          <w:p>
            <w:pPr>
              <w:pStyle w:val="Compact"/>
              <w:jc w:val="left"/>
            </w:pPr>
            <w:r>
              <w:t xml:space="preserve">Sodium-glucose co-transporter-2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T2DM</w:t>
            </w:r>
          </w:p>
        </w:tc>
        <w:tc>
          <w:p>
            <w:pPr>
              <w:pStyle w:val="Compact"/>
              <w:jc w:val="left"/>
            </w:pPr>
            <w:r>
              <w:t xml:space="preserve">Type 2 diabetes mellitus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Marc A. Suchard</dc:creator>
  <cp:keywords/>
  <dcterms:created xsi:type="dcterms:W3CDTF">2021-08-15T14:47:15Z</dcterms:created>
  <dcterms:modified xsi:type="dcterms:W3CDTF">2021-08-15T14:47:15Z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8/15/2021</vt:lpwstr>
  </property>
  <property fmtid="{D5CDD505-2E9C-101B-9397-08002B2CF9AE}" pid="3" name="output">
    <vt:lpwstr>word_document</vt:lpwstr>
  </property>
</Properties>
</file>