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9A6216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0AC81571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2C41C908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1C079402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7800330B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71932FC3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443A24F7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4B107949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1AEF3CB2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3C1E1114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341BDEE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087654E8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52F48A50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"微软雅黑"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752C249F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7F9D3DD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2D876481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#wang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200A133B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47401100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9C73ACE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3EB67D65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19DAE26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#f7e6e6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42222103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2C8B7F7F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</w:p>
    <w:p w14:paraId="1E29E84C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#zz</w:t>
      </w:r>
      <w:r>
        <w:rPr>
          <w:rFonts w:hint="default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459A4B8C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D99D0E7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0DCDD70A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#wrapper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6DB590D6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1000px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DB72858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736DDC1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409FA401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-50px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00CDE55E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3615E59C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5D86FCF4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491px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3071E150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43E660B6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13E0B155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#left-top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0975D605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144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82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); </w:t>
      </w:r>
    </w:p>
    <w:p w14:paraId="0502F6D6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0B5E3873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349FA12F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#left-top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229E0BEB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7743B025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6642E870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3D0279C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34D88D8F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#left-top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38842D05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9DC3865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34CFA723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4E48D4B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9E31CF8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4FD15FB8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.clear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35F46FCC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8DBE68C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63721194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524D616F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06139F09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73EE1DFF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7C112E15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2300E486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42060380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0F9E0DE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0BF0CE7F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6D73370F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A1E43AB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#5f5959f3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607F14A1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0D5EB564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6AFC1C1C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DBD0C26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#821313f3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60D20803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573667F5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397F6EA1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B8F3158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76A421A4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558058ED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495px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8AFD384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A6F5589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7CBC1664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#right-top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31408F9F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62D38870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019C47D8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#787272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46436D6E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165px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3FBDB16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31E71EC3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6E83B122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38988826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71D14681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#f7e6e6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2D524CB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2CD486BB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#right-top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li:first-child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37CED8DE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173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3A79342B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./tu.png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7ACA66D4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309B845E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background-position-x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F69BFC3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background-position-y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20204FB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05D48E0D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324C48A6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#news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2898DC4B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#514a4a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969E4CA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14.4px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C525459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6AE8691B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3F128655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#news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{</w:t>
      </w:r>
    </w:p>
    <w:p w14:paraId="1984145E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C7D1D99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1E859306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533A5302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#news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12E0D860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5117F9FF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#f8ececbb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0A28DA33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03966ECC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#news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270CFF30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03A30AA4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240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F1F1F"/>
          <w:lang w:val="en-US" w:eastAsia="zh-CN" w:bidi="ar"/>
        </w:rPr>
        <w:t>0.758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);</w:t>
      </w:r>
    </w:p>
    <w:p w14:paraId="661333A9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0B7CE7BF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#news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08B07E03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2E3CB7E5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04E8ECD1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#news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#more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5D7F5B5A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06366876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304F6F22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4A97C4E0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618F3F7E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#news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color="auto" w:fill="1F1F1F"/>
          <w:lang w:val="en-US" w:eastAsia="zh-CN" w:bidi="ar"/>
        </w:rPr>
        <w:t>#more:hover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{</w:t>
      </w:r>
    </w:p>
    <w:p w14:paraId="5E6F8B4B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brown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;</w:t>
      </w:r>
    </w:p>
    <w:p w14:paraId="03039DF7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>        }</w:t>
      </w:r>
    </w:p>
    <w:p w14:paraId="3C173484">
      <w:pPr>
        <w:keepNext w:val="0"/>
        <w:keepLines w:val="0"/>
        <w:widowControl/>
        <w:suppressLineNumbers w:val="0"/>
        <w:shd w:val="clear" w:color="auto" w:fill="1F1F1F"/>
        <w:spacing w:after="210" w:afterAutospacing="0"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</w:p>
    <w:p w14:paraId="2648FF6B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1015EFC1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573F8A01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68524593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"wang"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7BCD41C2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6C629702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    贵财概况 组织机构 招生就业 教育教学 学科建设 科学研究 合作交流 校园服务 关心下一代工作 疫情防控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6E25B23F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1061EECC">
      <w:pPr>
        <w:keepNext w:val="0"/>
        <w:keepLines w:val="0"/>
        <w:widowControl/>
        <w:suppressLineNumbers w:val="0"/>
        <w:spacing w:line="240" w:lineRule="exact"/>
        <w:jc w:val="left"/>
      </w:pPr>
    </w:p>
    <w:p w14:paraId="4979B416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1B2D9B24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"./guicaiqiu.jpg"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"zzZ"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31978557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"wrapper"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63437D8D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5EBD0E33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"left-top"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6670C047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时政要闻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3553A857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更多&gt;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04F42D5C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"clear"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7C908059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F1F1F"/>
          <w:lang w:val="en-US" w:eastAsia="zh-CN" w:bidi="ar"/>
        </w:rPr>
        <w:t>&lt;!---end of lefttop---&gt;</w:t>
      </w:r>
    </w:p>
    <w:p w14:paraId="401AAFC4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"./szyw.jpg"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"491"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34BC1E3D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2043501A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中央军委主席习近平签署命令 发布《预备役人员管理暂...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2024/11/01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4C3AEA7B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求是》杂志发表习近平总书记重要文章《促进高质量充...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2024/11/01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682A86BC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习近平在省部级主要领导干部学习贯彻党的二十届三中...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2024/10/30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6EAEB772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习近平在中共中央政治局第十七次集体学习时强调 锚定...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2024/10/29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3A139BE2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《习近平关于健康中国论述摘编》出版发行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2024/10/28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67BC4889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7FD4ECD0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      </w:t>
      </w:r>
    </w:p>
    <w:p w14:paraId="3226E241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0F75E5D7">
      <w:pPr>
        <w:keepNext w:val="0"/>
        <w:keepLines w:val="0"/>
        <w:widowControl/>
        <w:suppressLineNumbers w:val="0"/>
        <w:spacing w:line="240" w:lineRule="exact"/>
        <w:jc w:val="left"/>
      </w:pPr>
    </w:p>
    <w:p w14:paraId="2A46951E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3BE9F985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"right-top"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3D4DFC9D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重要新闻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011E7FEA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校园快讯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57422672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媒体贵财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070F680C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46FFB457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"./beijing.jpg"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"495"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4D5DD8C9">
      <w:pPr>
        <w:keepNext w:val="0"/>
        <w:keepLines w:val="0"/>
        <w:widowControl/>
        <w:suppressLineNumbers w:val="0"/>
        <w:spacing w:line="240" w:lineRule="exact"/>
        <w:jc w:val="left"/>
      </w:pPr>
    </w:p>
    <w:p w14:paraId="47F3F2F0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"news"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235EA001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44BC57CE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校党委书记战勇带队赴浙江广厦建设职业技术大学考察交流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2024/11/01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64533B03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山东财经大学党委委员、副校长刘旻航一行来校考察交流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2024/10/30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78172977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2024年全省高校思想政治理论课教法攻坚研讨会暨说课展示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2024/10/30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3C61B50A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“对话与争鸣”学术论坛——数据要素赋能治理创新学术研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2024/10/30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0F3375AB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我校开展第四期教学示范课观摩活动   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2024/10/30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746D3992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5E85E7CB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"more"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了解更多贵财资讯 点击进入新闻网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4444C4CF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F1F1F"/>
          <w:lang w:val="en-US" w:eastAsia="zh-CN" w:bidi="ar"/>
        </w:rPr>
        <w:t>"clear"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5ED87B92">
      <w:pPr>
        <w:keepNext w:val="0"/>
        <w:keepLines w:val="0"/>
        <w:widowControl/>
        <w:suppressLineNumbers w:val="0"/>
        <w:spacing w:line="240" w:lineRule="exact"/>
        <w:jc w:val="left"/>
      </w:pPr>
    </w:p>
    <w:p w14:paraId="3ECBC7E3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00BB6963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18697B85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color="auto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2D230AC3">
      <w:pPr>
        <w:keepNext w:val="0"/>
        <w:keepLines w:val="0"/>
        <w:widowControl/>
        <w:suppressLineNumbers w:val="0"/>
        <w:shd w:val="clear" w:color="auto" w:fill="1F1F1F"/>
        <w:spacing w:line="240" w:lineRule="exac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</w:p>
    <w:p w14:paraId="7EDE5D66">
      <w:pPr>
        <w:rPr>
          <w:sz w:val="34"/>
          <w:szCs w:val="3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color="auto" w:fill="1F1F1F"/>
          <w:lang w:val="en-US" w:eastAsia="zh-CN" w:bidi="ar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仿宋"/>
    <w:panose1 w:val="02010609030001010101"/>
    <w:charset w:val="00"/>
    <w:family w:val="modern"/>
    <w:pitch w:val="default"/>
    <w:sig w:usb0="00000000" w:usb1="00000000" w:usb2="00000010" w:usb3="00000000" w:csb0="00040000" w:csb1="00000000"/>
  </w:font>
  <w:font w:name="微软雅黑">
    <w:altName w:val="微软雅黑"/>
    <w:panose1 w:val="020B0503020004020204"/>
    <w:charset w:val="00"/>
    <w:family w:val="auto"/>
    <w:pitch w:val="default"/>
    <w:sig w:usb0="00000000" w:usb1="00000000" w:usb2="00000016" w:usb3="00000000" w:csb0="0004001F" w:csb1="00000000"/>
  </w:font>
  <w:font w:name="仿宋">
    <w:altName w:val="仿宋"/>
    <w:panose1 w:val="02010609060001010101"/>
    <w:charset w:val="00"/>
    <w:family w:val="modern"/>
    <w:pitch w:val="default"/>
    <w:sig w:usb0="00000000" w:usb1="00000000" w:usb2="00000016" w:usb3="00000000" w:csb0="00040001" w:csb1="00000000"/>
  </w:font>
  <w:font w:name="Consolas">
    <w:altName w:val="Consolas"/>
    <w:panose1 w:val="020B0609020004030204"/>
    <w:charset w:val="00"/>
    <w:family w:val="auto"/>
    <w:pitch w:val="default"/>
    <w:sig w:usb0="00000000" w:usb1="00000000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2024-12-16T17:08:28Z</dcterms:created>
  <dc:creator>iPhone</dc:creator>
  <cp:lastModifiedBy>iPhone</cp:lastModifiedBy>
  <dcterms:modified xsi:type="dcterms:W3CDTF">2024-12-16T17:08:50Z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2052-12.19.1</vt:lpwstr>
  </property>
  <property fmtid="{D5CDD505-2E9C-101B-9397-08002B2CF9AE}" pid="3" name="ICV">
    <vt:lpwstr>B5583D05F158538E0CEE5F67A2B6EEFD_31</vt:lpwstr>
  </property>
</Properties>
</file>