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B6BD8" w14:textId="77777777" w:rsidR="006A3139" w:rsidRPr="00E220F7" w:rsidRDefault="00235926" w:rsidP="00235926">
      <w:pPr>
        <w:jc w:val="both"/>
        <w:rPr>
          <w:b/>
          <w:u w:val="single"/>
          <w:lang w:val="fr-FR"/>
        </w:rPr>
      </w:pPr>
      <w:r w:rsidRPr="00E220F7">
        <w:rPr>
          <w:b/>
          <w:u w:val="single"/>
          <w:lang w:val="fr-FR"/>
        </w:rPr>
        <w:t>VEGETATION &amp; FLORA</w:t>
      </w:r>
    </w:p>
    <w:p w14:paraId="67C52518" w14:textId="77777777" w:rsidR="00235926" w:rsidRPr="00E220F7" w:rsidRDefault="00235926" w:rsidP="00235926">
      <w:pPr>
        <w:jc w:val="both"/>
        <w:rPr>
          <w:lang w:val="fr-FR"/>
        </w:rPr>
      </w:pPr>
    </w:p>
    <w:p w14:paraId="112CEB94" w14:textId="77777777" w:rsidR="00235926" w:rsidRPr="00235926" w:rsidRDefault="00235926" w:rsidP="00235926">
      <w:pPr>
        <w:jc w:val="both"/>
        <w:rPr>
          <w:lang w:val="fr-FR"/>
        </w:rPr>
      </w:pPr>
      <w:r w:rsidRPr="00235926">
        <w:rPr>
          <w:lang w:val="fr-FR"/>
        </w:rPr>
        <w:t>Jean-Yves MEYER</w:t>
      </w:r>
    </w:p>
    <w:p w14:paraId="035648CA" w14:textId="77777777" w:rsidR="00235926" w:rsidRPr="00235926" w:rsidRDefault="00235926" w:rsidP="00235926">
      <w:pPr>
        <w:jc w:val="both"/>
        <w:rPr>
          <w:lang w:val="fr-FR"/>
        </w:rPr>
      </w:pPr>
      <w:r>
        <w:rPr>
          <w:lang w:val="fr-FR"/>
        </w:rPr>
        <w:t>Délégation à la</w:t>
      </w:r>
      <w:r w:rsidRPr="00235926">
        <w:rPr>
          <w:lang w:val="fr-FR"/>
        </w:rPr>
        <w:t xml:space="preserve"> Recherche de la Polynésie française</w:t>
      </w:r>
      <w:r w:rsidR="00AF725A">
        <w:rPr>
          <w:lang w:val="fr-FR"/>
        </w:rPr>
        <w:t>, Tahiti</w:t>
      </w:r>
      <w:r w:rsidRPr="00235926">
        <w:rPr>
          <w:lang w:val="fr-FR"/>
        </w:rPr>
        <w:t xml:space="preserve"> </w:t>
      </w:r>
    </w:p>
    <w:p w14:paraId="20330D74" w14:textId="77777777" w:rsidR="00235926" w:rsidRPr="00444B90" w:rsidRDefault="00C63468" w:rsidP="00235926">
      <w:pPr>
        <w:jc w:val="both"/>
      </w:pPr>
      <w:r w:rsidRPr="00444B90">
        <w:t xml:space="preserve">&amp; </w:t>
      </w:r>
      <w:proofErr w:type="spellStart"/>
      <w:r w:rsidR="00235926" w:rsidRPr="00444B90">
        <w:t>Tetiaroa</w:t>
      </w:r>
      <w:proofErr w:type="spellEnd"/>
      <w:r w:rsidR="00235926" w:rsidRPr="00444B90">
        <w:t xml:space="preserve"> Society</w:t>
      </w:r>
      <w:r w:rsidRPr="00444B90">
        <w:t xml:space="preserve"> Scientific Advisory Board</w:t>
      </w:r>
    </w:p>
    <w:p w14:paraId="6197EB16" w14:textId="77777777" w:rsidR="00235926" w:rsidRDefault="00444B90" w:rsidP="00235926">
      <w:pPr>
        <w:jc w:val="both"/>
      </w:pPr>
      <w:r w:rsidRPr="00444B90">
        <w:t>Draft v</w:t>
      </w:r>
      <w:r w:rsidR="00235926" w:rsidRPr="00444B90">
        <w:t>ersion 28 April 2015</w:t>
      </w:r>
    </w:p>
    <w:p w14:paraId="1C22A3EE" w14:textId="77777777" w:rsidR="00AF725A" w:rsidRDefault="00AF725A" w:rsidP="00235926">
      <w:pPr>
        <w:jc w:val="both"/>
      </w:pPr>
    </w:p>
    <w:p w14:paraId="77F79B61" w14:textId="77777777" w:rsidR="00AF725A" w:rsidRPr="00AF725A" w:rsidRDefault="00AF725A" w:rsidP="00235926">
      <w:pPr>
        <w:jc w:val="both"/>
      </w:pPr>
      <w:r w:rsidRPr="00AF725A">
        <w:t xml:space="preserve">(in collaboration with </w:t>
      </w:r>
      <w:proofErr w:type="spellStart"/>
      <w:r w:rsidRPr="00AF725A">
        <w:t>Ravahere</w:t>
      </w:r>
      <w:proofErr w:type="spellEnd"/>
      <w:r w:rsidRPr="00AF725A">
        <w:t xml:space="preserve"> TAPUTUARAI, nature protection group « </w:t>
      </w:r>
      <w:proofErr w:type="spellStart"/>
      <w:r w:rsidRPr="00AF725A">
        <w:t>Te</w:t>
      </w:r>
      <w:proofErr w:type="spellEnd"/>
      <w:r w:rsidRPr="00AF725A">
        <w:t xml:space="preserve"> Rau </w:t>
      </w:r>
      <w:proofErr w:type="spellStart"/>
      <w:r w:rsidRPr="00AF725A">
        <w:t>Ati</w:t>
      </w:r>
      <w:proofErr w:type="spellEnd"/>
      <w:r w:rsidRPr="00AF725A">
        <w:t xml:space="preserve"> </w:t>
      </w:r>
      <w:proofErr w:type="spellStart"/>
      <w:r w:rsidRPr="00AF725A">
        <w:t>Ati</w:t>
      </w:r>
      <w:proofErr w:type="spellEnd"/>
      <w:r w:rsidRPr="00AF725A">
        <w:t xml:space="preserve"> A Tau </w:t>
      </w:r>
      <w:proofErr w:type="gramStart"/>
      <w:r w:rsidRPr="00AF725A">
        <w:t>A</w:t>
      </w:r>
      <w:proofErr w:type="gramEnd"/>
      <w:r w:rsidRPr="00AF725A">
        <w:t xml:space="preserve"> </w:t>
      </w:r>
      <w:proofErr w:type="spellStart"/>
      <w:r w:rsidRPr="00AF725A">
        <w:t>Hiti</w:t>
      </w:r>
      <w:proofErr w:type="spellEnd"/>
      <w:r w:rsidRPr="00AF725A">
        <w:t xml:space="preserve"> Noa Tu », </w:t>
      </w:r>
      <w:r>
        <w:t>Tahiti</w:t>
      </w:r>
      <w:r w:rsidRPr="00AF725A">
        <w:t>)</w:t>
      </w:r>
    </w:p>
    <w:p w14:paraId="7110C1BC" w14:textId="77777777" w:rsidR="00235926" w:rsidRPr="00AF725A" w:rsidRDefault="00235926" w:rsidP="00235926">
      <w:pPr>
        <w:jc w:val="both"/>
      </w:pPr>
    </w:p>
    <w:p w14:paraId="2AE53FE9" w14:textId="77777777" w:rsidR="00D974E4" w:rsidRPr="00777F66" w:rsidRDefault="00D974E4" w:rsidP="00235926">
      <w:pPr>
        <w:jc w:val="both"/>
        <w:rPr>
          <w:b/>
          <w:u w:val="single"/>
        </w:rPr>
      </w:pPr>
      <w:r w:rsidRPr="00777F66">
        <w:rPr>
          <w:b/>
          <w:u w:val="single"/>
        </w:rPr>
        <w:t>Background and current situation</w:t>
      </w:r>
    </w:p>
    <w:p w14:paraId="37D195CD" w14:textId="77777777" w:rsidR="00D974E4" w:rsidRDefault="00D974E4" w:rsidP="00235926">
      <w:pPr>
        <w:jc w:val="both"/>
      </w:pPr>
    </w:p>
    <w:p w14:paraId="7E6CB03C" w14:textId="77777777" w:rsidR="006A3139" w:rsidRDefault="004869B4" w:rsidP="00235926">
      <w:pPr>
        <w:jc w:val="both"/>
      </w:pPr>
      <w:proofErr w:type="spellStart"/>
      <w:r>
        <w:t>Tetiaroa</w:t>
      </w:r>
      <w:proofErr w:type="spellEnd"/>
      <w:r>
        <w:t xml:space="preserve"> is one of the five</w:t>
      </w:r>
      <w:r w:rsidR="006A3139">
        <w:t xml:space="preserve"> atoll</w:t>
      </w:r>
      <w:r>
        <w:t>s</w:t>
      </w:r>
      <w:r w:rsidR="006A3139">
        <w:t xml:space="preserve"> of the Society archipelago (with </w:t>
      </w:r>
      <w:proofErr w:type="spellStart"/>
      <w:r>
        <w:t>Tupai</w:t>
      </w:r>
      <w:proofErr w:type="spellEnd"/>
      <w:r>
        <w:t xml:space="preserve">, </w:t>
      </w:r>
      <w:proofErr w:type="spellStart"/>
      <w:r w:rsidR="006A3139">
        <w:t>Scilly</w:t>
      </w:r>
      <w:proofErr w:type="spellEnd"/>
      <w:r w:rsidR="006A3139">
        <w:t>/</w:t>
      </w:r>
      <w:proofErr w:type="spellStart"/>
      <w:r w:rsidR="006A3139">
        <w:t>Manuae</w:t>
      </w:r>
      <w:proofErr w:type="spellEnd"/>
      <w:r w:rsidR="006A3139">
        <w:t xml:space="preserve">, </w:t>
      </w:r>
      <w:proofErr w:type="spellStart"/>
      <w:r w:rsidR="006A3139">
        <w:t>Bellinhausen</w:t>
      </w:r>
      <w:proofErr w:type="spellEnd"/>
      <w:r w:rsidR="006A3139">
        <w:t xml:space="preserve">/Motu One and </w:t>
      </w:r>
      <w:proofErr w:type="spellStart"/>
      <w:r w:rsidR="006A3139">
        <w:t>Mopelia</w:t>
      </w:r>
      <w:proofErr w:type="spellEnd"/>
      <w:r w:rsidR="006A3139">
        <w:t>/</w:t>
      </w:r>
      <w:proofErr w:type="spellStart"/>
      <w:r w:rsidR="006A3139">
        <w:t>Maupihaa</w:t>
      </w:r>
      <w:proofErr w:type="spellEnd"/>
      <w:r w:rsidR="006A3139">
        <w:t>) and the o</w:t>
      </w:r>
      <w:r w:rsidR="00C63468">
        <w:t xml:space="preserve">nly one of the Windward islands group </w:t>
      </w:r>
      <w:r w:rsidR="006A3139">
        <w:t>(</w:t>
      </w:r>
      <w:r>
        <w:t>which include</w:t>
      </w:r>
      <w:r w:rsidR="006A3139">
        <w:t xml:space="preserve"> </w:t>
      </w:r>
      <w:r w:rsidR="00666702">
        <w:t xml:space="preserve">the high volcanic islands of </w:t>
      </w:r>
      <w:r w:rsidR="006A3139">
        <w:t xml:space="preserve">Tahiti, Moorea, </w:t>
      </w:r>
      <w:proofErr w:type="spellStart"/>
      <w:r w:rsidR="006A3139">
        <w:t>Maiao</w:t>
      </w:r>
      <w:proofErr w:type="spellEnd"/>
      <w:r w:rsidR="006A3139">
        <w:t xml:space="preserve"> and </w:t>
      </w:r>
      <w:proofErr w:type="spellStart"/>
      <w:r w:rsidR="006A3139">
        <w:t>Mehetia</w:t>
      </w:r>
      <w:proofErr w:type="spellEnd"/>
      <w:r w:rsidR="006A3139">
        <w:t>)</w:t>
      </w:r>
      <w:r w:rsidR="00666702">
        <w:t xml:space="preserve">. Its </w:t>
      </w:r>
      <w:r w:rsidR="00C63468">
        <w:t xml:space="preserve">native </w:t>
      </w:r>
      <w:r w:rsidR="00666702">
        <w:t>flora and vegetation</w:t>
      </w:r>
      <w:r w:rsidR="00393875">
        <w:t xml:space="preserve"> (“coastal strand vegetation” </w:t>
      </w:r>
      <w:proofErr w:type="spellStart"/>
      <w:r w:rsidR="00393875" w:rsidRPr="00440F24">
        <w:rPr>
          <w:i/>
        </w:rPr>
        <w:t>sensu</w:t>
      </w:r>
      <w:proofErr w:type="spellEnd"/>
      <w:r w:rsidR="00393875" w:rsidRPr="00440F24">
        <w:rPr>
          <w:i/>
        </w:rPr>
        <w:t xml:space="preserve"> </w:t>
      </w:r>
      <w:r w:rsidR="00393875">
        <w:t>Mueller-</w:t>
      </w:r>
      <w:proofErr w:type="spellStart"/>
      <w:r w:rsidR="00393875">
        <w:t>Dombois</w:t>
      </w:r>
      <w:proofErr w:type="spellEnd"/>
      <w:r w:rsidR="00393875">
        <w:t xml:space="preserve"> &amp; </w:t>
      </w:r>
      <w:proofErr w:type="spellStart"/>
      <w:r w:rsidR="00393875">
        <w:t>Fosberg</w:t>
      </w:r>
      <w:proofErr w:type="spellEnd"/>
      <w:r w:rsidR="00393875">
        <w:t>, 1998)</w:t>
      </w:r>
      <w:r w:rsidR="00C63468">
        <w:t xml:space="preserve"> are relatively </w:t>
      </w:r>
      <w:r w:rsidR="00235926">
        <w:t xml:space="preserve">similar to those found in </w:t>
      </w:r>
      <w:r w:rsidR="006A3139">
        <w:t>other atolls of the Society</w:t>
      </w:r>
      <w:r w:rsidR="00666702">
        <w:t xml:space="preserve"> or the</w:t>
      </w:r>
      <w:r w:rsidR="00C63468">
        <w:t xml:space="preserve"> Tuamotu. Some </w:t>
      </w:r>
      <w:r w:rsidR="00440F24">
        <w:t xml:space="preserve">of these </w:t>
      </w:r>
      <w:r w:rsidR="00C63468">
        <w:t xml:space="preserve">species are </w:t>
      </w:r>
      <w:r>
        <w:t xml:space="preserve">also </w:t>
      </w:r>
      <w:r w:rsidR="00393875">
        <w:t xml:space="preserve">commonly </w:t>
      </w:r>
      <w:r>
        <w:t xml:space="preserve">found on sandy </w:t>
      </w:r>
      <w:r w:rsidR="00235926">
        <w:t>and calcareous islets (“</w:t>
      </w:r>
      <w:proofErr w:type="spellStart"/>
      <w:r>
        <w:t>motus</w:t>
      </w:r>
      <w:proofErr w:type="spellEnd"/>
      <w:r w:rsidR="00235926">
        <w:t>”)</w:t>
      </w:r>
      <w:r>
        <w:t xml:space="preserve"> of </w:t>
      </w:r>
      <w:r w:rsidR="00C63468">
        <w:t xml:space="preserve">the </w:t>
      </w:r>
      <w:r>
        <w:t>high volcanic</w:t>
      </w:r>
      <w:r w:rsidR="00393875">
        <w:t xml:space="preserve"> </w:t>
      </w:r>
      <w:r>
        <w:t>islands</w:t>
      </w:r>
      <w:r w:rsidR="00C63468">
        <w:t xml:space="preserve"> (e.g. </w:t>
      </w:r>
      <w:r w:rsidR="00235926">
        <w:t>Moorea</w:t>
      </w:r>
      <w:r w:rsidR="00C63468">
        <w:t>, Bora Bora Raiatea</w:t>
      </w:r>
      <w:r w:rsidR="00235926">
        <w:t>)</w:t>
      </w:r>
      <w:r>
        <w:t xml:space="preserve">. </w:t>
      </w:r>
      <w:r w:rsidR="00235926">
        <w:t>A</w:t>
      </w:r>
      <w:r w:rsidR="006A3139">
        <w:t xml:space="preserve">bout </w:t>
      </w:r>
      <w:r w:rsidR="00880AC0">
        <w:t>40</w:t>
      </w:r>
      <w:r w:rsidR="00470083">
        <w:t xml:space="preserve"> </w:t>
      </w:r>
      <w:r w:rsidR="006A3139">
        <w:t>native</w:t>
      </w:r>
      <w:r w:rsidR="00470083">
        <w:t xml:space="preserve"> </w:t>
      </w:r>
      <w:r w:rsidR="00C63468">
        <w:t>(indigenous) vascular (flowering plants and ferns) plant species</w:t>
      </w:r>
      <w:r w:rsidR="00470083">
        <w:t xml:space="preserve"> </w:t>
      </w:r>
      <w:r w:rsidR="00235926">
        <w:t xml:space="preserve">have been </w:t>
      </w:r>
      <w:r w:rsidR="00470083">
        <w:t xml:space="preserve">recorded </w:t>
      </w:r>
      <w:r w:rsidR="00235926">
        <w:t xml:space="preserve">on </w:t>
      </w:r>
      <w:r w:rsidR="00C63468">
        <w:t>the</w:t>
      </w:r>
      <w:r w:rsidR="00235926">
        <w:t xml:space="preserve"> </w:t>
      </w:r>
      <w:r w:rsidR="00393875">
        <w:t xml:space="preserve">13 islets of </w:t>
      </w:r>
      <w:proofErr w:type="spellStart"/>
      <w:r w:rsidR="00393875">
        <w:t>Tetiaroa</w:t>
      </w:r>
      <w:proofErr w:type="spellEnd"/>
      <w:r w:rsidR="00FF7DC4">
        <w:t xml:space="preserve"> </w:t>
      </w:r>
      <w:r w:rsidR="00235926">
        <w:t xml:space="preserve">atoll </w:t>
      </w:r>
      <w:r w:rsidR="00470083">
        <w:t xml:space="preserve">(Sachet &amp; </w:t>
      </w:r>
      <w:proofErr w:type="spellStart"/>
      <w:r w:rsidR="00470083">
        <w:t>Fosberg</w:t>
      </w:r>
      <w:proofErr w:type="spellEnd"/>
      <w:r w:rsidR="00470083">
        <w:t xml:space="preserve"> 1983</w:t>
      </w:r>
      <w:r w:rsidR="006A3139">
        <w:t xml:space="preserve">; </w:t>
      </w:r>
      <w:r w:rsidR="00610D92">
        <w:t xml:space="preserve">Florence et al. 2007; </w:t>
      </w:r>
      <w:proofErr w:type="spellStart"/>
      <w:r w:rsidR="006A3139">
        <w:t>Butaud</w:t>
      </w:r>
      <w:proofErr w:type="spellEnd"/>
      <w:r w:rsidR="006A3139">
        <w:t>,</w:t>
      </w:r>
      <w:r w:rsidR="00880AC0">
        <w:t xml:space="preserve"> 2006</w:t>
      </w:r>
      <w:r w:rsidR="006A3139">
        <w:t>; Meyer,</w:t>
      </w:r>
      <w:r w:rsidR="00442CCD">
        <w:t xml:space="preserve"> pers. obs. 2014</w:t>
      </w:r>
      <w:r w:rsidR="006A3139">
        <w:t>)</w:t>
      </w:r>
      <w:r w:rsidR="00235926">
        <w:t>.</w:t>
      </w:r>
      <w:r w:rsidR="006A3139">
        <w:t xml:space="preserve"> </w:t>
      </w:r>
      <w:r w:rsidR="00C63468">
        <w:t>T</w:t>
      </w:r>
      <w:r w:rsidR="00235926">
        <w:t>he rel</w:t>
      </w:r>
      <w:r w:rsidR="00C63468">
        <w:t xml:space="preserve">atively low </w:t>
      </w:r>
      <w:r w:rsidR="00235926">
        <w:t xml:space="preserve">number of non-native (alien) </w:t>
      </w:r>
      <w:r w:rsidR="00C63468">
        <w:t>plants</w:t>
      </w:r>
      <w:r w:rsidR="00235926">
        <w:t>, with</w:t>
      </w:r>
      <w:r w:rsidR="00C63468">
        <w:t xml:space="preserve"> about 50 </w:t>
      </w:r>
      <w:r w:rsidR="00235926">
        <w:t>recorded</w:t>
      </w:r>
      <w:r w:rsidR="00393875">
        <w:t xml:space="preserve"> species</w:t>
      </w:r>
      <w:r w:rsidR="00235926">
        <w:t xml:space="preserve">, </w:t>
      </w:r>
      <w:r w:rsidR="00C63468">
        <w:t xml:space="preserve">compared to other atolls in French Polynesia </w:t>
      </w:r>
      <w:r w:rsidR="006A4AFC">
        <w:t xml:space="preserve">(Meyer, 2014) </w:t>
      </w:r>
      <w:r w:rsidR="00C63468">
        <w:t xml:space="preserve">might be related to the few </w:t>
      </w:r>
      <w:proofErr w:type="gramStart"/>
      <w:r w:rsidR="00C63468">
        <w:t>number</w:t>
      </w:r>
      <w:proofErr w:type="gramEnd"/>
      <w:r w:rsidR="00C63468">
        <w:t xml:space="preserve"> of inhabitants </w:t>
      </w:r>
      <w:r w:rsidR="005D141D">
        <w:t xml:space="preserve">living </w:t>
      </w:r>
      <w:r w:rsidR="00C63468">
        <w:t xml:space="preserve">on </w:t>
      </w:r>
      <w:proofErr w:type="spellStart"/>
      <w:r w:rsidR="00C63468">
        <w:t>Tetiaroa</w:t>
      </w:r>
      <w:proofErr w:type="spellEnd"/>
      <w:r w:rsidR="00235926">
        <w:t>.</w:t>
      </w:r>
      <w:r w:rsidR="00C63468">
        <w:t xml:space="preserve"> Alien plants were restricted in the past</w:t>
      </w:r>
      <w:r w:rsidR="00393875">
        <w:t xml:space="preserve"> and for a long period of time</w:t>
      </w:r>
      <w:r w:rsidR="00C63468">
        <w:t xml:space="preserve"> to the two inhabited islets of </w:t>
      </w:r>
      <w:proofErr w:type="spellStart"/>
      <w:r w:rsidR="00C63468">
        <w:t>Onetahi</w:t>
      </w:r>
      <w:proofErr w:type="spellEnd"/>
      <w:r w:rsidR="00C63468">
        <w:t xml:space="preserve"> and </w:t>
      </w:r>
      <w:proofErr w:type="spellStart"/>
      <w:r w:rsidR="00C63468">
        <w:t>Rimatuu</w:t>
      </w:r>
      <w:proofErr w:type="spellEnd"/>
      <w:r w:rsidR="00C63468">
        <w:t xml:space="preserve"> (</w:t>
      </w:r>
      <w:proofErr w:type="spellStart"/>
      <w:r w:rsidR="00C63468">
        <w:t>Raynal</w:t>
      </w:r>
      <w:proofErr w:type="spellEnd"/>
      <w:r w:rsidR="00C63468">
        <w:t>, 1973).</w:t>
      </w:r>
      <w:r w:rsidR="005D141D">
        <w:t xml:space="preserve"> </w:t>
      </w:r>
      <w:r w:rsidR="00235926">
        <w:t xml:space="preserve">The </w:t>
      </w:r>
      <w:r w:rsidR="006A3139">
        <w:t>proximity to Tah</w:t>
      </w:r>
      <w:r w:rsidR="00866845">
        <w:t xml:space="preserve">iti (at ca. 50 km), </w:t>
      </w:r>
      <w:r w:rsidR="006A3139">
        <w:t xml:space="preserve">the presence of an airstrip, </w:t>
      </w:r>
      <w:r w:rsidR="00866845">
        <w:t>the specific</w:t>
      </w:r>
      <w:r w:rsidR="00666702">
        <w:t xml:space="preserve"> land </w:t>
      </w:r>
      <w:r w:rsidR="006A3139">
        <w:t>ownership</w:t>
      </w:r>
      <w:r w:rsidR="00666702">
        <w:t>,</w:t>
      </w:r>
      <w:r w:rsidR="00393875">
        <w:t xml:space="preserve"> and the presence of a research </w:t>
      </w:r>
      <w:r w:rsidR="006A3139">
        <w:t>station</w:t>
      </w:r>
      <w:r w:rsidR="00393875">
        <w:t xml:space="preserve"> (“</w:t>
      </w:r>
      <w:proofErr w:type="spellStart"/>
      <w:r w:rsidR="00393875">
        <w:t>Tetiaroa</w:t>
      </w:r>
      <w:proofErr w:type="spellEnd"/>
      <w:r w:rsidR="00393875">
        <w:t xml:space="preserve"> Society </w:t>
      </w:r>
      <w:proofErr w:type="spellStart"/>
      <w:r w:rsidR="00393875">
        <w:t>Ecostation</w:t>
      </w:r>
      <w:proofErr w:type="spellEnd"/>
      <w:r w:rsidR="00393875">
        <w:t>”)</w:t>
      </w:r>
      <w:r w:rsidR="00866845">
        <w:t>,</w:t>
      </w:r>
      <w:r w:rsidR="006A3139">
        <w:t xml:space="preserve"> provide unique opportunities </w:t>
      </w:r>
      <w:r w:rsidR="00866845">
        <w:t xml:space="preserve">to conduct efficient research, </w:t>
      </w:r>
      <w:r w:rsidR="006A3139">
        <w:t>resource management, species conservation and habitat restoration projects.</w:t>
      </w:r>
    </w:p>
    <w:p w14:paraId="2AB1FB0A" w14:textId="77777777" w:rsidR="00D66DDE" w:rsidRDefault="00D66DDE" w:rsidP="00235926">
      <w:pPr>
        <w:jc w:val="both"/>
      </w:pPr>
    </w:p>
    <w:p w14:paraId="08F8713F" w14:textId="77777777" w:rsidR="000515DA" w:rsidRDefault="00D66AA6" w:rsidP="00235926">
      <w:pPr>
        <w:jc w:val="both"/>
        <w:rPr>
          <w:b/>
          <w:u w:val="single"/>
        </w:rPr>
      </w:pPr>
      <w:r w:rsidRPr="00777F66">
        <w:rPr>
          <w:b/>
          <w:u w:val="single"/>
        </w:rPr>
        <w:t>Threats</w:t>
      </w:r>
      <w:r w:rsidR="00AC6CD5" w:rsidRPr="00777F66">
        <w:rPr>
          <w:b/>
          <w:u w:val="single"/>
        </w:rPr>
        <w:t xml:space="preserve"> </w:t>
      </w:r>
    </w:p>
    <w:p w14:paraId="3E1D43B8" w14:textId="77777777" w:rsidR="00777F66" w:rsidRPr="00777F66" w:rsidRDefault="00777F66" w:rsidP="00235926">
      <w:pPr>
        <w:jc w:val="both"/>
        <w:rPr>
          <w:b/>
          <w:u w:val="single"/>
        </w:rPr>
      </w:pPr>
    </w:p>
    <w:p w14:paraId="03BBCEC7" w14:textId="77777777" w:rsidR="006A3139" w:rsidRPr="00666702" w:rsidRDefault="00D66AA6" w:rsidP="00235926">
      <w:pPr>
        <w:jc w:val="both"/>
      </w:pPr>
      <w:r>
        <w:t xml:space="preserve">The native flora of </w:t>
      </w:r>
      <w:proofErr w:type="spellStart"/>
      <w:r>
        <w:t>Tetiaroa</w:t>
      </w:r>
      <w:proofErr w:type="spellEnd"/>
      <w:r>
        <w:t xml:space="preserve"> has</w:t>
      </w:r>
      <w:r w:rsidR="00FA7B7A">
        <w:t xml:space="preserve"> been profoundly altered by bot</w:t>
      </w:r>
      <w:r w:rsidR="00235926">
        <w:t>h Polynesians and Europeans (Sa</w:t>
      </w:r>
      <w:r w:rsidR="00FA7B7A">
        <w:t xml:space="preserve">chet &amp; </w:t>
      </w:r>
      <w:proofErr w:type="spellStart"/>
      <w:r w:rsidR="00FA7B7A">
        <w:t>Fosberg</w:t>
      </w:r>
      <w:proofErr w:type="spellEnd"/>
      <w:r w:rsidR="00235926">
        <w:t xml:space="preserve">, 1983). Large </w:t>
      </w:r>
      <w:r w:rsidR="00FA7B7A">
        <w:t>c</w:t>
      </w:r>
      <w:r w:rsidR="004869B4">
        <w:t>oconut pla</w:t>
      </w:r>
      <w:r w:rsidR="00666702" w:rsidRPr="00666702">
        <w:t>ntations</w:t>
      </w:r>
      <w:r w:rsidR="003C7566">
        <w:t xml:space="preserve"> </w:t>
      </w:r>
      <w:r w:rsidR="00235926">
        <w:t xml:space="preserve">set up </w:t>
      </w:r>
      <w:r w:rsidR="003C7566">
        <w:t xml:space="preserve">in most of the </w:t>
      </w:r>
      <w:r w:rsidR="00235926">
        <w:t xml:space="preserve">islets </w:t>
      </w:r>
      <w:r w:rsidR="00FA7B7A">
        <w:t>since the early 20</w:t>
      </w:r>
      <w:r w:rsidR="00FA7B7A" w:rsidRPr="00FA7B7A">
        <w:rPr>
          <w:vertAlign w:val="superscript"/>
        </w:rPr>
        <w:t>th</w:t>
      </w:r>
      <w:r w:rsidR="00FA7B7A">
        <w:t xml:space="preserve"> century </w:t>
      </w:r>
      <w:r>
        <w:t xml:space="preserve">(Sachet &amp; </w:t>
      </w:r>
      <w:proofErr w:type="spellStart"/>
      <w:r>
        <w:t>Fosberg</w:t>
      </w:r>
      <w:proofErr w:type="spellEnd"/>
      <w:r>
        <w:t xml:space="preserve"> 1983) </w:t>
      </w:r>
      <w:r w:rsidR="00393875">
        <w:t xml:space="preserve">and </w:t>
      </w:r>
      <w:r>
        <w:t xml:space="preserve">until </w:t>
      </w:r>
      <w:r w:rsidR="003C7566">
        <w:t>the</w:t>
      </w:r>
      <w:r w:rsidR="00393875">
        <w:t xml:space="preserve"> </w:t>
      </w:r>
      <w:r w:rsidR="003C7566">
        <w:t>1950’</w:t>
      </w:r>
      <w:r w:rsidR="00FA7B7A">
        <w:t>s (</w:t>
      </w:r>
      <w:proofErr w:type="spellStart"/>
      <w:r w:rsidR="00FA7B7A">
        <w:t>Papy</w:t>
      </w:r>
      <w:proofErr w:type="spellEnd"/>
      <w:r w:rsidR="00FA7B7A">
        <w:t xml:space="preserve"> 1951-54)</w:t>
      </w:r>
      <w:r w:rsidRPr="00D66AA6">
        <w:t xml:space="preserve"> </w:t>
      </w:r>
      <w:r>
        <w:t>for copra production,</w:t>
      </w:r>
      <w:r w:rsidR="00486744">
        <w:t xml:space="preserve"> have replaced</w:t>
      </w:r>
      <w:r w:rsidR="00FA7B7A">
        <w:t xml:space="preserve"> </w:t>
      </w:r>
      <w:r w:rsidR="00FF7DC4">
        <w:t xml:space="preserve">most of </w:t>
      </w:r>
      <w:r w:rsidR="00FA7B7A">
        <w:t>the native vegetation</w:t>
      </w:r>
      <w:r>
        <w:t xml:space="preserve">. Human activities (housing development, cultivation, alien plant introductions) are still </w:t>
      </w:r>
      <w:r w:rsidR="00486744">
        <w:t>the main threat</w:t>
      </w:r>
      <w:r>
        <w:t>s</w:t>
      </w:r>
      <w:r w:rsidR="00393875">
        <w:t xml:space="preserve"> to terrestrial biodiversity</w:t>
      </w:r>
      <w:r>
        <w:t xml:space="preserve">, and </w:t>
      </w:r>
      <w:r w:rsidR="00FF7DC4">
        <w:t xml:space="preserve">thus </w:t>
      </w:r>
      <w:r>
        <w:t xml:space="preserve">have to be </w:t>
      </w:r>
      <w:r w:rsidR="00FF7DC4">
        <w:t>carefully managed to</w:t>
      </w:r>
      <w:r w:rsidR="00393875">
        <w:t xml:space="preserve"> ensure long-term ecological sustainability</w:t>
      </w:r>
      <w:r w:rsidR="00486744">
        <w:t>.</w:t>
      </w:r>
    </w:p>
    <w:p w14:paraId="56F84F1B" w14:textId="77777777" w:rsidR="00115BD3" w:rsidRDefault="00115BD3" w:rsidP="00235926">
      <w:pPr>
        <w:jc w:val="both"/>
      </w:pPr>
    </w:p>
    <w:p w14:paraId="0EFF9C19" w14:textId="77777777" w:rsidR="00414FF2" w:rsidRDefault="00D974E4" w:rsidP="00235926">
      <w:pPr>
        <w:jc w:val="both"/>
        <w:rPr>
          <w:b/>
          <w:u w:val="single"/>
        </w:rPr>
      </w:pPr>
      <w:r w:rsidRPr="00777F66">
        <w:rPr>
          <w:b/>
          <w:u w:val="single"/>
        </w:rPr>
        <w:t>Desired outcomes</w:t>
      </w:r>
    </w:p>
    <w:p w14:paraId="7F142406" w14:textId="77777777" w:rsidR="00777F66" w:rsidRPr="00777F66" w:rsidRDefault="00777F66" w:rsidP="00235926">
      <w:pPr>
        <w:jc w:val="both"/>
        <w:rPr>
          <w:b/>
          <w:u w:val="single"/>
        </w:rPr>
      </w:pPr>
    </w:p>
    <w:p w14:paraId="42B6FC2E" w14:textId="77777777" w:rsidR="00FF7DC4" w:rsidRDefault="00FF7DC4" w:rsidP="00235926">
      <w:pPr>
        <w:jc w:val="both"/>
      </w:pPr>
      <w:r>
        <w:t xml:space="preserve">In order to </w:t>
      </w:r>
      <w:r w:rsidR="005E5D70">
        <w:t xml:space="preserve">maintain </w:t>
      </w:r>
      <w:r w:rsidR="00E220F7">
        <w:t xml:space="preserve">and </w:t>
      </w:r>
      <w:r w:rsidR="005E5D70">
        <w:t xml:space="preserve">preserve </w:t>
      </w:r>
      <w:r>
        <w:t xml:space="preserve">the different native vegetation types found on the atoll (e.g. the </w:t>
      </w:r>
      <w:r w:rsidRPr="00FF7DC4">
        <w:rPr>
          <w:i/>
        </w:rPr>
        <w:t>Pisonia</w:t>
      </w:r>
      <w:r>
        <w:rPr>
          <w:i/>
        </w:rPr>
        <w:t>-</w:t>
      </w:r>
      <w:r w:rsidRPr="00FF7DC4">
        <w:rPr>
          <w:i/>
        </w:rPr>
        <w:t>Pandanus</w:t>
      </w:r>
      <w:r>
        <w:rPr>
          <w:i/>
        </w:rPr>
        <w:t>-</w:t>
      </w:r>
      <w:proofErr w:type="spellStart"/>
      <w:r w:rsidRPr="00FF7DC4">
        <w:rPr>
          <w:i/>
        </w:rPr>
        <w:t>Guettarda</w:t>
      </w:r>
      <w:proofErr w:type="spellEnd"/>
      <w:r>
        <w:rPr>
          <w:i/>
        </w:rPr>
        <w:t>-</w:t>
      </w:r>
      <w:proofErr w:type="spellStart"/>
      <w:r w:rsidRPr="00FF7DC4">
        <w:rPr>
          <w:i/>
        </w:rPr>
        <w:t>Hernandi</w:t>
      </w:r>
      <w:r>
        <w:rPr>
          <w:i/>
        </w:rPr>
        <w:t>a</w:t>
      </w:r>
      <w:proofErr w:type="spellEnd"/>
      <w:r>
        <w:rPr>
          <w:i/>
        </w:rPr>
        <w:t>-Cordia</w:t>
      </w:r>
      <w:r>
        <w:t xml:space="preserve"> forests, the </w:t>
      </w:r>
      <w:proofErr w:type="spellStart"/>
      <w:r w:rsidRPr="00FF7DC4">
        <w:rPr>
          <w:i/>
        </w:rPr>
        <w:t>Suriana-Pemphis-Scaevola-Heliotropium</w:t>
      </w:r>
      <w:proofErr w:type="spellEnd"/>
      <w:r>
        <w:t xml:space="preserve"> shrublands, the </w:t>
      </w:r>
      <w:proofErr w:type="spellStart"/>
      <w:r w:rsidRPr="00FF7DC4">
        <w:rPr>
          <w:i/>
        </w:rPr>
        <w:t>Ipomea</w:t>
      </w:r>
      <w:proofErr w:type="spellEnd"/>
      <w:r w:rsidRPr="00FF7DC4">
        <w:rPr>
          <w:i/>
        </w:rPr>
        <w:t>-</w:t>
      </w:r>
      <w:proofErr w:type="spellStart"/>
      <w:r w:rsidRPr="00FF7DC4">
        <w:rPr>
          <w:i/>
        </w:rPr>
        <w:t>Lepturus</w:t>
      </w:r>
      <w:proofErr w:type="spellEnd"/>
      <w:r w:rsidRPr="00FF7DC4">
        <w:rPr>
          <w:i/>
        </w:rPr>
        <w:t>-</w:t>
      </w:r>
      <w:proofErr w:type="spellStart"/>
      <w:r w:rsidRPr="00FF7DC4">
        <w:rPr>
          <w:i/>
        </w:rPr>
        <w:t>Triumfetta</w:t>
      </w:r>
      <w:proofErr w:type="spellEnd"/>
      <w:r w:rsidRPr="00FF7DC4">
        <w:rPr>
          <w:i/>
        </w:rPr>
        <w:t>-Vigna-</w:t>
      </w:r>
      <w:proofErr w:type="spellStart"/>
      <w:r w:rsidRPr="00FF7DC4">
        <w:rPr>
          <w:i/>
        </w:rPr>
        <w:lastRenderedPageBreak/>
        <w:t>Boerhavia</w:t>
      </w:r>
      <w:proofErr w:type="spellEnd"/>
      <w:r>
        <w:t xml:space="preserve"> creeping vines and herbs</w:t>
      </w:r>
      <w:r w:rsidR="005E5D70">
        <w:t xml:space="preserve"> and </w:t>
      </w:r>
      <w:r>
        <w:t xml:space="preserve">the wetlands dominated by sedges </w:t>
      </w:r>
      <w:proofErr w:type="spellStart"/>
      <w:r w:rsidRPr="00FF7DC4">
        <w:rPr>
          <w:i/>
        </w:rPr>
        <w:t>Cladium</w:t>
      </w:r>
      <w:proofErr w:type="spellEnd"/>
      <w:r w:rsidRPr="00FF7DC4">
        <w:rPr>
          <w:i/>
        </w:rPr>
        <w:t>-</w:t>
      </w:r>
      <w:proofErr w:type="spellStart"/>
      <w:r w:rsidRPr="00FF7DC4">
        <w:rPr>
          <w:i/>
        </w:rPr>
        <w:t>Mariscus</w:t>
      </w:r>
      <w:proofErr w:type="spellEnd"/>
      <w:r w:rsidRPr="00FF7DC4">
        <w:rPr>
          <w:i/>
        </w:rPr>
        <w:t>-Eleocharis-</w:t>
      </w:r>
      <w:proofErr w:type="spellStart"/>
      <w:r w:rsidRPr="00FF7DC4">
        <w:rPr>
          <w:i/>
        </w:rPr>
        <w:t>Fimbristylis</w:t>
      </w:r>
      <w:proofErr w:type="spellEnd"/>
      <w:r>
        <w:t>), we propose:</w:t>
      </w:r>
    </w:p>
    <w:p w14:paraId="00F55040" w14:textId="77777777" w:rsidR="00FF7DC4" w:rsidRDefault="00FF7DC4" w:rsidP="00235926">
      <w:pPr>
        <w:jc w:val="both"/>
      </w:pPr>
      <w:r>
        <w:t xml:space="preserve">(1) the complete protection of some of the most preserve/pristine </w:t>
      </w:r>
      <w:r w:rsidR="005E5D70">
        <w:t xml:space="preserve">small </w:t>
      </w:r>
      <w:r>
        <w:t>islets</w:t>
      </w:r>
      <w:r w:rsidR="005E5D70">
        <w:t xml:space="preserve"> (e.g. </w:t>
      </w:r>
      <w:proofErr w:type="spellStart"/>
      <w:r w:rsidR="005E5D70">
        <w:t>Aie</w:t>
      </w:r>
      <w:proofErr w:type="spellEnd"/>
      <w:r w:rsidR="005E5D70">
        <w:t xml:space="preserve">, </w:t>
      </w:r>
      <w:proofErr w:type="spellStart"/>
      <w:r w:rsidR="005E5D70">
        <w:t>Tahuna</w:t>
      </w:r>
      <w:proofErr w:type="spellEnd"/>
      <w:r w:rsidR="005E5D70">
        <w:t xml:space="preserve"> </w:t>
      </w:r>
      <w:proofErr w:type="spellStart"/>
      <w:r w:rsidR="005E5D70">
        <w:t>Iti</w:t>
      </w:r>
      <w:proofErr w:type="spellEnd"/>
      <w:r w:rsidR="005E5D70">
        <w:t xml:space="preserve">, </w:t>
      </w:r>
      <w:proofErr w:type="spellStart"/>
      <w:r w:rsidR="005E5D70">
        <w:t>Tahuna</w:t>
      </w:r>
      <w:proofErr w:type="spellEnd"/>
      <w:r w:rsidR="005E5D70">
        <w:t xml:space="preserve"> </w:t>
      </w:r>
      <w:proofErr w:type="spellStart"/>
      <w:r w:rsidR="005E5D70">
        <w:t>Rahi</w:t>
      </w:r>
      <w:proofErr w:type="spellEnd"/>
      <w:r w:rsidR="005E5D70">
        <w:t xml:space="preserve">, </w:t>
      </w:r>
      <w:proofErr w:type="spellStart"/>
      <w:r w:rsidR="005E5D70">
        <w:t>Reiono</w:t>
      </w:r>
      <w:proofErr w:type="spellEnd"/>
      <w:r w:rsidR="005E5D70">
        <w:t>),</w:t>
      </w:r>
      <w:r>
        <w:t xml:space="preserve"> with restricted access</w:t>
      </w:r>
      <w:r w:rsidR="005E5D70">
        <w:t xml:space="preserve"> and limited management</w:t>
      </w:r>
      <w:r>
        <w:t>;</w:t>
      </w:r>
    </w:p>
    <w:p w14:paraId="5E144B10" w14:textId="77777777" w:rsidR="00FF7DC4" w:rsidRDefault="00FF7DC4" w:rsidP="00235926">
      <w:pPr>
        <w:jc w:val="both"/>
      </w:pPr>
      <w:r>
        <w:t>(2) the r</w:t>
      </w:r>
      <w:r w:rsidR="00666702">
        <w:t xml:space="preserve">estoration of </w:t>
      </w:r>
      <w:r>
        <w:t xml:space="preserve">native forest </w:t>
      </w:r>
      <w:r w:rsidR="00FA7B7A">
        <w:t xml:space="preserve">in some </w:t>
      </w:r>
      <w:r>
        <w:t>selected</w:t>
      </w:r>
      <w:r w:rsidR="005E5D70">
        <w:t xml:space="preserve"> larger</w:t>
      </w:r>
      <w:r>
        <w:t xml:space="preserve"> </w:t>
      </w:r>
      <w:r w:rsidR="00FA7B7A">
        <w:t>islets</w:t>
      </w:r>
      <w:r w:rsidR="00666702">
        <w:t xml:space="preserve"> </w:t>
      </w:r>
      <w:r>
        <w:t xml:space="preserve">covered by abandoned coconut plantations, </w:t>
      </w:r>
      <w:r w:rsidR="00666702">
        <w:t xml:space="preserve">by </w:t>
      </w:r>
      <w:r w:rsidR="005E5D70">
        <w:t xml:space="preserve">removing coconuts and </w:t>
      </w:r>
      <w:r w:rsidR="00666702">
        <w:t>promoting native species natural</w:t>
      </w:r>
      <w:r w:rsidR="005E5D70">
        <w:t xml:space="preserve"> </w:t>
      </w:r>
      <w:r w:rsidR="00666702">
        <w:t xml:space="preserve">recruitment and/or </w:t>
      </w:r>
      <w:r w:rsidR="005E5D70">
        <w:t xml:space="preserve">reintroducing </w:t>
      </w:r>
      <w:r w:rsidR="00666702">
        <w:t xml:space="preserve">native </w:t>
      </w:r>
      <w:r>
        <w:t>species;</w:t>
      </w:r>
    </w:p>
    <w:p w14:paraId="4B909E46" w14:textId="77777777" w:rsidR="00D974E4" w:rsidRDefault="00FF7DC4" w:rsidP="00235926">
      <w:pPr>
        <w:jc w:val="both"/>
      </w:pPr>
      <w:r>
        <w:t xml:space="preserve">(3) the </w:t>
      </w:r>
      <w:r w:rsidR="00666702">
        <w:t xml:space="preserve">reintroduction </w:t>
      </w:r>
      <w:r w:rsidR="005E5D70">
        <w:t>in protected</w:t>
      </w:r>
      <w:r>
        <w:t xml:space="preserve"> areas </w:t>
      </w:r>
      <w:r w:rsidR="00666702">
        <w:t xml:space="preserve">of some rare endemic plants such as </w:t>
      </w:r>
      <w:proofErr w:type="spellStart"/>
      <w:r w:rsidR="00666702" w:rsidRPr="00FF7DC4">
        <w:rPr>
          <w:i/>
        </w:rPr>
        <w:t>Sesbania</w:t>
      </w:r>
      <w:proofErr w:type="spellEnd"/>
      <w:r w:rsidR="00666702" w:rsidRPr="00FF7DC4">
        <w:rPr>
          <w:i/>
        </w:rPr>
        <w:t xml:space="preserve"> coccinea</w:t>
      </w:r>
      <w:r w:rsidR="00666702">
        <w:t xml:space="preserve"> subs</w:t>
      </w:r>
      <w:r w:rsidR="00235926">
        <w:t>p</w:t>
      </w:r>
      <w:r w:rsidR="00666702">
        <w:t xml:space="preserve">. </w:t>
      </w:r>
      <w:proofErr w:type="spellStart"/>
      <w:r w:rsidR="00666702" w:rsidRPr="00FF7DC4">
        <w:rPr>
          <w:i/>
        </w:rPr>
        <w:t>atollensis</w:t>
      </w:r>
      <w:proofErr w:type="spellEnd"/>
      <w:r w:rsidR="00666702">
        <w:t xml:space="preserve"> var. </w:t>
      </w:r>
      <w:proofErr w:type="spellStart"/>
      <w:r w:rsidR="00666702" w:rsidRPr="00FF7DC4">
        <w:rPr>
          <w:i/>
        </w:rPr>
        <w:t>parkinsonii</w:t>
      </w:r>
      <w:proofErr w:type="spellEnd"/>
      <w:r w:rsidRPr="00FF7DC4">
        <w:rPr>
          <w:i/>
        </w:rPr>
        <w:t xml:space="preserve">, </w:t>
      </w:r>
      <w:r w:rsidR="00470083">
        <w:t xml:space="preserve">last noted </w:t>
      </w:r>
      <w:r>
        <w:t>on the atoll in 1973 (</w:t>
      </w:r>
      <w:proofErr w:type="spellStart"/>
      <w:r>
        <w:t>Raynal</w:t>
      </w:r>
      <w:proofErr w:type="spellEnd"/>
      <w:r>
        <w:t>, 1973) and</w:t>
      </w:r>
      <w:r w:rsidR="00470083">
        <w:t xml:space="preserve"> exti</w:t>
      </w:r>
      <w:r w:rsidR="0063045F">
        <w:t>rpated</w:t>
      </w:r>
      <w:r w:rsidR="005E5D70">
        <w:t xml:space="preserve"> since (</w:t>
      </w:r>
      <w:r>
        <w:t>currently</w:t>
      </w:r>
      <w:r w:rsidR="00666702">
        <w:t xml:space="preserve"> known in the wild </w:t>
      </w:r>
      <w:r>
        <w:t xml:space="preserve">only </w:t>
      </w:r>
      <w:r w:rsidR="00666702">
        <w:t>from</w:t>
      </w:r>
      <w:r>
        <w:t xml:space="preserve"> the atoll </w:t>
      </w:r>
      <w:proofErr w:type="gramStart"/>
      <w:r>
        <w:t xml:space="preserve">of </w:t>
      </w:r>
      <w:r w:rsidR="00666702">
        <w:t xml:space="preserve"> </w:t>
      </w:r>
      <w:proofErr w:type="spellStart"/>
      <w:r w:rsidR="00666702">
        <w:t>Tupai</w:t>
      </w:r>
      <w:proofErr w:type="spellEnd"/>
      <w:proofErr w:type="gramEnd"/>
      <w:r w:rsidR="005E5D70">
        <w:t>)</w:t>
      </w:r>
      <w:r w:rsidR="0063045F">
        <w:t xml:space="preserve">. Other native plants </w:t>
      </w:r>
      <w:r>
        <w:t xml:space="preserve">which </w:t>
      </w:r>
      <w:r w:rsidR="0063045F">
        <w:t xml:space="preserve">have not been recorded since the 1980’s </w:t>
      </w:r>
      <w:r>
        <w:t>(Sac</w:t>
      </w:r>
      <w:r w:rsidR="005E5D70">
        <w:t xml:space="preserve">het &amp; </w:t>
      </w:r>
      <w:proofErr w:type="spellStart"/>
      <w:r w:rsidR="005E5D70">
        <w:t>Fosberg</w:t>
      </w:r>
      <w:proofErr w:type="spellEnd"/>
      <w:r w:rsidR="005E5D70">
        <w:t xml:space="preserve">, 1983) </w:t>
      </w:r>
      <w:r w:rsidR="0063045F">
        <w:t xml:space="preserve">such as </w:t>
      </w:r>
      <w:proofErr w:type="spellStart"/>
      <w:r w:rsidR="0063045F" w:rsidRPr="00FF7DC4">
        <w:rPr>
          <w:i/>
        </w:rPr>
        <w:t>Achyranthes</w:t>
      </w:r>
      <w:proofErr w:type="spellEnd"/>
      <w:r w:rsidR="0063045F" w:rsidRPr="00FF7DC4">
        <w:rPr>
          <w:i/>
        </w:rPr>
        <w:t xml:space="preserve"> aspera</w:t>
      </w:r>
      <w:r w:rsidR="0063045F">
        <w:t xml:space="preserve"> var. </w:t>
      </w:r>
      <w:proofErr w:type="spellStart"/>
      <w:r w:rsidR="0063045F" w:rsidRPr="00FF7DC4">
        <w:rPr>
          <w:i/>
        </w:rPr>
        <w:t>velutina</w:t>
      </w:r>
      <w:proofErr w:type="spellEnd"/>
      <w:r w:rsidR="0063045F">
        <w:t xml:space="preserve">, </w:t>
      </w:r>
      <w:proofErr w:type="spellStart"/>
      <w:r w:rsidR="0063045F" w:rsidRPr="00FF7DC4">
        <w:rPr>
          <w:i/>
        </w:rPr>
        <w:t>Hedyotis</w:t>
      </w:r>
      <w:proofErr w:type="spellEnd"/>
      <w:r w:rsidR="0063045F" w:rsidRPr="00FF7DC4">
        <w:rPr>
          <w:i/>
        </w:rPr>
        <w:t xml:space="preserve"> </w:t>
      </w:r>
      <w:proofErr w:type="spellStart"/>
      <w:r w:rsidR="0063045F" w:rsidRPr="00FF7DC4">
        <w:rPr>
          <w:i/>
        </w:rPr>
        <w:t>rom</w:t>
      </w:r>
      <w:r w:rsidR="00486744" w:rsidRPr="00FF7DC4">
        <w:rPr>
          <w:i/>
        </w:rPr>
        <w:t>anzoffiensis</w:t>
      </w:r>
      <w:proofErr w:type="spellEnd"/>
      <w:r w:rsidR="00486744">
        <w:t xml:space="preserve">, </w:t>
      </w:r>
      <w:proofErr w:type="spellStart"/>
      <w:r w:rsidR="00486744" w:rsidRPr="00FF7DC4">
        <w:rPr>
          <w:i/>
        </w:rPr>
        <w:t>Heliotropium</w:t>
      </w:r>
      <w:proofErr w:type="spellEnd"/>
      <w:r w:rsidR="00486744" w:rsidRPr="00FF7DC4">
        <w:rPr>
          <w:i/>
        </w:rPr>
        <w:t xml:space="preserve"> </w:t>
      </w:r>
      <w:proofErr w:type="spellStart"/>
      <w:r w:rsidR="00486744" w:rsidRPr="00FF7DC4">
        <w:rPr>
          <w:i/>
        </w:rPr>
        <w:t>anom</w:t>
      </w:r>
      <w:r w:rsidR="0063045F" w:rsidRPr="00FF7DC4">
        <w:rPr>
          <w:i/>
        </w:rPr>
        <w:t>alum</w:t>
      </w:r>
      <w:proofErr w:type="spellEnd"/>
      <w:r w:rsidR="0063045F">
        <w:t xml:space="preserve">, and </w:t>
      </w:r>
      <w:proofErr w:type="spellStart"/>
      <w:r w:rsidR="0063045F" w:rsidRPr="00FF7DC4">
        <w:rPr>
          <w:i/>
        </w:rPr>
        <w:t>Pipturus</w:t>
      </w:r>
      <w:proofErr w:type="spellEnd"/>
      <w:r w:rsidR="0063045F" w:rsidRPr="00FF7DC4">
        <w:rPr>
          <w:i/>
        </w:rPr>
        <w:t xml:space="preserve"> argenteus</w:t>
      </w:r>
      <w:r w:rsidR="0063045F">
        <w:t xml:space="preserve"> var. </w:t>
      </w:r>
      <w:proofErr w:type="spellStart"/>
      <w:r w:rsidR="0063045F" w:rsidRPr="00FF7DC4">
        <w:rPr>
          <w:i/>
        </w:rPr>
        <w:t>tuamotensis</w:t>
      </w:r>
      <w:proofErr w:type="spellEnd"/>
      <w:r w:rsidR="0063045F" w:rsidRPr="00FF7DC4">
        <w:rPr>
          <w:i/>
        </w:rPr>
        <w:t xml:space="preserve"> </w:t>
      </w:r>
      <w:r w:rsidR="0063045F">
        <w:t>(</w:t>
      </w:r>
      <w:proofErr w:type="spellStart"/>
      <w:r w:rsidR="0063045F">
        <w:t>Butaud</w:t>
      </w:r>
      <w:proofErr w:type="spellEnd"/>
      <w:r w:rsidR="0063045F">
        <w:t>, 2006)</w:t>
      </w:r>
      <w:r>
        <w:t xml:space="preserve"> might be reintroduced</w:t>
      </w:r>
      <w:r w:rsidR="005E5D70">
        <w:t xml:space="preserve"> in the atoll,</w:t>
      </w:r>
      <w:r>
        <w:t xml:space="preserve"> </w:t>
      </w:r>
      <w:r w:rsidRPr="00AF725A">
        <w:rPr>
          <w:u w:val="single"/>
        </w:rPr>
        <w:t xml:space="preserve">if not retrieve </w:t>
      </w:r>
      <w:r>
        <w:t>after extensive surveys</w:t>
      </w:r>
      <w:r w:rsidR="0063045F">
        <w:t>.</w:t>
      </w:r>
    </w:p>
    <w:p w14:paraId="0614B33B" w14:textId="77777777" w:rsidR="0063045F" w:rsidRDefault="0063045F" w:rsidP="00235926">
      <w:pPr>
        <w:jc w:val="both"/>
      </w:pPr>
    </w:p>
    <w:p w14:paraId="632CA311" w14:textId="77777777" w:rsidR="00D974E4" w:rsidRPr="00777F66" w:rsidRDefault="00D974E4" w:rsidP="00235926">
      <w:pPr>
        <w:jc w:val="both"/>
        <w:rPr>
          <w:b/>
          <w:u w:val="single"/>
        </w:rPr>
      </w:pPr>
      <w:r w:rsidRPr="00777F66">
        <w:rPr>
          <w:b/>
          <w:u w:val="single"/>
        </w:rPr>
        <w:t>Strategies and Actions</w:t>
      </w:r>
    </w:p>
    <w:p w14:paraId="4278ABB3" w14:textId="77777777" w:rsidR="00685614" w:rsidRPr="00777F66" w:rsidRDefault="00685614" w:rsidP="00235926">
      <w:pPr>
        <w:jc w:val="both"/>
        <w:rPr>
          <w:b/>
          <w:u w:val="single"/>
        </w:rPr>
      </w:pPr>
    </w:p>
    <w:p w14:paraId="2A5FDAC7" w14:textId="77777777" w:rsidR="00685614" w:rsidRPr="00777F66" w:rsidRDefault="004C4435" w:rsidP="00235926">
      <w:pPr>
        <w:jc w:val="both"/>
        <w:rPr>
          <w:b/>
          <w:u w:val="single"/>
        </w:rPr>
      </w:pPr>
      <w:r w:rsidRPr="00777F66">
        <w:rPr>
          <w:b/>
          <w:u w:val="single"/>
        </w:rPr>
        <w:t xml:space="preserve">Strategy 1- </w:t>
      </w:r>
      <w:r w:rsidR="00777F66">
        <w:rPr>
          <w:b/>
          <w:u w:val="single"/>
        </w:rPr>
        <w:t>Improve and update</w:t>
      </w:r>
      <w:r w:rsidR="00FF7DC4" w:rsidRPr="00777F66">
        <w:rPr>
          <w:b/>
          <w:u w:val="single"/>
        </w:rPr>
        <w:t xml:space="preserve"> knowledge</w:t>
      </w:r>
      <w:r w:rsidR="00685614" w:rsidRPr="00777F66">
        <w:rPr>
          <w:b/>
          <w:u w:val="single"/>
        </w:rPr>
        <w:t xml:space="preserve"> </w:t>
      </w:r>
    </w:p>
    <w:p w14:paraId="3A58DB96" w14:textId="77777777" w:rsidR="004869B4" w:rsidRDefault="004869B4" w:rsidP="00235926">
      <w:pPr>
        <w:jc w:val="both"/>
        <w:rPr>
          <w:b/>
        </w:rPr>
      </w:pPr>
    </w:p>
    <w:p w14:paraId="7DECD46B" w14:textId="77777777" w:rsidR="004C4435" w:rsidRPr="00777F66" w:rsidRDefault="004C4435" w:rsidP="00235926">
      <w:pPr>
        <w:jc w:val="both"/>
      </w:pPr>
      <w:r w:rsidRPr="00777F66">
        <w:t>Action 1.1</w:t>
      </w:r>
      <w:r w:rsidR="00E220F7">
        <w:t>.</w:t>
      </w:r>
      <w:r w:rsidR="00777F66" w:rsidRPr="00777F66">
        <w:t xml:space="preserve"> Conduct extensive surveys in each islets/</w:t>
      </w:r>
      <w:proofErr w:type="spellStart"/>
      <w:r w:rsidR="00777F66" w:rsidRPr="00777F66">
        <w:t>motu</w:t>
      </w:r>
      <w:proofErr w:type="spellEnd"/>
      <w:r w:rsidR="00777F66" w:rsidRPr="00777F66">
        <w:t xml:space="preserve"> to update the list of native </w:t>
      </w:r>
      <w:r w:rsidR="00E220F7">
        <w:t xml:space="preserve">and non-native </w:t>
      </w:r>
      <w:r w:rsidR="00777F66" w:rsidRPr="00777F66">
        <w:t xml:space="preserve">species and compare it with </w:t>
      </w:r>
      <w:r w:rsidR="00E220F7">
        <w:t>previous surveys</w:t>
      </w:r>
      <w:r w:rsidR="00235926" w:rsidRPr="00777F66">
        <w:t>.</w:t>
      </w:r>
    </w:p>
    <w:p w14:paraId="019DFF4A" w14:textId="77777777" w:rsidR="005E5D70" w:rsidRDefault="005E5D70" w:rsidP="00235926">
      <w:pPr>
        <w:jc w:val="both"/>
      </w:pPr>
    </w:p>
    <w:p w14:paraId="25577B72" w14:textId="77777777" w:rsidR="005E5D70" w:rsidRDefault="00E220F7" w:rsidP="00235926">
      <w:pPr>
        <w:jc w:val="both"/>
      </w:pPr>
      <w:r>
        <w:t>Action 1.3.</w:t>
      </w:r>
      <w:r w:rsidR="005E5D70">
        <w:t xml:space="preserve"> Map </w:t>
      </w:r>
      <w:r>
        <w:t xml:space="preserve">all </w:t>
      </w:r>
      <w:r w:rsidR="005E5D70">
        <w:t>vegetation types (satellite and/or aerial images) and locate (GPS) rare</w:t>
      </w:r>
      <w:r>
        <w:t xml:space="preserve"> native</w:t>
      </w:r>
      <w:r w:rsidR="005E5D70">
        <w:t xml:space="preserve"> species.</w:t>
      </w:r>
    </w:p>
    <w:p w14:paraId="28279BC9" w14:textId="77777777" w:rsidR="00E220F7" w:rsidRDefault="00E220F7" w:rsidP="00235926">
      <w:pPr>
        <w:jc w:val="both"/>
      </w:pPr>
    </w:p>
    <w:p w14:paraId="1290250F" w14:textId="77777777" w:rsidR="00E220F7" w:rsidRPr="00777F66" w:rsidRDefault="00E220F7" w:rsidP="00235926">
      <w:pPr>
        <w:jc w:val="both"/>
      </w:pPr>
      <w:r>
        <w:t xml:space="preserve">Action 1.4. Collect seeds of common </w:t>
      </w:r>
      <w:r w:rsidR="007775A5">
        <w:t xml:space="preserve">and rare </w:t>
      </w:r>
      <w:r>
        <w:t>native plants for cultivation and propagation in a plant nursery to both understand their bio-</w:t>
      </w:r>
      <w:proofErr w:type="gramStart"/>
      <w:r>
        <w:t>ecology, and</w:t>
      </w:r>
      <w:proofErr w:type="gramEnd"/>
      <w:r>
        <w:t xml:space="preserve"> use them for gardens in the hotel and restoration in the wild (see below).</w:t>
      </w:r>
    </w:p>
    <w:p w14:paraId="3EEA60AA" w14:textId="77777777" w:rsidR="00EE0E0E" w:rsidRDefault="00EE0E0E" w:rsidP="00235926">
      <w:pPr>
        <w:jc w:val="both"/>
      </w:pPr>
    </w:p>
    <w:p w14:paraId="408B4265" w14:textId="77777777" w:rsidR="00EE0E0E" w:rsidRPr="00777F66" w:rsidRDefault="004C4435" w:rsidP="00235926">
      <w:pPr>
        <w:jc w:val="both"/>
        <w:rPr>
          <w:b/>
          <w:u w:val="single"/>
        </w:rPr>
      </w:pPr>
      <w:r w:rsidRPr="00777F66">
        <w:rPr>
          <w:b/>
          <w:u w:val="single"/>
        </w:rPr>
        <w:t xml:space="preserve">Strategy 2 </w:t>
      </w:r>
      <w:r w:rsidR="00235926" w:rsidRPr="00777F66">
        <w:rPr>
          <w:b/>
          <w:u w:val="single"/>
        </w:rPr>
        <w:t>–</w:t>
      </w:r>
      <w:r w:rsidRPr="00777F66">
        <w:rPr>
          <w:b/>
          <w:u w:val="single"/>
        </w:rPr>
        <w:t xml:space="preserve"> </w:t>
      </w:r>
      <w:r w:rsidR="00777F66">
        <w:rPr>
          <w:b/>
          <w:u w:val="single"/>
        </w:rPr>
        <w:t>Restore</w:t>
      </w:r>
      <w:r w:rsidR="00235926" w:rsidRPr="00777F66">
        <w:rPr>
          <w:b/>
          <w:u w:val="single"/>
        </w:rPr>
        <w:t xml:space="preserve"> and protect</w:t>
      </w:r>
    </w:p>
    <w:p w14:paraId="397EFCC0" w14:textId="77777777" w:rsidR="006A3139" w:rsidRPr="00777F66" w:rsidRDefault="006A3139" w:rsidP="00235926">
      <w:pPr>
        <w:jc w:val="both"/>
      </w:pPr>
    </w:p>
    <w:p w14:paraId="57B32658" w14:textId="77777777" w:rsidR="004C4435" w:rsidRPr="00777F66" w:rsidRDefault="004C4435" w:rsidP="00235926">
      <w:pPr>
        <w:jc w:val="both"/>
      </w:pPr>
      <w:r w:rsidRPr="00777F66">
        <w:t>Action 2.1</w:t>
      </w:r>
      <w:r w:rsidR="00E220F7">
        <w:t>.</w:t>
      </w:r>
      <w:r w:rsidR="00777F66" w:rsidRPr="00777F66">
        <w:t xml:space="preserve"> Control </w:t>
      </w:r>
      <w:r w:rsidR="00235926" w:rsidRPr="00777F66">
        <w:t>coconut trees</w:t>
      </w:r>
      <w:r w:rsidR="00777F66" w:rsidRPr="00777F66">
        <w:t xml:space="preserve"> (tree cutting, uprooting)</w:t>
      </w:r>
      <w:r w:rsidR="00235926" w:rsidRPr="00777F66">
        <w:t xml:space="preserve"> in some islets </w:t>
      </w:r>
      <w:r w:rsidR="005E5D70">
        <w:t>to rehabilit</w:t>
      </w:r>
      <w:r w:rsidR="00E220F7">
        <w:t xml:space="preserve">ate or </w:t>
      </w:r>
      <w:r w:rsidR="007E54D6">
        <w:t>restore native habitats, with long-term monitoring of the natural recruitment of native species, and/or with some replanting of native species.</w:t>
      </w:r>
    </w:p>
    <w:p w14:paraId="0ED2DA95" w14:textId="77777777" w:rsidR="006A3139" w:rsidRPr="00777F66" w:rsidRDefault="006A3139" w:rsidP="00235926">
      <w:pPr>
        <w:jc w:val="both"/>
      </w:pPr>
    </w:p>
    <w:p w14:paraId="4A184D16" w14:textId="77777777" w:rsidR="004C4435" w:rsidRPr="00777F66" w:rsidRDefault="004C4435" w:rsidP="00235926">
      <w:pPr>
        <w:jc w:val="both"/>
      </w:pPr>
      <w:r w:rsidRPr="00777F66">
        <w:t>Action 2.2</w:t>
      </w:r>
      <w:r w:rsidR="00E220F7">
        <w:t>.</w:t>
      </w:r>
      <w:r w:rsidR="00777F66" w:rsidRPr="00777F66">
        <w:t xml:space="preserve"> Control alien weeds (</w:t>
      </w:r>
      <w:r w:rsidR="005E5D70">
        <w:t xml:space="preserve">by </w:t>
      </w:r>
      <w:r w:rsidR="00777F66" w:rsidRPr="00777F66">
        <w:t>hand removal, tree cutting</w:t>
      </w:r>
      <w:r w:rsidR="005E5D70">
        <w:t>,</w:t>
      </w:r>
      <w:r w:rsidR="00777F66" w:rsidRPr="00777F66">
        <w:t xml:space="preserve"> without chemical treatments) and eradicate </w:t>
      </w:r>
      <w:r w:rsidR="007775A5">
        <w:t xml:space="preserve">selected/priority </w:t>
      </w:r>
      <w:r w:rsidR="00FA7B7A" w:rsidRPr="00777F66">
        <w:t>invasive plants</w:t>
      </w:r>
      <w:r w:rsidR="005E5D70">
        <w:t xml:space="preserve"> if feasible (e.g.</w:t>
      </w:r>
      <w:r w:rsidR="007775A5">
        <w:t xml:space="preserve"> if small and localized populations, short longevity of the seed bank</w:t>
      </w:r>
      <w:r w:rsidR="005E5D70">
        <w:t>).</w:t>
      </w:r>
    </w:p>
    <w:p w14:paraId="21521F5C" w14:textId="77777777" w:rsidR="006A3139" w:rsidRPr="00777F66" w:rsidRDefault="006A3139" w:rsidP="00235926">
      <w:pPr>
        <w:jc w:val="both"/>
      </w:pPr>
    </w:p>
    <w:p w14:paraId="6689C225" w14:textId="77777777" w:rsidR="004C4435" w:rsidRPr="00777F66" w:rsidRDefault="004C4435" w:rsidP="00235926">
      <w:pPr>
        <w:jc w:val="both"/>
      </w:pPr>
      <w:r w:rsidRPr="00777F66">
        <w:t>Action 2.3</w:t>
      </w:r>
      <w:r w:rsidR="00E220F7">
        <w:t>.</w:t>
      </w:r>
      <w:r w:rsidR="00777F66" w:rsidRPr="00777F66">
        <w:t xml:space="preserve"> Prevent</w:t>
      </w:r>
      <w:r w:rsidR="00FA7B7A" w:rsidRPr="00777F66">
        <w:t xml:space="preserve"> new introductions</w:t>
      </w:r>
      <w:r w:rsidR="00777F66" w:rsidRPr="00777F66">
        <w:t xml:space="preserve"> of alien plants</w:t>
      </w:r>
      <w:r w:rsidR="00FA7B7A" w:rsidRPr="00777F66">
        <w:t xml:space="preserve"> by </w:t>
      </w:r>
      <w:r w:rsidR="00777F66" w:rsidRPr="00777F66">
        <w:t xml:space="preserve">elaborating a </w:t>
      </w:r>
      <w:r w:rsidR="00FA7B7A" w:rsidRPr="00777F66">
        <w:t xml:space="preserve">biosecurity </w:t>
      </w:r>
      <w:r w:rsidR="00777F66">
        <w:t xml:space="preserve">action plan </w:t>
      </w:r>
      <w:r w:rsidR="00777F66" w:rsidRPr="00777F66">
        <w:t>with procedures</w:t>
      </w:r>
      <w:r w:rsidR="00FA7B7A" w:rsidRPr="00777F66">
        <w:t xml:space="preserve"> (</w:t>
      </w:r>
      <w:r w:rsidR="00777F66" w:rsidRPr="00777F66">
        <w:t xml:space="preserve">e.g. “no new </w:t>
      </w:r>
      <w:r w:rsidR="005E5D70">
        <w:t>alien</w:t>
      </w:r>
      <w:r w:rsidR="00777F66" w:rsidRPr="00777F66">
        <w:t xml:space="preserve">” strategy, cleaning shoes and clothes, inspecting </w:t>
      </w:r>
      <w:r w:rsidR="005E5D70">
        <w:t>building material</w:t>
      </w:r>
      <w:r w:rsidR="00777F66" w:rsidRPr="00777F66">
        <w:t>, etc.</w:t>
      </w:r>
      <w:r w:rsidR="00FA7B7A" w:rsidRPr="00777F66">
        <w:t>)</w:t>
      </w:r>
      <w:r w:rsidR="00E220F7">
        <w:t>.</w:t>
      </w:r>
    </w:p>
    <w:p w14:paraId="4DE9E859" w14:textId="77777777" w:rsidR="00486744" w:rsidRPr="00777F66" w:rsidRDefault="00486744" w:rsidP="00235926">
      <w:pPr>
        <w:jc w:val="both"/>
      </w:pPr>
    </w:p>
    <w:p w14:paraId="21836F2F" w14:textId="77777777" w:rsidR="00486744" w:rsidRDefault="007E54D6" w:rsidP="00235926">
      <w:pPr>
        <w:jc w:val="both"/>
      </w:pPr>
      <w:r>
        <w:lastRenderedPageBreak/>
        <w:t xml:space="preserve">Action 2.4. Reintroduce </w:t>
      </w:r>
      <w:r w:rsidR="00486744" w:rsidRPr="00777F66">
        <w:t xml:space="preserve">extirpated native species such as </w:t>
      </w:r>
      <w:proofErr w:type="spellStart"/>
      <w:r w:rsidR="00486744" w:rsidRPr="00777F66">
        <w:rPr>
          <w:i/>
        </w:rPr>
        <w:t>Sesbania</w:t>
      </w:r>
      <w:proofErr w:type="spellEnd"/>
      <w:r w:rsidR="00486744" w:rsidRPr="00777F66">
        <w:rPr>
          <w:i/>
        </w:rPr>
        <w:t xml:space="preserve"> coccinea</w:t>
      </w:r>
      <w:r>
        <w:t xml:space="preserve"> </w:t>
      </w:r>
      <w:r w:rsidR="00486744" w:rsidRPr="00777F66">
        <w:t>(</w:t>
      </w:r>
      <w:r>
        <w:t xml:space="preserve">a </w:t>
      </w:r>
      <w:r w:rsidR="00486744" w:rsidRPr="00777F66">
        <w:t>legally protected</w:t>
      </w:r>
      <w:r w:rsidR="00777F66" w:rsidRPr="00777F66">
        <w:t xml:space="preserve"> species </w:t>
      </w:r>
      <w:r>
        <w:t xml:space="preserve">in French Polynesia, </w:t>
      </w:r>
      <w:r w:rsidR="00777F66" w:rsidRPr="00777F66">
        <w:t>requiring a permit) or</w:t>
      </w:r>
      <w:r w:rsidR="00486744" w:rsidRPr="00777F66">
        <w:t xml:space="preserve"> </w:t>
      </w:r>
      <w:proofErr w:type="spellStart"/>
      <w:r w:rsidR="00486744" w:rsidRPr="00777F66">
        <w:rPr>
          <w:i/>
        </w:rPr>
        <w:t>Pipturus</w:t>
      </w:r>
      <w:proofErr w:type="spellEnd"/>
      <w:r w:rsidR="00486744" w:rsidRPr="00777F66">
        <w:rPr>
          <w:i/>
        </w:rPr>
        <w:t xml:space="preserve"> argenteus</w:t>
      </w:r>
      <w:r w:rsidR="00486744" w:rsidRPr="00777F66">
        <w:t xml:space="preserve"> (</w:t>
      </w:r>
      <w:r>
        <w:t xml:space="preserve">a </w:t>
      </w:r>
      <w:r w:rsidR="00486744" w:rsidRPr="00777F66">
        <w:t>food source for frugivorous fruit doves</w:t>
      </w:r>
      <w:r w:rsidR="00777F66" w:rsidRPr="00777F66">
        <w:t xml:space="preserve"> if </w:t>
      </w:r>
      <w:r w:rsidR="007775A5">
        <w:t xml:space="preserve">they are </w:t>
      </w:r>
      <w:r w:rsidR="00777F66" w:rsidRPr="00777F66">
        <w:t>reintroduced</w:t>
      </w:r>
      <w:r w:rsidR="00486744" w:rsidRPr="00777F66">
        <w:t>)</w:t>
      </w:r>
      <w:r>
        <w:t>.</w:t>
      </w:r>
    </w:p>
    <w:p w14:paraId="4A4D112D" w14:textId="77777777" w:rsidR="005D141D" w:rsidRDefault="005D141D" w:rsidP="00235926">
      <w:pPr>
        <w:jc w:val="both"/>
        <w:rPr>
          <w:b/>
          <w:u w:val="single"/>
        </w:rPr>
      </w:pPr>
    </w:p>
    <w:p w14:paraId="0998C08B" w14:textId="77777777" w:rsidR="00EE0E0E" w:rsidRPr="00E220F7" w:rsidRDefault="004C4435" w:rsidP="00235926">
      <w:pPr>
        <w:jc w:val="both"/>
        <w:rPr>
          <w:b/>
          <w:u w:val="single"/>
        </w:rPr>
      </w:pPr>
      <w:r w:rsidRPr="00E220F7">
        <w:rPr>
          <w:b/>
          <w:u w:val="single"/>
        </w:rPr>
        <w:t xml:space="preserve">Strategy 3 - </w:t>
      </w:r>
      <w:r w:rsidR="00EE0E0E" w:rsidRPr="00E220F7">
        <w:rPr>
          <w:b/>
          <w:u w:val="single"/>
        </w:rPr>
        <w:t xml:space="preserve">Educate </w:t>
      </w:r>
      <w:r w:rsidR="00777F66" w:rsidRPr="00E220F7">
        <w:rPr>
          <w:b/>
          <w:u w:val="single"/>
        </w:rPr>
        <w:t>and train</w:t>
      </w:r>
    </w:p>
    <w:p w14:paraId="441F5C21" w14:textId="77777777" w:rsidR="004869B4" w:rsidRPr="00E220F7" w:rsidRDefault="004869B4" w:rsidP="00235926">
      <w:pPr>
        <w:jc w:val="both"/>
      </w:pPr>
    </w:p>
    <w:p w14:paraId="021E2A58" w14:textId="77777777" w:rsidR="004C4435" w:rsidRPr="00777F66" w:rsidRDefault="004C4435" w:rsidP="00235926">
      <w:pPr>
        <w:jc w:val="both"/>
      </w:pPr>
      <w:r w:rsidRPr="00777F66">
        <w:t>Action 3.1</w:t>
      </w:r>
      <w:r w:rsidR="00E220F7">
        <w:t>.</w:t>
      </w:r>
      <w:r w:rsidR="00235926" w:rsidRPr="00777F66">
        <w:t xml:space="preserve"> </w:t>
      </w:r>
      <w:r w:rsidR="00777F66" w:rsidRPr="00777F66">
        <w:t xml:space="preserve">Write an </w:t>
      </w:r>
      <w:r w:rsidR="00235926" w:rsidRPr="00777F66">
        <w:t xml:space="preserve">illustrated guide of the native and </w:t>
      </w:r>
      <w:r w:rsidR="007775A5">
        <w:t xml:space="preserve">alien </w:t>
      </w:r>
      <w:r w:rsidR="00235926" w:rsidRPr="00777F66">
        <w:t>flora</w:t>
      </w:r>
      <w:r w:rsidR="007775A5">
        <w:t xml:space="preserve"> (mainly the Polynesian introduced plants)</w:t>
      </w:r>
      <w:r w:rsidR="00235926" w:rsidRPr="00777F66">
        <w:t xml:space="preserve"> of the atoll</w:t>
      </w:r>
      <w:r w:rsidR="00E220F7">
        <w:t xml:space="preserve"> for the general public (accessible on-line on the </w:t>
      </w:r>
      <w:proofErr w:type="spellStart"/>
      <w:r w:rsidR="00E220F7">
        <w:t>Tetiaroa</w:t>
      </w:r>
      <w:proofErr w:type="spellEnd"/>
      <w:r w:rsidR="00E220F7">
        <w:t xml:space="preserve"> Society website)</w:t>
      </w:r>
      <w:r w:rsidR="007775A5">
        <w:t xml:space="preserve"> with their Tahitian names and traditional uses</w:t>
      </w:r>
      <w:r w:rsidR="00E220F7">
        <w:t>.</w:t>
      </w:r>
    </w:p>
    <w:p w14:paraId="5A4B28F7" w14:textId="77777777" w:rsidR="00B929AC" w:rsidRPr="00E220F7" w:rsidRDefault="00B929AC" w:rsidP="00235926">
      <w:pPr>
        <w:jc w:val="both"/>
      </w:pPr>
    </w:p>
    <w:p w14:paraId="106F7203" w14:textId="77777777" w:rsidR="004C4435" w:rsidRPr="00777F66" w:rsidRDefault="00115BD3" w:rsidP="00235926">
      <w:pPr>
        <w:jc w:val="both"/>
      </w:pPr>
      <w:r w:rsidRPr="00777F66">
        <w:t>Action 3.2</w:t>
      </w:r>
      <w:r w:rsidR="00E220F7">
        <w:t>.</w:t>
      </w:r>
      <w:r w:rsidR="00235926" w:rsidRPr="00777F66">
        <w:t xml:space="preserve"> </w:t>
      </w:r>
      <w:r w:rsidR="00777F66" w:rsidRPr="00777F66">
        <w:t xml:space="preserve">Set up </w:t>
      </w:r>
      <w:r w:rsidR="00E220F7">
        <w:t>“</w:t>
      </w:r>
      <w:r w:rsidR="00777F66" w:rsidRPr="00777F66">
        <w:t>discovery trails</w:t>
      </w:r>
      <w:r w:rsidR="00E220F7">
        <w:t>”</w:t>
      </w:r>
      <w:r w:rsidR="00777F66" w:rsidRPr="00777F66">
        <w:t xml:space="preserve"> in the </w:t>
      </w:r>
      <w:r w:rsidR="00235926" w:rsidRPr="00777F66">
        <w:t>different vegetation types</w:t>
      </w:r>
      <w:r w:rsidR="00E220F7">
        <w:t>.</w:t>
      </w:r>
    </w:p>
    <w:p w14:paraId="1E75A540" w14:textId="77777777" w:rsidR="006A3139" w:rsidRPr="00777F66" w:rsidRDefault="006A3139" w:rsidP="00235926">
      <w:pPr>
        <w:jc w:val="both"/>
      </w:pPr>
    </w:p>
    <w:p w14:paraId="225138A8" w14:textId="77777777" w:rsidR="00115BD3" w:rsidRDefault="00115BD3" w:rsidP="00235926">
      <w:pPr>
        <w:jc w:val="both"/>
      </w:pPr>
      <w:r w:rsidRPr="00777F66">
        <w:t>Action 3.3</w:t>
      </w:r>
      <w:r w:rsidR="00E220F7">
        <w:t>.</w:t>
      </w:r>
      <w:r w:rsidR="00486744" w:rsidRPr="00777F66">
        <w:t xml:space="preserve"> </w:t>
      </w:r>
      <w:r w:rsidR="00777F66" w:rsidRPr="00777F66">
        <w:t>Organize</w:t>
      </w:r>
      <w:r w:rsidR="007E54D6">
        <w:t xml:space="preserve"> and coordinate</w:t>
      </w:r>
      <w:r w:rsidR="00777F66" w:rsidRPr="00777F66">
        <w:t xml:space="preserve"> “</w:t>
      </w:r>
      <w:r w:rsidR="00486744" w:rsidRPr="00777F66">
        <w:t>weeding</w:t>
      </w:r>
      <w:r w:rsidR="00777F66" w:rsidRPr="00777F66">
        <w:t>”</w:t>
      </w:r>
      <w:r w:rsidR="00486744" w:rsidRPr="00777F66">
        <w:t xml:space="preserve"> and native species </w:t>
      </w:r>
      <w:r w:rsidR="00E220F7">
        <w:t>re</w:t>
      </w:r>
      <w:r w:rsidR="00486744" w:rsidRPr="00777F66">
        <w:t>planting</w:t>
      </w:r>
      <w:r w:rsidR="00777F66" w:rsidRPr="00777F66">
        <w:t xml:space="preserve"> ses</w:t>
      </w:r>
      <w:r w:rsidR="007E54D6">
        <w:t>sions</w:t>
      </w:r>
      <w:r w:rsidR="00486744" w:rsidRPr="00777F66">
        <w:t xml:space="preserve"> with schoolchildren, students</w:t>
      </w:r>
      <w:r w:rsidR="007E54D6">
        <w:t>, and other volunteers.</w:t>
      </w:r>
    </w:p>
    <w:p w14:paraId="20F7458C" w14:textId="77777777" w:rsidR="007E54D6" w:rsidRDefault="007E54D6" w:rsidP="00235926">
      <w:pPr>
        <w:jc w:val="both"/>
        <w:rPr>
          <w:b/>
        </w:rPr>
      </w:pPr>
    </w:p>
    <w:p w14:paraId="4933CE65" w14:textId="77777777" w:rsidR="00E220F7" w:rsidRDefault="00E220F7" w:rsidP="00235926">
      <w:pPr>
        <w:jc w:val="both"/>
        <w:rPr>
          <w:b/>
        </w:rPr>
      </w:pPr>
    </w:p>
    <w:p w14:paraId="6381DDEB" w14:textId="77777777" w:rsidR="004869B4" w:rsidRPr="005D141D" w:rsidRDefault="004869B4" w:rsidP="00235926">
      <w:pPr>
        <w:jc w:val="both"/>
        <w:rPr>
          <w:b/>
          <w:lang w:val="fr-FR"/>
        </w:rPr>
      </w:pPr>
      <w:proofErr w:type="spellStart"/>
      <w:r w:rsidRPr="005D141D">
        <w:rPr>
          <w:b/>
          <w:lang w:val="fr-FR"/>
        </w:rPr>
        <w:t>Literature</w:t>
      </w:r>
      <w:proofErr w:type="spellEnd"/>
      <w:r w:rsidRPr="005D141D">
        <w:rPr>
          <w:b/>
          <w:lang w:val="fr-FR"/>
        </w:rPr>
        <w:t xml:space="preserve"> </w:t>
      </w:r>
      <w:proofErr w:type="spellStart"/>
      <w:r w:rsidRPr="005D141D">
        <w:rPr>
          <w:b/>
          <w:lang w:val="fr-FR"/>
        </w:rPr>
        <w:t>cited</w:t>
      </w:r>
      <w:proofErr w:type="spellEnd"/>
    </w:p>
    <w:p w14:paraId="082B696D" w14:textId="77777777" w:rsidR="004869B4" w:rsidRPr="005D141D" w:rsidRDefault="004869B4" w:rsidP="00235926">
      <w:pPr>
        <w:jc w:val="both"/>
        <w:rPr>
          <w:b/>
          <w:lang w:val="fr-FR"/>
        </w:rPr>
      </w:pPr>
    </w:p>
    <w:p w14:paraId="0478210A" w14:textId="77777777" w:rsidR="00880AC0" w:rsidRPr="00880AC0" w:rsidRDefault="00880AC0" w:rsidP="00235926">
      <w:pPr>
        <w:jc w:val="both"/>
        <w:rPr>
          <w:rFonts w:ascii="Times New Roman" w:eastAsia="Times New Roman" w:hAnsi="Times New Roman" w:cs="Times New Roman"/>
          <w:lang w:val="fr-FR" w:eastAsia="fr-FR"/>
        </w:rPr>
      </w:pPr>
      <w:proofErr w:type="spellStart"/>
      <w:r w:rsidRPr="005D141D">
        <w:rPr>
          <w:rFonts w:ascii="Times New Roman" w:hAnsi="Times New Roman" w:cs="Times New Roman"/>
          <w:lang w:val="fr-FR"/>
        </w:rPr>
        <w:t>Butaud</w:t>
      </w:r>
      <w:proofErr w:type="spellEnd"/>
      <w:r w:rsidRPr="005D141D">
        <w:rPr>
          <w:rFonts w:ascii="Times New Roman" w:hAnsi="Times New Roman" w:cs="Times New Roman"/>
          <w:lang w:val="fr-FR"/>
        </w:rPr>
        <w:t xml:space="preserve">, J.-F. 2006. </w:t>
      </w:r>
      <w:r w:rsidRPr="00880AC0">
        <w:rPr>
          <w:rFonts w:ascii="Times New Roman" w:eastAsia="Times New Roman" w:hAnsi="Times New Roman" w:cs="Times New Roman"/>
          <w:lang w:val="fr-FR" w:eastAsia="fr-FR"/>
        </w:rPr>
        <w:t xml:space="preserve">Inventaire floristique et définition des enjeux de conservation de l’atoll de </w:t>
      </w:r>
      <w:proofErr w:type="spellStart"/>
      <w:r w:rsidRPr="00880AC0">
        <w:rPr>
          <w:rFonts w:ascii="Times New Roman" w:eastAsia="Times New Roman" w:hAnsi="Times New Roman" w:cs="Times New Roman"/>
          <w:lang w:val="fr-FR" w:eastAsia="fr-FR"/>
        </w:rPr>
        <w:t>Tetiaroa</w:t>
      </w:r>
      <w:proofErr w:type="spellEnd"/>
      <w:r w:rsidRPr="00880AC0">
        <w:rPr>
          <w:rFonts w:ascii="Times New Roman" w:eastAsia="Times New Roman" w:hAnsi="Times New Roman" w:cs="Times New Roman"/>
          <w:lang w:val="fr-FR" w:eastAsia="fr-FR"/>
        </w:rPr>
        <w:t>. Direction de l’Environnement, Papeete, 16 pages.</w:t>
      </w:r>
      <w:r w:rsidR="00B86CDF">
        <w:rPr>
          <w:rFonts w:ascii="Times New Roman" w:eastAsia="Times New Roman" w:hAnsi="Times New Roman" w:cs="Times New Roman"/>
          <w:lang w:val="fr-FR" w:eastAsia="fr-FR"/>
        </w:rPr>
        <w:t xml:space="preserve"> </w:t>
      </w:r>
      <w:proofErr w:type="spellStart"/>
      <w:r w:rsidR="00B86CDF">
        <w:rPr>
          <w:rFonts w:ascii="Times New Roman" w:eastAsia="Times New Roman" w:hAnsi="Times New Roman" w:cs="Times New Roman"/>
          <w:lang w:val="fr-FR" w:eastAsia="fr-FR"/>
        </w:rPr>
        <w:t>Unpublished</w:t>
      </w:r>
      <w:proofErr w:type="spellEnd"/>
      <w:r w:rsidR="00B86CDF">
        <w:rPr>
          <w:rFonts w:ascii="Times New Roman" w:eastAsia="Times New Roman" w:hAnsi="Times New Roman" w:cs="Times New Roman"/>
          <w:lang w:val="fr-FR" w:eastAsia="fr-FR"/>
        </w:rPr>
        <w:t xml:space="preserve"> report.</w:t>
      </w:r>
    </w:p>
    <w:p w14:paraId="0F983715" w14:textId="77777777" w:rsidR="00880AC0" w:rsidRDefault="00880AC0" w:rsidP="00235926">
      <w:pPr>
        <w:jc w:val="both"/>
        <w:rPr>
          <w:lang w:val="fr-FR"/>
        </w:rPr>
      </w:pPr>
    </w:p>
    <w:p w14:paraId="5D85C7D1" w14:textId="77777777" w:rsidR="00470083" w:rsidRDefault="00470083" w:rsidP="00235926">
      <w:pPr>
        <w:jc w:val="both"/>
        <w:rPr>
          <w:lang w:val="fr-FR"/>
        </w:rPr>
      </w:pPr>
      <w:r>
        <w:rPr>
          <w:lang w:val="fr-FR"/>
        </w:rPr>
        <w:t xml:space="preserve">Florence, J., </w:t>
      </w:r>
      <w:proofErr w:type="spellStart"/>
      <w:r>
        <w:rPr>
          <w:lang w:val="fr-FR"/>
        </w:rPr>
        <w:t>Chevillotte</w:t>
      </w:r>
      <w:proofErr w:type="spellEnd"/>
      <w:r>
        <w:rPr>
          <w:lang w:val="fr-FR"/>
        </w:rPr>
        <w:t xml:space="preserve">, H., Ollier, C. &amp; Meyer, J.-Y. 2007. </w:t>
      </w:r>
      <w:r w:rsidR="00C11F36" w:rsidRPr="00C11F36">
        <w:rPr>
          <w:lang w:val="fr-FR"/>
        </w:rPr>
        <w:t xml:space="preserve">Base de données </w:t>
      </w:r>
      <w:proofErr w:type="spellStart"/>
      <w:r w:rsidR="00C11F36" w:rsidRPr="00C11F36">
        <w:rPr>
          <w:lang w:val="fr-FR"/>
        </w:rPr>
        <w:t>Nadeaud</w:t>
      </w:r>
      <w:proofErr w:type="spellEnd"/>
      <w:r w:rsidR="00C11F36" w:rsidRPr="00C11F36">
        <w:rPr>
          <w:lang w:val="fr-FR"/>
        </w:rPr>
        <w:t xml:space="preserve"> de l'Herbier de Polynésie française (PAP) du Musée des Iles et de Tahiti. Antenne IRD du MNHN, Paris, Centre IRD de Tahiti, Délégation à la Recherche, Papeete. </w:t>
      </w:r>
      <w:hyperlink r:id="rId6" w:history="1">
        <w:r w:rsidR="00C11F36" w:rsidRPr="00442CCD">
          <w:rPr>
            <w:rStyle w:val="Hyperlink"/>
            <w:lang w:val="fr-FR"/>
          </w:rPr>
          <w:t>http://www.herbier-tahiti.pf</w:t>
        </w:r>
      </w:hyperlink>
    </w:p>
    <w:p w14:paraId="704F76B0" w14:textId="77777777" w:rsidR="00470083" w:rsidRDefault="00470083" w:rsidP="00235926">
      <w:pPr>
        <w:jc w:val="both"/>
        <w:rPr>
          <w:lang w:val="fr-FR"/>
        </w:rPr>
      </w:pPr>
    </w:p>
    <w:p w14:paraId="33892F01" w14:textId="77777777" w:rsidR="00594FD5" w:rsidRPr="00E220F7" w:rsidRDefault="00CE5328" w:rsidP="00235926">
      <w:pPr>
        <w:jc w:val="both"/>
        <w:rPr>
          <w:rFonts w:ascii="Times New Roman" w:hAnsi="Times New Roman" w:cs="Times New Roman"/>
          <w:lang w:val="fr-FR"/>
        </w:rPr>
      </w:pPr>
      <w:r w:rsidRPr="00CE5328">
        <w:rPr>
          <w:rFonts w:ascii="Times New Roman" w:hAnsi="Times New Roman" w:cs="Times New Roman"/>
          <w:lang w:val="fr-FR"/>
        </w:rPr>
        <w:t>Meyer, J.-Y. 2013</w:t>
      </w:r>
      <w:r w:rsidR="00594FD5" w:rsidRPr="00CE5328">
        <w:rPr>
          <w:rFonts w:ascii="Times New Roman" w:hAnsi="Times New Roman" w:cs="Times New Roman"/>
          <w:lang w:val="fr-FR"/>
        </w:rPr>
        <w:t xml:space="preserve">. </w:t>
      </w:r>
      <w:r w:rsidRPr="00CE5328">
        <w:rPr>
          <w:rFonts w:ascii="Times New Roman" w:hAnsi="Times New Roman" w:cs="Times New Roman"/>
          <w:bCs/>
          <w:lang w:val="fr-FR"/>
        </w:rPr>
        <w:t xml:space="preserve">Rapport de mission sur l’atoll de Maria (archipel des Australes) du 05 au 07 avril 2013 : inventaire floristique, observations ornithologiques et recommandations de gestion et de conservation. </w:t>
      </w:r>
      <w:r w:rsidRPr="00E220F7">
        <w:rPr>
          <w:rFonts w:ascii="Times New Roman" w:hAnsi="Times New Roman" w:cs="Times New Roman"/>
          <w:lang w:val="fr-FR"/>
        </w:rPr>
        <w:t xml:space="preserve">Délégation à la Recherche, Papeete, 19 pages. </w:t>
      </w:r>
      <w:proofErr w:type="spellStart"/>
      <w:r w:rsidRPr="00E220F7">
        <w:rPr>
          <w:rFonts w:ascii="Times New Roman" w:hAnsi="Times New Roman" w:cs="Times New Roman"/>
          <w:lang w:val="fr-FR"/>
        </w:rPr>
        <w:t>Unpublished</w:t>
      </w:r>
      <w:proofErr w:type="spellEnd"/>
      <w:r w:rsidRPr="00E220F7">
        <w:rPr>
          <w:rFonts w:ascii="Times New Roman" w:hAnsi="Times New Roman" w:cs="Times New Roman"/>
          <w:lang w:val="fr-FR"/>
        </w:rPr>
        <w:t xml:space="preserve"> report.</w:t>
      </w:r>
    </w:p>
    <w:p w14:paraId="30DD16F3" w14:textId="77777777" w:rsidR="00440F24" w:rsidRPr="00E220F7" w:rsidRDefault="00440F24" w:rsidP="00235926">
      <w:pPr>
        <w:jc w:val="both"/>
        <w:rPr>
          <w:rFonts w:ascii="Times New Roman" w:hAnsi="Times New Roman" w:cs="Times New Roman"/>
          <w:lang w:val="fr-FR"/>
        </w:rPr>
      </w:pPr>
    </w:p>
    <w:p w14:paraId="2CC63D19" w14:textId="77777777" w:rsidR="00440F24" w:rsidRPr="00E220F7" w:rsidRDefault="00440F24" w:rsidP="00235926">
      <w:pPr>
        <w:jc w:val="both"/>
        <w:rPr>
          <w:rFonts w:ascii="Times New Roman" w:hAnsi="Times New Roman" w:cs="Times New Roman"/>
          <w:lang w:val="fr-FR"/>
        </w:rPr>
      </w:pPr>
      <w:r w:rsidRPr="00440F24">
        <w:rPr>
          <w:rFonts w:ascii="Times New Roman" w:hAnsi="Times New Roman" w:cs="Times New Roman"/>
          <w:lang w:val="fr-FR"/>
        </w:rPr>
        <w:t>Mueller-</w:t>
      </w:r>
      <w:proofErr w:type="spellStart"/>
      <w:r w:rsidRPr="00440F24">
        <w:rPr>
          <w:rFonts w:ascii="Times New Roman" w:hAnsi="Times New Roman" w:cs="Times New Roman"/>
          <w:lang w:val="fr-FR"/>
        </w:rPr>
        <w:t>Dombois</w:t>
      </w:r>
      <w:proofErr w:type="spellEnd"/>
      <w:r w:rsidR="00393875">
        <w:rPr>
          <w:rFonts w:ascii="Times New Roman" w:hAnsi="Times New Roman" w:cs="Times New Roman"/>
          <w:lang w:val="fr-FR"/>
        </w:rPr>
        <w:t xml:space="preserve">, D. </w:t>
      </w:r>
      <w:r w:rsidRPr="00440F24">
        <w:rPr>
          <w:rFonts w:ascii="Times New Roman" w:hAnsi="Times New Roman" w:cs="Times New Roman"/>
          <w:lang w:val="fr-FR"/>
        </w:rPr>
        <w:t xml:space="preserve">&amp; </w:t>
      </w:r>
      <w:proofErr w:type="spellStart"/>
      <w:r w:rsidRPr="00440F24">
        <w:rPr>
          <w:rFonts w:ascii="Times New Roman" w:hAnsi="Times New Roman" w:cs="Times New Roman"/>
          <w:lang w:val="fr-FR"/>
        </w:rPr>
        <w:t>Fosberg</w:t>
      </w:r>
      <w:proofErr w:type="spellEnd"/>
      <w:r w:rsidRPr="00440F24">
        <w:rPr>
          <w:rFonts w:ascii="Times New Roman" w:hAnsi="Times New Roman" w:cs="Times New Roman"/>
          <w:lang w:val="fr-FR"/>
        </w:rPr>
        <w:t>, F</w:t>
      </w:r>
      <w:r>
        <w:rPr>
          <w:rFonts w:ascii="Times New Roman" w:hAnsi="Times New Roman" w:cs="Times New Roman"/>
          <w:lang w:val="fr-FR"/>
        </w:rPr>
        <w:t xml:space="preserve">. R. </w:t>
      </w:r>
      <w:r w:rsidR="00393875">
        <w:rPr>
          <w:rFonts w:ascii="Times New Roman" w:hAnsi="Times New Roman" w:cs="Times New Roman"/>
          <w:lang w:val="fr-FR"/>
        </w:rPr>
        <w:t xml:space="preserve">1998. </w:t>
      </w:r>
      <w:r w:rsidR="00393875" w:rsidRPr="00393875">
        <w:rPr>
          <w:rFonts w:ascii="Times New Roman" w:hAnsi="Times New Roman" w:cs="Times New Roman"/>
        </w:rPr>
        <w:t>Vegetation of the Tropical P</w:t>
      </w:r>
      <w:r w:rsidR="00393875">
        <w:rPr>
          <w:rFonts w:ascii="Times New Roman" w:hAnsi="Times New Roman" w:cs="Times New Roman"/>
        </w:rPr>
        <w:t xml:space="preserve">acific Islands. </w:t>
      </w:r>
      <w:r w:rsidR="00393875" w:rsidRPr="00E220F7">
        <w:rPr>
          <w:rFonts w:ascii="Times New Roman" w:hAnsi="Times New Roman" w:cs="Times New Roman"/>
          <w:lang w:val="fr-FR"/>
        </w:rPr>
        <w:t>Springer-</w:t>
      </w:r>
      <w:proofErr w:type="spellStart"/>
      <w:proofErr w:type="gramStart"/>
      <w:r w:rsidR="00393875" w:rsidRPr="00E220F7">
        <w:rPr>
          <w:rFonts w:ascii="Times New Roman" w:hAnsi="Times New Roman" w:cs="Times New Roman"/>
          <w:lang w:val="fr-FR"/>
        </w:rPr>
        <w:t>Verlag</w:t>
      </w:r>
      <w:proofErr w:type="spellEnd"/>
      <w:r w:rsidR="00393875" w:rsidRPr="00E220F7">
        <w:rPr>
          <w:rFonts w:ascii="Times New Roman" w:hAnsi="Times New Roman" w:cs="Times New Roman"/>
          <w:lang w:val="fr-FR"/>
        </w:rPr>
        <w:t>,  New</w:t>
      </w:r>
      <w:proofErr w:type="gramEnd"/>
      <w:r w:rsidR="00393875" w:rsidRPr="00E220F7">
        <w:rPr>
          <w:rFonts w:ascii="Times New Roman" w:hAnsi="Times New Roman" w:cs="Times New Roman"/>
          <w:lang w:val="fr-FR"/>
        </w:rPr>
        <w:t xml:space="preserve"> York.</w:t>
      </w:r>
    </w:p>
    <w:p w14:paraId="4C22B33C" w14:textId="77777777" w:rsidR="00594FD5" w:rsidRPr="00E220F7" w:rsidRDefault="00594FD5" w:rsidP="00235926">
      <w:pPr>
        <w:jc w:val="both"/>
        <w:rPr>
          <w:lang w:val="fr-FR"/>
        </w:rPr>
      </w:pPr>
    </w:p>
    <w:p w14:paraId="6A42E5C0" w14:textId="77777777" w:rsidR="003C7566" w:rsidRDefault="003C7566" w:rsidP="00235926">
      <w:pPr>
        <w:jc w:val="both"/>
        <w:rPr>
          <w:lang w:val="fr-FR"/>
        </w:rPr>
      </w:pPr>
      <w:r w:rsidRPr="003C7566">
        <w:rPr>
          <w:lang w:val="fr-FR"/>
        </w:rPr>
        <w:t xml:space="preserve">Papy, 1951-54. Tahiti et les îles voisines. </w:t>
      </w:r>
      <w:r>
        <w:rPr>
          <w:lang w:val="fr-FR"/>
        </w:rPr>
        <w:t xml:space="preserve">La végétation des </w:t>
      </w:r>
      <w:r w:rsidRPr="003C7566">
        <w:rPr>
          <w:lang w:val="fr-FR"/>
        </w:rPr>
        <w:t>îles</w:t>
      </w:r>
      <w:r>
        <w:rPr>
          <w:lang w:val="fr-FR"/>
        </w:rPr>
        <w:t xml:space="preserve"> de la Société et de Makatea (Océanie française). 2è partie. Travaux du Laboratoire Forestier de Toulouse, </w:t>
      </w:r>
      <w:proofErr w:type="spellStart"/>
      <w:r>
        <w:rPr>
          <w:lang w:val="fr-FR"/>
        </w:rPr>
        <w:t>t.V</w:t>
      </w:r>
      <w:proofErr w:type="spellEnd"/>
      <w:r>
        <w:rPr>
          <w:lang w:val="fr-FR"/>
        </w:rPr>
        <w:t>, 2è sect., vol. I, art. III, Toulouse.</w:t>
      </w:r>
    </w:p>
    <w:p w14:paraId="2374F89A" w14:textId="77777777" w:rsidR="003C7566" w:rsidRDefault="003C7566" w:rsidP="00235926">
      <w:pPr>
        <w:jc w:val="both"/>
        <w:rPr>
          <w:lang w:val="fr-FR"/>
        </w:rPr>
      </w:pPr>
    </w:p>
    <w:p w14:paraId="5971FD77" w14:textId="77777777" w:rsidR="003C7566" w:rsidRPr="0063045F" w:rsidRDefault="003C7566" w:rsidP="00235926">
      <w:pPr>
        <w:jc w:val="both"/>
        <w:rPr>
          <w:lang w:val="fr-FR"/>
        </w:rPr>
      </w:pPr>
      <w:r>
        <w:rPr>
          <w:lang w:val="fr-FR"/>
        </w:rPr>
        <w:t xml:space="preserve">Raynal, J. 1973. Mission botanique en Polynésie française. </w:t>
      </w:r>
      <w:r w:rsidR="00485A70">
        <w:rPr>
          <w:lang w:val="fr-FR"/>
        </w:rPr>
        <w:t xml:space="preserve">Laboratoire de Phanérogamie, </w:t>
      </w:r>
      <w:r w:rsidR="00B86CDF">
        <w:rPr>
          <w:lang w:val="fr-FR"/>
        </w:rPr>
        <w:t>Muséum national d’Histoire naturelle</w:t>
      </w:r>
      <w:r w:rsidR="00485A70">
        <w:rPr>
          <w:lang w:val="fr-FR"/>
        </w:rPr>
        <w:t>,</w:t>
      </w:r>
      <w:r w:rsidR="00B86CDF">
        <w:rPr>
          <w:lang w:val="fr-FR"/>
        </w:rPr>
        <w:t xml:space="preserve"> </w:t>
      </w:r>
      <w:r w:rsidR="00485A70">
        <w:rPr>
          <w:lang w:val="fr-FR"/>
        </w:rPr>
        <w:t>Paris</w:t>
      </w:r>
      <w:r w:rsidR="00B86CDF">
        <w:rPr>
          <w:lang w:val="fr-FR"/>
        </w:rPr>
        <w:t xml:space="preserve">. </w:t>
      </w:r>
      <w:proofErr w:type="spellStart"/>
      <w:r w:rsidRPr="0063045F">
        <w:rPr>
          <w:lang w:val="fr-FR"/>
        </w:rPr>
        <w:t>Unpublished</w:t>
      </w:r>
      <w:proofErr w:type="spellEnd"/>
      <w:r w:rsidRPr="0063045F">
        <w:rPr>
          <w:lang w:val="fr-FR"/>
        </w:rPr>
        <w:t xml:space="preserve"> report.</w:t>
      </w:r>
    </w:p>
    <w:p w14:paraId="0515B00D" w14:textId="77777777" w:rsidR="003C7566" w:rsidRPr="0063045F" w:rsidRDefault="003C7566" w:rsidP="00235926">
      <w:pPr>
        <w:jc w:val="both"/>
        <w:rPr>
          <w:lang w:val="fr-FR"/>
        </w:rPr>
      </w:pPr>
    </w:p>
    <w:p w14:paraId="2C0F92D4" w14:textId="77777777" w:rsidR="004869B4" w:rsidRPr="003C7566" w:rsidRDefault="004869B4" w:rsidP="00235926">
      <w:pPr>
        <w:jc w:val="both"/>
      </w:pPr>
      <w:r w:rsidRPr="00E220F7">
        <w:rPr>
          <w:lang w:val="fr-FR"/>
        </w:rPr>
        <w:t>Sachet</w:t>
      </w:r>
      <w:r w:rsidR="003C7566" w:rsidRPr="00E220F7">
        <w:rPr>
          <w:lang w:val="fr-FR"/>
        </w:rPr>
        <w:t xml:space="preserve">, M.-H. &amp; </w:t>
      </w:r>
      <w:proofErr w:type="spellStart"/>
      <w:r w:rsidR="003C7566" w:rsidRPr="00E220F7">
        <w:rPr>
          <w:lang w:val="fr-FR"/>
        </w:rPr>
        <w:t>Fosberg</w:t>
      </w:r>
      <w:proofErr w:type="spellEnd"/>
      <w:r w:rsidR="003C7566" w:rsidRPr="00E220F7">
        <w:rPr>
          <w:lang w:val="fr-FR"/>
        </w:rPr>
        <w:t xml:space="preserve">, F. R. 1983. </w:t>
      </w:r>
      <w:r w:rsidR="003C7566" w:rsidRPr="003C7566">
        <w:t xml:space="preserve">An ecological reconnaissance of </w:t>
      </w:r>
      <w:proofErr w:type="spellStart"/>
      <w:r w:rsidR="003C7566" w:rsidRPr="003C7566">
        <w:t>Tetiaroa</w:t>
      </w:r>
      <w:proofErr w:type="spellEnd"/>
      <w:r w:rsidR="003C7566" w:rsidRPr="003C7566">
        <w:t xml:space="preserve"> Atoll, Society Islands. </w:t>
      </w:r>
      <w:r w:rsidR="003C7566">
        <w:t xml:space="preserve">Atoll Research Bulletin 275: </w:t>
      </w:r>
      <w:r w:rsidR="00485A70">
        <w:t>1-66.</w:t>
      </w:r>
    </w:p>
    <w:p w14:paraId="6C809A04" w14:textId="77777777" w:rsidR="005675B3" w:rsidRPr="003C7566" w:rsidRDefault="005675B3"/>
    <w:sectPr w:rsidR="005675B3" w:rsidRPr="003C7566" w:rsidSect="00D802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5B603" w14:textId="77777777" w:rsidR="001F34D5" w:rsidRDefault="001F34D5" w:rsidP="00C246DF">
      <w:r>
        <w:separator/>
      </w:r>
    </w:p>
  </w:endnote>
  <w:endnote w:type="continuationSeparator" w:id="0">
    <w:p w14:paraId="33775367" w14:textId="77777777" w:rsidR="001F34D5" w:rsidRDefault="001F34D5" w:rsidP="00C2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320F5" w14:textId="77777777" w:rsidR="007E54D6" w:rsidRDefault="007E5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15168"/>
      <w:docPartObj>
        <w:docPartGallery w:val="Page Numbers (Bottom of Page)"/>
        <w:docPartUnique/>
      </w:docPartObj>
    </w:sdtPr>
    <w:sdtEndPr/>
    <w:sdtContent>
      <w:p w14:paraId="0D7FB5DF" w14:textId="77777777" w:rsidR="007E54D6" w:rsidRDefault="00EE29AD">
        <w:pPr>
          <w:pStyle w:val="Footer"/>
          <w:jc w:val="right"/>
        </w:pPr>
        <w:r>
          <w:fldChar w:fldCharType="begin"/>
        </w:r>
        <w:r w:rsidR="007E54D6">
          <w:instrText xml:space="preserve"> PAGE   \* MERGEFORMAT </w:instrText>
        </w:r>
        <w:r>
          <w:fldChar w:fldCharType="separate"/>
        </w:r>
        <w:r w:rsidR="005D141D">
          <w:rPr>
            <w:noProof/>
          </w:rPr>
          <w:t>1</w:t>
        </w:r>
        <w:r>
          <w:fldChar w:fldCharType="end"/>
        </w:r>
      </w:p>
    </w:sdtContent>
  </w:sdt>
  <w:p w14:paraId="7770E0D5" w14:textId="77777777" w:rsidR="005E5D70" w:rsidRDefault="005E5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53363" w14:textId="77777777" w:rsidR="007E54D6" w:rsidRDefault="007E5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80978" w14:textId="77777777" w:rsidR="001F34D5" w:rsidRDefault="001F34D5" w:rsidP="00C246DF">
      <w:r>
        <w:separator/>
      </w:r>
    </w:p>
  </w:footnote>
  <w:footnote w:type="continuationSeparator" w:id="0">
    <w:p w14:paraId="68F64E8C" w14:textId="77777777" w:rsidR="001F34D5" w:rsidRDefault="001F34D5" w:rsidP="00C24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82F5F" w14:textId="77777777" w:rsidR="007E54D6" w:rsidRDefault="007E5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B2AED" w14:textId="77777777" w:rsidR="007E54D6" w:rsidRDefault="007E5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C10C" w14:textId="77777777" w:rsidR="007E54D6" w:rsidRDefault="007E5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E4"/>
    <w:rsid w:val="000515DA"/>
    <w:rsid w:val="00094EDF"/>
    <w:rsid w:val="00115BD3"/>
    <w:rsid w:val="001A07FA"/>
    <w:rsid w:val="001E64F5"/>
    <w:rsid w:val="001F34D5"/>
    <w:rsid w:val="001F45F3"/>
    <w:rsid w:val="002106EC"/>
    <w:rsid w:val="00235926"/>
    <w:rsid w:val="002905AB"/>
    <w:rsid w:val="0032760D"/>
    <w:rsid w:val="00365A29"/>
    <w:rsid w:val="00393875"/>
    <w:rsid w:val="003C7566"/>
    <w:rsid w:val="00414FF2"/>
    <w:rsid w:val="00440F24"/>
    <w:rsid w:val="00442CCD"/>
    <w:rsid w:val="00444B90"/>
    <w:rsid w:val="00470083"/>
    <w:rsid w:val="00481508"/>
    <w:rsid w:val="00485A70"/>
    <w:rsid w:val="00486744"/>
    <w:rsid w:val="004869B4"/>
    <w:rsid w:val="00490350"/>
    <w:rsid w:val="004B1D41"/>
    <w:rsid w:val="004C4435"/>
    <w:rsid w:val="00517195"/>
    <w:rsid w:val="005617E2"/>
    <w:rsid w:val="0056263B"/>
    <w:rsid w:val="005675B3"/>
    <w:rsid w:val="00567897"/>
    <w:rsid w:val="00594FD5"/>
    <w:rsid w:val="005D141D"/>
    <w:rsid w:val="005E5D70"/>
    <w:rsid w:val="00610D92"/>
    <w:rsid w:val="00625532"/>
    <w:rsid w:val="0063045F"/>
    <w:rsid w:val="00666702"/>
    <w:rsid w:val="00685614"/>
    <w:rsid w:val="006A3139"/>
    <w:rsid w:val="006A4AFC"/>
    <w:rsid w:val="00741FD3"/>
    <w:rsid w:val="0075462C"/>
    <w:rsid w:val="007775A5"/>
    <w:rsid w:val="00777F66"/>
    <w:rsid w:val="007A241B"/>
    <w:rsid w:val="007E54D6"/>
    <w:rsid w:val="007F035E"/>
    <w:rsid w:val="00862973"/>
    <w:rsid w:val="00866845"/>
    <w:rsid w:val="00880AC0"/>
    <w:rsid w:val="008B4E33"/>
    <w:rsid w:val="0098653D"/>
    <w:rsid w:val="009B5709"/>
    <w:rsid w:val="00A42C81"/>
    <w:rsid w:val="00AC6CD5"/>
    <w:rsid w:val="00AF725A"/>
    <w:rsid w:val="00B4448C"/>
    <w:rsid w:val="00B86CDF"/>
    <w:rsid w:val="00B929AC"/>
    <w:rsid w:val="00C11F36"/>
    <w:rsid w:val="00C246DF"/>
    <w:rsid w:val="00C63468"/>
    <w:rsid w:val="00CE5328"/>
    <w:rsid w:val="00CF69FF"/>
    <w:rsid w:val="00D03A9D"/>
    <w:rsid w:val="00D66AA6"/>
    <w:rsid w:val="00D66DDE"/>
    <w:rsid w:val="00D8024D"/>
    <w:rsid w:val="00D87C10"/>
    <w:rsid w:val="00D974E4"/>
    <w:rsid w:val="00E220F7"/>
    <w:rsid w:val="00E324F9"/>
    <w:rsid w:val="00E41312"/>
    <w:rsid w:val="00E418F7"/>
    <w:rsid w:val="00EA2F0F"/>
    <w:rsid w:val="00EE0E0E"/>
    <w:rsid w:val="00EE29AD"/>
    <w:rsid w:val="00FA7B7A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5F28C"/>
  <w15:docId w15:val="{CB2E523C-FA41-5A43-B943-7E5D673B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11F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246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6DF"/>
  </w:style>
  <w:style w:type="paragraph" w:styleId="Footer">
    <w:name w:val="footer"/>
    <w:basedOn w:val="Normal"/>
    <w:link w:val="FooterChar"/>
    <w:uiPriority w:val="99"/>
    <w:unhideWhenUsed/>
    <w:rsid w:val="00C246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rbier-tahiti.p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Service de l'Informatique de la Polynésie Française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Stewart</dc:creator>
  <cp:lastModifiedBy>Maddie Berger</cp:lastModifiedBy>
  <cp:revision>2</cp:revision>
  <dcterms:created xsi:type="dcterms:W3CDTF">2020-07-14T19:41:00Z</dcterms:created>
  <dcterms:modified xsi:type="dcterms:W3CDTF">2020-07-14T19:41:00Z</dcterms:modified>
</cp:coreProperties>
</file>