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097A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p>
    <w:p w14:paraId="03B7D0F8"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Although I was only able to procure one review, it is a very thorough one and I am willing, based on the quality of that review, to render a decision.  I agree wholeheartedly with the concerns raised by the reviewer and ask the authors to provide a </w:t>
      </w:r>
      <w:proofErr w:type="gramStart"/>
      <w:r w:rsidRPr="00497E2D">
        <w:rPr>
          <w:rFonts w:ascii="Arial" w:eastAsia="Times New Roman" w:hAnsi="Arial" w:cs="Times New Roman"/>
          <w:color w:val="222222"/>
          <w:sz w:val="19"/>
          <w:szCs w:val="19"/>
          <w:shd w:val="clear" w:color="auto" w:fill="FFFFFF"/>
        </w:rPr>
        <w:t>point by point</w:t>
      </w:r>
      <w:proofErr w:type="gramEnd"/>
      <w:r w:rsidRPr="00497E2D">
        <w:rPr>
          <w:rFonts w:ascii="Arial" w:eastAsia="Times New Roman" w:hAnsi="Arial" w:cs="Times New Roman"/>
          <w:color w:val="222222"/>
          <w:sz w:val="19"/>
          <w:szCs w:val="19"/>
          <w:shd w:val="clear" w:color="auto" w:fill="FFFFFF"/>
        </w:rPr>
        <w:t xml:space="preserve"> rebuttal to those comments.  I also appreciate this useful contribution and look forward to a revision. </w:t>
      </w:r>
    </w:p>
    <w:p w14:paraId="3DD87D01"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We would appreciate receiving your revised manuscript by Jan 30 2017 11:59PM. When you are ready to submit your revision, log on to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"http://pone.edmgr.com/"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http://pone.edmgr.com/</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and select the 'Submissions Needing Revision' folder to locate your manuscript file.</w:t>
      </w:r>
    </w:p>
    <w:p w14:paraId="35407112"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If you would like to make changes to your financial disclosure, please include your updated statement in your cover letter.</w:t>
      </w:r>
    </w:p>
    <w:p w14:paraId="043E93FD" w14:textId="77777777" w:rsidR="00497E2D" w:rsidRPr="00497E2D" w:rsidRDefault="00497E2D" w:rsidP="00B45039">
      <w:pPr>
        <w:spacing w:after="120"/>
        <w:rPr>
          <w:rFonts w:ascii="Times" w:eastAsia="Times New Roman" w:hAnsi="Times" w:cs="Times New Roman"/>
          <w:sz w:val="20"/>
          <w:szCs w:val="20"/>
        </w:rPr>
      </w:pPr>
      <w:r w:rsidRPr="00497E2D">
        <w:rPr>
          <w:rFonts w:ascii="Arial" w:eastAsia="Times New Roman" w:hAnsi="Arial" w:cs="Times New Roman"/>
          <w:color w:val="222222"/>
          <w:sz w:val="19"/>
          <w:szCs w:val="19"/>
          <w:shd w:val="clear" w:color="auto" w:fill="FFFFFF"/>
        </w:rPr>
        <w:t>Please include the following items when submitting your revised manuscript:</w:t>
      </w:r>
    </w:p>
    <w:p w14:paraId="6FBFF938" w14:textId="77777777"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 rebuttal letter that responds to each point raised by the academic editor and reviewer(s). This letter should be uploaded as separate file and labeled 'Response to Reviewers'.</w:t>
      </w:r>
    </w:p>
    <w:p w14:paraId="32C8CEE8" w14:textId="77777777"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 marked-up copy of your manuscript that highlights changes made to the original version. This file should be uploaded as separate file and labeled 'Revised Manuscript with Track Changes'.</w:t>
      </w:r>
    </w:p>
    <w:p w14:paraId="5CB673F8" w14:textId="77777777"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An unmarked version of your revised paper without tracked changes. This file should be uploaded as separate file and labeled 'Manuscript'.</w:t>
      </w:r>
    </w:p>
    <w:p w14:paraId="5E8BDB31"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We look forward to receiving your revised manuscript.</w:t>
      </w:r>
    </w:p>
    <w:p w14:paraId="3664C86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Kind regards,</w:t>
      </w:r>
    </w:p>
    <w:p w14:paraId="536A17C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Robert </w:t>
      </w:r>
      <w:proofErr w:type="spellStart"/>
      <w:r w:rsidRPr="00497E2D">
        <w:rPr>
          <w:rFonts w:ascii="Arial" w:eastAsia="Times New Roman" w:hAnsi="Arial" w:cs="Times New Roman"/>
          <w:color w:val="222222"/>
          <w:sz w:val="19"/>
          <w:szCs w:val="19"/>
          <w:shd w:val="clear" w:color="auto" w:fill="FFFFFF"/>
        </w:rPr>
        <w:t>Guralnick</w:t>
      </w:r>
      <w:proofErr w:type="spellEnd"/>
    </w:p>
    <w:p w14:paraId="281FE645"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Academic Editor</w:t>
      </w:r>
    </w:p>
    <w:p w14:paraId="6AD1B3E4"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PLOS ONE</w:t>
      </w:r>
    </w:p>
    <w:p w14:paraId="09EF0EF8" w14:textId="77777777" w:rsidR="00B45039" w:rsidRDefault="00B45039" w:rsidP="00B45039">
      <w:pPr>
        <w:spacing w:after="120"/>
        <w:rPr>
          <w:rFonts w:ascii="Arial" w:eastAsia="Times New Roman" w:hAnsi="Arial" w:cs="Times New Roman"/>
          <w:color w:val="222222"/>
          <w:sz w:val="19"/>
          <w:szCs w:val="19"/>
        </w:rPr>
      </w:pPr>
    </w:p>
    <w:p w14:paraId="331DEB2E" w14:textId="77777777" w:rsidR="00B45039" w:rsidRPr="00B45039" w:rsidRDefault="00497E2D" w:rsidP="00B45039">
      <w:pPr>
        <w:spacing w:after="120"/>
        <w:rPr>
          <w:rFonts w:ascii="Arial" w:eastAsia="Times New Roman" w:hAnsi="Arial" w:cs="Times New Roman"/>
          <w:b/>
          <w:color w:val="222222"/>
          <w:sz w:val="19"/>
          <w:szCs w:val="19"/>
        </w:rPr>
      </w:pPr>
      <w:r w:rsidRPr="00B45039">
        <w:rPr>
          <w:rFonts w:ascii="Arial" w:eastAsia="Times New Roman" w:hAnsi="Arial" w:cs="Times New Roman"/>
          <w:b/>
          <w:color w:val="222222"/>
          <w:sz w:val="19"/>
          <w:szCs w:val="19"/>
          <w:shd w:val="clear" w:color="auto" w:fill="FFFFFF"/>
        </w:rPr>
        <w:t>Journal Requirements:</w:t>
      </w:r>
    </w:p>
    <w:p w14:paraId="1DD40833"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When submitting your revision, we need you to address these additional requirements.</w:t>
      </w:r>
    </w:p>
    <w:p w14:paraId="6A4B40C0"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Please ensure that your manuscript meets PLOS ONE's style requirements, including those for file naming. The PLOS ONE style templates can be found at</w:t>
      </w:r>
    </w:p>
    <w:p w14:paraId="63FFF6BD" w14:textId="77777777" w:rsidR="00B45039" w:rsidRDefault="00497E2D" w:rsidP="00B45039">
      <w:pPr>
        <w:spacing w:after="120"/>
        <w:rPr>
          <w:rFonts w:ascii="Times" w:eastAsia="Times New Roman" w:hAnsi="Times" w:cs="Times New Roman"/>
          <w:sz w:val="20"/>
          <w:szCs w:val="20"/>
        </w:rPr>
      </w:pP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"http://www.journals.plos.org/plosone/s/file?id=wjVg/PLOSOne_formatting_sample_main_body.pdf"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http://www.journals.plos.org/plosone/s/file?id=wjVg/PLOSOne_formatting_sample_main_body.pdf</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and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"http://www.journals.plos.org/plosone/s/file?id=ba62/PLOSOne_formatting_sample_title_authors_affiliations.pdf"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http://www.journals.plos.org/plosone/s/file?id=ba62/PLOSOne_formatting_sample_title_authors_affiliations.pdf</w:t>
      </w:r>
      <w:r w:rsidRPr="00497E2D">
        <w:rPr>
          <w:rFonts w:ascii="Times" w:eastAsia="Times New Roman" w:hAnsi="Times" w:cs="Times New Roman"/>
          <w:sz w:val="20"/>
          <w:szCs w:val="20"/>
        </w:rPr>
        <w:fldChar w:fldCharType="end"/>
      </w:r>
    </w:p>
    <w:p w14:paraId="6DA9AD90" w14:textId="77777777" w:rsidR="00B45039" w:rsidRDefault="00B45039" w:rsidP="00B45039">
      <w:pPr>
        <w:spacing w:after="120"/>
        <w:rPr>
          <w:rFonts w:ascii="Arial" w:eastAsia="Times New Roman" w:hAnsi="Arial" w:cs="Times New Roman"/>
          <w:color w:val="222222"/>
          <w:sz w:val="19"/>
          <w:szCs w:val="19"/>
        </w:rPr>
      </w:pPr>
    </w:p>
    <w:p w14:paraId="217465A6" w14:textId="77777777" w:rsidR="00B45039" w:rsidRPr="00B45039" w:rsidRDefault="00497E2D" w:rsidP="00B45039">
      <w:pPr>
        <w:spacing w:after="1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 xml:space="preserve">We note that you </w:t>
      </w:r>
      <w:proofErr w:type="gramStart"/>
      <w:r w:rsidRPr="00B45039">
        <w:rPr>
          <w:rFonts w:ascii="Arial" w:eastAsia="Times New Roman" w:hAnsi="Arial" w:cs="Times New Roman"/>
          <w:color w:val="222222"/>
          <w:sz w:val="19"/>
          <w:szCs w:val="19"/>
          <w:shd w:val="clear" w:color="auto" w:fill="FFFFFF"/>
        </w:rPr>
        <w:t>stated</w:t>
      </w:r>
      <w:proofErr w:type="gramEnd"/>
      <w:r w:rsidRPr="00B45039">
        <w:rPr>
          <w:rFonts w:ascii="Arial" w:eastAsia="Times New Roman" w:hAnsi="Arial" w:cs="Times New Roman"/>
          <w:color w:val="222222"/>
          <w:sz w:val="19"/>
          <w:szCs w:val="19"/>
          <w:shd w:val="clear" w:color="auto" w:fill="FFFFFF"/>
        </w:rPr>
        <w:t xml:space="preserve"> “data are available upon request” at submission. Could you please upload the minimal data set underlying the findings in your study in the manuscript, supplemental files, or in a stable public repository? If this is not the case, and your data are available upon request because of an ethical or legal restriction, or because you obtained data from a third party, please include the following in your revised cover letter:</w:t>
      </w:r>
    </w:p>
    <w:p w14:paraId="096C605C" w14:textId="77777777" w:rsidR="00B45039" w:rsidRPr="00B45039" w:rsidRDefault="00497E2D" w:rsidP="00B45039">
      <w:pPr>
        <w:spacing w:after="120"/>
        <w:ind w:left="7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1. The restrictions prohibiting the authors from making the minimal data set publicly available</w:t>
      </w:r>
    </w:p>
    <w:p w14:paraId="1DB94EBD" w14:textId="77777777" w:rsidR="00B45039" w:rsidRPr="00B45039" w:rsidRDefault="00497E2D" w:rsidP="00B45039">
      <w:pPr>
        <w:spacing w:after="120"/>
        <w:ind w:left="7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2. The name(s) of the individual(s) that readers may contact to request the data, and a confirmation that data will be available upon request to all interested researchers.</w:t>
      </w:r>
    </w:p>
    <w:p w14:paraId="690E6DAB" w14:textId="77777777" w:rsidR="00B45039" w:rsidRPr="00B45039" w:rsidRDefault="00497E2D" w:rsidP="00B45039">
      <w:pPr>
        <w:spacing w:after="1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We will make changes to your data availability statement on your behalf, based on the information you provide. For more information about our data policy and acceptable reasons for not making your data fully available, please refer to: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"http://journals.plos.org/plosone/s/data-availability"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http://journals.plos.org/plosone/s/data-availability</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w:t>
      </w:r>
    </w:p>
    <w:p w14:paraId="69921E1F" w14:textId="77777777" w:rsidR="00B45039" w:rsidRDefault="00B45039" w:rsidP="00B45039">
      <w:pPr>
        <w:spacing w:after="120"/>
        <w:rPr>
          <w:rFonts w:ascii="Arial" w:eastAsia="Times New Roman" w:hAnsi="Arial" w:cs="Times New Roman"/>
          <w:color w:val="222222"/>
          <w:sz w:val="19"/>
          <w:szCs w:val="19"/>
        </w:rPr>
      </w:pPr>
    </w:p>
    <w:p w14:paraId="259A85C5" w14:textId="77777777" w:rsidR="00B45039" w:rsidRPr="00B45039" w:rsidRDefault="00497E2D" w:rsidP="00B45039">
      <w:pPr>
        <w:spacing w:after="120"/>
        <w:rPr>
          <w:rFonts w:ascii="Arial" w:eastAsia="Times New Roman" w:hAnsi="Arial" w:cs="Times New Roman"/>
          <w:color w:val="222222"/>
          <w:sz w:val="19"/>
          <w:szCs w:val="19"/>
          <w:shd w:val="clear" w:color="auto" w:fill="FFFFFF"/>
        </w:rPr>
      </w:pPr>
      <w:r w:rsidRPr="00B45039">
        <w:rPr>
          <w:rFonts w:ascii="Arial" w:eastAsia="Times New Roman" w:hAnsi="Arial" w:cs="Times New Roman"/>
          <w:color w:val="222222"/>
          <w:sz w:val="19"/>
          <w:szCs w:val="19"/>
          <w:shd w:val="clear" w:color="auto" w:fill="FFFFFF"/>
        </w:rPr>
        <w:t>It was noted by our internal staff that Figure(s</w:t>
      </w:r>
      <w:proofErr w:type="gramStart"/>
      <w:r w:rsidRPr="00B45039">
        <w:rPr>
          <w:rFonts w:ascii="Arial" w:eastAsia="Times New Roman" w:hAnsi="Arial" w:cs="Times New Roman"/>
          <w:color w:val="222222"/>
          <w:sz w:val="19"/>
          <w:szCs w:val="19"/>
          <w:shd w:val="clear" w:color="auto" w:fill="FFFFFF"/>
        </w:rPr>
        <w:t>)  in</w:t>
      </w:r>
      <w:proofErr w:type="gramEnd"/>
      <w:r w:rsidRPr="00B45039">
        <w:rPr>
          <w:rFonts w:ascii="Arial" w:eastAsia="Times New Roman" w:hAnsi="Arial" w:cs="Times New Roman"/>
          <w:color w:val="222222"/>
          <w:sz w:val="19"/>
          <w:szCs w:val="19"/>
          <w:shd w:val="clear" w:color="auto" w:fill="FFFFFF"/>
        </w:rPr>
        <w:t xml:space="preserve"> your manuscript have been previously copyrighted</w:t>
      </w:r>
    </w:p>
    <w:p w14:paraId="340AAFBB" w14:textId="77777777" w:rsidR="00B45039" w:rsidRPr="00B45039" w:rsidRDefault="00497E2D" w:rsidP="00B45039">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Should your paper be accepted, all images will published under PLOS’ CC BY 4.0 license, which means that they will be freely available online, and any third party is permitted to access, download, copy, distribute, and use these materials in any way, even commercially, with proper attribution. For more information, see our Figure guidelines: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"http://www.plosone.org/static/figureGuidelines" \l "policies"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http://www.plosone.org/static/figureGuidelines#policies</w:t>
      </w:r>
      <w:r w:rsidRPr="00B45039">
        <w:rPr>
          <w:rFonts w:ascii="Times" w:eastAsia="Times New Roman" w:hAnsi="Times" w:cs="Times New Roman"/>
          <w:sz w:val="20"/>
          <w:szCs w:val="20"/>
        </w:rPr>
        <w:fldChar w:fldCharType="end"/>
      </w:r>
    </w:p>
    <w:p w14:paraId="1904789F" w14:textId="77777777" w:rsidR="00B45039" w:rsidRPr="00B45039" w:rsidRDefault="00497E2D" w:rsidP="00B45039">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With regards to the previously copyrighted figures in your submission, we require you to either present written permission from the copyright holder to publish these figures, or remove the figures from your submission.</w:t>
      </w:r>
    </w:p>
    <w:p w14:paraId="5B941D83"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1. To seek permission from the original copyright holder of Figure(s) [XXX] to publish it under the specific Creative Commons Attribution License (CCAL), CC BY 4.0, we recommend that you contact the original copyright holder with the following text:</w:t>
      </w:r>
    </w:p>
    <w:p w14:paraId="5C3D1BCE"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“I request permission for the open-access journal PLOS ONE to publish XXX under the Creative Commons Attribution License (CCAL) CC BY 4.0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"http://creativecommons.org/licenses/by/4.0/"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http://creativecommons.org/licenses/by/4.0/</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 Please be aware that this license allows unrestricted use and distribution, even commercially, by third parties. Please reply and provide explicit written permission to publish XXX under a CC BY license.”</w:t>
      </w:r>
    </w:p>
    <w:p w14:paraId="2F609949"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Please upload the granted permission to the manuscript as a supporting information file. In the figure caption of the copyrighted figure, please include the following text: “Reprinted from [ref] under a CC BY license, with permission from [name of publisher], original copyright [original copyright year].”</w:t>
      </w:r>
    </w:p>
    <w:p w14:paraId="27E54B21"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 xml:space="preserve">2. </w:t>
      </w:r>
      <w:proofErr w:type="gramStart"/>
      <w:r w:rsidRPr="00B45039">
        <w:rPr>
          <w:rFonts w:ascii="Arial" w:eastAsia="Times New Roman" w:hAnsi="Arial" w:cs="Times New Roman"/>
          <w:color w:val="222222"/>
          <w:sz w:val="19"/>
          <w:szCs w:val="19"/>
          <w:shd w:val="clear" w:color="auto" w:fill="FFFFFF"/>
        </w:rPr>
        <w:t>If</w:t>
      </w:r>
      <w:proofErr w:type="gramEnd"/>
      <w:r w:rsidRPr="00B45039">
        <w:rPr>
          <w:rFonts w:ascii="Arial" w:eastAsia="Times New Roman" w:hAnsi="Arial" w:cs="Times New Roman"/>
          <w:color w:val="222222"/>
          <w:sz w:val="19"/>
          <w:szCs w:val="19"/>
          <w:shd w:val="clear" w:color="auto" w:fill="FFFFFF"/>
        </w:rPr>
        <w:t xml:space="preserve"> you are unable to obtain permission from the original copyright holder, please either </w:t>
      </w:r>
      <w:proofErr w:type="spellStart"/>
      <w:r w:rsidRPr="00B45039">
        <w:rPr>
          <w:rFonts w:ascii="Arial" w:eastAsia="Times New Roman" w:hAnsi="Arial" w:cs="Times New Roman"/>
          <w:color w:val="222222"/>
          <w:sz w:val="19"/>
          <w:szCs w:val="19"/>
          <w:shd w:val="clear" w:color="auto" w:fill="FFFFFF"/>
        </w:rPr>
        <w:t>i</w:t>
      </w:r>
      <w:proofErr w:type="spellEnd"/>
      <w:r w:rsidRPr="00B45039">
        <w:rPr>
          <w:rFonts w:ascii="Arial" w:eastAsia="Times New Roman" w:hAnsi="Arial" w:cs="Times New Roman"/>
          <w:color w:val="222222"/>
          <w:sz w:val="19"/>
          <w:szCs w:val="19"/>
          <w:shd w:val="clear" w:color="auto" w:fill="FFFFFF"/>
        </w:rPr>
        <w:t>) remove the figure or ii) supply a replacement figure that complies with the CC BY 4.0 license, which can be for illustrative purposes only.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14:paraId="22800104"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[**EO: PLEASE ADD THE BELOW IF THE FIGURE IS A MAP OR SATELLITE IMAGE**]</w:t>
      </w:r>
    </w:p>
    <w:p w14:paraId="23B3A9A2" w14:textId="77777777"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3. It was noted that the figure(s) in question contains a map or satellite image. PLOS ONE is unable to publish previously copyrighted maps or satellite images, or images created using proprietary data. For these reasons, we cannot publish images generated by Google software (Google Maps, Street View, and Earth). If the content of the manuscript depends on the use of Google software, you may need to</w:t>
      </w:r>
      <w:r w:rsidR="00B45039">
        <w:rPr>
          <w:rFonts w:ascii="Times" w:eastAsia="Times New Roman" w:hAnsi="Times" w:cs="Times New Roman"/>
          <w:sz w:val="20"/>
          <w:szCs w:val="20"/>
        </w:rPr>
        <w:t xml:space="preserve"> </w:t>
      </w:r>
      <w:r w:rsidRPr="00B45039">
        <w:rPr>
          <w:rFonts w:ascii="Arial" w:eastAsia="Times New Roman" w:hAnsi="Arial" w:cs="Times New Roman"/>
          <w:color w:val="222222"/>
          <w:sz w:val="19"/>
          <w:szCs w:val="19"/>
          <w:shd w:val="clear" w:color="auto" w:fill="FFFFFF"/>
        </w:rPr>
        <w:t>provide replacement images that are representative of the Google-generated images. The following resources for replacing copyrighted map figures may be helpful:</w:t>
      </w:r>
    </w:p>
    <w:p w14:paraId="3E7F61A7"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USGS National Map Viewer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"http://viewer.nationalmap.gov/viewer/"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http://viewer.nationalmap.gov/viewer/</w:t>
      </w:r>
      <w:r w:rsidRPr="00B45039">
        <w:rPr>
          <w:rFonts w:ascii="Times" w:eastAsia="Times New Roman" w:hAnsi="Times" w:cs="Times New Roman"/>
          <w:sz w:val="20"/>
          <w:szCs w:val="20"/>
        </w:rPr>
        <w:fldChar w:fldCharType="end"/>
      </w:r>
    </w:p>
    <w:p w14:paraId="37D2072E"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The Gateway to Astronaut Photography of Earth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"http://eol.jsc.nasa.gov/sseop/clickmap/"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http://eol.jsc.nasa.gov/sseop/clickmap/</w:t>
      </w:r>
      <w:r w:rsidRPr="00B45039">
        <w:rPr>
          <w:rFonts w:ascii="Times" w:eastAsia="Times New Roman" w:hAnsi="Times" w:cs="Times New Roman"/>
          <w:sz w:val="20"/>
          <w:szCs w:val="20"/>
        </w:rPr>
        <w:fldChar w:fldCharType="end"/>
      </w:r>
    </w:p>
    <w:p w14:paraId="0F6A3C71"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Maps at the CIA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"https://www.cia.gov/library/publications/the-world-factbook/index.html"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https://www.cia.gov/library/publications/the-world-factbook/index.html</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 and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"https://www.cia.gov/library/publications/cia-maps-publications/index.html"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https://www.cia.gov/library/publications/cia-maps-publications/index.html</w:t>
      </w:r>
      <w:r w:rsidRPr="00B45039">
        <w:rPr>
          <w:rFonts w:ascii="Times" w:eastAsia="Times New Roman" w:hAnsi="Times" w:cs="Times New Roman"/>
          <w:sz w:val="20"/>
          <w:szCs w:val="20"/>
        </w:rPr>
        <w:fldChar w:fldCharType="end"/>
      </w:r>
    </w:p>
    <w:p w14:paraId="799D6E86"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NASA Earth Observatory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"http://earthobservatory.nasa.gov/"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http://earthobservatory.nasa.gov/</w:t>
      </w:r>
      <w:r w:rsidRPr="00B45039">
        <w:rPr>
          <w:rFonts w:ascii="Times" w:eastAsia="Times New Roman" w:hAnsi="Times" w:cs="Times New Roman"/>
          <w:sz w:val="20"/>
          <w:szCs w:val="20"/>
        </w:rPr>
        <w:fldChar w:fldCharType="end"/>
      </w:r>
    </w:p>
    <w:p w14:paraId="27A602B7"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USGS EROS (Earth Resources Observatory and Science (EROS) Center)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"http://eros.usgs.gov/"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http://eros.usgs.gov/#</w:t>
      </w:r>
      <w:r w:rsidRPr="00B45039">
        <w:rPr>
          <w:rFonts w:ascii="Times" w:eastAsia="Times New Roman" w:hAnsi="Times" w:cs="Times New Roman"/>
          <w:sz w:val="20"/>
          <w:szCs w:val="20"/>
        </w:rPr>
        <w:fldChar w:fldCharType="end"/>
      </w:r>
    </w:p>
    <w:p w14:paraId="26C30006" w14:textId="77777777"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Natural Earth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"http://www.naturalearthdata.com/"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http://www.naturalearthdata.com/</w:t>
      </w:r>
      <w:r w:rsidRPr="00B45039">
        <w:rPr>
          <w:rFonts w:ascii="Times" w:eastAsia="Times New Roman" w:hAnsi="Times" w:cs="Times New Roman"/>
          <w:sz w:val="20"/>
          <w:szCs w:val="20"/>
        </w:rPr>
        <w:fldChar w:fldCharType="end"/>
      </w:r>
    </w:p>
    <w:p w14:paraId="21E49BFB" w14:textId="77777777" w:rsidR="00F244D2" w:rsidRDefault="00F244D2">
      <w:pPr>
        <w:rPr>
          <w:rFonts w:ascii="Arial" w:eastAsia="Times New Roman" w:hAnsi="Arial" w:cs="Times New Roman"/>
          <w:b/>
          <w:color w:val="222222"/>
          <w:sz w:val="19"/>
          <w:szCs w:val="19"/>
          <w:shd w:val="clear" w:color="auto" w:fill="FFFFFF"/>
        </w:rPr>
      </w:pPr>
      <w:r>
        <w:rPr>
          <w:rFonts w:ascii="Arial" w:eastAsia="Times New Roman" w:hAnsi="Arial" w:cs="Times New Roman"/>
          <w:b/>
          <w:color w:val="222222"/>
          <w:sz w:val="19"/>
          <w:szCs w:val="19"/>
          <w:shd w:val="clear" w:color="auto" w:fill="FFFFFF"/>
        </w:rPr>
        <w:br w:type="page"/>
      </w:r>
    </w:p>
    <w:p w14:paraId="5A40AFB1" w14:textId="77777777" w:rsidR="00B45039" w:rsidRPr="00F244D2" w:rsidRDefault="00497E2D" w:rsidP="00F244D2">
      <w:pPr>
        <w:spacing w:after="120"/>
        <w:rPr>
          <w:rFonts w:ascii="Times" w:eastAsia="Times New Roman" w:hAnsi="Times" w:cs="Times New Roman"/>
          <w:b/>
          <w:sz w:val="20"/>
          <w:szCs w:val="20"/>
        </w:rPr>
      </w:pPr>
      <w:r w:rsidRPr="00F244D2">
        <w:rPr>
          <w:rFonts w:ascii="Arial" w:eastAsia="Times New Roman" w:hAnsi="Arial" w:cs="Times New Roman"/>
          <w:b/>
          <w:color w:val="222222"/>
          <w:sz w:val="19"/>
          <w:szCs w:val="19"/>
          <w:shd w:val="clear" w:color="auto" w:fill="FFFFFF"/>
        </w:rPr>
        <w:t>Reviewers' comments:</w:t>
      </w:r>
    </w:p>
    <w:p w14:paraId="7EA10C63"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Reviewer's Responses to Questions</w:t>
      </w:r>
    </w:p>
    <w:p w14:paraId="0365322C"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b/>
          <w:bCs/>
          <w:color w:val="000000"/>
          <w:sz w:val="19"/>
          <w:szCs w:val="19"/>
          <w:shd w:val="clear" w:color="auto" w:fill="FFFFFF"/>
        </w:rPr>
        <w:t>Comments to the Author</w:t>
      </w:r>
    </w:p>
    <w:p w14:paraId="5C426D5E"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1. Is the manuscript technically sound, and do the data support the conclusions?</w:t>
      </w:r>
    </w:p>
    <w:p w14:paraId="7B6A8F81"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14:paraId="42103855" w14:textId="77777777"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 #1: Partly</w:t>
      </w:r>
    </w:p>
    <w:p w14:paraId="034DE116" w14:textId="77777777" w:rsidR="00497E2D" w:rsidRPr="00B45039" w:rsidRDefault="0031407B" w:rsidP="00F244D2">
      <w:pPr>
        <w:spacing w:after="120"/>
        <w:rPr>
          <w:rFonts w:ascii="Times" w:eastAsia="Times New Roman" w:hAnsi="Times" w:cs="Times New Roman"/>
          <w:sz w:val="20"/>
          <w:szCs w:val="20"/>
        </w:rPr>
      </w:pPr>
      <w:r>
        <w:pict w14:anchorId="43B7CB2A">
          <v:rect id="_x0000_i1025" style="width:0;height:1.5pt" o:hralign="center" o:hrstd="t" o:hrnoshade="t" o:hr="t" fillcolor="#222" stroked="f"/>
        </w:pict>
      </w:r>
    </w:p>
    <w:p w14:paraId="5DC0B20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2. Has the statistical analysis been performed appropriately and rigorously? </w:t>
      </w:r>
    </w:p>
    <w:p w14:paraId="447B8B3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5299B74B" w14:textId="77777777" w:rsidR="00497E2D" w:rsidRPr="00497E2D" w:rsidRDefault="0031407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7CF9CFF0">
          <v:rect id="_x0000_i1026" style="width:0;height:1.5pt" o:hralign="center" o:hrstd="t" o:hrnoshade="t" o:hr="t" fillcolor="#222" stroked="f"/>
        </w:pict>
      </w:r>
    </w:p>
    <w:p w14:paraId="6E19960E"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3. Have the authors made all data underlying the findings in their manuscript fully available?</w:t>
      </w:r>
    </w:p>
    <w:p w14:paraId="669E80C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The </w:t>
      </w:r>
      <w:r w:rsidRPr="00497E2D">
        <w:rPr>
          <w:rFonts w:ascii="Arial" w:eastAsia="Times New Roman" w:hAnsi="Arial" w:cs="Times New Roman"/>
          <w:color w:val="000000"/>
          <w:sz w:val="19"/>
          <w:szCs w:val="19"/>
          <w:shd w:val="clear" w:color="auto" w:fill="FFFFFF"/>
        </w:rPr>
        <w:fldChar w:fldCharType="begin"/>
      </w:r>
      <w:r w:rsidRPr="00497E2D">
        <w:rPr>
          <w:rFonts w:ascii="Arial" w:eastAsia="Times New Roman" w:hAnsi="Arial" w:cs="Times New Roman"/>
          <w:color w:val="000000"/>
          <w:sz w:val="19"/>
          <w:szCs w:val="19"/>
          <w:shd w:val="clear" w:color="auto" w:fill="FFFFFF"/>
        </w:rPr>
        <w:instrText xml:space="preserve"> HYPERLINK "http://www.plosone.org/static/policies.action" \l "sharing" \t "_blank" </w:instrText>
      </w:r>
      <w:r w:rsidRPr="00497E2D">
        <w:rPr>
          <w:rFonts w:ascii="Arial" w:eastAsia="Times New Roman" w:hAnsi="Arial" w:cs="Times New Roman"/>
          <w:color w:val="000000"/>
          <w:sz w:val="19"/>
          <w:szCs w:val="19"/>
          <w:shd w:val="clear" w:color="auto" w:fill="FFFFFF"/>
        </w:rPr>
        <w:fldChar w:fldCharType="separate"/>
      </w:r>
      <w:r w:rsidRPr="00497E2D">
        <w:rPr>
          <w:rFonts w:ascii="Arial" w:eastAsia="Times New Roman" w:hAnsi="Arial" w:cs="Times New Roman"/>
          <w:color w:val="1155CC"/>
          <w:sz w:val="19"/>
          <w:szCs w:val="19"/>
          <w:u w:val="single"/>
          <w:shd w:val="clear" w:color="auto" w:fill="FFFFFF"/>
        </w:rPr>
        <w:t>PLOS Data policy</w:t>
      </w:r>
      <w:r w:rsidRPr="00497E2D">
        <w:rPr>
          <w:rFonts w:ascii="Arial" w:eastAsia="Times New Roman" w:hAnsi="Arial" w:cs="Times New Roman"/>
          <w:color w:val="000000"/>
          <w:sz w:val="19"/>
          <w:szCs w:val="19"/>
          <w:shd w:val="clear" w:color="auto" w:fill="FFFFFF"/>
        </w:rPr>
        <w:fldChar w:fldCharType="end"/>
      </w:r>
      <w:r w:rsidRPr="00497E2D">
        <w:rPr>
          <w:rFonts w:ascii="Arial" w:eastAsia="Times New Roman" w:hAnsi="Arial" w:cs="Times New Roman"/>
          <w:color w:val="000000"/>
          <w:sz w:val="19"/>
          <w:szCs w:val="19"/>
          <w:shd w:val="clear" w:color="auto" w:fill="FFFFFF"/>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14:paraId="69C06A6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15BFC0A6" w14:textId="77777777" w:rsidR="00497E2D" w:rsidRPr="00497E2D" w:rsidRDefault="0031407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16AB278C">
          <v:rect id="_x0000_i1027" style="width:0;height:1.5pt" o:hralign="center" o:hrstd="t" o:hrnoshade="t" o:hr="t" fillcolor="#222" stroked="f"/>
        </w:pict>
      </w:r>
    </w:p>
    <w:p w14:paraId="784E6D1A"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 xml:space="preserve">4. Is the manuscript presented in an intelligible fashion and written in </w:t>
      </w:r>
      <w:proofErr w:type="gramStart"/>
      <w:r w:rsidRPr="00497E2D">
        <w:rPr>
          <w:rFonts w:ascii="Arial" w:eastAsia="Times New Roman" w:hAnsi="Arial" w:cs="Times New Roman"/>
          <w:color w:val="000000"/>
          <w:sz w:val="19"/>
          <w:szCs w:val="19"/>
          <w:shd w:val="clear" w:color="auto" w:fill="FFFFFF"/>
        </w:rPr>
        <w:t>standard</w:t>
      </w:r>
      <w:proofErr w:type="gramEnd"/>
      <w:r w:rsidRPr="00497E2D">
        <w:rPr>
          <w:rFonts w:ascii="Arial" w:eastAsia="Times New Roman" w:hAnsi="Arial" w:cs="Times New Roman"/>
          <w:color w:val="000000"/>
          <w:sz w:val="19"/>
          <w:szCs w:val="19"/>
          <w:shd w:val="clear" w:color="auto" w:fill="FFFFFF"/>
        </w:rPr>
        <w:t xml:space="preserve"> English?</w:t>
      </w:r>
    </w:p>
    <w:p w14:paraId="73BC859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PLOS ONE does not copyedit accepted manuscripts, so the language in submitted articles must be clear, correct, and unambiguous. Any typographical or grammatical errors should be corrected at revision, so please note any specific errors here.</w:t>
      </w:r>
    </w:p>
    <w:p w14:paraId="225ECBF4"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14:paraId="29C3031E" w14:textId="77777777" w:rsidR="00497E2D" w:rsidRPr="00497E2D" w:rsidRDefault="0031407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3F18D4FD">
          <v:rect id="_x0000_i1028" style="width:0;height:1.5pt" o:hralign="center" o:hrstd="t" o:hrnoshade="t" o:hr="t" fillcolor="#222" stroked="f"/>
        </w:pict>
      </w:r>
    </w:p>
    <w:p w14:paraId="395B6792"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5. Review Comments to the Author</w:t>
      </w:r>
    </w:p>
    <w:p w14:paraId="02A1256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7B25BB2F"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Reviewer #1: This study represents a really interesting and thorough comparison of marine species distributions from two different source,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range maps and – as part of the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team of developers – I consider the developed analytical assessments are very useful for providing diagnostic metrics and indices and the obtained results are very useful from our perspective. However, I have some concerns about the definition or underlying assumptions that the authors have made with respect to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predictions, that I think would be important to clarify throughout the paper.</w:t>
      </w:r>
    </w:p>
    <w:p w14:paraId="718AEC31"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First of all,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predictions do not actually necessarily represent the area of occupancy of a given species. Instead, if used in a manner as done in this study (namely simply converting each cell with a predicted probability &gt; 0 into a presence cell) the </w:t>
      </w:r>
      <w:commentRangeStart w:id="0"/>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approach also delineates extent of occurrence from occurrence record with boundaries based environmental borders rather than a polygon drawn by an expert </w:t>
      </w:r>
      <w:commentRangeEnd w:id="0"/>
      <w:r w:rsidR="00D74B34">
        <w:rPr>
          <w:rStyle w:val="CommentReference"/>
        </w:rPr>
        <w:commentReference w:id="0"/>
      </w:r>
      <w:r w:rsidRPr="00497E2D">
        <w:rPr>
          <w:rFonts w:ascii="Arial" w:eastAsia="Times New Roman" w:hAnsi="Arial" w:cs="Times New Roman"/>
          <w:color w:val="222222"/>
          <w:sz w:val="19"/>
          <w:szCs w:val="19"/>
          <w:shd w:val="clear" w:color="auto" w:fill="FFFFFF"/>
        </w:rPr>
        <w:t>(that may or may not also take environmental factors into account). Based on validation analyses to date (</w:t>
      </w:r>
      <w:proofErr w:type="spellStart"/>
      <w:r w:rsidRPr="00497E2D">
        <w:rPr>
          <w:rFonts w:ascii="Arial" w:eastAsia="Times New Roman" w:hAnsi="Arial" w:cs="Times New Roman"/>
          <w:color w:val="222222"/>
          <w:sz w:val="19"/>
          <w:szCs w:val="19"/>
          <w:shd w:val="clear" w:color="auto" w:fill="FFFFFF"/>
        </w:rPr>
        <w:t>Kaschner</w:t>
      </w:r>
      <w:proofErr w:type="spellEnd"/>
      <w:r w:rsidRPr="00497E2D">
        <w:rPr>
          <w:rFonts w:ascii="Arial" w:eastAsia="Times New Roman" w:hAnsi="Arial" w:cs="Times New Roman"/>
          <w:color w:val="222222"/>
          <w:sz w:val="19"/>
          <w:szCs w:val="19"/>
          <w:shd w:val="clear" w:color="auto" w:fill="FFFFFF"/>
        </w:rPr>
        <w:t xml:space="preserve"> et al, 2006, Ready et al, 2010, </w:t>
      </w:r>
      <w:proofErr w:type="spellStart"/>
      <w:r w:rsidRPr="00497E2D">
        <w:rPr>
          <w:rFonts w:ascii="Arial" w:eastAsia="Times New Roman" w:hAnsi="Arial" w:cs="Times New Roman"/>
          <w:color w:val="222222"/>
          <w:sz w:val="19"/>
          <w:szCs w:val="19"/>
          <w:shd w:val="clear" w:color="auto" w:fill="FFFFFF"/>
        </w:rPr>
        <w:t>Kaschner</w:t>
      </w:r>
      <w:proofErr w:type="spellEnd"/>
      <w:r w:rsidRPr="00497E2D">
        <w:rPr>
          <w:rFonts w:ascii="Arial" w:eastAsia="Times New Roman" w:hAnsi="Arial" w:cs="Times New Roman"/>
          <w:color w:val="222222"/>
          <w:sz w:val="19"/>
          <w:szCs w:val="19"/>
          <w:shd w:val="clear" w:color="auto" w:fill="FFFFFF"/>
        </w:rPr>
        <w:t xml:space="preserve"> et al, 2011), area of occupancy is probably better represented for most species using a probability threshold &gt;0.6. As a consequence of this, I think, one of the assumptions made by the authors, namely that they would expect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ranges to be smaller than IUCN ranges </w:t>
      </w:r>
      <w:commentRangeStart w:id="1"/>
      <w:r w:rsidRPr="00497E2D">
        <w:rPr>
          <w:rFonts w:ascii="Arial" w:eastAsia="Times New Roman" w:hAnsi="Arial" w:cs="Times New Roman"/>
          <w:color w:val="222222"/>
          <w:sz w:val="19"/>
          <w:szCs w:val="19"/>
          <w:shd w:val="clear" w:color="auto" w:fill="FFFFFF"/>
        </w:rPr>
        <w:t>leads to somewhat misleading conclusions to be drawn from the findings of this study</w:t>
      </w:r>
      <w:commentRangeEnd w:id="1"/>
      <w:r w:rsidR="00D74B34">
        <w:rPr>
          <w:rStyle w:val="CommentReference"/>
        </w:rPr>
        <w:commentReference w:id="1"/>
      </w:r>
      <w:r w:rsidRPr="00497E2D">
        <w:rPr>
          <w:rFonts w:ascii="Arial" w:eastAsia="Times New Roman" w:hAnsi="Arial" w:cs="Times New Roman"/>
          <w:color w:val="222222"/>
          <w:sz w:val="19"/>
          <w:szCs w:val="19"/>
          <w:shd w:val="clear" w:color="auto" w:fill="FFFFFF"/>
        </w:rPr>
        <w:t>.</w:t>
      </w:r>
    </w:p>
    <w:p w14:paraId="7993F6C7" w14:textId="77777777"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Secondly, I think it would be </w:t>
      </w:r>
      <w:commentRangeStart w:id="2"/>
      <w:r w:rsidRPr="00497E2D">
        <w:rPr>
          <w:rFonts w:ascii="Arial" w:eastAsia="Times New Roman" w:hAnsi="Arial" w:cs="Times New Roman"/>
          <w:color w:val="222222"/>
          <w:sz w:val="19"/>
          <w:szCs w:val="19"/>
          <w:shd w:val="clear" w:color="auto" w:fill="FFFFFF"/>
        </w:rPr>
        <w:t xml:space="preserve">very important to distinguish between limitation of the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approach/methodology itself (of which there are, of course, also plenty) and a limitation of input parameter settings. </w:t>
      </w:r>
      <w:commentRangeEnd w:id="2"/>
      <w:r w:rsidR="00D74B34">
        <w:rPr>
          <w:rStyle w:val="CommentReference"/>
        </w:rPr>
        <w:commentReference w:id="2"/>
      </w:r>
      <w:r w:rsidRPr="00497E2D">
        <w:rPr>
          <w:rFonts w:ascii="Arial" w:eastAsia="Times New Roman" w:hAnsi="Arial" w:cs="Times New Roman"/>
          <w:color w:val="222222"/>
          <w:sz w:val="19"/>
          <w:szCs w:val="19"/>
          <w:shd w:val="clear" w:color="auto" w:fill="FFFFFF"/>
        </w:rPr>
        <w:t xml:space="preserve">Like other models,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is only as good as its input data – and this is in many cases more than suboptimal. Some general assumptions made for the default maps, like the FAO boundary settings, lead to </w:t>
      </w:r>
      <w:proofErr w:type="spellStart"/>
      <w:r w:rsidRPr="00497E2D">
        <w:rPr>
          <w:rFonts w:ascii="Arial" w:eastAsia="Times New Roman" w:hAnsi="Arial" w:cs="Times New Roman"/>
          <w:color w:val="222222"/>
          <w:sz w:val="19"/>
          <w:szCs w:val="19"/>
          <w:shd w:val="clear" w:color="auto" w:fill="FFFFFF"/>
        </w:rPr>
        <w:t>artefacts</w:t>
      </w:r>
      <w:proofErr w:type="spellEnd"/>
      <w:r w:rsidRPr="00497E2D">
        <w:rPr>
          <w:rFonts w:ascii="Arial" w:eastAsia="Times New Roman" w:hAnsi="Arial" w:cs="Times New Roman"/>
          <w:color w:val="222222"/>
          <w:sz w:val="19"/>
          <w:szCs w:val="19"/>
          <w:shd w:val="clear" w:color="auto" w:fill="FFFFFF"/>
        </w:rPr>
        <w:t xml:space="preserve"> as shown in this paper and it’s very useful for this to be highlighted and definitely represents a short-coming of our current data set. However, the analyses conducted in this study do not actually allow an assessment of the overall methodology – which strongly emphasizes the importance of expert-review of input parameter settings to deal with the short-comings of all input data (including the external lists of FAO area occurrences for different species that are used in part to define the so-called bounding boxes for each species). </w:t>
      </w:r>
      <w:commentRangeStart w:id="3"/>
      <w:r w:rsidRPr="00497E2D">
        <w:rPr>
          <w:rFonts w:ascii="Arial" w:eastAsia="Times New Roman" w:hAnsi="Arial" w:cs="Times New Roman"/>
          <w:color w:val="222222"/>
          <w:sz w:val="19"/>
          <w:szCs w:val="19"/>
          <w:shd w:val="clear" w:color="auto" w:fill="FFFFFF"/>
        </w:rPr>
        <w:t xml:space="preserve">So, to truly assess the match between expert-derived IUCN range maps and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it would have been informative e.g. to also compare the subset of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expert-reviewed maps with IUCN ranges</w:t>
      </w:r>
      <w:commentRangeEnd w:id="3"/>
      <w:r w:rsidR="00D74B34">
        <w:rPr>
          <w:rStyle w:val="CommentReference"/>
        </w:rPr>
        <w:commentReference w:id="3"/>
      </w:r>
      <w:r w:rsidRPr="00497E2D">
        <w:rPr>
          <w:rFonts w:ascii="Arial" w:eastAsia="Times New Roman" w:hAnsi="Arial" w:cs="Times New Roman"/>
          <w:color w:val="222222"/>
          <w:sz w:val="19"/>
          <w:szCs w:val="19"/>
          <w:shd w:val="clear" w:color="auto" w:fill="FFFFFF"/>
        </w:rPr>
        <w:t xml:space="preserve">. The coral example shown in this study is a very good demonstration how the incorporation of known environmental preferences (here with respect to depth) in IUCN range maps actually results in a much closer alignment of both data sets. One of the conclusions drawn from this comparison by the authors is that IUCN range maps could be further improved by incorporating information about temperature and salinity boundaries – which is essentially what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already attempts to do.</w:t>
      </w:r>
    </w:p>
    <w:p w14:paraId="3C6F2E8C" w14:textId="77777777" w:rsidR="00B45039" w:rsidRDefault="00497E2D" w:rsidP="00B45039">
      <w:pPr>
        <w:spacing w:after="120"/>
        <w:rPr>
          <w:rFonts w:ascii="Arial" w:eastAsia="Times New Roman" w:hAnsi="Arial" w:cs="Times New Roman"/>
          <w:color w:val="222222"/>
          <w:sz w:val="19"/>
          <w:szCs w:val="19"/>
          <w:shd w:val="clear" w:color="auto" w:fill="FFFFFF"/>
        </w:rPr>
      </w:pP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range maps are essentially aiming to achieve the same thing, namely to somehow delineate species ranges (and in the case of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 also gradients of relative occurrence) derived from similar sources of information – occurrence records combined with expert knowledge. While the focus of IUCN maps lies on the incorporation of expert knowledge in geographic space (with some – but not clearly defined </w:t>
      </w:r>
      <w:r w:rsidR="00D74B34">
        <w:rPr>
          <w:rFonts w:ascii="Arial" w:eastAsia="Times New Roman" w:hAnsi="Arial" w:cs="Times New Roman"/>
          <w:color w:val="222222"/>
          <w:sz w:val="19"/>
          <w:szCs w:val="19"/>
          <w:shd w:val="clear" w:color="auto" w:fill="FFFFFF"/>
        </w:rPr>
        <w:t>–</w:t>
      </w:r>
      <w:r w:rsidRPr="00497E2D">
        <w:rPr>
          <w:rFonts w:ascii="Arial" w:eastAsia="Times New Roman" w:hAnsi="Arial" w:cs="Times New Roman"/>
          <w:color w:val="222222"/>
          <w:sz w:val="19"/>
          <w:szCs w:val="19"/>
          <w:shd w:val="clear" w:color="auto" w:fill="FFFFFF"/>
        </w:rPr>
        <w:t xml:space="preserve"> consideration</w:t>
      </w:r>
      <w:r w:rsidR="00D74B34">
        <w:rPr>
          <w:rFonts w:ascii="Arial" w:eastAsia="Times New Roman" w:hAnsi="Arial" w:cs="Times New Roman"/>
          <w:color w:val="222222"/>
          <w:sz w:val="19"/>
          <w:szCs w:val="19"/>
          <w:shd w:val="clear" w:color="auto" w:fill="FFFFFF"/>
        </w:rPr>
        <w:t xml:space="preserve"> </w:t>
      </w:r>
      <w:r w:rsidRPr="00497E2D">
        <w:rPr>
          <w:rFonts w:ascii="Arial" w:eastAsia="Times New Roman" w:hAnsi="Arial" w:cs="Times New Roman"/>
          <w:color w:val="222222"/>
          <w:sz w:val="19"/>
          <w:szCs w:val="19"/>
          <w:shd w:val="clear" w:color="auto" w:fill="FFFFFF"/>
        </w:rPr>
        <w:t xml:space="preserve">of habitat usage),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invites the incorporation of expert knowledge in environmental space. Obviously, as stated by the authors, neither approach represents the true distribution of a species, however, I </w:t>
      </w:r>
      <w:commentRangeStart w:id="4"/>
      <w:r w:rsidRPr="00497E2D">
        <w:rPr>
          <w:rFonts w:ascii="Arial" w:eastAsia="Times New Roman" w:hAnsi="Arial" w:cs="Times New Roman"/>
          <w:color w:val="222222"/>
          <w:sz w:val="19"/>
          <w:szCs w:val="19"/>
          <w:shd w:val="clear" w:color="auto" w:fill="FFFFFF"/>
        </w:rPr>
        <w:t xml:space="preserve">think that this analysis would be a great opportunity to actually encourage closer collaboration between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species experts to a.) </w:t>
      </w:r>
      <w:proofErr w:type="gramStart"/>
      <w:r w:rsidRPr="00497E2D">
        <w:rPr>
          <w:rFonts w:ascii="Arial" w:eastAsia="Times New Roman" w:hAnsi="Arial" w:cs="Times New Roman"/>
          <w:color w:val="222222"/>
          <w:sz w:val="19"/>
          <w:szCs w:val="19"/>
          <w:shd w:val="clear" w:color="auto" w:fill="FFFFFF"/>
        </w:rPr>
        <w:t>increase</w:t>
      </w:r>
      <w:proofErr w:type="gramEnd"/>
      <w:r w:rsidRPr="00497E2D">
        <w:rPr>
          <w:rFonts w:ascii="Arial" w:eastAsia="Times New Roman" w:hAnsi="Arial" w:cs="Times New Roman"/>
          <w:color w:val="222222"/>
          <w:sz w:val="19"/>
          <w:szCs w:val="19"/>
          <w:shd w:val="clear" w:color="auto" w:fill="FFFFFF"/>
        </w:rPr>
        <w:t xml:space="preserve"> the number of expert-reviewed maps and b.) </w:t>
      </w:r>
      <w:proofErr w:type="gramStart"/>
      <w:r w:rsidRPr="00497E2D">
        <w:rPr>
          <w:rFonts w:ascii="Arial" w:eastAsia="Times New Roman" w:hAnsi="Arial" w:cs="Times New Roman"/>
          <w:color w:val="222222"/>
          <w:sz w:val="19"/>
          <w:szCs w:val="19"/>
          <w:shd w:val="clear" w:color="auto" w:fill="FFFFFF"/>
        </w:rPr>
        <w:t>to</w:t>
      </w:r>
      <w:proofErr w:type="gramEnd"/>
      <w:r w:rsidRPr="00497E2D">
        <w:rPr>
          <w:rFonts w:ascii="Arial" w:eastAsia="Times New Roman" w:hAnsi="Arial" w:cs="Times New Roman"/>
          <w:color w:val="222222"/>
          <w:sz w:val="19"/>
          <w:szCs w:val="19"/>
          <w:shd w:val="clear" w:color="auto" w:fill="FFFFFF"/>
        </w:rPr>
        <w:t xml:space="preserve"> move towards a more transparent and reproducible approach for describing species maximum ranges based on expert input.</w:t>
      </w:r>
      <w:commentRangeEnd w:id="4"/>
      <w:r w:rsidR="00D74B34">
        <w:rPr>
          <w:rStyle w:val="CommentReference"/>
        </w:rPr>
        <w:commentReference w:id="4"/>
      </w:r>
    </w:p>
    <w:p w14:paraId="10598D40"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While the latter point is not something that the authors necessarily need to address (this would be more a wish list from our perspective), I think the first point about the confusion of Area of Occupancy and Extent of Occurrence may lead to some misleading conclusions to be drawn from this analysis that I think should be addressed before publication.</w:t>
      </w:r>
    </w:p>
    <w:p w14:paraId="568C824D" w14:textId="77777777" w:rsidR="00B45039" w:rsidRDefault="00B45039" w:rsidP="00B45039">
      <w:pPr>
        <w:spacing w:after="120"/>
        <w:rPr>
          <w:rFonts w:ascii="Arial" w:eastAsia="Times New Roman" w:hAnsi="Arial" w:cs="Times New Roman"/>
          <w:color w:val="222222"/>
          <w:sz w:val="19"/>
          <w:szCs w:val="19"/>
        </w:rPr>
      </w:pPr>
      <w:bookmarkStart w:id="5" w:name="_GoBack"/>
      <w:bookmarkEnd w:id="5"/>
    </w:p>
    <w:p w14:paraId="676FAAB2"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More specific comments are included below</w:t>
      </w:r>
    </w:p>
    <w:p w14:paraId="41F46FF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28 ‘demonstrate that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methodology can produce odd discontinuities at the extremes of a’</w:t>
      </w:r>
    </w:p>
    <w:p w14:paraId="59792A61"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Perhaps replace by ‘show’ and ‘default settings’ rather than ‘methodology’</w:t>
      </w:r>
    </w:p>
    <w:p w14:paraId="185BB38B"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53 – add ‘supplemented by expert knowledge’</w:t>
      </w:r>
    </w:p>
    <w:p w14:paraId="110388FB"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67- hundreds of studies might be an exaggeration?</w:t>
      </w:r>
    </w:p>
    <w:p w14:paraId="4FAAC279"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114 – as indicated above actually AQ maximum range extent, by definition, would generally correspond to Extent of occurrence. Based on validation analysis, area of occupancy would be better described using a probability threshold of 0.6</w:t>
      </w:r>
    </w:p>
    <w:p w14:paraId="64F38C1F"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260 – actually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p>
    <w:p w14:paraId="6E537E3D"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285 – this is what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already does!!!!</w:t>
      </w:r>
    </w:p>
    <w:p w14:paraId="141EE977"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310 – interesting metric, however, extrapolation in environmental space maybe better metric</w:t>
      </w:r>
    </w:p>
    <w:p w14:paraId="00EF4517"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Case study MPA gap analysis – this is not really surprising, if you’re looking at the proportion of distribution </w:t>
      </w:r>
      <w:proofErr w:type="spellStart"/>
      <w:r w:rsidRPr="00497E2D">
        <w:rPr>
          <w:rFonts w:ascii="Arial" w:eastAsia="Times New Roman" w:hAnsi="Arial" w:cs="Times New Roman"/>
          <w:color w:val="222222"/>
          <w:sz w:val="19"/>
          <w:szCs w:val="19"/>
          <w:shd w:val="clear" w:color="auto" w:fill="FFFFFF"/>
        </w:rPr>
        <w:t>protectedthe</w:t>
      </w:r>
      <w:proofErr w:type="spellEnd"/>
      <w:r w:rsidRPr="00497E2D">
        <w:rPr>
          <w:rFonts w:ascii="Arial" w:eastAsia="Times New Roman" w:hAnsi="Arial" w:cs="Times New Roman"/>
          <w:color w:val="222222"/>
          <w:sz w:val="19"/>
          <w:szCs w:val="19"/>
          <w:shd w:val="clear" w:color="auto" w:fill="FFFFFF"/>
        </w:rPr>
        <w:t xml:space="preserve"> larger the base area (i.e. IUCN range extent or AQ = 0%) the smaller the proportional are protected.</w:t>
      </w:r>
    </w:p>
    <w:p w14:paraId="763A2213" w14:textId="77777777" w:rsidR="00B45039" w:rsidRDefault="00497E2D" w:rsidP="00B45039">
      <w:pPr>
        <w:spacing w:after="120"/>
        <w:rPr>
          <w:rFonts w:ascii="Arial" w:eastAsia="Times New Roman" w:hAnsi="Arial" w:cs="Times New Roman"/>
          <w:color w:val="222222"/>
          <w:sz w:val="19"/>
          <w:szCs w:val="19"/>
        </w:rPr>
      </w:pPr>
      <w:commentRangeStart w:id="6"/>
      <w:r w:rsidRPr="00497E2D">
        <w:rPr>
          <w:rFonts w:ascii="Arial" w:eastAsia="Times New Roman" w:hAnsi="Arial" w:cs="Times New Roman"/>
          <w:color w:val="222222"/>
          <w:sz w:val="19"/>
          <w:szCs w:val="19"/>
          <w:shd w:val="clear" w:color="auto" w:fill="FFFFFF"/>
        </w:rPr>
        <w:t xml:space="preserve">Fig 1 A – am not sure where you would be getting the number of 166 marine mammals. AQ does not yet cover all </w:t>
      </w:r>
      <w:proofErr w:type="spellStart"/>
      <w:r w:rsidRPr="00497E2D">
        <w:rPr>
          <w:rFonts w:ascii="Arial" w:eastAsia="Times New Roman" w:hAnsi="Arial" w:cs="Times New Roman"/>
          <w:color w:val="222222"/>
          <w:sz w:val="19"/>
          <w:szCs w:val="19"/>
          <w:shd w:val="clear" w:color="auto" w:fill="FFFFFF"/>
        </w:rPr>
        <w:t>recognised</w:t>
      </w:r>
      <w:proofErr w:type="spellEnd"/>
      <w:r w:rsidRPr="00497E2D">
        <w:rPr>
          <w:rFonts w:ascii="Arial" w:eastAsia="Times New Roman" w:hAnsi="Arial" w:cs="Times New Roman"/>
          <w:color w:val="222222"/>
          <w:sz w:val="19"/>
          <w:szCs w:val="19"/>
          <w:shd w:val="clear" w:color="auto" w:fill="FFFFFF"/>
        </w:rPr>
        <w:t xml:space="preserve"> marine mammals, partially because many of the new species are actually newly split subspecies that were formerly defined as one species (e.g. Sousa </w:t>
      </w:r>
      <w:proofErr w:type="spellStart"/>
      <w:r w:rsidRPr="00497E2D">
        <w:rPr>
          <w:rFonts w:ascii="Arial" w:eastAsia="Times New Roman" w:hAnsi="Arial" w:cs="Times New Roman"/>
          <w:color w:val="222222"/>
          <w:sz w:val="19"/>
          <w:szCs w:val="19"/>
          <w:shd w:val="clear" w:color="auto" w:fill="FFFFFF"/>
        </w:rPr>
        <w:t>chinensis</w:t>
      </w:r>
      <w:proofErr w:type="spellEnd"/>
      <w:r w:rsidRPr="00497E2D">
        <w:rPr>
          <w:rFonts w:ascii="Arial" w:eastAsia="Times New Roman" w:hAnsi="Arial" w:cs="Times New Roman"/>
          <w:color w:val="222222"/>
          <w:sz w:val="19"/>
          <w:szCs w:val="19"/>
          <w:shd w:val="clear" w:color="auto" w:fill="FFFFFF"/>
        </w:rPr>
        <w:t xml:space="preserve"> and S. </w:t>
      </w:r>
      <w:proofErr w:type="spellStart"/>
      <w:r w:rsidRPr="00497E2D">
        <w:rPr>
          <w:rFonts w:ascii="Arial" w:eastAsia="Times New Roman" w:hAnsi="Arial" w:cs="Times New Roman"/>
          <w:color w:val="222222"/>
          <w:sz w:val="19"/>
          <w:szCs w:val="19"/>
          <w:shd w:val="clear" w:color="auto" w:fill="FFFFFF"/>
        </w:rPr>
        <w:t>plumbea</w:t>
      </w:r>
      <w:proofErr w:type="spellEnd"/>
      <w:r w:rsidRPr="00497E2D">
        <w:rPr>
          <w:rFonts w:ascii="Arial" w:eastAsia="Times New Roman" w:hAnsi="Arial" w:cs="Times New Roman"/>
          <w:color w:val="222222"/>
          <w:sz w:val="19"/>
          <w:szCs w:val="19"/>
          <w:shd w:val="clear" w:color="auto" w:fill="FFFFFF"/>
        </w:rPr>
        <w:t xml:space="preserve">). However, even the most up-to-date source of marine mammal taxonomy – The Society for Marine </w:t>
      </w:r>
      <w:proofErr w:type="spellStart"/>
      <w:r w:rsidRPr="00497E2D">
        <w:rPr>
          <w:rFonts w:ascii="Arial" w:eastAsia="Times New Roman" w:hAnsi="Arial" w:cs="Times New Roman"/>
          <w:color w:val="222222"/>
          <w:sz w:val="19"/>
          <w:szCs w:val="19"/>
          <w:shd w:val="clear" w:color="auto" w:fill="FFFFFF"/>
        </w:rPr>
        <w:t>Mammalogy’s</w:t>
      </w:r>
      <w:proofErr w:type="spellEnd"/>
      <w:r w:rsidRPr="00497E2D">
        <w:rPr>
          <w:rFonts w:ascii="Arial" w:eastAsia="Times New Roman" w:hAnsi="Arial" w:cs="Times New Roman"/>
          <w:color w:val="222222"/>
          <w:sz w:val="19"/>
          <w:szCs w:val="19"/>
          <w:shd w:val="clear" w:color="auto" w:fill="FFFFFF"/>
        </w:rPr>
        <w:t xml:space="preserve"> ad hoc Committee on Taxonomy, only lists 126 marine mammal species and 5 to 6 of those (depending on your definition) are considered to be freshwater only species</w:t>
      </w:r>
      <w:commentRangeEnd w:id="6"/>
      <w:r w:rsidR="0031407B">
        <w:rPr>
          <w:rStyle w:val="CommentReference"/>
        </w:rPr>
        <w:commentReference w:id="6"/>
      </w:r>
    </w:p>
    <w:p w14:paraId="2F3A1EE0" w14:textId="77777777" w:rsidR="00B45039" w:rsidRDefault="00497E2D" w:rsidP="00B45039">
      <w:pPr>
        <w:spacing w:after="120"/>
        <w:rPr>
          <w:rFonts w:ascii="Arial" w:eastAsia="Times New Roman" w:hAnsi="Arial" w:cs="Times New Roman"/>
          <w:color w:val="222222"/>
          <w:sz w:val="19"/>
          <w:szCs w:val="19"/>
        </w:rPr>
      </w:pPr>
      <w:commentRangeStart w:id="7"/>
      <w:r w:rsidRPr="00497E2D">
        <w:rPr>
          <w:rFonts w:ascii="Arial" w:eastAsia="Times New Roman" w:hAnsi="Arial" w:cs="Times New Roman"/>
          <w:color w:val="222222"/>
          <w:sz w:val="19"/>
          <w:szCs w:val="19"/>
          <w:shd w:val="clear" w:color="auto" w:fill="FFFFFF"/>
        </w:rPr>
        <w:t>Fig 2 B – which terrestrial mammals are you including here – to my knowledge AQ doesn’t include any terrestrial mammals (unless you’re counting the sea otters as terrestrial?)</w:t>
      </w:r>
      <w:commentRangeEnd w:id="7"/>
      <w:r w:rsidR="0031407B">
        <w:rPr>
          <w:rStyle w:val="CommentReference"/>
        </w:rPr>
        <w:commentReference w:id="7"/>
      </w:r>
    </w:p>
    <w:p w14:paraId="63BF5303" w14:textId="77777777" w:rsidR="00497E2D" w:rsidRPr="00497E2D" w:rsidRDefault="0031407B" w:rsidP="00B45039">
      <w:pPr>
        <w:spacing w:after="120"/>
        <w:rPr>
          <w:rFonts w:ascii="Times" w:eastAsia="Times New Roman" w:hAnsi="Times" w:cs="Times New Roman"/>
          <w:sz w:val="20"/>
          <w:szCs w:val="20"/>
        </w:rPr>
      </w:pPr>
      <w:r>
        <w:rPr>
          <w:rFonts w:ascii="Times" w:eastAsia="Times New Roman" w:hAnsi="Times" w:cs="Times New Roman"/>
          <w:sz w:val="20"/>
          <w:szCs w:val="20"/>
        </w:rPr>
        <w:pict w14:anchorId="36AFD16A">
          <v:rect id="_x0000_i1029" style="width:0;height:1.5pt" o:hralign="center" o:hrstd="t" o:hrnoshade="t" o:hr="t" fillcolor="#222" stroked="f"/>
        </w:pict>
      </w:r>
    </w:p>
    <w:p w14:paraId="3DE0798D" w14:textId="77777777"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6. If you would like your identity to be revealed to the authors, please include your name here (optional).</w:t>
      </w:r>
    </w:p>
    <w:p w14:paraId="67A3D96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Your name and review will not be published with the manuscript. </w:t>
      </w:r>
    </w:p>
    <w:p w14:paraId="13D94E8B"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Reviewer #1: Kristin </w:t>
      </w:r>
      <w:proofErr w:type="spellStart"/>
      <w:r w:rsidRPr="00497E2D">
        <w:rPr>
          <w:rFonts w:ascii="Arial" w:eastAsia="Times New Roman" w:hAnsi="Arial" w:cs="Times New Roman"/>
          <w:color w:val="222222"/>
          <w:sz w:val="19"/>
          <w:szCs w:val="19"/>
          <w:shd w:val="clear" w:color="auto" w:fill="FFFFFF"/>
        </w:rPr>
        <w:t>Kaschner</w:t>
      </w:r>
      <w:proofErr w:type="spellEnd"/>
    </w:p>
    <w:p w14:paraId="12A6EE76"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 to be viewed.]</w:t>
      </w:r>
    </w:p>
    <w:p w14:paraId="2916CEAE" w14:textId="77777777"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Need assistance with your figure files?</w:t>
      </w:r>
    </w:p>
    <w:p w14:paraId="6B03AA52" w14:textId="77777777" w:rsidR="00497E2D" w:rsidRPr="00497E2D" w:rsidRDefault="00497E2D" w:rsidP="00B45039">
      <w:pPr>
        <w:spacing w:after="120"/>
        <w:rPr>
          <w:rFonts w:ascii="Times" w:eastAsia="Times New Roman" w:hAnsi="Times" w:cs="Times New Roman"/>
          <w:sz w:val="20"/>
          <w:szCs w:val="20"/>
        </w:rPr>
      </w:pPr>
      <w:r w:rsidRPr="00497E2D">
        <w:rPr>
          <w:rFonts w:ascii="Arial" w:eastAsia="Times New Roman" w:hAnsi="Arial" w:cs="Times New Roman"/>
          <w:color w:val="222222"/>
          <w:sz w:val="19"/>
          <w:szCs w:val="19"/>
          <w:shd w:val="clear" w:color="auto" w:fill="FFFFFF"/>
        </w:rPr>
        <w:t>While revising your submission, we encourage you to use PACE (the Preflight* Analysis and Conversion Engine,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"http://pace.apexcovantage.com/"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http://pace.apexcovantage.com/</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 digital diagnostic and conversion tool for figure files. PACE helps users ensure that their figures meet PLOS requirements and that the quality of published figures will be as high as possible. To use PACE, you must first register as a user. Then, login and navigate to the UPLOAD tab, where you will find detailed instructions on how to use the tool. If you encounter any issues or have any questions when using PACE, please email us at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"mailto:figures@plos.org" \t "_blank" </w:instrText>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figures@plos.org</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w:t>
      </w:r>
    </w:p>
    <w:p w14:paraId="06AA0613" w14:textId="77777777" w:rsidR="00080337" w:rsidRDefault="00080337" w:rsidP="00B45039">
      <w:pPr>
        <w:spacing w:after="120"/>
      </w:pPr>
    </w:p>
    <w:sectPr w:rsidR="00080337" w:rsidSect="000803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ey O'Hara" w:date="2016-12-20T11:55:00Z" w:initials="CO">
    <w:p w14:paraId="1201B1BE" w14:textId="77777777" w:rsidR="0031407B" w:rsidRDefault="0031407B">
      <w:pPr>
        <w:pStyle w:val="CommentText"/>
      </w:pPr>
      <w:r>
        <w:rPr>
          <w:rStyle w:val="CommentReference"/>
        </w:rPr>
        <w:annotationRef/>
      </w:r>
      <w:r>
        <w:t xml:space="preserve">OK, adjust </w:t>
      </w:r>
      <w:proofErr w:type="spellStart"/>
      <w:r>
        <w:t>writeup</w:t>
      </w:r>
      <w:proofErr w:type="spellEnd"/>
      <w:r>
        <w:t xml:space="preserve"> – clarify that AM (at max extent) approaches an extent of occurrence bounded by environmental borders; IUCN is extent of occurrence bounded by convex hull polygon.  Based on this, IUCN is likely to include additional area due to the convex hull standard method that would be excluded from AM based on environmental unsuitability.</w:t>
      </w:r>
    </w:p>
  </w:comment>
  <w:comment w:id="1" w:author="Casey O'Hara" w:date="2016-12-20T11:52:00Z" w:initials="CO">
    <w:p w14:paraId="660C7E84" w14:textId="77777777" w:rsidR="0031407B" w:rsidRDefault="0031407B">
      <w:pPr>
        <w:pStyle w:val="CommentText"/>
      </w:pPr>
      <w:r>
        <w:rPr>
          <w:rStyle w:val="CommentReference"/>
        </w:rPr>
        <w:annotationRef/>
      </w:r>
      <w:r>
        <w:t>Are conclusions tied to this assumption? Check this.</w:t>
      </w:r>
    </w:p>
  </w:comment>
  <w:comment w:id="2" w:author="Casey O'Hara" w:date="2016-12-20T11:57:00Z" w:initials="CO">
    <w:p w14:paraId="085E8C83" w14:textId="77777777" w:rsidR="0031407B" w:rsidRDefault="0031407B">
      <w:pPr>
        <w:pStyle w:val="CommentText"/>
      </w:pPr>
      <w:r>
        <w:rPr>
          <w:rStyle w:val="CommentReference"/>
        </w:rPr>
        <w:annotationRef/>
      </w:r>
      <w:r>
        <w:t xml:space="preserve">True.  Terminology?  </w:t>
      </w:r>
      <w:proofErr w:type="spellStart"/>
      <w:r>
        <w:t>AquaMaps</w:t>
      </w:r>
      <w:proofErr w:type="spellEnd"/>
      <w:r>
        <w:t xml:space="preserve"> modeling approach </w:t>
      </w:r>
      <w:proofErr w:type="spellStart"/>
      <w:r>
        <w:t>vs</w:t>
      </w:r>
      <w:proofErr w:type="spellEnd"/>
      <w:r>
        <w:t xml:space="preserve"> parameter setting approach</w:t>
      </w:r>
    </w:p>
  </w:comment>
  <w:comment w:id="3" w:author="Casey O'Hara" w:date="2016-12-20T11:57:00Z" w:initials="CO">
    <w:p w14:paraId="2E41290D" w14:textId="77777777" w:rsidR="0031407B" w:rsidRDefault="0031407B">
      <w:pPr>
        <w:pStyle w:val="CommentText"/>
      </w:pPr>
      <w:r>
        <w:rPr>
          <w:rStyle w:val="CommentReference"/>
        </w:rPr>
        <w:annotationRef/>
      </w:r>
      <w:r>
        <w:t>Done.  Additional bar chart (in main text, or in SI?) and new calculated means for each axis.</w:t>
      </w:r>
    </w:p>
  </w:comment>
  <w:comment w:id="4" w:author="Casey O'Hara" w:date="2016-12-20T13:13:00Z" w:initials="CO">
    <w:p w14:paraId="14D098B0" w14:textId="77777777" w:rsidR="0031407B" w:rsidRDefault="0031407B">
      <w:pPr>
        <w:pStyle w:val="CommentText"/>
      </w:pPr>
      <w:r>
        <w:rPr>
          <w:rStyle w:val="CommentReference"/>
        </w:rPr>
        <w:annotationRef/>
      </w:r>
      <w:r>
        <w:t xml:space="preserve">Include in conclusions about IUCN mappers using </w:t>
      </w:r>
      <w:proofErr w:type="spellStart"/>
      <w:r>
        <w:t>AquaMaps</w:t>
      </w:r>
      <w:proofErr w:type="spellEnd"/>
      <w:r>
        <w:t xml:space="preserve"> as an additional tool, or </w:t>
      </w:r>
    </w:p>
  </w:comment>
  <w:comment w:id="6" w:author="Casey" w:date="2016-12-27T19:04:00Z" w:initials="C">
    <w:p w14:paraId="217E5DEC" w14:textId="77777777" w:rsidR="0031407B" w:rsidRDefault="0031407B">
      <w:pPr>
        <w:pStyle w:val="CommentText"/>
      </w:pPr>
      <w:r>
        <w:rPr>
          <w:rStyle w:val="CommentReference"/>
        </w:rPr>
        <w:annotationRef/>
      </w:r>
      <w:r>
        <w:t xml:space="preserve">Updated analysis to improve the species matching.  Some </w:t>
      </w:r>
      <w:r w:rsidR="005A7001">
        <w:t xml:space="preserve">confusion on synonyms between IUCN and </w:t>
      </w:r>
      <w:proofErr w:type="spellStart"/>
      <w:r w:rsidR="005A7001">
        <w:t>AquaMaps</w:t>
      </w:r>
      <w:proofErr w:type="spellEnd"/>
      <w:r w:rsidR="005A7001">
        <w:t>.  Updated the algorithm based on a close inspection of mammals; the improved algorithm also affected other taxonomic groups as well.  Nothing to affect the qualitative conclusions.</w:t>
      </w:r>
    </w:p>
  </w:comment>
  <w:comment w:id="7" w:author="Casey" w:date="2016-12-27T19:02:00Z" w:initials="C">
    <w:p w14:paraId="07E5F33D" w14:textId="77777777" w:rsidR="0031407B" w:rsidRDefault="0031407B">
      <w:pPr>
        <w:pStyle w:val="CommentText"/>
      </w:pPr>
      <w:r>
        <w:rPr>
          <w:rStyle w:val="CommentReference"/>
        </w:rPr>
        <w:annotationRef/>
      </w:r>
      <w:r>
        <w:t>Sea otters are included in IUCN’s terrestrial mammal dataset, upon which these taxonomic groups are based.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D248D"/>
    <w:multiLevelType w:val="multilevel"/>
    <w:tmpl w:val="D80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2D"/>
    <w:rsid w:val="00080337"/>
    <w:rsid w:val="0031407B"/>
    <w:rsid w:val="00497E2D"/>
    <w:rsid w:val="005A7001"/>
    <w:rsid w:val="00B45039"/>
    <w:rsid w:val="00D74B34"/>
    <w:rsid w:val="00F24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0375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iPriority w:val="99"/>
    <w:semiHidden/>
    <w:unhideWhenUsed/>
    <w:rsid w:val="00D74B34"/>
  </w:style>
  <w:style w:type="character" w:customStyle="1" w:styleId="CommentTextChar">
    <w:name w:val="Comment Text Char"/>
    <w:basedOn w:val="DefaultParagraphFont"/>
    <w:link w:val="CommentText"/>
    <w:uiPriority w:val="99"/>
    <w:semiHidden/>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iPriority w:val="99"/>
    <w:semiHidden/>
    <w:unhideWhenUsed/>
    <w:rsid w:val="00D74B34"/>
  </w:style>
  <w:style w:type="character" w:customStyle="1" w:styleId="CommentTextChar">
    <w:name w:val="Comment Text Char"/>
    <w:basedOn w:val="DefaultParagraphFont"/>
    <w:link w:val="CommentText"/>
    <w:uiPriority w:val="99"/>
    <w:semiHidden/>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07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2618</Words>
  <Characters>14926</Characters>
  <Application>Microsoft Macintosh Word</Application>
  <DocSecurity>0</DocSecurity>
  <Lines>124</Lines>
  <Paragraphs>35</Paragraphs>
  <ScaleCrop>false</ScaleCrop>
  <Company>NCEAS</Company>
  <LinksUpToDate>false</LinksUpToDate>
  <CharactersWithSpaces>17509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O'Hara</dc:creator>
  <cp:keywords/>
  <dc:description/>
  <cp:lastModifiedBy>Casey</cp:lastModifiedBy>
  <cp:revision>2</cp:revision>
  <cp:lastPrinted>2016-12-16T18:22:00Z</cp:lastPrinted>
  <dcterms:created xsi:type="dcterms:W3CDTF">2016-12-16T17:30:00Z</dcterms:created>
  <dcterms:modified xsi:type="dcterms:W3CDTF">2016-12-28T03:06:00Z</dcterms:modified>
</cp:coreProperties>
</file>