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6E1" w:rsidRPr="005A0D8C" w:rsidRDefault="006C3A39" w:rsidP="006C3A39">
      <w:pPr>
        <w:rPr>
          <w:b/>
        </w:rPr>
      </w:pPr>
      <w:bookmarkStart w:id="0" w:name="_GoBack"/>
      <w:bookmarkEnd w:id="0"/>
      <w:r w:rsidRPr="005A0D8C">
        <w:rPr>
          <w:b/>
        </w:rPr>
        <w:t>Nearshore Marine Monitoring Hui</w:t>
      </w:r>
      <w:r w:rsidR="009504D4">
        <w:rPr>
          <w:b/>
        </w:rPr>
        <w:t xml:space="preserve"> </w:t>
      </w:r>
      <w:r w:rsidR="00FE14F5">
        <w:t>[name subject to change]</w:t>
      </w:r>
    </w:p>
    <w:p w:rsidR="006C3A39" w:rsidRPr="006C3A39" w:rsidRDefault="006C3A39" w:rsidP="006C3A39"/>
    <w:p w:rsidR="008B22BE" w:rsidRPr="005A0D8C" w:rsidRDefault="005A0D8C" w:rsidP="008B22BE">
      <w:pPr>
        <w:rPr>
          <w:rFonts w:eastAsia="Times New Roman" w:cs="Arial"/>
          <w:b/>
          <w:i/>
          <w:color w:val="222222"/>
        </w:rPr>
      </w:pPr>
      <w:r>
        <w:rPr>
          <w:rFonts w:eastAsia="Times New Roman" w:cs="Arial"/>
          <w:b/>
          <w:i/>
          <w:color w:val="222222"/>
        </w:rPr>
        <w:t>G</w:t>
      </w:r>
      <w:r w:rsidR="008B22BE" w:rsidRPr="005A0D8C">
        <w:rPr>
          <w:rFonts w:eastAsia="Times New Roman" w:cs="Arial"/>
          <w:b/>
          <w:i/>
          <w:color w:val="222222"/>
        </w:rPr>
        <w:t>oal –</w:t>
      </w:r>
    </w:p>
    <w:p w:rsidR="008B22BE" w:rsidRDefault="00E37DEA" w:rsidP="008B22BE">
      <w:pPr>
        <w:rPr>
          <w:rFonts w:eastAsia="Times New Roman" w:cs="Arial"/>
          <w:color w:val="222222"/>
        </w:rPr>
      </w:pPr>
      <w:r>
        <w:rPr>
          <w:rFonts w:eastAsia="Times New Roman" w:cs="Arial"/>
          <w:color w:val="222222"/>
        </w:rPr>
        <w:t>Develop</w:t>
      </w:r>
      <w:r w:rsidR="009504D4">
        <w:rPr>
          <w:rFonts w:eastAsia="Times New Roman" w:cs="Arial"/>
          <w:color w:val="222222"/>
        </w:rPr>
        <w:t>,</w:t>
      </w:r>
      <w:r>
        <w:rPr>
          <w:rFonts w:eastAsia="Times New Roman" w:cs="Arial"/>
          <w:color w:val="222222"/>
        </w:rPr>
        <w:t xml:space="preserve"> implement</w:t>
      </w:r>
      <w:r w:rsidR="009504D4">
        <w:rPr>
          <w:rFonts w:eastAsia="Times New Roman" w:cs="Arial"/>
          <w:color w:val="222222"/>
        </w:rPr>
        <w:t>, and support</w:t>
      </w:r>
      <w:r>
        <w:rPr>
          <w:rFonts w:eastAsia="Times New Roman" w:cs="Arial"/>
          <w:color w:val="222222"/>
        </w:rPr>
        <w:t xml:space="preserve"> a</w:t>
      </w:r>
      <w:r w:rsidRPr="00E37DEA">
        <w:rPr>
          <w:rFonts w:eastAsia="Times New Roman" w:cs="Arial"/>
          <w:color w:val="222222"/>
        </w:rPr>
        <w:t xml:space="preserve"> </w:t>
      </w:r>
      <w:r w:rsidR="009504D4">
        <w:rPr>
          <w:rFonts w:eastAsia="Times New Roman" w:cs="Arial"/>
          <w:color w:val="222222"/>
        </w:rPr>
        <w:t xml:space="preserve">database of </w:t>
      </w:r>
      <w:r w:rsidRPr="00E37DEA">
        <w:rPr>
          <w:rFonts w:eastAsia="Times New Roman" w:cs="Arial"/>
          <w:color w:val="222222"/>
        </w:rPr>
        <w:t xml:space="preserve">combined </w:t>
      </w:r>
      <w:r w:rsidR="00D26A50">
        <w:rPr>
          <w:rFonts w:eastAsia="Times New Roman" w:cs="Arial"/>
          <w:color w:val="222222"/>
        </w:rPr>
        <w:t xml:space="preserve">coral reef </w:t>
      </w:r>
      <w:r w:rsidR="009504D4">
        <w:rPr>
          <w:rFonts w:eastAsia="Times New Roman" w:cs="Arial"/>
          <w:color w:val="222222"/>
        </w:rPr>
        <w:t xml:space="preserve">monitoring </w:t>
      </w:r>
      <w:r w:rsidRPr="00E37DEA">
        <w:rPr>
          <w:rFonts w:eastAsia="Times New Roman" w:cs="Arial"/>
          <w:color w:val="222222"/>
        </w:rPr>
        <w:t>dataset</w:t>
      </w:r>
      <w:r w:rsidR="009504D4">
        <w:rPr>
          <w:rFonts w:eastAsia="Times New Roman" w:cs="Arial"/>
          <w:color w:val="222222"/>
        </w:rPr>
        <w:t>s</w:t>
      </w:r>
      <w:r w:rsidR="00D26A50">
        <w:rPr>
          <w:rFonts w:eastAsia="Times New Roman" w:cs="Arial"/>
          <w:color w:val="222222"/>
        </w:rPr>
        <w:t xml:space="preserve"> for Hawaii</w:t>
      </w:r>
      <w:r w:rsidRPr="00E37DEA">
        <w:rPr>
          <w:rFonts w:eastAsia="Times New Roman" w:cs="Arial"/>
          <w:color w:val="222222"/>
        </w:rPr>
        <w:t xml:space="preserve"> that will</w:t>
      </w:r>
      <w:r w:rsidR="00D26A50">
        <w:rPr>
          <w:rFonts w:eastAsia="Times New Roman" w:cs="Arial"/>
          <w:color w:val="222222"/>
        </w:rPr>
        <w:t xml:space="preserve">: </w:t>
      </w:r>
      <w:r w:rsidRPr="00E37DEA">
        <w:rPr>
          <w:rFonts w:eastAsia="Times New Roman" w:cs="Arial"/>
          <w:color w:val="222222"/>
        </w:rPr>
        <w:t>live and grow at DAR</w:t>
      </w:r>
      <w:r w:rsidR="00D26A50">
        <w:rPr>
          <w:rFonts w:eastAsia="Times New Roman" w:cs="Arial"/>
          <w:color w:val="222222"/>
        </w:rPr>
        <w:t xml:space="preserve">; </w:t>
      </w:r>
      <w:r w:rsidR="009504D4">
        <w:rPr>
          <w:rFonts w:eastAsia="Times New Roman" w:cs="Arial"/>
          <w:color w:val="222222"/>
        </w:rPr>
        <w:t>be used to develop</w:t>
      </w:r>
      <w:r w:rsidR="00D26A50">
        <w:rPr>
          <w:rFonts w:eastAsia="Times New Roman" w:cs="Arial"/>
          <w:color w:val="222222"/>
        </w:rPr>
        <w:t xml:space="preserve"> </w:t>
      </w:r>
      <w:r w:rsidR="009504D4">
        <w:rPr>
          <w:rFonts w:eastAsia="Times New Roman" w:cs="Arial"/>
          <w:color w:val="222222"/>
        </w:rPr>
        <w:t>measurements of reef status and trends</w:t>
      </w:r>
      <w:r w:rsidR="00D26A50" w:rsidRPr="00E37DEA">
        <w:rPr>
          <w:rFonts w:eastAsia="Times New Roman" w:cs="Arial"/>
          <w:color w:val="222222"/>
        </w:rPr>
        <w:t xml:space="preserve"> </w:t>
      </w:r>
      <w:r w:rsidR="00D26A50">
        <w:rPr>
          <w:rFonts w:eastAsia="Times New Roman" w:cs="Arial"/>
          <w:color w:val="222222"/>
        </w:rPr>
        <w:t>to support reef management decisions statewide,</w:t>
      </w:r>
      <w:r w:rsidRPr="00E37DEA">
        <w:rPr>
          <w:rFonts w:eastAsia="Times New Roman" w:cs="Arial"/>
          <w:color w:val="222222"/>
        </w:rPr>
        <w:t xml:space="preserve"> and</w:t>
      </w:r>
      <w:r w:rsidR="00D26A50">
        <w:rPr>
          <w:rFonts w:eastAsia="Times New Roman" w:cs="Arial"/>
          <w:color w:val="222222"/>
        </w:rPr>
        <w:t>;</w:t>
      </w:r>
      <w:r w:rsidRPr="00E37DEA">
        <w:rPr>
          <w:rFonts w:eastAsia="Times New Roman" w:cs="Arial"/>
          <w:color w:val="222222"/>
        </w:rPr>
        <w:t xml:space="preserve"> </w:t>
      </w:r>
      <w:r w:rsidR="00D26A50">
        <w:rPr>
          <w:rFonts w:eastAsia="Times New Roman" w:cs="Arial"/>
          <w:color w:val="222222"/>
        </w:rPr>
        <w:t>measure</w:t>
      </w:r>
      <w:r w:rsidRPr="00E37DEA">
        <w:rPr>
          <w:rFonts w:eastAsia="Times New Roman" w:cs="Arial"/>
          <w:color w:val="222222"/>
        </w:rPr>
        <w:t xml:space="preserve"> our progress toward the </w:t>
      </w:r>
      <w:r w:rsidR="00D26A50">
        <w:rPr>
          <w:rFonts w:eastAsia="Times New Roman" w:cs="Arial"/>
          <w:color w:val="222222"/>
        </w:rPr>
        <w:t>Sustainable Hawaii Initiative goal to effectively manage 30% of our nearshore ocean waters by 2030</w:t>
      </w:r>
      <w:r w:rsidRPr="00E37DEA">
        <w:rPr>
          <w:rFonts w:eastAsia="Times New Roman" w:cs="Arial"/>
          <w:color w:val="222222"/>
        </w:rPr>
        <w:t>.</w:t>
      </w:r>
    </w:p>
    <w:p w:rsidR="006C3A39" w:rsidRDefault="006C3A39" w:rsidP="006C3A39"/>
    <w:p w:rsidR="008B22BE" w:rsidRPr="005A0D8C" w:rsidRDefault="008B22BE" w:rsidP="006C3A39">
      <w:pPr>
        <w:rPr>
          <w:b/>
          <w:i/>
        </w:rPr>
      </w:pPr>
      <w:r w:rsidRPr="005A0D8C">
        <w:rPr>
          <w:b/>
          <w:i/>
        </w:rPr>
        <w:t>Background –</w:t>
      </w:r>
    </w:p>
    <w:p w:rsidR="001B666C" w:rsidRDefault="0094235B" w:rsidP="001B666C">
      <w:r>
        <w:t>As addressing the issues facing our oceans become ever more important, several initiatives in Hawaii are underway. In 2014, the Hawaiian voyaging canoe</w:t>
      </w:r>
      <w:r w:rsidR="005F2F55">
        <w:t>,</w:t>
      </w:r>
      <w:r>
        <w:t xml:space="preserve"> </w:t>
      </w:r>
      <w:proofErr w:type="spellStart"/>
      <w:r w:rsidRPr="0094235B">
        <w:t>Hōkūle‘a</w:t>
      </w:r>
      <w:proofErr w:type="spellEnd"/>
      <w:r w:rsidR="005F2F55">
        <w:t>,</w:t>
      </w:r>
      <w:r>
        <w:t xml:space="preserve"> began a worldwid</w:t>
      </w:r>
      <w:r w:rsidR="001B666C">
        <w:t>e voyage, and as the canoe set sail</w:t>
      </w:r>
      <w:r>
        <w:t xml:space="preserve"> several </w:t>
      </w:r>
      <w:proofErr w:type="spellStart"/>
      <w:r w:rsidRPr="0094235B">
        <w:t>Mālama</w:t>
      </w:r>
      <w:proofErr w:type="spellEnd"/>
      <w:r w:rsidRPr="0094235B">
        <w:t xml:space="preserve"> </w:t>
      </w:r>
      <w:proofErr w:type="spellStart"/>
      <w:r w:rsidRPr="0094235B">
        <w:t>Honua</w:t>
      </w:r>
      <w:proofErr w:type="spellEnd"/>
      <w:r w:rsidRPr="0094235B">
        <w:t xml:space="preserve"> Declarations</w:t>
      </w:r>
      <w:r w:rsidR="00163D7C">
        <w:rPr>
          <w:rStyle w:val="FootnoteReference"/>
        </w:rPr>
        <w:footnoteReference w:id="1"/>
      </w:r>
      <w:r>
        <w:t xml:space="preserve"> were made to initiate bold actions to improve our oceans and Island Earth. </w:t>
      </w:r>
      <w:r w:rsidR="00D26A50">
        <w:t xml:space="preserve">The </w:t>
      </w:r>
      <w:r w:rsidR="001B666C" w:rsidRPr="001B666C">
        <w:t>Promise to Paeʻāina</w:t>
      </w:r>
      <w:r w:rsidR="00163D7C">
        <w:rPr>
          <w:rStyle w:val="FootnoteReference"/>
        </w:rPr>
        <w:footnoteReference w:id="2"/>
      </w:r>
      <w:r w:rsidR="001B666C">
        <w:t xml:space="preserve"> is one </w:t>
      </w:r>
      <w:r w:rsidR="00D26A50">
        <w:t xml:space="preserve">such </w:t>
      </w:r>
      <w:r w:rsidR="001B666C">
        <w:t xml:space="preserve">declaration, </w:t>
      </w:r>
      <w:r w:rsidR="00350C81">
        <w:t>bring</w:t>
      </w:r>
      <w:r w:rsidR="00D26A50">
        <w:t>ing</w:t>
      </w:r>
      <w:r w:rsidR="001B666C">
        <w:t xml:space="preserve"> together </w:t>
      </w:r>
      <w:r w:rsidR="00D26A50">
        <w:t xml:space="preserve">organizations </w:t>
      </w:r>
      <w:r w:rsidR="001B666C">
        <w:t xml:space="preserve">from multiple sectors of Hawai‘i’s marine resource management community to join in meeting 5 commitments for improving the ocean environment in Hawai‘i before </w:t>
      </w:r>
      <w:proofErr w:type="spellStart"/>
      <w:r w:rsidR="001B666C" w:rsidRPr="0094235B">
        <w:t>Hōkūle‘a</w:t>
      </w:r>
      <w:r w:rsidR="001B666C">
        <w:t>’s</w:t>
      </w:r>
      <w:proofErr w:type="spellEnd"/>
      <w:r w:rsidR="001B666C">
        <w:t xml:space="preserve"> return home in 2017. </w:t>
      </w:r>
      <w:r w:rsidR="00983377">
        <w:t>One of these commitments relates to ‘Our Livelihood’ and includes a target to:</w:t>
      </w:r>
    </w:p>
    <w:p w:rsidR="00F33806" w:rsidRDefault="00F33806" w:rsidP="00983377">
      <w:pPr>
        <w:jc w:val="center"/>
        <w:rPr>
          <w:i/>
        </w:rPr>
      </w:pPr>
    </w:p>
    <w:p w:rsidR="00983377" w:rsidRPr="00983377" w:rsidRDefault="00983377" w:rsidP="00983377">
      <w:pPr>
        <w:jc w:val="center"/>
        <w:rPr>
          <w:i/>
        </w:rPr>
      </w:pPr>
      <w:r>
        <w:rPr>
          <w:i/>
        </w:rPr>
        <w:t>Systemize marine monitoring to determine healthy reefs across Hawai‘i and contribute to a centralized database for improved management</w:t>
      </w:r>
      <w:r w:rsidR="004F5EF5">
        <w:rPr>
          <w:i/>
        </w:rPr>
        <w:t>.</w:t>
      </w:r>
    </w:p>
    <w:p w:rsidR="001B666C" w:rsidRDefault="001B666C" w:rsidP="001B666C"/>
    <w:p w:rsidR="00EF0A0A" w:rsidRDefault="005F2F55" w:rsidP="001B666C">
      <w:r>
        <w:t xml:space="preserve">In concert with this </w:t>
      </w:r>
      <w:r w:rsidR="0076087F">
        <w:t>process</w:t>
      </w:r>
      <w:r>
        <w:t xml:space="preserve"> is </w:t>
      </w:r>
      <w:r w:rsidR="00015E27" w:rsidRPr="006C3A39">
        <w:t xml:space="preserve">Governor </w:t>
      </w:r>
      <w:proofErr w:type="spellStart"/>
      <w:r w:rsidR="00015E27" w:rsidRPr="006C3A39">
        <w:t>Ige’s</w:t>
      </w:r>
      <w:proofErr w:type="spellEnd"/>
      <w:r w:rsidR="00015E27" w:rsidRPr="006C3A39">
        <w:t xml:space="preserve"> Sustainable Hawai‘i Initiative</w:t>
      </w:r>
      <w:r w:rsidR="00357134">
        <w:rPr>
          <w:rStyle w:val="FootnoteReference"/>
        </w:rPr>
        <w:footnoteReference w:id="3"/>
      </w:r>
      <w:r w:rsidR="00015E27">
        <w:t xml:space="preserve">, which sets concrete measurable targets for finding innovative solutions to challenges facing Hawai’i’s natural environment. This includes a commitment to </w:t>
      </w:r>
      <w:r w:rsidR="00015E27" w:rsidRPr="006C3A39">
        <w:t>“Effectively manage 30% of nearshore ocean waters by 2030”</w:t>
      </w:r>
      <w:r w:rsidR="00015E27">
        <w:t xml:space="preserve">. </w:t>
      </w:r>
      <w:r w:rsidR="00FE2318">
        <w:t>Inclusive in the implementation of the Governor’s commitment is</w:t>
      </w:r>
      <w:r w:rsidR="002F5171">
        <w:t>:</w:t>
      </w:r>
      <w:r w:rsidR="00EF0A0A">
        <w:t xml:space="preserve"> </w:t>
      </w:r>
    </w:p>
    <w:p w:rsidR="007073C6" w:rsidRDefault="007073C6" w:rsidP="00EF0A0A">
      <w:pPr>
        <w:jc w:val="center"/>
        <w:rPr>
          <w:i/>
        </w:rPr>
      </w:pPr>
    </w:p>
    <w:p w:rsidR="005F2F55" w:rsidRDefault="00EF0A0A" w:rsidP="00EF0A0A">
      <w:pPr>
        <w:jc w:val="center"/>
      </w:pPr>
      <w:r w:rsidRPr="00EF0A0A">
        <w:rPr>
          <w:i/>
        </w:rPr>
        <w:t>‘Effective management’ will be grounded in collaborative science and monitoring</w:t>
      </w:r>
      <w:r w:rsidR="0076087F">
        <w:rPr>
          <w:i/>
        </w:rPr>
        <w:t xml:space="preserve"> that will contribute to a consensus of </w:t>
      </w:r>
      <w:r w:rsidR="0076087F" w:rsidRPr="0076087F">
        <w:rPr>
          <w:i/>
        </w:rPr>
        <w:t xml:space="preserve">standards for </w:t>
      </w:r>
      <w:r w:rsidR="0076087F">
        <w:rPr>
          <w:i/>
        </w:rPr>
        <w:t>measuring ecosystem health</w:t>
      </w:r>
      <w:r w:rsidR="0076087F" w:rsidRPr="0076087F">
        <w:rPr>
          <w:i/>
        </w:rPr>
        <w:t xml:space="preserve"> that will </w:t>
      </w:r>
      <w:r w:rsidR="0076087F">
        <w:rPr>
          <w:i/>
        </w:rPr>
        <w:t>provide the basis for evaluating</w:t>
      </w:r>
      <w:r w:rsidR="0076087F" w:rsidRPr="0076087F">
        <w:rPr>
          <w:i/>
        </w:rPr>
        <w:t xml:space="preserve"> effective management</w:t>
      </w:r>
      <w:r>
        <w:t>.</w:t>
      </w:r>
    </w:p>
    <w:p w:rsidR="00EF0A0A" w:rsidRPr="00EF0A0A" w:rsidRDefault="00EF0A0A" w:rsidP="00EF0A0A"/>
    <w:p w:rsidR="005D6753" w:rsidRPr="005D6753" w:rsidRDefault="007073C6" w:rsidP="005D6753">
      <w:r>
        <w:t xml:space="preserve">To this end, </w:t>
      </w:r>
      <w:r w:rsidR="00CE2D72">
        <w:t xml:space="preserve">the </w:t>
      </w:r>
      <w:r w:rsidR="00CE2D72" w:rsidRPr="00CE2D72">
        <w:t>Nearshore Marine Monitoring Hui</w:t>
      </w:r>
      <w:r w:rsidR="00D6563C">
        <w:t xml:space="preserve"> has been formed to serve as an advisory council of scientists</w:t>
      </w:r>
      <w:r>
        <w:t xml:space="preserve"> </w:t>
      </w:r>
      <w:r w:rsidR="001A33DE">
        <w:t xml:space="preserve">who are principally </w:t>
      </w:r>
      <w:r w:rsidR="00D6563C">
        <w:t xml:space="preserve">involved in </w:t>
      </w:r>
      <w:r>
        <w:t>marine science and monitoring of Hawaii’s nearshore waters.</w:t>
      </w:r>
      <w:r w:rsidR="005D6753">
        <w:t xml:space="preserve"> </w:t>
      </w:r>
      <w:r w:rsidR="005D6753" w:rsidRPr="005D6753">
        <w:t xml:space="preserve">Organizations include: Hawai‘i Division of Aquatic Resources, University of Hawaii, </w:t>
      </w:r>
      <w:r w:rsidR="005D6753">
        <w:t>T</w:t>
      </w:r>
      <w:r w:rsidR="005D6753" w:rsidRPr="005D6753">
        <w:t>he Nature Conservancy, Conservation International, Western Pacific Fishery Management Council, and NOAA, with support from the Castle Foundation</w:t>
      </w:r>
      <w:r w:rsidR="005D6753">
        <w:t>.</w:t>
      </w:r>
    </w:p>
    <w:p w:rsidR="005F2F55" w:rsidRPr="007073C6" w:rsidRDefault="005F2F55" w:rsidP="001B666C">
      <w:pPr>
        <w:rPr>
          <w:sz w:val="26"/>
        </w:rPr>
      </w:pPr>
    </w:p>
    <w:p w:rsidR="003848C7" w:rsidRPr="005A0D8C" w:rsidRDefault="003848C7" w:rsidP="003848C7">
      <w:pPr>
        <w:rPr>
          <w:b/>
          <w:i/>
        </w:rPr>
      </w:pPr>
      <w:r>
        <w:rPr>
          <w:b/>
          <w:i/>
        </w:rPr>
        <w:t>Strategy</w:t>
      </w:r>
      <w:r w:rsidRPr="005A0D8C">
        <w:rPr>
          <w:b/>
          <w:i/>
        </w:rPr>
        <w:t xml:space="preserve"> –</w:t>
      </w:r>
    </w:p>
    <w:p w:rsidR="005F2F55" w:rsidRDefault="00940BBD" w:rsidP="001B666C">
      <w:r>
        <w:t xml:space="preserve">Hawaii’s nearshore waters are some of the best-studied reefs in the world, with a number of existing underwater monitoring programs. The programs operate at a number of scales, and together provide a complementary story of Hawaii’s reef status and trends. To effectively capture </w:t>
      </w:r>
      <w:r w:rsidR="001A33DE">
        <w:t xml:space="preserve">and make sense of </w:t>
      </w:r>
      <w:r w:rsidR="00517310">
        <w:t>the wealth of information, a</w:t>
      </w:r>
      <w:r w:rsidR="00517310" w:rsidRPr="00517310">
        <w:t xml:space="preserve"> synthesis of data from existing underwater visual survey </w:t>
      </w:r>
      <w:proofErr w:type="gramStart"/>
      <w:r w:rsidR="00517310" w:rsidRPr="00517310">
        <w:lastRenderedPageBreak/>
        <w:t>programs</w:t>
      </w:r>
      <w:proofErr w:type="gramEnd"/>
      <w:r w:rsidR="00517310" w:rsidRPr="00517310">
        <w:t xml:space="preserve"> has been created, along with a method for combining data from different methods in statistical analyses</w:t>
      </w:r>
      <w:r w:rsidR="00335A0A">
        <w:t>.</w:t>
      </w:r>
      <w:r w:rsidR="00357134">
        <w:rPr>
          <w:rStyle w:val="FootnoteReference"/>
        </w:rPr>
        <w:footnoteReference w:id="4"/>
      </w:r>
      <w:r w:rsidR="00517310">
        <w:t xml:space="preserve"> </w:t>
      </w:r>
    </w:p>
    <w:p w:rsidR="008B22BE" w:rsidRDefault="00BC6B04" w:rsidP="008B22BE">
      <w:r w:rsidRPr="0013725C">
        <w:rPr>
          <w:rFonts w:eastAsia="Times New Roman" w:cs="Arial"/>
          <w:noProof/>
          <w:color w:val="222222"/>
        </w:rPr>
        <w:drawing>
          <wp:anchor distT="0" distB="0" distL="114300" distR="114300" simplePos="0" relativeHeight="251656704" behindDoc="0" locked="0" layoutInCell="1" allowOverlap="1">
            <wp:simplePos x="0" y="0"/>
            <wp:positionH relativeFrom="column">
              <wp:posOffset>0</wp:posOffset>
            </wp:positionH>
            <wp:positionV relativeFrom="paragraph">
              <wp:posOffset>106680</wp:posOffset>
            </wp:positionV>
            <wp:extent cx="3965575" cy="3086100"/>
            <wp:effectExtent l="0" t="0" r="0" b="12700"/>
            <wp:wrapSquare wrapText="bothSides"/>
            <wp:docPr id="3" name="Picture 2" descr="Hawaii_Carribean_sites_2panel_nolabels_allData20161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awaii_Carribean_sites_2panel_nolabels_allData20161026.png"/>
                    <pic:cNvPicPr>
                      <a:picLocks noChangeAspect="1"/>
                    </pic:cNvPicPr>
                  </pic:nvPicPr>
                  <pic:blipFill rotWithShape="1">
                    <a:blip r:embed="rId8" cstate="print">
                      <a:extLst>
                        <a:ext uri="{28A0092B-C50C-407E-A947-70E740481C1C}">
                          <a14:useLocalDpi xmlns:a14="http://schemas.microsoft.com/office/drawing/2010/main" val="0"/>
                        </a:ext>
                      </a:extLst>
                    </a:blip>
                    <a:srcRect r="49883"/>
                    <a:stretch/>
                  </pic:blipFill>
                  <pic:spPr>
                    <a:xfrm>
                      <a:off x="0" y="0"/>
                      <a:ext cx="3965575" cy="3086100"/>
                    </a:xfrm>
                    <a:prstGeom prst="rect">
                      <a:avLst/>
                    </a:prstGeom>
                  </pic:spPr>
                </pic:pic>
              </a:graphicData>
            </a:graphic>
          </wp:anchor>
        </w:drawing>
      </w:r>
    </w:p>
    <w:p w:rsidR="00BC6B04" w:rsidRDefault="002F5171" w:rsidP="008B22BE">
      <w:proofErr w:type="gramStart"/>
      <w:r>
        <w:rPr>
          <w:rFonts w:eastAsia="Times New Roman" w:cs="Arial"/>
          <w:color w:val="222222"/>
          <w:sz w:val="20"/>
        </w:rPr>
        <w:t>Figure 1.</w:t>
      </w:r>
      <w:proofErr w:type="gramEnd"/>
      <w:r>
        <w:rPr>
          <w:rFonts w:eastAsia="Times New Roman" w:cs="Arial"/>
          <w:color w:val="222222"/>
          <w:sz w:val="20"/>
        </w:rPr>
        <w:t xml:space="preserve"> </w:t>
      </w:r>
      <w:r w:rsidR="00BC6B04" w:rsidRPr="004467CE">
        <w:rPr>
          <w:rFonts w:eastAsia="Times New Roman" w:cs="Arial"/>
          <w:color w:val="222222"/>
          <w:sz w:val="20"/>
        </w:rPr>
        <w:t>To date, the dataset consists of over 30,000 surveys covering the entire main Hawaiian Islands including surveys of fishes and the benthos (e.g., corals, algae, etc)</w:t>
      </w:r>
      <w:r w:rsidR="00BC6B04">
        <w:rPr>
          <w:rFonts w:eastAsia="Times New Roman" w:cs="Arial"/>
          <w:color w:val="222222"/>
          <w:sz w:val="20"/>
        </w:rPr>
        <w:t>. This map displays the extent of the existing data (up to 2013) (grey dots), and the geographic scale (</w:t>
      </w:r>
      <w:proofErr w:type="spellStart"/>
      <w:r w:rsidR="00BC6B04">
        <w:rPr>
          <w:rFonts w:eastAsia="Times New Roman" w:cs="Arial"/>
          <w:color w:val="222222"/>
          <w:sz w:val="20"/>
        </w:rPr>
        <w:t>moku</w:t>
      </w:r>
      <w:proofErr w:type="spellEnd"/>
      <w:r w:rsidR="00BC6B04">
        <w:rPr>
          <w:rFonts w:eastAsia="Times New Roman" w:cs="Arial"/>
          <w:color w:val="222222"/>
          <w:sz w:val="20"/>
        </w:rPr>
        <w:t xml:space="preserve">) that is </w:t>
      </w:r>
      <w:r>
        <w:rPr>
          <w:rFonts w:eastAsia="Times New Roman" w:cs="Arial"/>
          <w:color w:val="222222"/>
          <w:sz w:val="20"/>
        </w:rPr>
        <w:t>being piloted for estimating</w:t>
      </w:r>
      <w:r w:rsidR="00BC6B04">
        <w:rPr>
          <w:rFonts w:eastAsia="Times New Roman" w:cs="Arial"/>
          <w:color w:val="222222"/>
          <w:sz w:val="20"/>
        </w:rPr>
        <w:t xml:space="preserve"> ecological indicators of ecosystem condition (grey lines). </w:t>
      </w:r>
      <w:proofErr w:type="spellStart"/>
      <w:r w:rsidR="00BC6B04">
        <w:rPr>
          <w:rFonts w:eastAsia="Times New Roman" w:cs="Arial"/>
          <w:color w:val="222222"/>
          <w:sz w:val="20"/>
        </w:rPr>
        <w:t>Moku</w:t>
      </w:r>
      <w:proofErr w:type="spellEnd"/>
      <w:r w:rsidR="00BC6B04">
        <w:rPr>
          <w:rFonts w:eastAsia="Times New Roman" w:cs="Arial"/>
          <w:color w:val="222222"/>
          <w:sz w:val="20"/>
        </w:rPr>
        <w:t xml:space="preserve"> are management units from traditional Hawai</w:t>
      </w:r>
      <w:r w:rsidR="00C16662">
        <w:rPr>
          <w:rFonts w:eastAsia="Times New Roman" w:cs="Arial"/>
          <w:color w:val="222222"/>
          <w:sz w:val="20"/>
        </w:rPr>
        <w:t>‘</w:t>
      </w:r>
      <w:r w:rsidR="00BC6B04">
        <w:rPr>
          <w:rFonts w:eastAsia="Times New Roman" w:cs="Arial"/>
          <w:color w:val="222222"/>
          <w:sz w:val="20"/>
        </w:rPr>
        <w:t>i that</w:t>
      </w:r>
      <w:r w:rsidR="006E612C">
        <w:rPr>
          <w:rFonts w:eastAsia="Times New Roman" w:cs="Arial"/>
          <w:color w:val="222222"/>
          <w:sz w:val="20"/>
        </w:rPr>
        <w:t xml:space="preserve"> were aligned to both social and ecological systems and</w:t>
      </w:r>
      <w:r w:rsidR="00BC6B04">
        <w:rPr>
          <w:rFonts w:eastAsia="Times New Roman" w:cs="Arial"/>
          <w:color w:val="222222"/>
          <w:sz w:val="20"/>
        </w:rPr>
        <w:t xml:space="preserve"> were used for customary fisheries management.</w:t>
      </w:r>
      <w:r w:rsidR="00BC6B04">
        <w:rPr>
          <w:rStyle w:val="FootnoteReference"/>
          <w:rFonts w:eastAsia="Times New Roman" w:cs="Arial"/>
          <w:color w:val="222222"/>
          <w:sz w:val="20"/>
        </w:rPr>
        <w:footnoteReference w:id="5"/>
      </w:r>
    </w:p>
    <w:p w:rsidR="004467CE" w:rsidRDefault="004467CE" w:rsidP="006C3A39"/>
    <w:p w:rsidR="00BC6B04" w:rsidRDefault="00BC6B04" w:rsidP="006C3A39"/>
    <w:p w:rsidR="00FE14F5" w:rsidRDefault="00FE14F5" w:rsidP="006C3A39"/>
    <w:p w:rsidR="00FE14F5" w:rsidRDefault="00FE14F5" w:rsidP="006C3A39"/>
    <w:p w:rsidR="00FE14F5" w:rsidRDefault="00FE14F5" w:rsidP="006C3A39"/>
    <w:p w:rsidR="00FE14F5" w:rsidRDefault="00FE14F5" w:rsidP="006C3A39"/>
    <w:p w:rsidR="00FE14F5" w:rsidRDefault="00FE14F5" w:rsidP="006C3A39"/>
    <w:p w:rsidR="00FE14F5" w:rsidRDefault="00FE14F5" w:rsidP="006C3A39"/>
    <w:p w:rsidR="00FE14F5" w:rsidRDefault="00FE14F5" w:rsidP="006C3A39"/>
    <w:p w:rsidR="008B22BE" w:rsidRDefault="00CE2D72" w:rsidP="006C3A39">
      <w:r>
        <w:t xml:space="preserve">Building on </w:t>
      </w:r>
      <w:r w:rsidR="00D14780">
        <w:t>this</w:t>
      </w:r>
      <w:r>
        <w:t xml:space="preserve">, the </w:t>
      </w:r>
      <w:r w:rsidRPr="00CE2D72">
        <w:t>Nearshore Marine Monitoring Hui</w:t>
      </w:r>
      <w:r>
        <w:t xml:space="preserve"> has the following objectives:</w:t>
      </w:r>
    </w:p>
    <w:p w:rsidR="00CE2D72" w:rsidRDefault="00CE2D72" w:rsidP="00CE2D72">
      <w:pPr>
        <w:pStyle w:val="ListParagraph"/>
        <w:numPr>
          <w:ilvl w:val="0"/>
          <w:numId w:val="2"/>
        </w:numPr>
      </w:pPr>
      <w:r>
        <w:t>Update the synthesis of existing underwater visual surveys</w:t>
      </w:r>
      <w:r w:rsidR="002F5171">
        <w:t xml:space="preserve"> with recent data</w:t>
      </w:r>
      <w:r w:rsidR="005E3895">
        <w:t>;</w:t>
      </w:r>
    </w:p>
    <w:p w:rsidR="00CE2D72" w:rsidRDefault="00DA43D3" w:rsidP="00CE2D72">
      <w:pPr>
        <w:pStyle w:val="ListParagraph"/>
        <w:numPr>
          <w:ilvl w:val="0"/>
          <w:numId w:val="2"/>
        </w:numPr>
      </w:pPr>
      <w:r>
        <w:t>Develop a</w:t>
      </w:r>
      <w:r w:rsidR="00CE2D72">
        <w:t>nalysis of ecological indicators for defining “functioning nearshore ecosystems”</w:t>
      </w:r>
      <w:r w:rsidR="002E5EE5">
        <w:t xml:space="preserve"> </w:t>
      </w:r>
      <w:r w:rsidR="00FE14F5">
        <w:t xml:space="preserve">(directly relating to the task of defining “effectively managed”) </w:t>
      </w:r>
      <w:r w:rsidR="002E5EE5">
        <w:t>that can be refined/updated and socialized</w:t>
      </w:r>
      <w:r w:rsidR="005434A6">
        <w:t xml:space="preserve"> more</w:t>
      </w:r>
      <w:r w:rsidR="002E5EE5">
        <w:t xml:space="preserve"> broadly</w:t>
      </w:r>
      <w:r w:rsidR="005E3895">
        <w:t>;</w:t>
      </w:r>
      <w:r w:rsidR="002E5EE5">
        <w:t xml:space="preserve"> </w:t>
      </w:r>
    </w:p>
    <w:p w:rsidR="005434A6" w:rsidRPr="00FE14F5" w:rsidRDefault="00D14780" w:rsidP="005434A6">
      <w:pPr>
        <w:pStyle w:val="ListParagraph"/>
        <w:numPr>
          <w:ilvl w:val="0"/>
          <w:numId w:val="2"/>
        </w:numPr>
      </w:pPr>
      <w:r>
        <w:t>O</w:t>
      </w:r>
      <w:r w:rsidRPr="00D14780">
        <w:t>versee the long term preservation of the dataset, create a path for systematically updating it with new data collected</w:t>
      </w:r>
      <w:r>
        <w:t>, and promote use of the dataset for informing current and future management decisions</w:t>
      </w:r>
      <w:r w:rsidR="005434A6">
        <w:t xml:space="preserve"> and policy</w:t>
      </w:r>
      <w:r w:rsidR="005E3895">
        <w:t>.</w:t>
      </w:r>
    </w:p>
    <w:p w:rsidR="00FC788A" w:rsidRDefault="00FC788A" w:rsidP="005434A6"/>
    <w:p w:rsidR="005434A6" w:rsidRPr="005434A6" w:rsidRDefault="00FC788A" w:rsidP="005434A6">
      <w:proofErr w:type="gramStart"/>
      <w:r>
        <w:t xml:space="preserve">[Placeholder for language/diagram couching this effort </w:t>
      </w:r>
      <w:proofErr w:type="spellStart"/>
      <w:r>
        <w:t>amogst</w:t>
      </w:r>
      <w:proofErr w:type="spellEnd"/>
      <w:r>
        <w:t xml:space="preserve"> the others, e.g. OHI, OTP, etc.]</w:t>
      </w:r>
      <w:proofErr w:type="gramEnd"/>
    </w:p>
    <w:p w:rsidR="005434A6" w:rsidRPr="005434A6" w:rsidRDefault="005434A6" w:rsidP="005434A6"/>
    <w:p w:rsidR="005434A6" w:rsidRPr="005434A6" w:rsidRDefault="005434A6" w:rsidP="005434A6"/>
    <w:p w:rsidR="005434A6" w:rsidRPr="005434A6" w:rsidRDefault="005434A6" w:rsidP="005434A6"/>
    <w:p w:rsidR="005434A6" w:rsidRPr="005434A6" w:rsidRDefault="005434A6" w:rsidP="005434A6"/>
    <w:p w:rsidR="005434A6" w:rsidRPr="005434A6" w:rsidRDefault="005434A6" w:rsidP="005434A6"/>
    <w:p w:rsidR="00FE1F6A" w:rsidRDefault="005434A6">
      <w:pPr>
        <w:tabs>
          <w:tab w:val="left" w:pos="5675"/>
        </w:tabs>
      </w:pPr>
      <w:r>
        <w:tab/>
      </w:r>
    </w:p>
    <w:p w:rsidR="00830623" w:rsidRPr="006C3A39" w:rsidRDefault="00830623" w:rsidP="00C965BB">
      <w:pPr>
        <w:tabs>
          <w:tab w:val="left" w:pos="630"/>
        </w:tabs>
        <w:jc w:val="center"/>
      </w:pPr>
    </w:p>
    <w:sectPr w:rsidR="00830623" w:rsidRPr="006C3A39" w:rsidSect="009504D4">
      <w:headerReference w:type="even" r:id="rId9"/>
      <w:headerReference w:type="default" r:id="rId10"/>
      <w:footerReference w:type="even" r:id="rId11"/>
      <w:footerReference w:type="default" r:id="rId12"/>
      <w:headerReference w:type="first" r:id="rId13"/>
      <w:footerReference w:type="first" r:id="rId14"/>
      <w:pgSz w:w="12240" w:h="15840"/>
      <w:pgMar w:top="1440" w:right="1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ED3" w:rsidRDefault="009A5ED3" w:rsidP="00A73959">
      <w:r>
        <w:separator/>
      </w:r>
    </w:p>
  </w:endnote>
  <w:endnote w:type="continuationSeparator" w:id="0">
    <w:p w:rsidR="009A5ED3" w:rsidRDefault="009A5ED3" w:rsidP="00A73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F5" w:rsidRDefault="00FE14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4D4" w:rsidRPr="00163D7C" w:rsidRDefault="009504D4" w:rsidP="00163D7C">
    <w:pPr>
      <w:pStyle w:val="Footer"/>
    </w:pPr>
    <w:r w:rsidRPr="00163D7C">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F5" w:rsidRDefault="00FE14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ED3" w:rsidRDefault="009A5ED3" w:rsidP="00A73959">
      <w:r>
        <w:separator/>
      </w:r>
    </w:p>
  </w:footnote>
  <w:footnote w:type="continuationSeparator" w:id="0">
    <w:p w:rsidR="009A5ED3" w:rsidRDefault="009A5ED3" w:rsidP="00A73959">
      <w:r>
        <w:continuationSeparator/>
      </w:r>
    </w:p>
  </w:footnote>
  <w:footnote w:id="1">
    <w:p w:rsidR="009504D4" w:rsidRDefault="009504D4">
      <w:pPr>
        <w:pStyle w:val="FootnoteText"/>
      </w:pPr>
      <w:r>
        <w:rPr>
          <w:rStyle w:val="FootnoteReference"/>
        </w:rPr>
        <w:footnoteRef/>
      </w:r>
      <w:r>
        <w:t xml:space="preserve"> </w:t>
      </w:r>
      <w:r w:rsidRPr="00A73959">
        <w:rPr>
          <w:sz w:val="20"/>
        </w:rPr>
        <w:t>http://www.hokulea.com/malama-honua-declarations/</w:t>
      </w:r>
    </w:p>
  </w:footnote>
  <w:footnote w:id="2">
    <w:p w:rsidR="009504D4" w:rsidRDefault="009504D4">
      <w:pPr>
        <w:pStyle w:val="FootnoteText"/>
      </w:pPr>
      <w:r>
        <w:rPr>
          <w:rStyle w:val="FootnoteReference"/>
        </w:rPr>
        <w:footnoteRef/>
      </w:r>
      <w:r>
        <w:t xml:space="preserve"> </w:t>
      </w:r>
      <w:r w:rsidRPr="00A73959">
        <w:rPr>
          <w:sz w:val="20"/>
        </w:rPr>
        <w:t>http://www.hokulea.com/promise-to-paeaina/</w:t>
      </w:r>
    </w:p>
  </w:footnote>
  <w:footnote w:id="3">
    <w:p w:rsidR="009504D4" w:rsidRDefault="009504D4">
      <w:pPr>
        <w:pStyle w:val="FootnoteText"/>
      </w:pPr>
      <w:r>
        <w:rPr>
          <w:rStyle w:val="FootnoteReference"/>
        </w:rPr>
        <w:footnoteRef/>
      </w:r>
      <w:r>
        <w:t xml:space="preserve"> </w:t>
      </w:r>
      <w:r w:rsidRPr="00A73959">
        <w:rPr>
          <w:sz w:val="20"/>
        </w:rPr>
        <w:t>http://governor.hawaii.gov/sustainable-hawaii-initiative/</w:t>
      </w:r>
    </w:p>
  </w:footnote>
  <w:footnote w:id="4">
    <w:p w:rsidR="009504D4" w:rsidRDefault="009504D4">
      <w:pPr>
        <w:pStyle w:val="FootnoteText"/>
      </w:pPr>
      <w:r>
        <w:rPr>
          <w:rStyle w:val="FootnoteReference"/>
        </w:rPr>
        <w:footnoteRef/>
      </w:r>
      <w:r>
        <w:t xml:space="preserve"> </w:t>
      </w:r>
      <w:r>
        <w:rPr>
          <w:sz w:val="20"/>
        </w:rPr>
        <w:t>Donovan, Mary</w:t>
      </w:r>
      <w:r w:rsidRPr="00A73959">
        <w:rPr>
          <w:sz w:val="20"/>
        </w:rPr>
        <w:t xml:space="preserve"> (2017) PhD Dissertation, University of Hawai‘i at </w:t>
      </w:r>
      <w:proofErr w:type="spellStart"/>
      <w:r w:rsidRPr="00A73959">
        <w:rPr>
          <w:sz w:val="20"/>
        </w:rPr>
        <w:t>Mānoa</w:t>
      </w:r>
      <w:proofErr w:type="spellEnd"/>
    </w:p>
  </w:footnote>
  <w:footnote w:id="5">
    <w:p w:rsidR="009504D4" w:rsidRDefault="009504D4">
      <w:pPr>
        <w:pStyle w:val="FootnoteText"/>
      </w:pPr>
      <w:r>
        <w:rPr>
          <w:rStyle w:val="FootnoteReference"/>
        </w:rPr>
        <w:footnoteRef/>
      </w:r>
      <w:r>
        <w:t xml:space="preserve"> </w:t>
      </w:r>
      <w:proofErr w:type="spellStart"/>
      <w:proofErr w:type="gramStart"/>
      <w:r w:rsidRPr="00BC6B04">
        <w:rPr>
          <w:sz w:val="20"/>
        </w:rPr>
        <w:t>Malo</w:t>
      </w:r>
      <w:proofErr w:type="spellEnd"/>
      <w:r w:rsidRPr="00BC6B04">
        <w:rPr>
          <w:sz w:val="20"/>
        </w:rPr>
        <w:t>, D (1951) Hawaiian Antiquities (</w:t>
      </w:r>
      <w:proofErr w:type="spellStart"/>
      <w:r w:rsidRPr="00BC6B04">
        <w:rPr>
          <w:sz w:val="20"/>
        </w:rPr>
        <w:t>Mo‘olelo</w:t>
      </w:r>
      <w:proofErr w:type="spellEnd"/>
      <w:r w:rsidRPr="00BC6B04">
        <w:rPr>
          <w:sz w:val="20"/>
        </w:rPr>
        <w:t xml:space="preserve"> Hawai‘i).</w:t>
      </w:r>
      <w:proofErr w:type="gramEnd"/>
      <w:r w:rsidRPr="00BC6B04">
        <w:rPr>
          <w:sz w:val="20"/>
        </w:rPr>
        <w:t xml:space="preserve"> Bishop Museum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F5" w:rsidRDefault="009A5E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61.5pt;height:187.15pt;rotation:315;z-index:-251654144;mso-wrap-edited:f;mso-position-horizontal:center;mso-position-horizontal-relative:margin;mso-position-vertical:center;mso-position-vertical-relative:margin" wrapcoords="21398 3456 17793 3456 17735 3542 17735 4147 17331 3456 16957 3024 16812 3369 14188 3456 14130 8899 11679 3283 11073 3456 10324 9331 8536 4492 7930 3024 7728 3456 6373 3369 5162 3456 5104 3628 5104 7257 4383 6048 3345 4060 3172 3801 2566 3283 519 3456 461 3628 432 17020 605 17452 2653 17452 3143 17107 3547 16416 3893 15465 4123 14256 5277 17539 5854 17452 5854 11491 6430 11404 8449 17280 8882 18316 9199 17625 9776 17452 9920 17539 10035 17280 10151 16588 10324 15120 10526 13651 11016 13305 13034 17625 14649 17539 14851 17366 14851 13132 14938 11318 16841 11232 17620 13478 19465 17798 19581 17452 19840 17452 19956 17280 19985 6998 20129 5356 21484 5270 21513 3715 21398 3456" fillcolor="black" stroked="f">
          <v:fill opacity="9830f"/>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F5" w:rsidRDefault="009A5E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61.5pt;height:187.15pt;rotation:315;z-index:-251656192;mso-wrap-edited:f;mso-position-horizontal:center;mso-position-horizontal-relative:margin;mso-position-vertical:center;mso-position-vertical-relative:margin" wrapcoords="21398 3456 17793 3456 17735 3542 17735 4147 17331 3456 16957 3024 16812 3369 14188 3456 14130 8899 11679 3283 11073 3456 10324 9331 8536 4492 7930 3024 7728 3456 6373 3369 5162 3456 5104 3628 5104 7257 4383 6048 3345 4060 3172 3801 2566 3283 519 3456 461 3628 432 17020 605 17452 2653 17452 3143 17107 3547 16416 3893 15465 4123 14256 5277 17539 5854 17452 5854 11491 6430 11404 8449 17280 8882 18316 9199 17625 9776 17452 9920 17539 10035 17280 10151 16588 10324 15120 10526 13651 11016 13305 13034 17625 14649 17539 14851 17366 14851 13132 14938 11318 16841 11232 17620 13478 19465 17798 19581 17452 19840 17452 19956 17280 19985 6998 20129 5356 21484 5270 21513 3715 21398 3456" fillcolor="black" stroked="f">
          <v:fill opacity="9830f"/>
          <v:textpath style="font-family:&quot;Arial&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F5" w:rsidRDefault="009A5E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61.5pt;height:187.15pt;rotation:315;z-index:-251652096;mso-wrap-edited:f;mso-position-horizontal:center;mso-position-horizontal-relative:margin;mso-position-vertical:center;mso-position-vertical-relative:margin" wrapcoords="21398 3456 17793 3456 17735 3542 17735 4147 17331 3456 16957 3024 16812 3369 14188 3456 14130 8899 11679 3283 11073 3456 10324 9331 8536 4492 7930 3024 7728 3456 6373 3369 5162 3456 5104 3628 5104 7257 4383 6048 3345 4060 3172 3801 2566 3283 519 3456 461 3628 432 17020 605 17452 2653 17452 3143 17107 3547 16416 3893 15465 4123 14256 5277 17539 5854 17452 5854 11491 6430 11404 8449 17280 8882 18316 9199 17625 9776 17452 9920 17539 10035 17280 10151 16588 10324 15120 10526 13651 11016 13305 13034 17625 14649 17539 14851 17366 14851 13132 14938 11318 16841 11232 17620 13478 19465 17798 19581 17452 19840 17452 19956 17280 19985 6998 20129 5356 21484 5270 21513 3715 21398 3456" fillcolor="black" stroked="f">
          <v:fill opacity="9830f"/>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E5D1B"/>
    <w:multiLevelType w:val="hybridMultilevel"/>
    <w:tmpl w:val="3E2C9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839AE"/>
    <w:multiLevelType w:val="hybridMultilevel"/>
    <w:tmpl w:val="238AD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A39"/>
    <w:rsid w:val="00015E27"/>
    <w:rsid w:val="000C3DF2"/>
    <w:rsid w:val="00163D7C"/>
    <w:rsid w:val="001A33DE"/>
    <w:rsid w:val="001B666C"/>
    <w:rsid w:val="00295335"/>
    <w:rsid w:val="002E5EE5"/>
    <w:rsid w:val="002F5171"/>
    <w:rsid w:val="00335A0A"/>
    <w:rsid w:val="00350C81"/>
    <w:rsid w:val="00357134"/>
    <w:rsid w:val="003848C7"/>
    <w:rsid w:val="004467CE"/>
    <w:rsid w:val="004B5FF0"/>
    <w:rsid w:val="004F5EF5"/>
    <w:rsid w:val="00517310"/>
    <w:rsid w:val="005434A6"/>
    <w:rsid w:val="005A0D8C"/>
    <w:rsid w:val="005D6753"/>
    <w:rsid w:val="005E3895"/>
    <w:rsid w:val="005F2F55"/>
    <w:rsid w:val="006C3A39"/>
    <w:rsid w:val="006E612C"/>
    <w:rsid w:val="007073C6"/>
    <w:rsid w:val="0076087F"/>
    <w:rsid w:val="00830623"/>
    <w:rsid w:val="008B22BE"/>
    <w:rsid w:val="00940BBD"/>
    <w:rsid w:val="0094235B"/>
    <w:rsid w:val="009504D4"/>
    <w:rsid w:val="00983377"/>
    <w:rsid w:val="009A5ED3"/>
    <w:rsid w:val="00A73959"/>
    <w:rsid w:val="00B04A60"/>
    <w:rsid w:val="00BC6B04"/>
    <w:rsid w:val="00BE16E1"/>
    <w:rsid w:val="00C01748"/>
    <w:rsid w:val="00C16662"/>
    <w:rsid w:val="00C92FE3"/>
    <w:rsid w:val="00C965BB"/>
    <w:rsid w:val="00CE2D72"/>
    <w:rsid w:val="00D14780"/>
    <w:rsid w:val="00D16893"/>
    <w:rsid w:val="00D26A50"/>
    <w:rsid w:val="00D6563C"/>
    <w:rsid w:val="00DA43D3"/>
    <w:rsid w:val="00E37DEA"/>
    <w:rsid w:val="00E62F84"/>
    <w:rsid w:val="00EF0A0A"/>
    <w:rsid w:val="00F33806"/>
    <w:rsid w:val="00FC788A"/>
    <w:rsid w:val="00FE14F5"/>
    <w:rsid w:val="00FE1F6A"/>
    <w:rsid w:val="00FE231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6C3A39"/>
    <w:rPr>
      <w:rFonts w:ascii="Arial" w:hAnsi="Arial"/>
    </w:rPr>
  </w:style>
  <w:style w:type="paragraph" w:styleId="Heading1">
    <w:name w:val="heading 1"/>
    <w:basedOn w:val="Normal"/>
    <w:next w:val="Normal"/>
    <w:link w:val="Heading1Char"/>
    <w:uiPriority w:val="9"/>
    <w:qFormat/>
    <w:rsid w:val="009423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D14780"/>
    <w:rPr>
      <w:rFonts w:ascii="Lucida Grande" w:hAnsi="Lucida Grande" w:cs="Lucida Grande"/>
      <w:sz w:val="18"/>
      <w:szCs w:val="18"/>
    </w:rPr>
  </w:style>
  <w:style w:type="character" w:customStyle="1" w:styleId="BalloonTextChar">
    <w:name w:val="Balloon Text Char"/>
    <w:basedOn w:val="DefaultParagraphFont"/>
    <w:uiPriority w:val="99"/>
    <w:semiHidden/>
    <w:rsid w:val="003330EE"/>
    <w:rPr>
      <w:rFonts w:ascii="Lucida Grande" w:hAnsi="Lucida Grande"/>
      <w:sz w:val="18"/>
      <w:szCs w:val="18"/>
    </w:rPr>
  </w:style>
  <w:style w:type="character" w:customStyle="1" w:styleId="BalloonTextChar0">
    <w:name w:val="Balloon Text Char"/>
    <w:basedOn w:val="DefaultParagraphFont"/>
    <w:uiPriority w:val="99"/>
    <w:semiHidden/>
    <w:rsid w:val="003330EE"/>
    <w:rPr>
      <w:rFonts w:ascii="Lucida Grande" w:hAnsi="Lucida Grande"/>
      <w:sz w:val="18"/>
      <w:szCs w:val="18"/>
    </w:rPr>
  </w:style>
  <w:style w:type="paragraph" w:styleId="ListParagraph">
    <w:name w:val="List Paragraph"/>
    <w:basedOn w:val="Normal"/>
    <w:uiPriority w:val="34"/>
    <w:qFormat/>
    <w:rsid w:val="006C3A39"/>
    <w:pPr>
      <w:ind w:left="720"/>
      <w:contextualSpacing/>
    </w:pPr>
  </w:style>
  <w:style w:type="character" w:customStyle="1" w:styleId="Heading1Char">
    <w:name w:val="Heading 1 Char"/>
    <w:basedOn w:val="DefaultParagraphFont"/>
    <w:link w:val="Heading1"/>
    <w:uiPriority w:val="9"/>
    <w:rsid w:val="0094235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73959"/>
    <w:pPr>
      <w:tabs>
        <w:tab w:val="center" w:pos="4320"/>
        <w:tab w:val="right" w:pos="8640"/>
      </w:tabs>
    </w:pPr>
  </w:style>
  <w:style w:type="character" w:customStyle="1" w:styleId="HeaderChar">
    <w:name w:val="Header Char"/>
    <w:basedOn w:val="DefaultParagraphFont"/>
    <w:link w:val="Header"/>
    <w:uiPriority w:val="99"/>
    <w:rsid w:val="00A73959"/>
    <w:rPr>
      <w:rFonts w:ascii="Arial" w:hAnsi="Arial"/>
    </w:rPr>
  </w:style>
  <w:style w:type="paragraph" w:styleId="Footer">
    <w:name w:val="footer"/>
    <w:basedOn w:val="Normal"/>
    <w:link w:val="FooterChar"/>
    <w:uiPriority w:val="99"/>
    <w:unhideWhenUsed/>
    <w:rsid w:val="00A73959"/>
    <w:pPr>
      <w:tabs>
        <w:tab w:val="center" w:pos="4320"/>
        <w:tab w:val="right" w:pos="8640"/>
      </w:tabs>
    </w:pPr>
  </w:style>
  <w:style w:type="character" w:customStyle="1" w:styleId="FooterChar">
    <w:name w:val="Footer Char"/>
    <w:basedOn w:val="DefaultParagraphFont"/>
    <w:link w:val="Footer"/>
    <w:uiPriority w:val="99"/>
    <w:rsid w:val="00A73959"/>
    <w:rPr>
      <w:rFonts w:ascii="Arial" w:hAnsi="Arial"/>
    </w:rPr>
  </w:style>
  <w:style w:type="character" w:customStyle="1" w:styleId="BalloonTextChar1">
    <w:name w:val="Balloon Text Char1"/>
    <w:basedOn w:val="DefaultParagraphFont"/>
    <w:link w:val="BalloonText"/>
    <w:uiPriority w:val="99"/>
    <w:semiHidden/>
    <w:rsid w:val="00D14780"/>
    <w:rPr>
      <w:rFonts w:ascii="Lucida Grande" w:hAnsi="Lucida Grande" w:cs="Lucida Grande"/>
      <w:sz w:val="18"/>
      <w:szCs w:val="18"/>
    </w:rPr>
  </w:style>
  <w:style w:type="paragraph" w:styleId="FootnoteText">
    <w:name w:val="footnote text"/>
    <w:basedOn w:val="Normal"/>
    <w:link w:val="FootnoteTextChar"/>
    <w:uiPriority w:val="99"/>
    <w:unhideWhenUsed/>
    <w:rsid w:val="00163D7C"/>
  </w:style>
  <w:style w:type="character" w:customStyle="1" w:styleId="FootnoteTextChar">
    <w:name w:val="Footnote Text Char"/>
    <w:basedOn w:val="DefaultParagraphFont"/>
    <w:link w:val="FootnoteText"/>
    <w:uiPriority w:val="99"/>
    <w:rsid w:val="00163D7C"/>
    <w:rPr>
      <w:rFonts w:ascii="Arial" w:hAnsi="Arial"/>
    </w:rPr>
  </w:style>
  <w:style w:type="character" w:styleId="FootnoteReference">
    <w:name w:val="footnote reference"/>
    <w:basedOn w:val="DefaultParagraphFont"/>
    <w:uiPriority w:val="99"/>
    <w:unhideWhenUsed/>
    <w:rsid w:val="00163D7C"/>
    <w:rPr>
      <w:vertAlign w:val="superscript"/>
    </w:rPr>
  </w:style>
  <w:style w:type="character" w:styleId="CommentReference">
    <w:name w:val="annotation reference"/>
    <w:basedOn w:val="DefaultParagraphFont"/>
    <w:rsid w:val="005434A6"/>
    <w:rPr>
      <w:sz w:val="18"/>
      <w:szCs w:val="18"/>
    </w:rPr>
  </w:style>
  <w:style w:type="paragraph" w:styleId="CommentText">
    <w:name w:val="annotation text"/>
    <w:basedOn w:val="Normal"/>
    <w:link w:val="CommentTextChar"/>
    <w:rsid w:val="005434A6"/>
  </w:style>
  <w:style w:type="character" w:customStyle="1" w:styleId="CommentTextChar">
    <w:name w:val="Comment Text Char"/>
    <w:basedOn w:val="DefaultParagraphFont"/>
    <w:link w:val="CommentText"/>
    <w:rsid w:val="005434A6"/>
    <w:rPr>
      <w:rFonts w:ascii="Arial" w:hAnsi="Arial"/>
    </w:rPr>
  </w:style>
  <w:style w:type="paragraph" w:styleId="CommentSubject">
    <w:name w:val="annotation subject"/>
    <w:basedOn w:val="CommentText"/>
    <w:next w:val="CommentText"/>
    <w:link w:val="CommentSubjectChar"/>
    <w:rsid w:val="005434A6"/>
    <w:rPr>
      <w:b/>
      <w:bCs/>
      <w:sz w:val="20"/>
      <w:szCs w:val="20"/>
    </w:rPr>
  </w:style>
  <w:style w:type="character" w:customStyle="1" w:styleId="CommentSubjectChar">
    <w:name w:val="Comment Subject Char"/>
    <w:basedOn w:val="CommentTextChar"/>
    <w:link w:val="CommentSubject"/>
    <w:rsid w:val="005434A6"/>
    <w:rPr>
      <w:rFonts w:ascii="Arial" w:hAnsi="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6C3A39"/>
    <w:rPr>
      <w:rFonts w:ascii="Arial" w:hAnsi="Arial"/>
    </w:rPr>
  </w:style>
  <w:style w:type="paragraph" w:styleId="Heading1">
    <w:name w:val="heading 1"/>
    <w:basedOn w:val="Normal"/>
    <w:next w:val="Normal"/>
    <w:link w:val="Heading1Char"/>
    <w:uiPriority w:val="9"/>
    <w:qFormat/>
    <w:rsid w:val="009423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D14780"/>
    <w:rPr>
      <w:rFonts w:ascii="Lucida Grande" w:hAnsi="Lucida Grande" w:cs="Lucida Grande"/>
      <w:sz w:val="18"/>
      <w:szCs w:val="18"/>
    </w:rPr>
  </w:style>
  <w:style w:type="character" w:customStyle="1" w:styleId="BalloonTextChar">
    <w:name w:val="Balloon Text Char"/>
    <w:basedOn w:val="DefaultParagraphFont"/>
    <w:uiPriority w:val="99"/>
    <w:semiHidden/>
    <w:rsid w:val="003330EE"/>
    <w:rPr>
      <w:rFonts w:ascii="Lucida Grande" w:hAnsi="Lucida Grande"/>
      <w:sz w:val="18"/>
      <w:szCs w:val="18"/>
    </w:rPr>
  </w:style>
  <w:style w:type="character" w:customStyle="1" w:styleId="BalloonTextChar0">
    <w:name w:val="Balloon Text Char"/>
    <w:basedOn w:val="DefaultParagraphFont"/>
    <w:uiPriority w:val="99"/>
    <w:semiHidden/>
    <w:rsid w:val="003330EE"/>
    <w:rPr>
      <w:rFonts w:ascii="Lucida Grande" w:hAnsi="Lucida Grande"/>
      <w:sz w:val="18"/>
      <w:szCs w:val="18"/>
    </w:rPr>
  </w:style>
  <w:style w:type="paragraph" w:styleId="ListParagraph">
    <w:name w:val="List Paragraph"/>
    <w:basedOn w:val="Normal"/>
    <w:uiPriority w:val="34"/>
    <w:qFormat/>
    <w:rsid w:val="006C3A39"/>
    <w:pPr>
      <w:ind w:left="720"/>
      <w:contextualSpacing/>
    </w:pPr>
  </w:style>
  <w:style w:type="character" w:customStyle="1" w:styleId="Heading1Char">
    <w:name w:val="Heading 1 Char"/>
    <w:basedOn w:val="DefaultParagraphFont"/>
    <w:link w:val="Heading1"/>
    <w:uiPriority w:val="9"/>
    <w:rsid w:val="0094235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73959"/>
    <w:pPr>
      <w:tabs>
        <w:tab w:val="center" w:pos="4320"/>
        <w:tab w:val="right" w:pos="8640"/>
      </w:tabs>
    </w:pPr>
  </w:style>
  <w:style w:type="character" w:customStyle="1" w:styleId="HeaderChar">
    <w:name w:val="Header Char"/>
    <w:basedOn w:val="DefaultParagraphFont"/>
    <w:link w:val="Header"/>
    <w:uiPriority w:val="99"/>
    <w:rsid w:val="00A73959"/>
    <w:rPr>
      <w:rFonts w:ascii="Arial" w:hAnsi="Arial"/>
    </w:rPr>
  </w:style>
  <w:style w:type="paragraph" w:styleId="Footer">
    <w:name w:val="footer"/>
    <w:basedOn w:val="Normal"/>
    <w:link w:val="FooterChar"/>
    <w:uiPriority w:val="99"/>
    <w:unhideWhenUsed/>
    <w:rsid w:val="00A73959"/>
    <w:pPr>
      <w:tabs>
        <w:tab w:val="center" w:pos="4320"/>
        <w:tab w:val="right" w:pos="8640"/>
      </w:tabs>
    </w:pPr>
  </w:style>
  <w:style w:type="character" w:customStyle="1" w:styleId="FooterChar">
    <w:name w:val="Footer Char"/>
    <w:basedOn w:val="DefaultParagraphFont"/>
    <w:link w:val="Footer"/>
    <w:uiPriority w:val="99"/>
    <w:rsid w:val="00A73959"/>
    <w:rPr>
      <w:rFonts w:ascii="Arial" w:hAnsi="Arial"/>
    </w:rPr>
  </w:style>
  <w:style w:type="character" w:customStyle="1" w:styleId="BalloonTextChar1">
    <w:name w:val="Balloon Text Char1"/>
    <w:basedOn w:val="DefaultParagraphFont"/>
    <w:link w:val="BalloonText"/>
    <w:uiPriority w:val="99"/>
    <w:semiHidden/>
    <w:rsid w:val="00D14780"/>
    <w:rPr>
      <w:rFonts w:ascii="Lucida Grande" w:hAnsi="Lucida Grande" w:cs="Lucida Grande"/>
      <w:sz w:val="18"/>
      <w:szCs w:val="18"/>
    </w:rPr>
  </w:style>
  <w:style w:type="paragraph" w:styleId="FootnoteText">
    <w:name w:val="footnote text"/>
    <w:basedOn w:val="Normal"/>
    <w:link w:val="FootnoteTextChar"/>
    <w:uiPriority w:val="99"/>
    <w:unhideWhenUsed/>
    <w:rsid w:val="00163D7C"/>
  </w:style>
  <w:style w:type="character" w:customStyle="1" w:styleId="FootnoteTextChar">
    <w:name w:val="Footnote Text Char"/>
    <w:basedOn w:val="DefaultParagraphFont"/>
    <w:link w:val="FootnoteText"/>
    <w:uiPriority w:val="99"/>
    <w:rsid w:val="00163D7C"/>
    <w:rPr>
      <w:rFonts w:ascii="Arial" w:hAnsi="Arial"/>
    </w:rPr>
  </w:style>
  <w:style w:type="character" w:styleId="FootnoteReference">
    <w:name w:val="footnote reference"/>
    <w:basedOn w:val="DefaultParagraphFont"/>
    <w:uiPriority w:val="99"/>
    <w:unhideWhenUsed/>
    <w:rsid w:val="00163D7C"/>
    <w:rPr>
      <w:vertAlign w:val="superscript"/>
    </w:rPr>
  </w:style>
  <w:style w:type="character" w:styleId="CommentReference">
    <w:name w:val="annotation reference"/>
    <w:basedOn w:val="DefaultParagraphFont"/>
    <w:rsid w:val="005434A6"/>
    <w:rPr>
      <w:sz w:val="18"/>
      <w:szCs w:val="18"/>
    </w:rPr>
  </w:style>
  <w:style w:type="paragraph" w:styleId="CommentText">
    <w:name w:val="annotation text"/>
    <w:basedOn w:val="Normal"/>
    <w:link w:val="CommentTextChar"/>
    <w:rsid w:val="005434A6"/>
  </w:style>
  <w:style w:type="character" w:customStyle="1" w:styleId="CommentTextChar">
    <w:name w:val="Comment Text Char"/>
    <w:basedOn w:val="DefaultParagraphFont"/>
    <w:link w:val="CommentText"/>
    <w:rsid w:val="005434A6"/>
    <w:rPr>
      <w:rFonts w:ascii="Arial" w:hAnsi="Arial"/>
    </w:rPr>
  </w:style>
  <w:style w:type="paragraph" w:styleId="CommentSubject">
    <w:name w:val="annotation subject"/>
    <w:basedOn w:val="CommentText"/>
    <w:next w:val="CommentText"/>
    <w:link w:val="CommentSubjectChar"/>
    <w:rsid w:val="005434A6"/>
    <w:rPr>
      <w:b/>
      <w:bCs/>
      <w:sz w:val="20"/>
      <w:szCs w:val="20"/>
    </w:rPr>
  </w:style>
  <w:style w:type="character" w:customStyle="1" w:styleId="CommentSubjectChar">
    <w:name w:val="Comment Subject Char"/>
    <w:basedOn w:val="CommentTextChar"/>
    <w:link w:val="CommentSubject"/>
    <w:rsid w:val="005434A6"/>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868705">
      <w:bodyDiv w:val="1"/>
      <w:marLeft w:val="0"/>
      <w:marRight w:val="0"/>
      <w:marTop w:val="0"/>
      <w:marBottom w:val="0"/>
      <w:divBdr>
        <w:top w:val="none" w:sz="0" w:space="0" w:color="auto"/>
        <w:left w:val="none" w:sz="0" w:space="0" w:color="auto"/>
        <w:bottom w:val="none" w:sz="0" w:space="0" w:color="auto"/>
        <w:right w:val="none" w:sz="0" w:space="0" w:color="auto"/>
      </w:divBdr>
    </w:div>
    <w:div w:id="1218781617">
      <w:bodyDiv w:val="1"/>
      <w:marLeft w:val="0"/>
      <w:marRight w:val="0"/>
      <w:marTop w:val="0"/>
      <w:marBottom w:val="0"/>
      <w:divBdr>
        <w:top w:val="none" w:sz="0" w:space="0" w:color="auto"/>
        <w:left w:val="none" w:sz="0" w:space="0" w:color="auto"/>
        <w:bottom w:val="none" w:sz="0" w:space="0" w:color="auto"/>
        <w:right w:val="none" w:sz="0" w:space="0" w:color="auto"/>
      </w:divBdr>
    </w:div>
    <w:div w:id="1436945250">
      <w:bodyDiv w:val="1"/>
      <w:marLeft w:val="0"/>
      <w:marRight w:val="0"/>
      <w:marTop w:val="0"/>
      <w:marBottom w:val="0"/>
      <w:divBdr>
        <w:top w:val="none" w:sz="0" w:space="0" w:color="auto"/>
        <w:left w:val="none" w:sz="0" w:space="0" w:color="auto"/>
        <w:bottom w:val="none" w:sz="0" w:space="0" w:color="auto"/>
        <w:right w:val="none" w:sz="0" w:space="0" w:color="auto"/>
      </w:divBdr>
    </w:div>
    <w:div w:id="1537961904">
      <w:bodyDiv w:val="1"/>
      <w:marLeft w:val="0"/>
      <w:marRight w:val="0"/>
      <w:marTop w:val="0"/>
      <w:marBottom w:val="0"/>
      <w:divBdr>
        <w:top w:val="none" w:sz="0" w:space="0" w:color="auto"/>
        <w:left w:val="none" w:sz="0" w:space="0" w:color="auto"/>
        <w:bottom w:val="none" w:sz="0" w:space="0" w:color="auto"/>
        <w:right w:val="none" w:sz="0" w:space="0" w:color="auto"/>
      </w:divBdr>
    </w:div>
    <w:div w:id="1548685938">
      <w:bodyDiv w:val="1"/>
      <w:marLeft w:val="0"/>
      <w:marRight w:val="0"/>
      <w:marTop w:val="0"/>
      <w:marBottom w:val="0"/>
      <w:divBdr>
        <w:top w:val="none" w:sz="0" w:space="0" w:color="auto"/>
        <w:left w:val="none" w:sz="0" w:space="0" w:color="auto"/>
        <w:bottom w:val="none" w:sz="0" w:space="0" w:color="auto"/>
        <w:right w:val="none" w:sz="0" w:space="0" w:color="auto"/>
      </w:divBdr>
      <w:divsChild>
        <w:div w:id="518931931">
          <w:marLeft w:val="0"/>
          <w:marRight w:val="0"/>
          <w:marTop w:val="0"/>
          <w:marBottom w:val="0"/>
          <w:divBdr>
            <w:top w:val="none" w:sz="0" w:space="0" w:color="auto"/>
            <w:left w:val="none" w:sz="0" w:space="0" w:color="auto"/>
            <w:bottom w:val="none" w:sz="0" w:space="0" w:color="auto"/>
            <w:right w:val="none" w:sz="0" w:space="0" w:color="auto"/>
          </w:divBdr>
        </w:div>
        <w:div w:id="243345180">
          <w:marLeft w:val="0"/>
          <w:marRight w:val="0"/>
          <w:marTop w:val="0"/>
          <w:marBottom w:val="0"/>
          <w:divBdr>
            <w:top w:val="none" w:sz="0" w:space="0" w:color="auto"/>
            <w:left w:val="none" w:sz="0" w:space="0" w:color="auto"/>
            <w:bottom w:val="none" w:sz="0" w:space="0" w:color="auto"/>
            <w:right w:val="none" w:sz="0" w:space="0" w:color="auto"/>
          </w:divBdr>
        </w:div>
        <w:div w:id="1656371440">
          <w:marLeft w:val="0"/>
          <w:marRight w:val="0"/>
          <w:marTop w:val="0"/>
          <w:marBottom w:val="0"/>
          <w:divBdr>
            <w:top w:val="none" w:sz="0" w:space="0" w:color="auto"/>
            <w:left w:val="none" w:sz="0" w:space="0" w:color="auto"/>
            <w:bottom w:val="none" w:sz="0" w:space="0" w:color="auto"/>
            <w:right w:val="none" w:sz="0" w:space="0" w:color="auto"/>
          </w:divBdr>
        </w:div>
        <w:div w:id="1866749370">
          <w:marLeft w:val="0"/>
          <w:marRight w:val="0"/>
          <w:marTop w:val="0"/>
          <w:marBottom w:val="0"/>
          <w:divBdr>
            <w:top w:val="none" w:sz="0" w:space="0" w:color="auto"/>
            <w:left w:val="none" w:sz="0" w:space="0" w:color="auto"/>
            <w:bottom w:val="none" w:sz="0" w:space="0" w:color="auto"/>
            <w:right w:val="none" w:sz="0" w:space="0" w:color="auto"/>
          </w:divBdr>
        </w:div>
        <w:div w:id="1880507029">
          <w:marLeft w:val="0"/>
          <w:marRight w:val="0"/>
          <w:marTop w:val="0"/>
          <w:marBottom w:val="0"/>
          <w:divBdr>
            <w:top w:val="none" w:sz="0" w:space="0" w:color="auto"/>
            <w:left w:val="none" w:sz="0" w:space="0" w:color="auto"/>
            <w:bottom w:val="none" w:sz="0" w:space="0" w:color="auto"/>
            <w:right w:val="none" w:sz="0" w:space="0" w:color="auto"/>
          </w:divBdr>
        </w:div>
      </w:divsChild>
    </w:div>
    <w:div w:id="18906043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Donovan</dc:creator>
  <cp:lastModifiedBy>Eva Schemmel</cp:lastModifiedBy>
  <cp:revision>2</cp:revision>
  <dcterms:created xsi:type="dcterms:W3CDTF">2017-05-08T19:28:00Z</dcterms:created>
  <dcterms:modified xsi:type="dcterms:W3CDTF">2017-05-08T19:28:00Z</dcterms:modified>
</cp:coreProperties>
</file>