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B30B73" w:rsidRDefault="00417BCD">
      <w:pPr>
        <w:rPr>
          <w:rFonts w:ascii="Arial" w:hAnsi="Arial" w:cs="Arial"/>
          <w:sz w:val="24"/>
          <w:szCs w:val="24"/>
        </w:rPr>
      </w:pPr>
      <w:r w:rsidRPr="00B30B73">
        <w:rPr>
          <w:rFonts w:ascii="Arial" w:hAnsi="Arial" w:cs="Arial"/>
          <w:sz w:val="24"/>
          <w:szCs w:val="24"/>
        </w:rPr>
        <w:t>OHI documentation</w:t>
      </w:r>
    </w:p>
    <w:p w:rsidR="007B50EF" w:rsidRPr="00B30B73" w:rsidRDefault="007B50EF">
      <w:pPr>
        <w:rPr>
          <w:rFonts w:ascii="Arial" w:hAnsi="Arial" w:cs="Arial"/>
          <w:sz w:val="24"/>
          <w:szCs w:val="24"/>
        </w:rPr>
      </w:pPr>
      <w:r w:rsidRPr="00B30B73">
        <w:rPr>
          <w:rFonts w:ascii="Arial" w:hAnsi="Arial" w:cs="Arial"/>
          <w:sz w:val="24"/>
          <w:szCs w:val="24"/>
        </w:rPr>
        <w:t xml:space="preserve">Need to Coordinate Management Actions, </w:t>
      </w:r>
    </w:p>
    <w:p w:rsidR="007B50EF" w:rsidRPr="00B30B73" w:rsidRDefault="007B50EF">
      <w:pPr>
        <w:rPr>
          <w:rFonts w:ascii="Arial" w:hAnsi="Arial" w:cs="Arial"/>
          <w:sz w:val="24"/>
          <w:szCs w:val="24"/>
        </w:rPr>
      </w:pPr>
      <w:r w:rsidRPr="00B30B73">
        <w:rPr>
          <w:rFonts w:ascii="Arial" w:hAnsi="Arial" w:cs="Arial"/>
          <w:sz w:val="24"/>
          <w:szCs w:val="24"/>
        </w:rPr>
        <w:t>Need to understand the social, economic, and environmental needs</w:t>
      </w:r>
    </w:p>
    <w:p w:rsidR="00506660" w:rsidRPr="00B30B73" w:rsidRDefault="00506660">
      <w:pPr>
        <w:rPr>
          <w:rFonts w:ascii="Arial" w:hAnsi="Arial" w:cs="Arial"/>
          <w:sz w:val="24"/>
          <w:szCs w:val="24"/>
        </w:rPr>
      </w:pPr>
      <w:r w:rsidRPr="00B30B73">
        <w:rPr>
          <w:rFonts w:ascii="Arial" w:hAnsi="Arial" w:cs="Arial"/>
          <w:sz w:val="24"/>
          <w:szCs w:val="24"/>
        </w:rPr>
        <w:t xml:space="preserve">Gathering Knowledge and Understanding History – Indexes, so many indexes, science not shared back with communities, communities not funded, equity  </w:t>
      </w:r>
    </w:p>
    <w:p w:rsidR="00506660" w:rsidRPr="00B30B73" w:rsidRDefault="00506660">
      <w:pPr>
        <w:rPr>
          <w:rFonts w:ascii="Arial" w:hAnsi="Arial" w:cs="Arial"/>
          <w:sz w:val="24"/>
          <w:szCs w:val="24"/>
        </w:rPr>
      </w:pPr>
      <w:r w:rsidRPr="00B30B73">
        <w:rPr>
          <w:rFonts w:ascii="Arial" w:hAnsi="Arial" w:cs="Arial"/>
          <w:sz w:val="24"/>
          <w:szCs w:val="24"/>
        </w:rPr>
        <w:t>Stop, coordinate/understand, assess, inform</w:t>
      </w:r>
    </w:p>
    <w:p w:rsidR="00506660" w:rsidRPr="00B30B73" w:rsidRDefault="00506660">
      <w:pPr>
        <w:rPr>
          <w:rFonts w:ascii="Arial" w:hAnsi="Arial" w:cs="Arial"/>
          <w:sz w:val="24"/>
          <w:szCs w:val="24"/>
        </w:rPr>
      </w:pPr>
      <w:r w:rsidRPr="00B30B73">
        <w:rPr>
          <w:rFonts w:ascii="Arial" w:hAnsi="Arial" w:cs="Arial"/>
          <w:sz w:val="24"/>
          <w:szCs w:val="24"/>
        </w:rPr>
        <w:t xml:space="preserve">Rooted in community wellbeing and sustainability </w:t>
      </w:r>
    </w:p>
    <w:p w:rsidR="008E243D" w:rsidRPr="00B30B73" w:rsidRDefault="007B50EF">
      <w:pPr>
        <w:rPr>
          <w:rFonts w:ascii="Arial" w:hAnsi="Arial" w:cs="Arial"/>
          <w:sz w:val="24"/>
          <w:szCs w:val="24"/>
        </w:rPr>
      </w:pPr>
      <w:r w:rsidRPr="00B30B73">
        <w:rPr>
          <w:rFonts w:ascii="Arial" w:hAnsi="Arial" w:cs="Arial"/>
          <w:sz w:val="24"/>
          <w:szCs w:val="24"/>
        </w:rPr>
        <w:t>County of Hawaii meeting</w:t>
      </w:r>
    </w:p>
    <w:p w:rsidR="008E243D" w:rsidRPr="00B30B73" w:rsidRDefault="006044C9">
      <w:pPr>
        <w:rPr>
          <w:rFonts w:ascii="Arial" w:hAnsi="Arial" w:cs="Arial"/>
          <w:sz w:val="24"/>
          <w:szCs w:val="24"/>
        </w:rPr>
      </w:pPr>
      <w:r w:rsidRPr="00B30B73">
        <w:rPr>
          <w:rFonts w:ascii="Arial" w:hAnsi="Arial" w:cs="Arial"/>
          <w:sz w:val="24"/>
          <w:szCs w:val="24"/>
        </w:rPr>
        <w:t xml:space="preserve">Indexes are inherently flawed and cannot account for all scales needed for management. However, they are a way to communicate values and track progress towards common goals. </w:t>
      </w:r>
    </w:p>
    <w:p w:rsidR="008E243D" w:rsidRPr="00B30B73" w:rsidRDefault="008E243D">
      <w:pPr>
        <w:rPr>
          <w:rFonts w:ascii="Arial" w:hAnsi="Arial" w:cs="Arial"/>
          <w:sz w:val="24"/>
          <w:szCs w:val="24"/>
        </w:rPr>
      </w:pPr>
      <w:r w:rsidRPr="00B30B73">
        <w:rPr>
          <w:rFonts w:ascii="Arial" w:hAnsi="Arial" w:cs="Arial"/>
          <w:sz w:val="24"/>
          <w:szCs w:val="24"/>
        </w:rPr>
        <w:t>Ocean Health Index is… We define health as..</w:t>
      </w:r>
    </w:p>
    <w:p w:rsidR="008E243D" w:rsidRPr="00B30B73" w:rsidRDefault="008E243D">
      <w:pPr>
        <w:rPr>
          <w:rFonts w:ascii="Arial" w:hAnsi="Arial" w:cs="Arial"/>
          <w:sz w:val="24"/>
          <w:szCs w:val="24"/>
        </w:rPr>
      </w:pPr>
      <w:r w:rsidRPr="00B30B73">
        <w:rPr>
          <w:rFonts w:ascii="Arial" w:hAnsi="Arial" w:cs="Arial"/>
          <w:sz w:val="24"/>
          <w:szCs w:val="24"/>
        </w:rPr>
        <w:t xml:space="preserve">Given the disparity in social values and needs in Hawaii ….There are many key messages to communicate to management and governance. </w:t>
      </w:r>
    </w:p>
    <w:p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This model has proven to be successful in Hawaiʻi such as the Promise to Paeʻāina, a collaboration of # agencies and nonprofits to that set targets to achieve to make Hawaiʻi a better place before Hōkūleia returns from its worldwide voyage. These cross sector collaborations are needed to build resilience between our social, economic, and environmental needs.</w:t>
      </w:r>
    </w:p>
    <w:p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r w:rsidR="00506660" w:rsidRPr="00B30B73">
        <w:rPr>
          <w:rFonts w:ascii="Arial" w:hAnsi="Arial" w:cs="Arial"/>
          <w:sz w:val="24"/>
          <w:szCs w:val="24"/>
        </w:rPr>
        <w:t xml:space="preserve"> aina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r w:rsidR="006044C9" w:rsidRPr="00B30B73">
        <w:rPr>
          <w:rFonts w:ascii="Arial" w:hAnsi="Arial" w:cs="Arial"/>
          <w:sz w:val="24"/>
          <w:szCs w:val="24"/>
        </w:rPr>
        <w:t>Hawaiʻiʻs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aina and relationships among people with regards </w:t>
      </w:r>
      <w:r w:rsidR="006044C9" w:rsidRPr="00B30B73">
        <w:rPr>
          <w:rFonts w:ascii="Arial" w:hAnsi="Arial" w:cs="Arial"/>
          <w:sz w:val="24"/>
          <w:szCs w:val="24"/>
        </w:rPr>
        <w:t>to the past, present and future).</w:t>
      </w:r>
    </w:p>
    <w:p w:rsidR="00FE3502" w:rsidRPr="00B30B73" w:rsidRDefault="00FE3502">
      <w:pPr>
        <w:rPr>
          <w:rFonts w:ascii="Arial" w:hAnsi="Arial" w:cs="Arial"/>
          <w:sz w:val="24"/>
          <w:szCs w:val="24"/>
        </w:rPr>
      </w:pPr>
      <w:r w:rsidRPr="00B30B73">
        <w:rPr>
          <w:rFonts w:ascii="Arial" w:hAnsi="Arial" w:cs="Arial"/>
          <w:sz w:val="24"/>
          <w:szCs w:val="24"/>
        </w:rPr>
        <w:t>Goals</w:t>
      </w:r>
    </w:p>
    <w:p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rsidR="00FE3502" w:rsidRPr="00B30B73" w:rsidRDefault="00C25926">
      <w:pPr>
        <w:rPr>
          <w:rFonts w:ascii="Arial" w:hAnsi="Arial" w:cs="Arial"/>
          <w:sz w:val="24"/>
          <w:szCs w:val="24"/>
        </w:rPr>
      </w:pPr>
      <w:r w:rsidRPr="00B30B73">
        <w:rPr>
          <w:rFonts w:ascii="Arial" w:hAnsi="Arial" w:cs="Arial"/>
          <w:sz w:val="24"/>
          <w:szCs w:val="24"/>
        </w:rPr>
        <w:t xml:space="preserve">Does our message ring true? </w:t>
      </w:r>
      <w:r w:rsidR="00FE3502" w:rsidRPr="00B30B73">
        <w:rPr>
          <w:rFonts w:ascii="Arial" w:hAnsi="Arial" w:cs="Arial"/>
          <w:sz w:val="24"/>
          <w:szCs w:val="24"/>
        </w:rPr>
        <w:t>What is our message… Ask at HCC</w:t>
      </w:r>
    </w:p>
    <w:p w:rsidR="000B4DB4" w:rsidRPr="00B30B73" w:rsidRDefault="000B4DB4">
      <w:pPr>
        <w:rPr>
          <w:rFonts w:ascii="Arial" w:hAnsi="Arial" w:cs="Arial"/>
          <w:sz w:val="24"/>
          <w:szCs w:val="24"/>
        </w:rPr>
      </w:pPr>
    </w:p>
    <w:p w:rsidR="00FE3502" w:rsidRPr="00B30B73" w:rsidRDefault="00FE3502">
      <w:pPr>
        <w:rPr>
          <w:rFonts w:ascii="Arial" w:hAnsi="Arial" w:cs="Arial"/>
          <w:sz w:val="24"/>
          <w:szCs w:val="24"/>
        </w:rPr>
      </w:pPr>
      <w:r w:rsidRPr="00B30B73">
        <w:rPr>
          <w:rFonts w:ascii="Arial" w:hAnsi="Arial" w:cs="Arial"/>
          <w:sz w:val="24"/>
          <w:szCs w:val="24"/>
        </w:rPr>
        <w:t>This assessment is being done to track change (on a larger regional scale) – are we doing this adequately through these metrics?</w:t>
      </w:r>
    </w:p>
    <w:p w:rsidR="00FE3502" w:rsidRPr="00B30B73" w:rsidRDefault="00FE3502">
      <w:pPr>
        <w:rPr>
          <w:rFonts w:ascii="Arial" w:hAnsi="Arial" w:cs="Arial"/>
          <w:sz w:val="24"/>
          <w:szCs w:val="24"/>
        </w:rPr>
      </w:pPr>
    </w:p>
    <w:p w:rsidR="00FE3502" w:rsidRPr="00B30B73" w:rsidRDefault="00FE3502">
      <w:pPr>
        <w:rPr>
          <w:rFonts w:ascii="Arial" w:hAnsi="Arial" w:cs="Arial"/>
          <w:color w:val="4F81BD" w:themeColor="accent1"/>
          <w:sz w:val="24"/>
          <w:szCs w:val="24"/>
        </w:rPr>
      </w:pPr>
    </w:p>
    <w:p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rsidR="0006104C" w:rsidRPr="00B30B73" w:rsidRDefault="0006104C">
      <w:pPr>
        <w:rPr>
          <w:rFonts w:ascii="Arial" w:hAnsi="Arial" w:cs="Arial"/>
          <w:sz w:val="24"/>
          <w:szCs w:val="24"/>
        </w:rPr>
      </w:pPr>
      <w:r w:rsidRPr="00B30B73">
        <w:rPr>
          <w:rFonts w:ascii="Arial" w:hAnsi="Arial" w:cs="Arial"/>
          <w:sz w:val="24"/>
          <w:szCs w:val="24"/>
        </w:rPr>
        <w:t>Data layers used</w:t>
      </w:r>
    </w:p>
    <w:p w:rsidR="0006104C" w:rsidRPr="00B30B73" w:rsidRDefault="0006104C">
      <w:pPr>
        <w:rPr>
          <w:rFonts w:ascii="Arial" w:hAnsi="Arial" w:cs="Arial"/>
          <w:sz w:val="24"/>
          <w:szCs w:val="24"/>
        </w:rPr>
      </w:pPr>
      <w:r w:rsidRPr="00B30B73">
        <w:rPr>
          <w:rFonts w:ascii="Arial" w:hAnsi="Arial" w:cs="Arial"/>
          <w:sz w:val="24"/>
          <w:szCs w:val="24"/>
        </w:rPr>
        <w:t>Commercial catch data (2012-2016)</w:t>
      </w:r>
    </w:p>
    <w:p w:rsidR="0006104C" w:rsidRPr="00B30B73" w:rsidRDefault="0006104C">
      <w:pPr>
        <w:rPr>
          <w:rFonts w:ascii="Arial" w:hAnsi="Arial" w:cs="Arial"/>
          <w:sz w:val="24"/>
          <w:szCs w:val="24"/>
        </w:rPr>
      </w:pPr>
      <w:r w:rsidRPr="00B30B73">
        <w:rPr>
          <w:rFonts w:ascii="Arial" w:hAnsi="Arial" w:cs="Arial"/>
          <w:sz w:val="24"/>
          <w:szCs w:val="24"/>
        </w:rPr>
        <w:t>Non-commercial catch data (used as a multiplier for commercial catch data)</w:t>
      </w:r>
    </w:p>
    <w:p w:rsidR="0006104C" w:rsidRPr="00B30B73" w:rsidRDefault="0006104C">
      <w:pPr>
        <w:rPr>
          <w:rFonts w:ascii="Arial" w:hAnsi="Arial" w:cs="Arial"/>
          <w:sz w:val="24"/>
          <w:szCs w:val="24"/>
        </w:rPr>
      </w:pPr>
      <w:r w:rsidRPr="00B30B73">
        <w:rPr>
          <w:rFonts w:ascii="Arial" w:hAnsi="Arial" w:cs="Arial"/>
          <w:sz w:val="24"/>
          <w:szCs w:val="24"/>
        </w:rPr>
        <w:t xml:space="preserve">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SB/Sbmsy. Bottom fish stock assessment was for the aggregated species complex for the Hawaiʻi deep 7 and used B/Bmsy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rsidR="00417BCD" w:rsidRPr="00B30B73" w:rsidRDefault="00417BCD">
      <w:pPr>
        <w:rPr>
          <w:rFonts w:ascii="Arial" w:hAnsi="Arial" w:cs="Arial"/>
          <w:b/>
          <w:color w:val="4F81BD" w:themeColor="accent1"/>
          <w:sz w:val="24"/>
          <w:szCs w:val="24"/>
        </w:rPr>
      </w:pPr>
      <w:r w:rsidRPr="00B30B73">
        <w:rPr>
          <w:rFonts w:ascii="Arial" w:hAnsi="Arial" w:cs="Arial"/>
          <w:b/>
          <w:color w:val="4F81BD" w:themeColor="accent1"/>
          <w:sz w:val="24"/>
          <w:szCs w:val="24"/>
        </w:rPr>
        <w:t>Mariculture</w:t>
      </w:r>
    </w:p>
    <w:p w:rsidR="00403555" w:rsidRPr="00B30B73" w:rsidRDefault="00403555">
      <w:pPr>
        <w:rPr>
          <w:rFonts w:ascii="Arial" w:hAnsi="Arial" w:cs="Arial"/>
          <w:sz w:val="24"/>
          <w:szCs w:val="24"/>
        </w:rPr>
      </w:pPr>
      <w:r w:rsidRPr="00B30B73">
        <w:rPr>
          <w:rFonts w:ascii="Arial" w:hAnsi="Arial" w:cs="Arial"/>
          <w:sz w:val="24"/>
          <w:szCs w:val="24"/>
        </w:rPr>
        <w:t xml:space="preserve">Mariculture is measures as the local production/harvest of seafood for consumption and the production potential from local fishponds known as loko ia. </w:t>
      </w:r>
    </w:p>
    <w:p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mariculture production is a small fraction of the total seafood production potential of fishponds in Hawaii and thus represents a small percentage of the overall mariculture score. </w:t>
      </w:r>
      <w:r w:rsidR="0012701F" w:rsidRPr="00B30B73">
        <w:rPr>
          <w:rFonts w:ascii="Arial" w:hAnsi="Arial" w:cs="Arial"/>
          <w:sz w:val="24"/>
          <w:szCs w:val="24"/>
        </w:rPr>
        <w:t>ADD section on importance of fishponds here.</w:t>
      </w:r>
    </w:p>
    <w:p w:rsidR="002A7246" w:rsidRPr="00B30B73" w:rsidRDefault="002A7246" w:rsidP="00B511AF">
      <w:pPr>
        <w:spacing w:before="240"/>
        <w:rPr>
          <w:rFonts w:ascii="Arial" w:hAnsi="Arial" w:cs="Arial"/>
          <w:sz w:val="24"/>
          <w:szCs w:val="24"/>
        </w:rPr>
      </w:pPr>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r w:rsidR="0012701F" w:rsidRPr="00B30B73">
        <w:rPr>
          <w:rFonts w:ascii="Arial" w:hAnsi="Arial" w:cs="Arial"/>
          <w:sz w:val="24"/>
          <w:szCs w:val="24"/>
        </w:rPr>
        <w:t xml:space="preserve"> Revenue from mariculture is incorporated into Livelihoods and Economies.</w:t>
      </w:r>
    </w:p>
    <w:p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rsidR="00403555" w:rsidRPr="00B30B73" w:rsidRDefault="00403555" w:rsidP="00E00666">
      <w:pPr>
        <w:spacing w:before="240"/>
        <w:rPr>
          <w:rFonts w:ascii="Arial" w:hAnsi="Arial" w:cs="Arial"/>
          <w:sz w:val="24"/>
          <w:szCs w:val="24"/>
        </w:rPr>
      </w:pPr>
      <w:r w:rsidRPr="00B30B73">
        <w:rPr>
          <w:rFonts w:ascii="Arial" w:hAnsi="Arial" w:cs="Arial"/>
          <w:sz w:val="24"/>
          <w:szCs w:val="24"/>
        </w:rPr>
        <w:t>Abalone (</w:t>
      </w:r>
      <w:r w:rsidRPr="00B30B73">
        <w:rPr>
          <w:rFonts w:ascii="Arial" w:hAnsi="Arial" w:cs="Arial"/>
          <w:i/>
          <w:sz w:val="24"/>
          <w:szCs w:val="24"/>
        </w:rPr>
        <w:t>Haliotus sp)</w:t>
      </w:r>
      <w:r w:rsidRPr="00B30B73">
        <w:rPr>
          <w:rFonts w:ascii="Arial" w:hAnsi="Arial" w:cs="Arial"/>
          <w:sz w:val="24"/>
          <w:szCs w:val="24"/>
        </w:rPr>
        <w:t>, oysters (</w:t>
      </w:r>
      <w:r w:rsidR="00E00666" w:rsidRPr="00B30B73">
        <w:rPr>
          <w:rFonts w:ascii="Arial" w:hAnsi="Arial" w:cs="Arial"/>
          <w:i/>
          <w:sz w:val="24"/>
          <w:szCs w:val="24"/>
        </w:rPr>
        <w:t xml:space="preserve">Crassostrea gigas </w:t>
      </w:r>
      <w:r w:rsidR="00E00666" w:rsidRPr="00B30B73">
        <w:rPr>
          <w:rFonts w:ascii="Arial" w:hAnsi="Arial" w:cs="Arial"/>
          <w:sz w:val="24"/>
          <w:szCs w:val="24"/>
        </w:rPr>
        <w:t xml:space="preserve">and </w:t>
      </w:r>
      <w:r w:rsidR="00E00666" w:rsidRPr="00B30B73">
        <w:rPr>
          <w:rFonts w:ascii="Arial" w:hAnsi="Arial" w:cs="Arial"/>
          <w:i/>
          <w:sz w:val="24"/>
          <w:szCs w:val="24"/>
        </w:rPr>
        <w:t>Crassostrea sikamea</w:t>
      </w:r>
      <w:r w:rsidR="00E00666" w:rsidRPr="00B30B73">
        <w:rPr>
          <w:rFonts w:ascii="Arial" w:hAnsi="Arial" w:cs="Arial"/>
          <w:sz w:val="24"/>
          <w:szCs w:val="24"/>
        </w:rPr>
        <w:t>), clams (</w:t>
      </w:r>
      <w:r w:rsidR="00E00666" w:rsidRPr="00B30B73">
        <w:rPr>
          <w:rFonts w:ascii="Arial" w:hAnsi="Arial" w:cs="Arial"/>
          <w:i/>
          <w:sz w:val="24"/>
          <w:szCs w:val="24"/>
        </w:rPr>
        <w:t>Venerupis philippinarum</w:t>
      </w:r>
      <w:r w:rsidR="00E00666" w:rsidRPr="00B30B73">
        <w:rPr>
          <w:rFonts w:ascii="Arial" w:hAnsi="Arial" w:cs="Arial"/>
          <w:sz w:val="24"/>
          <w:szCs w:val="24"/>
        </w:rPr>
        <w:t>)</w:t>
      </w:r>
      <w:r w:rsidRPr="00B30B73">
        <w:rPr>
          <w:rFonts w:ascii="Arial" w:hAnsi="Arial" w:cs="Arial"/>
          <w:sz w:val="24"/>
          <w:szCs w:val="24"/>
        </w:rPr>
        <w:t>, kahala (</w:t>
      </w:r>
      <w:r w:rsidRPr="00B30B73">
        <w:rPr>
          <w:rFonts w:ascii="Arial" w:hAnsi="Arial" w:cs="Arial"/>
          <w:i/>
          <w:sz w:val="24"/>
          <w:szCs w:val="24"/>
        </w:rPr>
        <w:t>Seriola dumerili</w:t>
      </w:r>
      <w:r w:rsidRPr="00B30B73">
        <w:rPr>
          <w:rFonts w:ascii="Arial" w:hAnsi="Arial" w:cs="Arial"/>
          <w:sz w:val="24"/>
          <w:szCs w:val="24"/>
        </w:rPr>
        <w:t>), Pacific White Shrimp</w:t>
      </w:r>
      <w:r w:rsidR="00E00666" w:rsidRPr="00B30B73">
        <w:rPr>
          <w:rFonts w:ascii="Arial" w:hAnsi="Arial" w:cs="Arial"/>
          <w:sz w:val="24"/>
          <w:szCs w:val="24"/>
        </w:rPr>
        <w:t xml:space="preserve"> (</w:t>
      </w:r>
      <w:r w:rsidR="00E00666" w:rsidRPr="00B30B73">
        <w:rPr>
          <w:rFonts w:ascii="Arial" w:hAnsi="Arial" w:cs="Arial"/>
          <w:i/>
          <w:sz w:val="24"/>
          <w:szCs w:val="24"/>
        </w:rPr>
        <w:t>Penaeus vannamei</w:t>
      </w:r>
      <w:r w:rsidR="00E00666" w:rsidRPr="00B30B73">
        <w:rPr>
          <w:rFonts w:ascii="Arial" w:hAnsi="Arial" w:cs="Arial"/>
          <w:sz w:val="24"/>
          <w:szCs w:val="24"/>
        </w:rPr>
        <w:t>)</w:t>
      </w:r>
      <w:r w:rsidRPr="00B30B73">
        <w:rPr>
          <w:rFonts w:ascii="Arial" w:hAnsi="Arial" w:cs="Arial"/>
          <w:sz w:val="24"/>
          <w:szCs w:val="24"/>
        </w:rPr>
        <w:t>, and limu (Gracilaria sp.).</w:t>
      </w:r>
      <w:r w:rsidR="00661A0E" w:rsidRPr="00B30B73">
        <w:rPr>
          <w:rFonts w:ascii="Arial" w:hAnsi="Arial" w:cs="Arial"/>
          <w:sz w:val="24"/>
          <w:szCs w:val="24"/>
        </w:rPr>
        <w:t xml:space="preserve"> Moi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rsidR="00E00666" w:rsidRPr="00B30B73" w:rsidRDefault="00E30D3A">
      <w:pPr>
        <w:rPr>
          <w:rFonts w:ascii="Arial" w:hAnsi="Arial" w:cs="Arial"/>
          <w:sz w:val="24"/>
          <w:szCs w:val="24"/>
        </w:rPr>
      </w:pPr>
      <w:r w:rsidRPr="00B30B73">
        <w:rPr>
          <w:rFonts w:ascii="Arial" w:hAnsi="Arial" w:cs="Arial"/>
          <w:sz w:val="24"/>
          <w:szCs w:val="24"/>
        </w:rPr>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6" w:history="1">
        <w:r w:rsidRPr="00B30B73">
          <w:rPr>
            <w:rStyle w:val="Hyperlink"/>
            <w:rFonts w:ascii="Arial" w:hAnsi="Arial" w:cs="Arial"/>
            <w:sz w:val="24"/>
            <w:szCs w:val="24"/>
          </w:rPr>
          <w:t>https://www.nass.usda.gov/Statistics_by_State/Hawaii/</w:t>
        </w:r>
      </w:hyperlink>
      <w:r w:rsidR="00056C77" w:rsidRPr="00B30B73">
        <w:rPr>
          <w:rFonts w:ascii="Arial" w:hAnsi="Arial" w:cs="Arial"/>
          <w:sz w:val="24"/>
          <w:szCs w:val="24"/>
        </w:rPr>
        <w:t xml:space="preserve"> </w:t>
      </w:r>
      <w:r w:rsidRPr="00B30B73">
        <w:rPr>
          <w:rFonts w:ascii="Arial" w:hAnsi="Arial" w:cs="Arial"/>
          <w:sz w:val="24"/>
          <w:szCs w:val="24"/>
        </w:rPr>
        <w:t xml:space="preserve">). To fill in annual data gaps linear regression models were used. </w:t>
      </w:r>
    </w:p>
    <w:p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Operations*area allocated+Fishponds*fishpond area</m:t>
              </m:r>
              <m:ctrlPr>
                <w:rPr>
                  <w:rFonts w:ascii="Cambria Math" w:hAnsi="Cambria Math" w:cs="Arial"/>
                  <w:i/>
                  <w:sz w:val="24"/>
                  <w:szCs w:val="24"/>
                </w:rPr>
              </m:ctrlPr>
            </m:num>
            <m:den>
              <m:r>
                <w:rPr>
                  <w:rFonts w:ascii="Cambria Math" w:eastAsiaTheme="minorEastAsia" w:hAnsi="Cambria Math" w:cs="Arial"/>
                  <w:sz w:val="24"/>
                  <w:szCs w:val="24"/>
                </w:rPr>
                <m:t>total area</m:t>
              </m:r>
            </m:den>
          </m:f>
        </m:oMath>
      </m:oMathPara>
    </w:p>
    <w:p w:rsidR="00CB4775" w:rsidRPr="00B30B73" w:rsidRDefault="00CB4775">
      <w:pPr>
        <w:rPr>
          <w:rFonts w:ascii="Arial" w:eastAsiaTheme="minorEastAsia" w:hAnsi="Arial" w:cs="Arial"/>
          <w:sz w:val="24"/>
          <w:szCs w:val="24"/>
        </w:rPr>
      </w:pPr>
    </w:p>
    <w:p w:rsidR="00561E41" w:rsidRPr="00B30B73" w:rsidRDefault="00275FEA">
      <w:pPr>
        <w:rPr>
          <w:rFonts w:ascii="Arial" w:eastAsiaTheme="minorEastAsia" w:hAnsi="Arial" w:cs="Arial"/>
          <w:sz w:val="24"/>
          <w:szCs w:val="24"/>
        </w:rPr>
      </w:pPr>
      <m:oMathPara>
        <m:oMath>
          <m:r>
            <w:rPr>
              <w:rFonts w:ascii="Cambria Math" w:hAnsi="Cambria Math" w:cs="Arial"/>
              <w:sz w:val="24"/>
              <w:szCs w:val="24"/>
            </w:rPr>
            <m:t>Operations=</m:t>
          </m:r>
          <m:f>
            <m:fPr>
              <m:ctrlPr>
                <w:rPr>
                  <w:rFonts w:ascii="Cambria Math" w:hAnsi="Cambria Math" w:cs="Arial"/>
                  <w:i/>
                  <w:sz w:val="24"/>
                  <w:szCs w:val="24"/>
                </w:rPr>
              </m:ctrlPr>
            </m:fPr>
            <m:num>
              <m:r>
                <w:rPr>
                  <w:rFonts w:ascii="Cambria Math" w:hAnsi="Cambria Math" w:cs="Arial"/>
                  <w:sz w:val="24"/>
                  <w:szCs w:val="24"/>
                </w:rPr>
                <m:t>harvest</m:t>
              </m:r>
            </m:num>
            <m:den>
              <m:r>
                <w:rPr>
                  <w:rFonts w:ascii="Cambria Math" w:hAnsi="Cambria Math" w:cs="Arial"/>
                  <w:sz w:val="24"/>
                  <w:szCs w:val="24"/>
                </w:rPr>
                <m:t xml:space="preserve">maximum harvest </m:t>
              </m:r>
            </m:den>
          </m:f>
          <m:r>
            <w:rPr>
              <w:rFonts w:ascii="Cambria Math" w:hAnsi="Cambria Math" w:cs="Arial"/>
              <w:sz w:val="24"/>
              <w:szCs w:val="24"/>
            </w:rPr>
            <m:t>*risk</m:t>
          </m:r>
        </m:oMath>
      </m:oMathPara>
    </w:p>
    <w:p w:rsidR="00787CA8" w:rsidRPr="00B30B73" w:rsidRDefault="00787CA8">
      <w:pPr>
        <w:rPr>
          <w:rFonts w:ascii="Arial" w:eastAsiaTheme="minorEastAsia" w:hAnsi="Arial" w:cs="Arial"/>
          <w:sz w:val="24"/>
          <w:szCs w:val="24"/>
        </w:rPr>
      </w:pPr>
      <w:r w:rsidRPr="00B30B73">
        <w:rPr>
          <w:rFonts w:ascii="Arial" w:eastAsiaTheme="minorEastAsia" w:hAnsi="Arial" w:cs="Arial"/>
          <w:sz w:val="24"/>
          <w:szCs w:val="24"/>
        </w:rPr>
        <w:t xml:space="preserve">Reference is temporal maximum harvest? </w:t>
      </w:r>
    </w:p>
    <w:p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t>What would completely sustainable mariculture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rsidR="00561E41" w:rsidRPr="00B30B73" w:rsidRDefault="00561E41">
      <w:pPr>
        <w:rPr>
          <w:rFonts w:ascii="Arial" w:hAnsi="Arial" w:cs="Arial"/>
          <w:sz w:val="24"/>
          <w:szCs w:val="24"/>
        </w:rPr>
      </w:pPr>
    </w:p>
    <w:p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m:t>
          </m:r>
          <m:r>
            <w:rPr>
              <w:rFonts w:ascii="Cambria Math" w:hAnsi="Cambria Math" w:cs="Arial"/>
              <w:sz w:val="24"/>
              <w:szCs w:val="24"/>
            </w:rPr>
            <m:t>nds restored / current area of fishponds</m:t>
          </m:r>
        </m:oMath>
      </m:oMathPara>
    </w:p>
    <w:p w:rsidR="00081219" w:rsidRPr="00B30B73" w:rsidRDefault="00081219" w:rsidP="00AE5473">
      <w:pPr>
        <w:rPr>
          <w:rFonts w:ascii="Arial" w:hAnsi="Arial" w:cs="Arial"/>
          <w:sz w:val="24"/>
          <w:szCs w:val="24"/>
        </w:rPr>
      </w:pPr>
    </w:p>
    <w:p w:rsidR="00081219" w:rsidRPr="00B30B73" w:rsidRDefault="00081219">
      <w:pPr>
        <w:rPr>
          <w:rFonts w:ascii="Arial" w:hAnsi="Arial" w:cs="Arial"/>
          <w:sz w:val="24"/>
          <w:szCs w:val="24"/>
        </w:rPr>
      </w:pPr>
    </w:p>
    <w:p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Haliotus refens, Haliotus discus hanai</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Broodstock and juvenile shrimp</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r w:rsidRPr="00B30B73">
              <w:rPr>
                <w:rFonts w:ascii="Arial" w:eastAsia="Times New Roman" w:hAnsi="Arial" w:cs="Arial"/>
                <w:i/>
                <w:iCs/>
                <w:color w:val="333333"/>
                <w:sz w:val="24"/>
                <w:szCs w:val="24"/>
              </w:rPr>
              <w:t>. vanamei, L. monodon, L. stylirostris</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CE2994">
        <w:trPr>
          <w:trHeight w:val="495"/>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Kahala (amberjack)</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Seriola dumerili</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rsidTr="00CE2994">
        <w:trPr>
          <w:trHeight w:val="720"/>
        </w:trPr>
        <w:tc>
          <w:tcPr>
            <w:tcW w:w="2535" w:type="dxa"/>
            <w:tcBorders>
              <w:top w:val="nil"/>
              <w:left w:val="nil"/>
              <w:bottom w:val="nil"/>
              <w:right w:val="nil"/>
            </w:tcBorders>
            <w:shd w:val="clear" w:color="auto" w:fill="auto"/>
            <w:vAlign w:val="center"/>
            <w:hideMark/>
          </w:tcPr>
          <w:p w:rsidR="00081219" w:rsidRPr="00B30B73" w:rsidRDefault="00081219" w:rsidP="00CE2994">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ornamental</w:t>
            </w:r>
            <w:r w:rsidR="00CE2994" w:rsidRPr="00B30B73">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Penaeus vannamei</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Spirulina sp, Hematococcus sp</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rsidTr="00CE2994">
        <w:trPr>
          <w:trHeight w:val="738"/>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Hippocampus sp</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Gracilaria sp</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Mercenaria mercenaria</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9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Crassostrea gigas, Venerupis Philippinarum, Crassostrea Sikamea</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B30B73" w:rsidRDefault="00081219" w:rsidP="00081219">
            <w:pPr>
              <w:spacing w:after="0" w:line="240" w:lineRule="auto"/>
              <w:rPr>
                <w:rFonts w:ascii="Arial" w:eastAsia="Times New Roman" w:hAnsi="Arial" w:cs="Arial"/>
                <w:i/>
                <w:iCs/>
                <w:sz w:val="24"/>
                <w:szCs w:val="24"/>
              </w:rPr>
            </w:pPr>
            <w:r w:rsidRPr="00B30B73">
              <w:rPr>
                <w:rFonts w:ascii="Arial" w:eastAsia="Times New Roman" w:hAnsi="Arial" w:cs="Arial"/>
                <w:i/>
                <w:iCs/>
                <w:sz w:val="24"/>
                <w:szCs w:val="24"/>
              </w:rPr>
              <w:t>Oreochromis</w:t>
            </w:r>
            <w:r w:rsidRPr="00B30B73">
              <w:rPr>
                <w:rFonts w:ascii="Arial" w:eastAsia="Times New Roman" w:hAnsi="Arial" w:cs="Arial"/>
                <w:sz w:val="24"/>
                <w:szCs w:val="24"/>
              </w:rPr>
              <w:t> sp</w:t>
            </w:r>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rsidR="00561E41" w:rsidRPr="00B30B73" w:rsidRDefault="00561E41">
      <w:pPr>
        <w:rPr>
          <w:rFonts w:ascii="Arial" w:hAnsi="Arial" w:cs="Arial"/>
          <w:color w:val="4F81BD" w:themeColor="accent1"/>
          <w:sz w:val="24"/>
          <w:szCs w:val="24"/>
        </w:rPr>
      </w:pPr>
    </w:p>
    <w:p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rsidR="001C6597" w:rsidRPr="00B30B73" w:rsidRDefault="002863D0">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m:t>
          </m:r>
          <m:f>
            <m:fPr>
              <m:ctrlPr>
                <w:rPr>
                  <w:rFonts w:ascii="Cambria Math" w:hAnsi="Cambria Math" w:cs="Arial"/>
                  <w:b/>
                  <w:i/>
                  <w:sz w:val="24"/>
                  <w:szCs w:val="24"/>
                </w:rPr>
              </m:ctrlPr>
            </m:fPr>
            <m:num>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r</m:t>
                      </m:r>
                    </m:sub>
                  </m:sSub>
                </m:den>
              </m:f>
              <m:r>
                <m:rPr>
                  <m:sty m:val="bi"/>
                </m:rPr>
                <w:rPr>
                  <w:rFonts w:ascii="Cambria Math" w:hAnsi="Cambria Math" w:cs="Arial"/>
                  <w:sz w:val="24"/>
                  <w:szCs w:val="24"/>
                </w:rPr>
                <m:t xml:space="preserve">+ </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N</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N</m:t>
                      </m:r>
                    </m:e>
                    <m:sub>
                      <m:r>
                        <m:rPr>
                          <m:sty m:val="bi"/>
                        </m:rPr>
                        <w:rPr>
                          <w:rFonts w:ascii="Cambria Math" w:hAnsi="Cambria Math" w:cs="Arial"/>
                          <w:sz w:val="24"/>
                          <w:szCs w:val="24"/>
                        </w:rPr>
                        <m:t>r</m:t>
                      </m:r>
                    </m:sub>
                  </m:sSub>
                </m:den>
              </m:f>
            </m:num>
            <m:den>
              <m:r>
                <m:rPr>
                  <m:sty m:val="bi"/>
                </m:rPr>
                <w:rPr>
                  <w:rFonts w:ascii="Cambria Math" w:hAnsi="Cambria Math" w:cs="Arial"/>
                  <w:sz w:val="24"/>
                  <w:szCs w:val="24"/>
                </w:rPr>
                <m:t>3</m:t>
              </m:r>
            </m:den>
          </m:f>
          <m:r>
            <m:rPr>
              <m:sty m:val="bi"/>
            </m:rPr>
            <w:rPr>
              <w:rFonts w:ascii="Cambria Math" w:hAnsi="Cambria Math" w:cs="Arial"/>
              <w:sz w:val="24"/>
              <w:szCs w:val="24"/>
            </w:rPr>
            <m:t xml:space="preserve">    </m:t>
          </m:r>
        </m:oMath>
      </m:oMathPara>
    </w:p>
    <w:p w:rsidR="00B90E1F" w:rsidRPr="00B30B73" w:rsidRDefault="00B90E1F">
      <w:pPr>
        <w:rPr>
          <w:rFonts w:ascii="Arial" w:eastAsiaTheme="minorEastAsia" w:hAnsi="Arial" w:cs="Arial"/>
          <w:b/>
          <w:sz w:val="24"/>
          <w:szCs w:val="24"/>
        </w:rPr>
      </w:pPr>
    </w:p>
    <w:p w:rsidR="00B90E1F" w:rsidRPr="00B30B73" w:rsidRDefault="002863D0">
      <w:pPr>
        <w:rPr>
          <w:rFonts w:ascii="Arial" w:hAnsi="Arial" w:cs="Arial"/>
          <w:b/>
          <w:sz w:val="24"/>
          <w:szCs w:val="24"/>
        </w:rPr>
      </w:pPr>
      <w:sdt>
        <w:sdtPr>
          <w:rPr>
            <w:rFonts w:ascii="Cambria Math" w:hAnsi="Cambria Math" w:cs="Arial"/>
            <w:b/>
            <w:i/>
            <w:sz w:val="24"/>
            <w:szCs w:val="24"/>
          </w:rPr>
          <w:id w:val="-1438207621"/>
          <w:placeholder>
            <w:docPart w:val="DefaultPlaceholder_1075446218"/>
          </w:placeholder>
          <w:temporary/>
          <w:showingPlcHdr/>
          <w:equation/>
        </w:sdtPr>
        <w:sdtContent>
          <m:oMathPara>
            <m:oMath>
              <m:r>
                <m:rPr>
                  <m:sty m:val="p"/>
                </m:rPr>
                <w:rPr>
                  <w:rStyle w:val="PlaceholderText"/>
                  <w:rFonts w:ascii="Cambria Math" w:hAnsi="Cambria Math" w:cs="Arial"/>
                  <w:sz w:val="24"/>
                  <w:szCs w:val="24"/>
                </w:rPr>
                <m:t>Type equation here.</m:t>
              </m:r>
            </m:oMath>
          </m:oMathPara>
        </w:sdtContent>
      </w:sdt>
    </w:p>
    <w:p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access points from the workshops.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has not been provided by the county of Hawaii, we therefore used an average per coastline estimate for the draft of the index for Kauai Island.</w:t>
      </w:r>
    </w:p>
    <w:p w:rsidR="00517D61" w:rsidRPr="00B30B73" w:rsidRDefault="00D86843">
      <w:pPr>
        <w:rPr>
          <w:rFonts w:ascii="Arial" w:hAnsi="Arial" w:cs="Arial"/>
          <w:sz w:val="24"/>
          <w:szCs w:val="24"/>
        </w:rPr>
      </w:pPr>
      <w:r w:rsidRPr="00B30B73">
        <w:rPr>
          <w:rFonts w:ascii="Arial" w:hAnsi="Arial" w:cs="Arial"/>
          <w:sz w:val="24"/>
          <w:szCs w:val="24"/>
        </w:rPr>
        <w:t>Resource was measured as the current biomass of coastal resource fish (fish that are commonly harvested) to the reference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r w:rsidR="00AF5726" w:rsidRPr="00B30B73">
        <w:rPr>
          <w:rFonts w:ascii="Arial" w:hAnsi="Arial" w:cs="Arial"/>
          <w:i/>
          <w:sz w:val="24"/>
          <w:szCs w:val="24"/>
        </w:rPr>
        <w:t>R</w:t>
      </w:r>
      <w:r w:rsidR="00AF5726" w:rsidRPr="00B30B73">
        <w:rPr>
          <w:rFonts w:ascii="Arial" w:hAnsi="Arial" w:cs="Arial"/>
          <w:i/>
          <w:sz w:val="24"/>
          <w:szCs w:val="24"/>
          <w:vertAlign w:val="subscript"/>
        </w:rPr>
        <w:t>r</w:t>
      </w:r>
      <w:r w:rsidR="00AF5726" w:rsidRPr="00B30B73">
        <w:rPr>
          <w:rFonts w:ascii="Arial" w:hAnsi="Arial" w:cs="Arial"/>
          <w:sz w:val="24"/>
          <w:szCs w:val="24"/>
        </w:rPr>
        <w:t>) is the modeled pristine reef fish biomass in the absence of humans (Williams et al 2015).</w:t>
      </w:r>
    </w:p>
    <w:p w:rsidR="00517D61" w:rsidRPr="00B30B73"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7"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r w:rsidR="00AF5726" w:rsidRPr="00B30B73">
        <w:rPr>
          <w:rFonts w:ascii="Arial" w:hAnsi="Arial" w:cs="Arial"/>
          <w:i/>
          <w:sz w:val="24"/>
          <w:szCs w:val="24"/>
        </w:rPr>
        <w:t>N</w:t>
      </w:r>
      <w:r w:rsidR="00AF5726" w:rsidRPr="00B30B73">
        <w:rPr>
          <w:rFonts w:ascii="Arial" w:hAnsi="Arial" w:cs="Arial"/>
          <w:i/>
          <w:sz w:val="24"/>
          <w:szCs w:val="24"/>
          <w:vertAlign w:val="subscript"/>
        </w:rPr>
        <w:t>r</w:t>
      </w:r>
      <w:r w:rsidR="00AF5726" w:rsidRPr="00B30B73">
        <w:rPr>
          <w:rFonts w:ascii="Arial" w:hAnsi="Arial" w:cs="Arial"/>
          <w:i/>
          <w:sz w:val="24"/>
          <w:szCs w:val="24"/>
        </w:rPr>
        <w:t>)</w:t>
      </w:r>
      <w:r w:rsidR="00F25B57" w:rsidRPr="00B30B73">
        <w:rPr>
          <w:rFonts w:ascii="Arial" w:hAnsi="Arial" w:cs="Arial"/>
          <w:sz w:val="24"/>
          <w:szCs w:val="24"/>
        </w:rPr>
        <w:t>.</w:t>
      </w:r>
    </w:p>
    <w:p w:rsidR="00517D61" w:rsidRPr="00B30B73" w:rsidRDefault="00517D61">
      <w:pPr>
        <w:rPr>
          <w:rFonts w:ascii="Arial" w:hAnsi="Arial" w:cs="Arial"/>
          <w:b/>
          <w:sz w:val="24"/>
          <w:szCs w:val="24"/>
        </w:rPr>
      </w:pPr>
    </w:p>
    <w:p w:rsidR="00517D61" w:rsidRPr="00B30B73" w:rsidRDefault="00517D61">
      <w:pPr>
        <w:rPr>
          <w:rFonts w:ascii="Arial" w:hAnsi="Arial" w:cs="Arial"/>
          <w:b/>
          <w:sz w:val="24"/>
          <w:szCs w:val="24"/>
        </w:rPr>
      </w:pPr>
    </w:p>
    <w:p w:rsidR="00517D61" w:rsidRPr="00B30B73" w:rsidRDefault="00517D61">
      <w:pPr>
        <w:rPr>
          <w:rFonts w:ascii="Arial" w:hAnsi="Arial" w:cs="Arial"/>
          <w:b/>
          <w:sz w:val="24"/>
          <w:szCs w:val="24"/>
        </w:rPr>
      </w:pPr>
    </w:p>
    <w:p w:rsidR="00B30B73" w:rsidRPr="00B30B73"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lastRenderedPageBreak/>
        <w:t>Sustainable Tourism</w:t>
      </w:r>
    </w:p>
    <w:p w:rsidR="00B30B73" w:rsidRDefault="00B30B73" w:rsidP="00B30B73">
      <w:pPr>
        <w:rPr>
          <w:rFonts w:ascii="Arial" w:hAnsi="Arial" w:cs="Arial"/>
          <w:szCs w:val="24"/>
        </w:rPr>
      </w:pPr>
    </w:p>
    <w:p w:rsidR="00B30B73" w:rsidRPr="00B30B73" w:rsidRDefault="00B30B73" w:rsidP="00B30B73">
      <w:pPr>
        <w:rPr>
          <w:rFonts w:ascii="Arial" w:hAnsi="Arial" w:cs="Arial"/>
          <w:i/>
          <w:szCs w:val="24"/>
        </w:rPr>
      </w:pPr>
      <w:r w:rsidRPr="00B30B73">
        <w:rPr>
          <w:rFonts w:ascii="Arial" w:hAnsi="Arial" w:cs="Arial"/>
          <w:szCs w:val="24"/>
        </w:rPr>
        <w:t>Sustainable tourism was scored based on the benefit of visitors to economic growth (</w:t>
      </w:r>
      <w:r w:rsidRPr="00B30B73">
        <w:rPr>
          <w:rFonts w:ascii="Arial" w:hAnsi="Arial" w:cs="Arial"/>
          <w:i/>
          <w:szCs w:val="24"/>
        </w:rPr>
        <w:t xml:space="preserve">economic) </w:t>
      </w:r>
      <w:r w:rsidRPr="00B30B73">
        <w:rPr>
          <w:rFonts w:ascii="Arial" w:hAnsi="Arial" w:cs="Arial"/>
          <w:szCs w:val="24"/>
        </w:rPr>
        <w:t>while taking into account the</w:t>
      </w:r>
      <w:r w:rsidRPr="00B30B73">
        <w:rPr>
          <w:rFonts w:ascii="Arial" w:hAnsi="Arial" w:cs="Arial"/>
          <w:i/>
          <w:szCs w:val="24"/>
        </w:rPr>
        <w:t xml:space="preserve"> </w:t>
      </w:r>
      <w:r w:rsidRPr="00B30B73">
        <w:rPr>
          <w:rFonts w:ascii="Arial" w:hAnsi="Arial" w:cs="Arial"/>
          <w:szCs w:val="24"/>
        </w:rPr>
        <w:t>preservation of social and cultural values of residents</w:t>
      </w:r>
      <w:r w:rsidRPr="00B30B73">
        <w:rPr>
          <w:rFonts w:ascii="Arial" w:hAnsi="Arial" w:cs="Arial"/>
          <w:i/>
          <w:szCs w:val="24"/>
        </w:rPr>
        <w:t xml:space="preserve"> (sentiment) </w:t>
      </w:r>
      <w:r w:rsidRPr="00B30B73">
        <w:rPr>
          <w:rFonts w:ascii="Arial" w:hAnsi="Arial" w:cs="Arial"/>
          <w:szCs w:val="24"/>
        </w:rPr>
        <w:t>and the natural environment (</w:t>
      </w:r>
      <w:r w:rsidRPr="00B30B73">
        <w:rPr>
          <w:rFonts w:ascii="Arial" w:hAnsi="Arial" w:cs="Arial"/>
          <w:i/>
          <w:szCs w:val="24"/>
        </w:rPr>
        <w:t xml:space="preserve">environment). </w:t>
      </w:r>
    </w:p>
    <w:p w:rsidR="00B30B73" w:rsidRPr="00B30B73" w:rsidRDefault="002863D0" w:rsidP="00B30B73">
      <w:pPr>
        <w:rPr>
          <w:rFonts w:ascii="Arial" w:hAnsi="Arial" w:cs="Arial"/>
          <w:i/>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T</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economic+sentiment +environment</m:t>
              </m:r>
            </m:num>
            <m:den>
              <m:r>
                <w:rPr>
                  <w:rFonts w:ascii="Cambria Math" w:hAnsi="Cambria Math" w:cs="Arial"/>
                  <w:szCs w:val="24"/>
                </w:rPr>
                <m:t>3</m:t>
              </m:r>
            </m:den>
          </m:f>
        </m:oMath>
      </m:oMathPara>
    </w:p>
    <w:p w:rsidR="00B30B73" w:rsidRPr="00B30B73" w:rsidRDefault="00B30B73" w:rsidP="00B30B73">
      <w:pPr>
        <w:rPr>
          <w:rFonts w:ascii="Arial" w:hAnsi="Arial" w:cs="Arial"/>
          <w:i/>
          <w:szCs w:val="24"/>
        </w:rPr>
      </w:pPr>
      <w:r w:rsidRPr="00B30B73">
        <w:rPr>
          <w:rFonts w:ascii="Arial" w:hAnsi="Arial" w:cs="Arial"/>
          <w:i/>
          <w:szCs w:val="24"/>
        </w:rPr>
        <w:t>economic = (visitor GDP * % visitor days per county)*r</w:t>
      </w:r>
    </w:p>
    <w:p w:rsidR="00B30B73" w:rsidRPr="00B30B73" w:rsidRDefault="00B30B73" w:rsidP="00B30B73">
      <w:pPr>
        <w:rPr>
          <w:rFonts w:ascii="Arial" w:hAnsi="Arial" w:cs="Arial"/>
          <w:i/>
          <w:szCs w:val="24"/>
        </w:rPr>
      </w:pPr>
      <w:r w:rsidRPr="00B30B73">
        <w:rPr>
          <w:rFonts w:ascii="Arial" w:hAnsi="Arial" w:cs="Arial"/>
          <w:i/>
          <w:szCs w:val="24"/>
        </w:rPr>
        <w:t>r = annual growth rate in visitor generated GDP</w:t>
      </w:r>
    </w:p>
    <w:p w:rsidR="00B30B73" w:rsidRPr="00B30B73" w:rsidRDefault="00B30B73" w:rsidP="00B30B73">
      <w:pPr>
        <w:rPr>
          <w:rFonts w:ascii="Arial" w:hAnsi="Arial" w:cs="Arial"/>
          <w:i/>
          <w:szCs w:val="24"/>
        </w:rPr>
      </w:pPr>
      <w:r w:rsidRPr="00B30B73">
        <w:rPr>
          <w:rFonts w:ascii="Arial" w:hAnsi="Arial" w:cs="Arial"/>
          <w:i/>
          <w:szCs w:val="24"/>
        </w:rPr>
        <w:t>r ≥2.5% = 1</w:t>
      </w:r>
    </w:p>
    <w:p w:rsidR="00B30B73" w:rsidRPr="00B30B73" w:rsidRDefault="00B30B73" w:rsidP="00B30B73">
      <w:pPr>
        <w:rPr>
          <w:rFonts w:ascii="Arial" w:hAnsi="Arial" w:cs="Arial"/>
          <w:i/>
          <w:szCs w:val="24"/>
        </w:rPr>
      </w:pPr>
      <w:r w:rsidRPr="00B30B73">
        <w:rPr>
          <w:rFonts w:ascii="Arial" w:hAnsi="Arial" w:cs="Arial"/>
          <w:i/>
          <w:szCs w:val="24"/>
        </w:rPr>
        <w:t>r≤1.5 and r ≥ = -5.0% =0.5</w:t>
      </w:r>
    </w:p>
    <w:p w:rsidR="00B30B73" w:rsidRPr="00B30B73" w:rsidRDefault="00B30B73" w:rsidP="00B30B73">
      <w:pPr>
        <w:rPr>
          <w:rFonts w:ascii="Arial" w:hAnsi="Arial" w:cs="Arial"/>
          <w:i/>
          <w:szCs w:val="24"/>
        </w:rPr>
      </w:pPr>
      <w:r w:rsidRPr="00B30B73">
        <w:rPr>
          <w:rFonts w:ascii="Arial" w:hAnsi="Arial" w:cs="Arial"/>
          <w:i/>
          <w:szCs w:val="24"/>
        </w:rPr>
        <w:t>r&gt;1.5% and r&gt;2.5% =r</w:t>
      </w:r>
    </w:p>
    <w:p w:rsidR="00B30B73" w:rsidRPr="00B30B73" w:rsidRDefault="00B30B73" w:rsidP="00B30B73">
      <w:pPr>
        <w:rPr>
          <w:rFonts w:ascii="Arial" w:hAnsi="Arial" w:cs="Arial"/>
          <w:i/>
          <w:szCs w:val="24"/>
        </w:rPr>
      </w:pPr>
      <w:r w:rsidRPr="00B30B73">
        <w:rPr>
          <w:rFonts w:ascii="Arial" w:hAnsi="Arial" w:cs="Arial"/>
          <w:i/>
          <w:szCs w:val="24"/>
        </w:rPr>
        <w:t>sentiment = county sentiment score/(80% HTA target level)</w:t>
      </w:r>
    </w:p>
    <w:p w:rsidR="00B30B73" w:rsidRPr="00B30B73" w:rsidRDefault="00B30B73" w:rsidP="00B30B73">
      <w:pPr>
        <w:rPr>
          <w:rFonts w:ascii="Arial" w:hAnsi="Arial" w:cs="Arial"/>
          <w:i/>
          <w:szCs w:val="24"/>
        </w:rPr>
      </w:pPr>
      <w:r w:rsidRPr="00B30B73">
        <w:rPr>
          <w:rFonts w:ascii="Arial" w:hAnsi="Arial" w:cs="Arial"/>
          <w:i/>
          <w:szCs w:val="24"/>
        </w:rPr>
        <w:t>environment = % of nearshore waters protected/(30% Sustainable Hawaiʻi Initiative)</w:t>
      </w:r>
    </w:p>
    <w:p w:rsidR="00B30B73" w:rsidRPr="00B30B73" w:rsidRDefault="00B30B73" w:rsidP="00B30B73">
      <w:pPr>
        <w:rPr>
          <w:rFonts w:ascii="Arial" w:hAnsi="Arial" w:cs="Arial"/>
          <w:i/>
          <w:szCs w:val="24"/>
        </w:rPr>
      </w:pPr>
    </w:p>
    <w:p w:rsidR="00B30B73" w:rsidRPr="00B30B73" w:rsidRDefault="00B30B73" w:rsidP="00B30B73">
      <w:pPr>
        <w:rPr>
          <w:rFonts w:ascii="Arial" w:hAnsi="Arial" w:cs="Arial"/>
          <w:i/>
          <w:szCs w:val="24"/>
        </w:rPr>
      </w:pPr>
      <w:r w:rsidRPr="00B30B73">
        <w:rPr>
          <w:rFonts w:ascii="Arial" w:hAnsi="Arial" w:cs="Arial"/>
          <w:szCs w:val="24"/>
        </w:rPr>
        <w:t xml:space="preserve">The mean of </w:t>
      </w:r>
      <w:r w:rsidRPr="00B30B73">
        <w:rPr>
          <w:rFonts w:ascii="Arial" w:hAnsi="Arial" w:cs="Arial"/>
          <w:i/>
          <w:szCs w:val="24"/>
        </w:rPr>
        <w:t xml:space="preserve">economic </w:t>
      </w:r>
      <w:r w:rsidRPr="00B30B73">
        <w:rPr>
          <w:rFonts w:ascii="Arial" w:hAnsi="Arial" w:cs="Arial"/>
          <w:szCs w:val="24"/>
        </w:rPr>
        <w:t xml:space="preserve">(visitor estimated GDP), </w:t>
      </w:r>
      <w:r w:rsidRPr="00B30B73">
        <w:rPr>
          <w:rFonts w:ascii="Arial" w:hAnsi="Arial" w:cs="Arial"/>
          <w:i/>
          <w:szCs w:val="24"/>
        </w:rPr>
        <w:t xml:space="preserve">sentiment </w:t>
      </w:r>
      <w:r w:rsidRPr="00B30B73">
        <w:rPr>
          <w:rFonts w:ascii="Arial" w:hAnsi="Arial" w:cs="Arial"/>
          <w:szCs w:val="24"/>
        </w:rPr>
        <w:t xml:space="preserve">(preservation of social and cultural values), and </w:t>
      </w:r>
      <w:r w:rsidRPr="00B30B73">
        <w:rPr>
          <w:rFonts w:ascii="Arial" w:hAnsi="Arial" w:cs="Arial"/>
          <w:i/>
          <w:szCs w:val="24"/>
        </w:rPr>
        <w:t>environment</w:t>
      </w:r>
      <w:r w:rsidRPr="00B30B73">
        <w:rPr>
          <w:rFonts w:ascii="Arial" w:hAnsi="Arial" w:cs="Arial"/>
          <w:szCs w:val="24"/>
        </w:rPr>
        <w:t xml:space="preserve"> (protection of key habitats) were used to generate regional scores for sustainable tourism.</w:t>
      </w:r>
    </w:p>
    <w:p w:rsidR="00B30B73" w:rsidRPr="00B30B73" w:rsidRDefault="00B30B73" w:rsidP="00B30B73">
      <w:pPr>
        <w:rPr>
          <w:rFonts w:ascii="Arial" w:hAnsi="Arial" w:cs="Arial"/>
          <w:szCs w:val="24"/>
        </w:rPr>
      </w:pPr>
      <w:r w:rsidRPr="00B30B73">
        <w:rPr>
          <w:rFonts w:ascii="Arial" w:hAnsi="Arial" w:cs="Arial"/>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rsidR="00B30B73" w:rsidRPr="00B30B73" w:rsidRDefault="00B30B73" w:rsidP="00B30B73">
      <w:pPr>
        <w:rPr>
          <w:rFonts w:ascii="Arial" w:hAnsi="Arial" w:cs="Arial"/>
          <w:szCs w:val="24"/>
        </w:rPr>
      </w:pPr>
      <w:r w:rsidRPr="00B30B73">
        <w:rPr>
          <w:rFonts w:ascii="Arial" w:hAnsi="Arial" w:cs="Arial"/>
          <w:i/>
          <w:szCs w:val="24"/>
        </w:rPr>
        <w:t xml:space="preserve">Economic </w:t>
      </w:r>
      <w:r w:rsidRPr="00B30B73">
        <w:rPr>
          <w:rFonts w:ascii="Arial" w:hAnsi="Arial" w:cs="Arial"/>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databook). </w:t>
      </w:r>
    </w:p>
    <w:p w:rsidR="00B30B73" w:rsidRPr="00B30B73" w:rsidRDefault="00B30B73" w:rsidP="00B30B73">
      <w:pPr>
        <w:rPr>
          <w:rFonts w:ascii="Arial" w:hAnsi="Arial" w:cs="Arial"/>
          <w:szCs w:val="24"/>
        </w:rPr>
      </w:pPr>
      <w:r w:rsidRPr="00B30B73">
        <w:rPr>
          <w:rFonts w:ascii="Arial" w:hAnsi="Arial" w:cs="Arial"/>
          <w:i/>
          <w:szCs w:val="24"/>
        </w:rPr>
        <w:t>Sentiment</w:t>
      </w:r>
      <w:r w:rsidRPr="00B30B73">
        <w:rPr>
          <w:rFonts w:ascii="Arial" w:hAnsi="Arial" w:cs="Arial"/>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w:t>
      </w:r>
      <w:r w:rsidRPr="00B30B73">
        <w:rPr>
          <w:rFonts w:ascii="Arial" w:hAnsi="Arial" w:cs="Arial"/>
          <w:szCs w:val="24"/>
        </w:rPr>
        <w:lastRenderedPageBreak/>
        <w:t>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rsidR="00B30B73" w:rsidRPr="00B30B73" w:rsidRDefault="00B30B73" w:rsidP="00B30B73">
      <w:pPr>
        <w:rPr>
          <w:rFonts w:ascii="Arial" w:hAnsi="Arial" w:cs="Arial"/>
          <w:szCs w:val="24"/>
        </w:rPr>
      </w:pPr>
      <w:r w:rsidRPr="00B30B73">
        <w:rPr>
          <w:rFonts w:ascii="Arial" w:hAnsi="Arial" w:cs="Arial"/>
          <w:i/>
          <w:szCs w:val="24"/>
        </w:rPr>
        <w:t xml:space="preserve">Environment </w:t>
      </w:r>
      <w:r w:rsidRPr="00B30B73">
        <w:rPr>
          <w:rFonts w:ascii="Arial" w:hAnsi="Arial" w:cs="Arial"/>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rsidR="00B30B73" w:rsidRPr="00B30B73" w:rsidRDefault="00B30B73" w:rsidP="00B30B73">
      <w:pPr>
        <w:rPr>
          <w:rFonts w:ascii="Arial" w:hAnsi="Arial" w:cs="Arial"/>
          <w:szCs w:val="24"/>
        </w:rPr>
      </w:pPr>
      <w:r w:rsidRPr="00B30B73">
        <w:rPr>
          <w:rFonts w:ascii="Arial" w:hAnsi="Arial" w:cs="Arial"/>
          <w:szCs w:val="24"/>
        </w:rPr>
        <w:t xml:space="preserve">Scores ranged from 59 to 65 by region. Scores are low considering that Hawaiʻi’s economy’s main contributor is the tourism industry. The low scores reflect the need to balance the economic gains with the preservation of Hawaiʻi’s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rsidR="00B30B73" w:rsidRPr="00B30B73" w:rsidRDefault="00B30B73" w:rsidP="00B30B73">
      <w:pPr>
        <w:ind w:left="1350"/>
        <w:rPr>
          <w:rFonts w:ascii="Arial" w:hAnsi="Arial" w:cs="Arial"/>
          <w:szCs w:val="24"/>
        </w:rPr>
      </w:pPr>
      <w:r w:rsidRPr="00B30B73">
        <w:rPr>
          <w:rFonts w:ascii="Arial" w:hAnsi="Arial" w:cs="Arial"/>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91"/>
        <w:gridCol w:w="960"/>
      </w:tblGrid>
      <w:tr w:rsidR="00B30B73" w:rsidRPr="00B30B73"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Trend</w:t>
            </w:r>
          </w:p>
        </w:tc>
      </w:tr>
      <w:tr w:rsidR="00B30B73" w:rsidRPr="00B30B73" w:rsidTr="002863D0">
        <w:trPr>
          <w:trHeight w:val="300"/>
        </w:trPr>
        <w:tc>
          <w:tcPr>
            <w:tcW w:w="171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Hawaiʻi</w:t>
            </w:r>
          </w:p>
        </w:tc>
        <w:tc>
          <w:tcPr>
            <w:tcW w:w="49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62.5</w:t>
            </w:r>
          </w:p>
        </w:tc>
        <w:tc>
          <w:tcPr>
            <w:tcW w:w="960"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-0.29</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Maui Nui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65.2</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Oahu</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59.1</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rsidR="00B30B73" w:rsidRPr="00B30B73" w:rsidRDefault="00B30B73" w:rsidP="00B30B73">
      <w:pPr>
        <w:rPr>
          <w:rFonts w:ascii="Arial" w:hAnsi="Arial" w:cs="Arial"/>
          <w:szCs w:val="24"/>
        </w:rPr>
      </w:pPr>
    </w:p>
    <w:p w:rsidR="00163CC0" w:rsidRPr="00B30B73" w:rsidRDefault="00163CC0">
      <w:pPr>
        <w:rPr>
          <w:rFonts w:ascii="Arial" w:hAnsi="Arial" w:cs="Arial"/>
          <w:color w:val="4F81BD" w:themeColor="accent1"/>
          <w:sz w:val="24"/>
          <w:szCs w:val="24"/>
        </w:rPr>
      </w:pPr>
    </w:p>
    <w:p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B30B73" w:rsidRDefault="002863D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rsidR="00670B8F" w:rsidRPr="00B30B73" w:rsidRDefault="00670B8F">
      <w:pPr>
        <w:rPr>
          <w:rFonts w:ascii="Arial" w:hAnsi="Arial" w:cs="Arial"/>
          <w:sz w:val="24"/>
          <w:szCs w:val="24"/>
        </w:rPr>
      </w:pPr>
      <w:r w:rsidRPr="00B30B73">
        <w:rPr>
          <w:rFonts w:ascii="Arial" w:hAnsi="Arial" w:cs="Arial"/>
          <w:sz w:val="24"/>
          <w:szCs w:val="24"/>
        </w:rPr>
        <w:t xml:space="preserve">Livelihoods: </w:t>
      </w:r>
    </w:p>
    <w:p w:rsidR="00670B8F" w:rsidRPr="00B30B73" w:rsidRDefault="002863D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rsidR="00121593" w:rsidRPr="00B30B73" w:rsidRDefault="000A2805">
      <w:pPr>
        <w:rPr>
          <w:rFonts w:ascii="Arial" w:hAnsi="Arial" w:cs="Arial"/>
          <w:sz w:val="24"/>
          <w:szCs w:val="24"/>
        </w:rPr>
      </w:pPr>
      <w:r w:rsidRPr="00B30B73">
        <w:rPr>
          <w:rFonts w:ascii="Arial" w:hAnsi="Arial" w:cs="Arial"/>
          <w:sz w:val="24"/>
          <w:szCs w:val="24"/>
        </w:rPr>
        <w:lastRenderedPageBreak/>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two year rolling average in constant 2013 USD (DBEDT Section 13.2 Hawaii Databook</w:t>
      </w:r>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p>
    <w:p w:rsidR="00121593" w:rsidRPr="00B30B73"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&lt;http://www.bea.gov/regional/index.htm#data&gt; ). DBEDT Table 13.38</w:t>
      </w:r>
    </w:p>
    <w:p w:rsidR="000231A1" w:rsidRPr="00B30B73" w:rsidRDefault="000231A1">
      <w:pPr>
        <w:rPr>
          <w:rFonts w:ascii="Arial" w:hAnsi="Arial" w:cs="Arial"/>
          <w:sz w:val="24"/>
          <w:szCs w:val="24"/>
        </w:rPr>
      </w:pPr>
      <w:r w:rsidRPr="00B30B73">
        <w:rPr>
          <w:rFonts w:ascii="Arial" w:hAnsi="Arial" w:cs="Arial"/>
          <w:sz w:val="24"/>
          <w:szCs w:val="24"/>
        </w:rPr>
        <w:t>Economies:</w:t>
      </w:r>
    </w:p>
    <w:p w:rsidR="000231A1" w:rsidRPr="00B30B73" w:rsidRDefault="002863D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rsidR="00FE7E26" w:rsidRPr="00B30B73" w:rsidRDefault="00FE7E26">
      <w:pPr>
        <w:rPr>
          <w:rFonts w:ascii="Arial" w:hAnsi="Arial" w:cs="Arial"/>
          <w:sz w:val="24"/>
          <w:szCs w:val="24"/>
        </w:rPr>
      </w:pPr>
    </w:p>
    <w:p w:rsidR="00FE7E26" w:rsidRPr="00B30B73" w:rsidRDefault="00FE7E26">
      <w:pPr>
        <w:rPr>
          <w:rFonts w:ascii="Arial" w:hAnsi="Arial" w:cs="Arial"/>
          <w:sz w:val="24"/>
          <w:szCs w:val="24"/>
        </w:rPr>
      </w:pPr>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
    <w:p w:rsidR="00702640" w:rsidRPr="00B30B73" w:rsidRDefault="00702640" w:rsidP="00702640">
      <w:pPr>
        <w:rPr>
          <w:rFonts w:ascii="Arial" w:hAnsi="Arial" w:cs="Arial"/>
          <w:sz w:val="24"/>
          <w:szCs w:val="24"/>
        </w:rPr>
      </w:pPr>
      <w:r w:rsidRPr="00B30B73">
        <w:rPr>
          <w:rFonts w:ascii="Arial" w:hAnsi="Arial" w:cs="Arial"/>
          <w:sz w:val="24"/>
          <w:szCs w:val="24"/>
        </w:rPr>
        <w:t>What is gdp inflation adjusted too? What year is the reference usd? 2010?</w:t>
      </w:r>
    </w:p>
    <w:p w:rsidR="00702640" w:rsidRPr="00B30B73" w:rsidRDefault="00702640">
      <w:pPr>
        <w:rPr>
          <w:rFonts w:ascii="Arial" w:hAnsi="Arial" w:cs="Arial"/>
          <w:sz w:val="24"/>
          <w:szCs w:val="24"/>
        </w:rPr>
      </w:pPr>
      <w:r w:rsidRPr="00B30B73">
        <w:rPr>
          <w:rFonts w:ascii="Arial" w:hAnsi="Arial" w:cs="Arial"/>
          <w:sz w:val="24"/>
          <w:szCs w:val="24"/>
        </w:rPr>
        <w:t>If total direct and indirect revenue then need economic multipliers:</w:t>
      </w:r>
    </w:p>
    <w:p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8"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rsidR="00F17E31" w:rsidRPr="00B30B73" w:rsidRDefault="00F17E31">
      <w:pPr>
        <w:rPr>
          <w:rFonts w:ascii="Arial" w:hAnsi="Arial" w:cs="Arial"/>
          <w:sz w:val="24"/>
          <w:szCs w:val="24"/>
        </w:rPr>
      </w:pPr>
      <w:r w:rsidRPr="00B30B73">
        <w:rPr>
          <w:rFonts w:ascii="Arial" w:hAnsi="Arial" w:cs="Arial"/>
          <w:sz w:val="24"/>
          <w:szCs w:val="24"/>
        </w:rPr>
        <w:t>Commercial Fishing 1.42</w:t>
      </w:r>
    </w:p>
    <w:p w:rsidR="00F17E31" w:rsidRPr="00B30B73" w:rsidRDefault="00F17E31">
      <w:pPr>
        <w:rPr>
          <w:rFonts w:ascii="Arial" w:hAnsi="Arial" w:cs="Arial"/>
          <w:sz w:val="24"/>
          <w:szCs w:val="24"/>
        </w:rPr>
      </w:pPr>
      <w:r w:rsidRPr="00B30B73">
        <w:rPr>
          <w:rFonts w:ascii="Arial" w:hAnsi="Arial" w:cs="Arial"/>
          <w:sz w:val="24"/>
          <w:szCs w:val="24"/>
        </w:rPr>
        <w:t>Water Transportation 1.46</w:t>
      </w:r>
    </w:p>
    <w:p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Subgoal</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rsidR="00BD2F8A" w:rsidRPr="00B30B73" w:rsidRDefault="00BD2F8A">
      <w:pPr>
        <w:rPr>
          <w:rFonts w:ascii="Arial" w:hAnsi="Arial" w:cs="Arial"/>
          <w:sz w:val="24"/>
          <w:szCs w:val="24"/>
        </w:rPr>
      </w:pPr>
    </w:p>
    <w:p w:rsidR="00CB74DF" w:rsidRPr="00B30B73" w:rsidRDefault="00CB74DF">
      <w:pPr>
        <w:rPr>
          <w:rFonts w:ascii="Arial" w:hAnsi="Arial" w:cs="Arial"/>
          <w:b/>
          <w:sz w:val="24"/>
          <w:szCs w:val="24"/>
        </w:rPr>
      </w:pPr>
      <w:r w:rsidRPr="00B30B73">
        <w:rPr>
          <w:rFonts w:ascii="Arial" w:hAnsi="Arial" w:cs="Arial"/>
          <w:b/>
          <w:sz w:val="24"/>
          <w:szCs w:val="24"/>
        </w:rPr>
        <w:t>Sense of Place</w:t>
      </w:r>
    </w:p>
    <w:p w:rsidR="00504040" w:rsidRPr="00B30B73" w:rsidRDefault="00504040">
      <w:pPr>
        <w:rPr>
          <w:rFonts w:ascii="Arial" w:hAnsi="Arial" w:cs="Arial"/>
          <w:b/>
          <w:sz w:val="24"/>
          <w:szCs w:val="24"/>
        </w:rPr>
      </w:pPr>
      <w:r w:rsidRPr="00B30B73">
        <w:rPr>
          <w:rFonts w:ascii="Arial" w:hAnsi="Arial" w:cs="Arial"/>
          <w:b/>
          <w:sz w:val="24"/>
          <w:szCs w:val="24"/>
        </w:rPr>
        <w:t>OHA meeting notes</w:t>
      </w:r>
    </w:p>
    <w:p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rsidR="00122DE7" w:rsidRPr="00B30B73" w:rsidRDefault="00122DE7">
      <w:pPr>
        <w:rPr>
          <w:rFonts w:ascii="Arial" w:hAnsi="Arial" w:cs="Arial"/>
          <w:sz w:val="24"/>
          <w:szCs w:val="24"/>
        </w:rPr>
      </w:pPr>
      <w:r w:rsidRPr="00B30B73">
        <w:rPr>
          <w:rFonts w:ascii="Arial" w:hAnsi="Arial" w:cs="Arial"/>
          <w:sz w:val="24"/>
          <w:szCs w:val="24"/>
        </w:rPr>
        <w:t xml:space="preserve">% of development projects that support green infrastructure or ocean/watershed health DDP </w:t>
      </w:r>
    </w:p>
    <w:p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rsidR="00F14EAB" w:rsidRPr="00B30B73" w:rsidRDefault="00F14EAB">
      <w:pPr>
        <w:rPr>
          <w:rFonts w:ascii="Arial" w:hAnsi="Arial" w:cs="Arial"/>
          <w:sz w:val="24"/>
          <w:szCs w:val="24"/>
        </w:rPr>
      </w:pPr>
      <w:r w:rsidRPr="00B30B73">
        <w:rPr>
          <w:rFonts w:ascii="Arial" w:hAnsi="Arial" w:cs="Arial"/>
          <w:sz w:val="24"/>
          <w:szCs w:val="24"/>
        </w:rPr>
        <w:t xml:space="preserve">Clean waters goal to include % sustainable or green development </w:t>
      </w:r>
    </w:p>
    <w:p w:rsidR="00504040" w:rsidRPr="00B30B73" w:rsidRDefault="00504040">
      <w:pPr>
        <w:rPr>
          <w:rFonts w:ascii="Arial" w:hAnsi="Arial" w:cs="Arial"/>
          <w:b/>
          <w:sz w:val="24"/>
          <w:szCs w:val="24"/>
        </w:rPr>
      </w:pPr>
      <w:r w:rsidRPr="00B30B73">
        <w:rPr>
          <w:rFonts w:ascii="Arial" w:hAnsi="Arial" w:cs="Arial"/>
          <w:b/>
          <w:sz w:val="24"/>
          <w:szCs w:val="24"/>
        </w:rPr>
        <w:t>Indicators –</w:t>
      </w:r>
    </w:p>
    <w:p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Kua, TNC,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Place based education programs</w:t>
      </w:r>
    </w:p>
    <w:p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Knowledge about special places – historic sights, cultural, special places – Kipuka database –OHA – use data or # records 2011-2016</w:t>
      </w:r>
    </w:p>
    <w:p w:rsidR="00504040" w:rsidRPr="00B30B73" w:rsidRDefault="00504040">
      <w:pPr>
        <w:rPr>
          <w:rFonts w:ascii="Arial" w:hAnsi="Arial" w:cs="Arial"/>
          <w:sz w:val="24"/>
          <w:szCs w:val="24"/>
        </w:rPr>
      </w:pPr>
      <w:r w:rsidRPr="00B30B73">
        <w:rPr>
          <w:rFonts w:ascii="Arial" w:hAnsi="Arial" w:cs="Arial"/>
          <w:sz w:val="24"/>
          <w:szCs w:val="24"/>
        </w:rPr>
        <w:t>Other potential indicators</w:t>
      </w:r>
    </w:p>
    <w:p w:rsidR="00504040" w:rsidRPr="00B30B73" w:rsidRDefault="00504040">
      <w:pPr>
        <w:rPr>
          <w:rFonts w:ascii="Arial" w:hAnsi="Arial" w:cs="Arial"/>
          <w:sz w:val="24"/>
          <w:szCs w:val="24"/>
        </w:rPr>
      </w:pPr>
      <w:r w:rsidRPr="00B30B73">
        <w:rPr>
          <w:rFonts w:ascii="Arial" w:hAnsi="Arial" w:cs="Arial"/>
          <w:sz w:val="24"/>
          <w:szCs w:val="24"/>
        </w:rPr>
        <w:t>Usage data or recreational data – sense of place linked to recreation activities as well as gathering, spiritual, etc,</w:t>
      </w:r>
    </w:p>
    <w:p w:rsidR="00504040" w:rsidRPr="00B30B73" w:rsidRDefault="00504040">
      <w:pPr>
        <w:rPr>
          <w:rFonts w:ascii="Arial" w:hAnsi="Arial" w:cs="Arial"/>
          <w:sz w:val="24"/>
          <w:szCs w:val="24"/>
        </w:rPr>
      </w:pPr>
      <w:r w:rsidRPr="00B30B73">
        <w:rPr>
          <w:rFonts w:ascii="Arial" w:hAnsi="Arial" w:cs="Arial"/>
          <w:sz w:val="24"/>
          <w:szCs w:val="24"/>
        </w:rPr>
        <w:t>Wahi pana is the stories of a place, not wahi kapu or sacred places</w:t>
      </w:r>
    </w:p>
    <w:p w:rsidR="00504040" w:rsidRPr="00B30B73" w:rsidRDefault="00504040">
      <w:pPr>
        <w:rPr>
          <w:rFonts w:ascii="Arial" w:hAnsi="Arial" w:cs="Arial"/>
          <w:sz w:val="24"/>
          <w:szCs w:val="24"/>
        </w:rPr>
      </w:pPr>
      <w:r w:rsidRPr="00B30B73">
        <w:rPr>
          <w:rFonts w:ascii="Arial" w:hAnsi="Arial" w:cs="Arial"/>
          <w:sz w:val="24"/>
          <w:szCs w:val="24"/>
        </w:rPr>
        <w:t xml:space="preserve">Signage – state and county park signs with Hawaiian or traditional place names </w:t>
      </w:r>
    </w:p>
    <w:p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rsidR="00504040" w:rsidRPr="00B30B73" w:rsidRDefault="00504040">
      <w:pPr>
        <w:rPr>
          <w:rFonts w:ascii="Arial" w:hAnsi="Arial" w:cs="Arial"/>
          <w:sz w:val="24"/>
          <w:szCs w:val="24"/>
        </w:rPr>
      </w:pPr>
      <w:r w:rsidRPr="00B30B73">
        <w:rPr>
          <w:rFonts w:ascii="Arial" w:hAnsi="Arial" w:cs="Arial"/>
          <w:sz w:val="24"/>
          <w:szCs w:val="24"/>
        </w:rPr>
        <w:t>Zoning or coastal management/conservation areas, undeveloped areas etc</w:t>
      </w:r>
    </w:p>
    <w:p w:rsidR="00504040" w:rsidRPr="00B30B73" w:rsidRDefault="00504040">
      <w:pPr>
        <w:rPr>
          <w:rFonts w:ascii="Arial" w:hAnsi="Arial" w:cs="Arial"/>
          <w:sz w:val="24"/>
          <w:szCs w:val="24"/>
        </w:rPr>
      </w:pPr>
      <w:r w:rsidRPr="00B30B73">
        <w:rPr>
          <w:rFonts w:ascii="Arial" w:hAnsi="Arial" w:cs="Arial"/>
          <w:sz w:val="24"/>
          <w:szCs w:val="24"/>
        </w:rPr>
        <w:t>Longevity in a place = stronger sense of place, increased health of place or ability for the place to provide resources</w:t>
      </w:r>
    </w:p>
    <w:p w:rsidR="00504040" w:rsidRPr="00B30B73" w:rsidRDefault="00504040">
      <w:pPr>
        <w:rPr>
          <w:rFonts w:ascii="Arial" w:hAnsi="Arial" w:cs="Arial"/>
          <w:sz w:val="24"/>
          <w:szCs w:val="24"/>
        </w:rPr>
      </w:pPr>
      <w:r w:rsidRPr="00B30B73">
        <w:rPr>
          <w:rFonts w:ascii="Arial" w:hAnsi="Arial" w:cs="Arial"/>
          <w:sz w:val="24"/>
          <w:szCs w:val="24"/>
        </w:rPr>
        <w:lastRenderedPageBreak/>
        <w:t xml:space="preserve">Scale of assessment is course and does not allow for incorporation of some of the indicators or metrics </w:t>
      </w:r>
    </w:p>
    <w:p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rsidR="00504040" w:rsidRPr="00B30B73" w:rsidRDefault="00504040">
      <w:pPr>
        <w:rPr>
          <w:rFonts w:ascii="Arial" w:hAnsi="Arial" w:cs="Arial"/>
          <w:sz w:val="24"/>
          <w:szCs w:val="24"/>
        </w:rPr>
      </w:pPr>
    </w:p>
    <w:p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Connections  http://www.conservationconnections.org/</w:t>
      </w:r>
    </w:p>
    <w:p w:rsidR="00C07C2B" w:rsidRPr="00B30B73" w:rsidRDefault="00C07C2B">
      <w:pPr>
        <w:rPr>
          <w:rFonts w:ascii="Arial" w:hAnsi="Arial" w:cs="Arial"/>
          <w:sz w:val="24"/>
          <w:szCs w:val="24"/>
        </w:rPr>
      </w:pPr>
    </w:p>
    <w:p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rsidR="00CB74DF" w:rsidRPr="00B30B73" w:rsidRDefault="00CB74DF" w:rsidP="00CB74DF">
      <w:pPr>
        <w:rPr>
          <w:rFonts w:ascii="Arial" w:hAnsi="Arial" w:cs="Arial"/>
          <w:sz w:val="24"/>
          <w:szCs w:val="24"/>
        </w:rPr>
      </w:pPr>
      <w:r w:rsidRPr="00B30B73">
        <w:rPr>
          <w:rFonts w:ascii="Arial" w:hAnsi="Arial" w:cs="Arial"/>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(āina) and relationships or networks of people with each other. Together these define community. Suggested metrics for this goal are the connection of the past, present, and future through knowledge of and representation of Hawaiian place names (ex. ahupuaa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B30B73" w:rsidRDefault="00CB74DF" w:rsidP="00CB74DF">
      <w:pPr>
        <w:jc w:val="center"/>
        <w:rPr>
          <w:rFonts w:ascii="Arial" w:hAnsi="Arial" w:cs="Arial"/>
          <w:sz w:val="24"/>
          <w:szCs w:val="24"/>
        </w:rPr>
      </w:pPr>
    </w:p>
    <w:p w:rsidR="00CB74DF" w:rsidRPr="00B30B73" w:rsidRDefault="002863D0"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rsidR="00806E18" w:rsidRPr="00B30B73" w:rsidRDefault="00806E18" w:rsidP="00806E18">
      <w:pPr>
        <w:rPr>
          <w:rFonts w:ascii="Arial" w:hAnsi="Arial" w:cs="Arial"/>
          <w:i/>
          <w:sz w:val="24"/>
          <w:szCs w:val="24"/>
        </w:rPr>
      </w:pPr>
      <w:r w:rsidRPr="00B30B73">
        <w:rPr>
          <w:rFonts w:ascii="Arial" w:hAnsi="Arial" w:cs="Arial"/>
          <w:i/>
          <w:sz w:val="24"/>
          <w:szCs w:val="24"/>
        </w:rPr>
        <w:t>Wahi pana</w:t>
      </w:r>
    </w:p>
    <w:p w:rsidR="00806E18" w:rsidRPr="00B30B73" w:rsidRDefault="00806E18" w:rsidP="00806E18">
      <w:pPr>
        <w:rPr>
          <w:rFonts w:ascii="Arial" w:hAnsi="Arial" w:cs="Arial"/>
          <w:sz w:val="24"/>
          <w:szCs w:val="24"/>
        </w:rPr>
      </w:pPr>
      <w:r w:rsidRPr="00B30B73">
        <w:rPr>
          <w:rFonts w:ascii="Arial" w:hAnsi="Arial" w:cs="Arial"/>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rsidTr="00C07C2B">
        <w:trPr>
          <w:trHeight w:val="315"/>
        </w:trPr>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heiau</w:t>
            </w:r>
          </w:p>
        </w:tc>
        <w:tc>
          <w:tcPr>
            <w:tcW w:w="200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rsidR="00806E18" w:rsidRPr="00B30B73" w:rsidRDefault="00806E18" w:rsidP="00806E18">
      <w:pPr>
        <w:rPr>
          <w:rFonts w:ascii="Arial" w:hAnsi="Arial" w:cs="Arial"/>
          <w:sz w:val="24"/>
          <w:szCs w:val="24"/>
        </w:rPr>
      </w:pPr>
    </w:p>
    <w:p w:rsidR="00806E18" w:rsidRPr="00B30B73" w:rsidRDefault="00806E18" w:rsidP="00806E18">
      <w:pPr>
        <w:rPr>
          <w:rFonts w:ascii="Arial" w:hAnsi="Arial" w:cs="Arial"/>
          <w:sz w:val="24"/>
          <w:szCs w:val="24"/>
        </w:rPr>
      </w:pPr>
      <w:r w:rsidRPr="00B30B73">
        <w:rPr>
          <w:rFonts w:ascii="Arial" w:hAnsi="Arial" w:cs="Arial"/>
          <w:sz w:val="24"/>
          <w:szCs w:val="24"/>
        </w:rPr>
        <w:t>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heiau and underwater site, which is over fifty years old.</w:t>
      </w:r>
    </w:p>
    <w:p w:rsidR="00CB74DF" w:rsidRPr="00B30B73" w:rsidRDefault="00CB74DF" w:rsidP="00CB74DF">
      <w:pPr>
        <w:rPr>
          <w:rFonts w:ascii="Arial" w:hAnsi="Arial" w:cs="Arial"/>
          <w:sz w:val="24"/>
          <w:szCs w:val="24"/>
        </w:rPr>
      </w:pPr>
    </w:p>
    <w:p w:rsidR="00CB74DF" w:rsidRPr="00B30B73" w:rsidRDefault="00CB74DF">
      <w:pPr>
        <w:rPr>
          <w:rFonts w:ascii="Arial" w:hAnsi="Arial" w:cs="Arial"/>
          <w:sz w:val="24"/>
          <w:szCs w:val="24"/>
        </w:rPr>
      </w:pPr>
    </w:p>
    <w:p w:rsidR="00CB74DF" w:rsidRPr="00B30B73" w:rsidRDefault="00CB74DF">
      <w:pPr>
        <w:rPr>
          <w:rFonts w:ascii="Arial" w:hAnsi="Arial" w:cs="Arial"/>
          <w:sz w:val="24"/>
          <w:szCs w:val="24"/>
        </w:rPr>
      </w:pPr>
    </w:p>
    <w:p w:rsidR="00881577" w:rsidRPr="00B30B73" w:rsidRDefault="00AE5473">
      <w:pPr>
        <w:rPr>
          <w:rFonts w:ascii="Arial" w:hAnsi="Arial" w:cs="Arial"/>
          <w:b/>
          <w:sz w:val="24"/>
          <w:szCs w:val="24"/>
        </w:rPr>
      </w:pPr>
      <w:r w:rsidRPr="00B30B73">
        <w:rPr>
          <w:rFonts w:ascii="Arial" w:hAnsi="Arial" w:cs="Arial"/>
          <w:b/>
          <w:sz w:val="24"/>
          <w:szCs w:val="24"/>
        </w:rPr>
        <w:t>Clean Water</w:t>
      </w:r>
    </w:p>
    <w:p w:rsidR="00FE6431" w:rsidRPr="00B30B73" w:rsidRDefault="00FE6431">
      <w:pPr>
        <w:rPr>
          <w:rFonts w:ascii="Arial" w:hAnsi="Arial" w:cs="Arial"/>
          <w:b/>
          <w:sz w:val="24"/>
          <w:szCs w:val="24"/>
        </w:rPr>
      </w:pPr>
    </w:p>
    <w:p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rsidR="00881577" w:rsidRPr="00B30B73" w:rsidRDefault="00881577">
      <w:pPr>
        <w:rPr>
          <w:rFonts w:ascii="Arial" w:hAnsi="Arial" w:cs="Arial"/>
          <w:sz w:val="24"/>
          <w:szCs w:val="24"/>
        </w:rPr>
      </w:pPr>
      <w:r w:rsidRPr="00B30B73">
        <w:rPr>
          <w:rFonts w:ascii="Arial" w:hAnsi="Arial" w:cs="Arial"/>
          <w:sz w:val="24"/>
          <w:szCs w:val="24"/>
        </w:rPr>
        <w:t>Not much we can do to control marine debris at Hawaii scale</w:t>
      </w:r>
    </w:p>
    <w:p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rsidR="00EC465D" w:rsidRPr="00B30B73" w:rsidRDefault="00EC465D">
      <w:pPr>
        <w:rPr>
          <w:rFonts w:ascii="Arial" w:hAnsi="Arial" w:cs="Arial"/>
          <w:sz w:val="24"/>
          <w:szCs w:val="24"/>
        </w:rPr>
      </w:pPr>
      <w:r w:rsidRPr="00B30B73">
        <w:rPr>
          <w:rFonts w:ascii="Arial" w:hAnsi="Arial" w:cs="Arial"/>
          <w:sz w:val="24"/>
          <w:szCs w:val="24"/>
        </w:rPr>
        <w:t xml:space="preserve">Jordan </w:t>
      </w:r>
      <w:r w:rsidR="008D5901" w:rsidRPr="00B30B73">
        <w:rPr>
          <w:rFonts w:ascii="Arial" w:hAnsi="Arial" w:cs="Arial"/>
          <w:sz w:val="24"/>
          <w:szCs w:val="24"/>
        </w:rPr>
        <w:t>Toshimasa Muratsuchi</w:t>
      </w:r>
    </w:p>
    <w:p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rsidR="00D97895" w:rsidRPr="00B30B73" w:rsidRDefault="00D97895">
      <w:pPr>
        <w:rPr>
          <w:rFonts w:ascii="Arial" w:hAnsi="Arial" w:cs="Arial"/>
          <w:sz w:val="24"/>
          <w:szCs w:val="24"/>
        </w:rPr>
      </w:pPr>
      <w:r w:rsidRPr="00B30B73">
        <w:rPr>
          <w:rFonts w:ascii="Arial" w:hAnsi="Arial" w:cs="Arial"/>
          <w:sz w:val="24"/>
          <w:szCs w:val="24"/>
        </w:rPr>
        <w:t>Data good from 2008 to 2016</w:t>
      </w:r>
    </w:p>
    <w:p w:rsidR="00D97895" w:rsidRPr="00B30B73" w:rsidRDefault="00D97895">
      <w:pPr>
        <w:rPr>
          <w:rFonts w:ascii="Arial" w:hAnsi="Arial" w:cs="Arial"/>
          <w:sz w:val="24"/>
          <w:szCs w:val="24"/>
        </w:rPr>
      </w:pPr>
      <w:r w:rsidRPr="00B30B73">
        <w:rPr>
          <w:rFonts w:ascii="Arial" w:hAnsi="Arial" w:cs="Arial"/>
          <w:sz w:val="24"/>
          <w:szCs w:val="24"/>
        </w:rPr>
        <w:t>Methods:</w:t>
      </w:r>
    </w:p>
    <w:p w:rsidR="00D97895" w:rsidRPr="00B30B73" w:rsidRDefault="00F750A9">
      <w:pPr>
        <w:rPr>
          <w:rFonts w:ascii="Arial" w:hAnsi="Arial" w:cs="Arial"/>
          <w:sz w:val="24"/>
          <w:szCs w:val="24"/>
        </w:rPr>
      </w:pPr>
      <w:r w:rsidRPr="00B30B73">
        <w:rPr>
          <w:rFonts w:ascii="Arial" w:hAnsi="Arial" w:cs="Arial"/>
          <w:sz w:val="24"/>
          <w:szCs w:val="24"/>
        </w:rPr>
        <w:t>Debris per person per mile as reference. Per person cleaning up</w:t>
      </w:r>
    </w:p>
    <w:p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rsidR="00D97895" w:rsidRPr="00B30B73" w:rsidRDefault="00D97895">
      <w:pPr>
        <w:rPr>
          <w:rFonts w:ascii="Arial" w:hAnsi="Arial" w:cs="Arial"/>
          <w:sz w:val="24"/>
          <w:szCs w:val="24"/>
        </w:rPr>
      </w:pPr>
    </w:p>
    <w:p w:rsidR="000369EE" w:rsidRPr="00B30B73" w:rsidRDefault="000369EE">
      <w:pPr>
        <w:rPr>
          <w:rFonts w:ascii="Arial" w:hAnsi="Arial" w:cs="Arial"/>
          <w:sz w:val="24"/>
          <w:szCs w:val="24"/>
        </w:rPr>
      </w:pPr>
      <w:r w:rsidRPr="00B30B73">
        <w:rPr>
          <w:rFonts w:ascii="Arial" w:hAnsi="Arial" w:cs="Arial"/>
          <w:sz w:val="24"/>
          <w:szCs w:val="24"/>
        </w:rPr>
        <w:lastRenderedPageBreak/>
        <w:t>References</w:t>
      </w:r>
    </w:p>
    <w:p w:rsidR="000369EE" w:rsidRPr="00B30B73" w:rsidRDefault="000369EE">
      <w:pPr>
        <w:rPr>
          <w:rFonts w:ascii="Arial" w:hAnsi="Arial" w:cs="Arial"/>
          <w:sz w:val="24"/>
          <w:szCs w:val="24"/>
        </w:rPr>
      </w:pPr>
      <w:r w:rsidRPr="00B30B73">
        <w:rPr>
          <w:rFonts w:ascii="Arial" w:hAnsi="Arial" w:cs="Arial"/>
          <w:sz w:val="24"/>
          <w:szCs w:val="24"/>
        </w:rPr>
        <w:t xml:space="preserve">Jambeck et al 2015 </w:t>
      </w:r>
    </w:p>
    <w:p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Tsunami marine debris? </w:t>
      </w:r>
    </w:p>
    <w:p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rsidR="00890E98" w:rsidRPr="00B30B73" w:rsidRDefault="00890E98">
      <w:pPr>
        <w:rPr>
          <w:rFonts w:ascii="Arial" w:hAnsi="Arial" w:cs="Arial"/>
          <w:sz w:val="24"/>
          <w:szCs w:val="24"/>
        </w:rPr>
      </w:pPr>
      <w:r w:rsidRPr="00B30B73">
        <w:rPr>
          <w:rFonts w:ascii="Arial" w:hAnsi="Arial" w:cs="Arial"/>
          <w:sz w:val="24"/>
          <w:szCs w:val="24"/>
        </w:rPr>
        <w:t>Windward vs leeward affects?</w:t>
      </w:r>
    </w:p>
    <w:p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rsidR="00890E98" w:rsidRPr="00B30B73" w:rsidRDefault="00B34688">
      <w:pPr>
        <w:rPr>
          <w:rFonts w:ascii="Arial" w:hAnsi="Arial" w:cs="Arial"/>
          <w:b/>
          <w:sz w:val="24"/>
          <w:szCs w:val="24"/>
        </w:rPr>
      </w:pPr>
      <w:r w:rsidRPr="00B30B73">
        <w:rPr>
          <w:rFonts w:ascii="Arial" w:hAnsi="Arial" w:cs="Arial"/>
          <w:b/>
          <w:sz w:val="24"/>
          <w:szCs w:val="24"/>
        </w:rPr>
        <w:t>Coastal Protection</w:t>
      </w:r>
    </w:p>
    <w:p w:rsidR="00B34688" w:rsidRPr="00B30B73" w:rsidRDefault="00B34688">
      <w:pPr>
        <w:rPr>
          <w:rFonts w:ascii="Arial" w:hAnsi="Arial" w:cs="Arial"/>
          <w:sz w:val="24"/>
          <w:szCs w:val="24"/>
        </w:rPr>
      </w:pPr>
      <w:r w:rsidRPr="00B30B73">
        <w:rPr>
          <w:rFonts w:ascii="Arial" w:hAnsi="Arial" w:cs="Arial"/>
          <w:sz w:val="24"/>
          <w:szCs w:val="24"/>
        </w:rPr>
        <w:t>Is the health of the habitat weighted by the protective ability of the habitat and the extent of the habitat proportional to the total area of protected habitats.</w:t>
      </w:r>
    </w:p>
    <w:p w:rsidR="00B34688" w:rsidRPr="00B30B73" w:rsidRDefault="002863D0">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max</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T</m:t>
                      </m:r>
                    </m:sub>
                  </m:sSub>
                </m:den>
              </m:f>
              <m:r>
                <m:rPr>
                  <m:sty m:val="bi"/>
                </m:rPr>
                <w:rPr>
                  <w:rFonts w:ascii="Cambria Math" w:hAnsi="Cambria Math" w:cs="Arial"/>
                  <w:sz w:val="24"/>
                  <w:szCs w:val="24"/>
                </w:rPr>
                <m:t>)</m:t>
              </m:r>
            </m:e>
          </m:nary>
        </m:oMath>
      </m:oMathPara>
    </w:p>
    <w:p w:rsidR="00B34688" w:rsidRPr="00B30B73" w:rsidRDefault="00B34688">
      <w:pPr>
        <w:rPr>
          <w:rFonts w:ascii="Arial" w:hAnsi="Arial" w:cs="Arial"/>
          <w:sz w:val="24"/>
          <w:szCs w:val="24"/>
        </w:rPr>
      </w:pPr>
      <w:r w:rsidRPr="00B30B73">
        <w:rPr>
          <w:rFonts w:ascii="Arial" w:hAnsi="Arial" w:cs="Arial"/>
          <w:sz w:val="24"/>
          <w:szCs w:val="24"/>
        </w:rPr>
        <w:t>C is the condition at current (c) and reference (r) time points, w is the rank of protective ability, and A is the area within the EEZ for each habitat type.</w:t>
      </w:r>
    </w:p>
    <w:p w:rsidR="00B34688" w:rsidRPr="00B30B73" w:rsidRDefault="00B34688">
      <w:pPr>
        <w:rPr>
          <w:rFonts w:ascii="Arial" w:hAnsi="Arial" w:cs="Arial"/>
          <w:sz w:val="24"/>
          <w:szCs w:val="24"/>
        </w:rPr>
      </w:pPr>
      <w:r w:rsidRPr="00B30B73">
        <w:rPr>
          <w:rFonts w:ascii="Arial" w:hAnsi="Arial" w:cs="Arial"/>
          <w:sz w:val="24"/>
          <w:szCs w:val="24"/>
        </w:rPr>
        <w:t>Where total area is the sum of the area of all protective habitat types (wetlands, coral reefs, beaches).</w:t>
      </w:r>
    </w:p>
    <w:p w:rsidR="00B34688" w:rsidRPr="00B30B73" w:rsidRDefault="002863D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k</m:t>
              </m:r>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k</m:t>
                  </m:r>
                </m:sub>
              </m:sSub>
            </m:e>
          </m:nary>
        </m:oMath>
      </m:oMathPara>
    </w:p>
    <w:p w:rsidR="0029435D" w:rsidRPr="00B30B73" w:rsidRDefault="0029435D">
      <w:pPr>
        <w:rPr>
          <w:rFonts w:ascii="Arial" w:hAnsi="Arial" w:cs="Arial"/>
          <w:sz w:val="24"/>
          <w:szCs w:val="24"/>
        </w:rPr>
      </w:pPr>
    </w:p>
    <w:p w:rsidR="0029435D" w:rsidRPr="00B30B73" w:rsidRDefault="0029435D">
      <w:pPr>
        <w:rPr>
          <w:rFonts w:ascii="Arial" w:hAnsi="Arial" w:cs="Arial"/>
          <w:sz w:val="24"/>
          <w:szCs w:val="24"/>
        </w:rPr>
      </w:pPr>
      <w:r w:rsidRPr="00B30B73">
        <w:rPr>
          <w:rFonts w:ascii="Arial" w:hAnsi="Arial" w:cs="Arial"/>
          <w:sz w:val="24"/>
          <w:szCs w:val="24"/>
        </w:rPr>
        <w:t>Wetlands</w:t>
      </w:r>
    </w:p>
    <w:p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9" w:anchor="_ENREF_15" w:tooltip="National Oceanic and Atmospheric Administration,  #551" w:history="1">
        <w:r w:rsidRPr="00BF648D">
          <w:rPr>
            <w:rStyle w:val="Hyperlink"/>
            <w:rFonts w:ascii="Arial" w:hAnsi="Arial" w:cs="Arial"/>
            <w:noProof/>
            <w:color w:val="auto"/>
            <w:sz w:val="24"/>
            <w:szCs w:val="24"/>
            <w:u w:val="none"/>
          </w:rPr>
          <w:t>National Oceanic and Atmospheric Administration</w:t>
        </w:r>
      </w:hyperlink>
      <w:r w:rsidRPr="00BF648D">
        <w:rPr>
          <w:rFonts w:ascii="Arial" w:hAnsi="Arial" w:cs="Arial"/>
          <w:sz w:val="24"/>
          <w:szCs w:val="24"/>
        </w:rPr>
        <w:t>, USGS NRC</w:t>
      </w:r>
      <w:r w:rsidRPr="00BF648D">
        <w:rPr>
          <w:rFonts w:ascii="Arial" w:hAnsi="Arial" w:cs="Arial"/>
          <w:noProof/>
          <w:sz w:val="24"/>
          <w:szCs w:val="24"/>
        </w:rPr>
        <w:t>)</w:t>
      </w:r>
      <w:r w:rsidR="00826210" w:rsidRPr="00BF648D">
        <w:rPr>
          <w:rFonts w:ascii="Arial" w:hAnsi="Arial" w:cs="Arial"/>
          <w:noProof/>
          <w:sz w:val="24"/>
          <w:szCs w:val="24"/>
        </w:rPr>
        <w:t xml:space="preserve">.  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rsidR="00B4139B" w:rsidRPr="00B30B73" w:rsidRDefault="00B4139B" w:rsidP="00B4139B">
      <w:pPr>
        <w:rPr>
          <w:rFonts w:ascii="Arial" w:hAnsi="Arial" w:cs="Arial"/>
          <w:sz w:val="24"/>
          <w:szCs w:val="24"/>
        </w:rPr>
      </w:pPr>
      <w:r w:rsidRPr="00B30B73">
        <w:rPr>
          <w:rFonts w:ascii="Arial" w:hAnsi="Arial" w:cs="Arial"/>
          <w:sz w:val="24"/>
          <w:szCs w:val="24"/>
        </w:rPr>
        <w:lastRenderedPageBreak/>
        <w:t>The extent of wetlands were assessed from NOAA ccap data clipped to within 1 km inland from the coast to capture coastal wetlands extent. Estuary categories included in this assessment are estuarine emergent wetland, estuarine forested wetland, estuarine scrub shrub wetland (</w:t>
      </w:r>
      <w:hyperlink r:id="rId10" w:history="1">
        <w:r w:rsidRPr="00B30B73">
          <w:rPr>
            <w:rStyle w:val="Hyperlink"/>
            <w:rFonts w:ascii="Arial" w:hAnsi="Arial" w:cs="Arial"/>
            <w:sz w:val="24"/>
            <w:szCs w:val="24"/>
          </w:rPr>
          <w:t>https://coast.noaa.gov/data/digitalcoast/pdf/ccap-class-scheme-regional.pdf</w:t>
        </w:r>
      </w:hyperlink>
      <w:r w:rsidRPr="00B30B73">
        <w:rPr>
          <w:rFonts w:ascii="Arial" w:hAnsi="Arial" w:cs="Arial"/>
          <w:sz w:val="24"/>
          <w:szCs w:val="24"/>
        </w:rPr>
        <w:t>). Spatial resolution to 2.4m</w:t>
      </w:r>
      <w:r w:rsidRPr="00B30B73">
        <w:rPr>
          <w:rFonts w:ascii="Arial" w:hAnsi="Arial" w:cs="Arial"/>
          <w:sz w:val="24"/>
          <w:szCs w:val="24"/>
          <w:vertAlign w:val="superscript"/>
        </w:rPr>
        <w:t>2</w:t>
      </w:r>
      <w:r w:rsidRPr="00B30B73">
        <w:rPr>
          <w:rFonts w:ascii="Arial" w:hAnsi="Arial" w:cs="Arial"/>
          <w:sz w:val="24"/>
          <w:szCs w:val="24"/>
        </w:rPr>
        <w:t xml:space="preserve">. Surveys are repeated every 5 years to measure changes in land cover. </w:t>
      </w:r>
    </w:p>
    <w:p w:rsidR="00B4139B" w:rsidRPr="00B30B73" w:rsidRDefault="00B4139B">
      <w:pPr>
        <w:rPr>
          <w:rFonts w:ascii="Arial" w:hAnsi="Arial" w:cs="Arial"/>
          <w:sz w:val="24"/>
          <w:szCs w:val="24"/>
        </w:rPr>
      </w:pPr>
      <w:r w:rsidRPr="00B30B73">
        <w:rPr>
          <w:rFonts w:ascii="Arial" w:hAnsi="Arial" w:cs="Arial"/>
          <w:sz w:val="24"/>
          <w:szCs w:val="24"/>
        </w:rPr>
        <w:t xml:space="preserve">To our knowledge data on wetland condition is not available for all wetlands. Condition of wetlands would ideally include prior extend and habitat condition including water quality, percent native species (absence of harmful invasive species), and protection or conservation status. To estimate condition we looked for prior wetland extent estimates. </w:t>
      </w:r>
      <w:r>
        <w:rPr>
          <w:rFonts w:ascii="Arial" w:hAnsi="Arial" w:cs="Arial"/>
          <w:sz w:val="24"/>
          <w:szCs w:val="24"/>
        </w:rPr>
        <w:t>One</w:t>
      </w:r>
      <w:r w:rsidRPr="00B30B73">
        <w:rPr>
          <w:rFonts w:ascii="Arial" w:hAnsi="Arial" w:cs="Arial"/>
          <w:sz w:val="24"/>
          <w:szCs w:val="24"/>
        </w:rPr>
        <w:t xml:space="preserve"> report estimates a loss of 7,000 acres of wetlands up to 1990 (Dahl 1990). Combined sources fro</w:t>
      </w:r>
      <w:r>
        <w:rPr>
          <w:rFonts w:ascii="Arial" w:hAnsi="Arial" w:cs="Arial"/>
          <w:sz w:val="24"/>
          <w:szCs w:val="24"/>
        </w:rPr>
        <w:t>m the DLNR and the above report</w:t>
      </w:r>
      <w:r w:rsidRPr="00B30B73">
        <w:rPr>
          <w:rFonts w:ascii="Arial" w:hAnsi="Arial" w:cs="Arial"/>
          <w:sz w:val="24"/>
          <w:szCs w:val="24"/>
        </w:rPr>
        <w:t xml:space="preserve"> estimates total wetland (upland, freshwater, and coastal wetlands) loss at 6% in Hawaii, however the greatest loss occurred in coastal wetlands, with Oahu particularly impacted</w:t>
      </w:r>
      <w:r>
        <w:rPr>
          <w:rFonts w:ascii="Arial" w:hAnsi="Arial" w:cs="Arial"/>
          <w:sz w:val="24"/>
          <w:szCs w:val="24"/>
        </w:rPr>
        <w:t xml:space="preserve"> (REF)</w:t>
      </w:r>
      <w:r w:rsidRPr="00B30B73">
        <w:rPr>
          <w:rFonts w:ascii="Arial" w:hAnsi="Arial" w:cs="Arial"/>
          <w:sz w:val="24"/>
          <w:szCs w:val="24"/>
        </w:rPr>
        <w:t>.</w:t>
      </w:r>
      <w:r>
        <w:rPr>
          <w:rFonts w:ascii="Arial" w:hAnsi="Arial" w:cs="Arial"/>
          <w:sz w:val="24"/>
          <w:szCs w:val="24"/>
        </w:rPr>
        <w:t xml:space="preserve"> Furthermore, the current health of wetlands is impacted by i</w:t>
      </w:r>
      <w:r w:rsidRPr="00B30B73">
        <w:rPr>
          <w:rFonts w:ascii="Arial" w:hAnsi="Arial" w:cs="Arial"/>
          <w:sz w:val="24"/>
          <w:szCs w:val="24"/>
        </w:rPr>
        <w:t xml:space="preserve">nvasive species and land use practices pose large threats to coastal wetlands. Because condition (historical extent of coastal wetlands) is not known as score of 0.5 or 50% was assigned to wetland condition. Historical photographs </w:t>
      </w:r>
      <w:r>
        <w:rPr>
          <w:rFonts w:ascii="Arial" w:hAnsi="Arial" w:cs="Arial"/>
          <w:sz w:val="24"/>
          <w:szCs w:val="24"/>
        </w:rPr>
        <w:t xml:space="preserve">and the proportion of invasive species or impact from invasive species could be used </w:t>
      </w:r>
      <w:r w:rsidRPr="00B30B73">
        <w:rPr>
          <w:rFonts w:ascii="Arial" w:hAnsi="Arial" w:cs="Arial"/>
          <w:sz w:val="24"/>
          <w:szCs w:val="24"/>
        </w:rPr>
        <w:t xml:space="preserve">to gather this information for future assessments. </w:t>
      </w:r>
    </w:p>
    <w:p w:rsidR="0029435D" w:rsidRPr="00B30B73" w:rsidRDefault="0029435D">
      <w:pPr>
        <w:rPr>
          <w:rFonts w:ascii="Arial" w:hAnsi="Arial" w:cs="Arial"/>
          <w:sz w:val="24"/>
          <w:szCs w:val="24"/>
        </w:rPr>
      </w:pPr>
      <w:r w:rsidRPr="00B30B73">
        <w:rPr>
          <w:rFonts w:ascii="Arial" w:hAnsi="Arial" w:cs="Arial"/>
          <w:sz w:val="24"/>
          <w:szCs w:val="24"/>
        </w:rPr>
        <w:t>Trend in coastal wetlands was assessed as the difference in area f</w:t>
      </w:r>
      <w:r w:rsidR="00BF648D">
        <w:rPr>
          <w:rFonts w:ascii="Arial" w:hAnsi="Arial" w:cs="Arial"/>
          <w:sz w:val="24"/>
          <w:szCs w:val="24"/>
        </w:rPr>
        <w:t>rom 2010/2011 to 1992</w:t>
      </w:r>
      <w:r w:rsidRPr="00B30B73">
        <w:rPr>
          <w:rFonts w:ascii="Arial" w:hAnsi="Arial" w:cs="Arial"/>
          <w:sz w:val="24"/>
          <w:szCs w:val="24"/>
        </w:rPr>
        <w:t xml:space="preserve"> NOAA CCAP wetlands </w:t>
      </w:r>
      <w:r w:rsidR="00BF648D">
        <w:rPr>
          <w:rFonts w:ascii="Arial" w:hAnsi="Arial" w:cs="Arial"/>
          <w:sz w:val="24"/>
          <w:szCs w:val="24"/>
        </w:rPr>
        <w:t xml:space="preserve">extent </w:t>
      </w:r>
      <w:r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Pr="00B30B73">
        <w:rPr>
          <w:rFonts w:ascii="Arial" w:hAnsi="Arial" w:cs="Arial"/>
          <w:sz w:val="24"/>
          <w:szCs w:val="24"/>
        </w:rPr>
        <w:t xml:space="preserve"> </w:t>
      </w:r>
    </w:p>
    <w:p w:rsidR="00EF17D8" w:rsidRPr="00B30B73" w:rsidRDefault="00EF17D8">
      <w:pPr>
        <w:rPr>
          <w:rFonts w:ascii="Arial" w:hAnsi="Arial" w:cs="Arial"/>
          <w:b/>
          <w:sz w:val="24"/>
          <w:szCs w:val="24"/>
        </w:rPr>
      </w:pPr>
    </w:p>
    <w:p w:rsidR="00990459" w:rsidRPr="00B30B73" w:rsidRDefault="00990459">
      <w:pPr>
        <w:rPr>
          <w:rFonts w:ascii="Arial" w:hAnsi="Arial" w:cs="Arial"/>
          <w:b/>
          <w:sz w:val="24"/>
          <w:szCs w:val="24"/>
        </w:rPr>
      </w:pPr>
      <w:r w:rsidRPr="00B30B73">
        <w:rPr>
          <w:rFonts w:ascii="Arial" w:hAnsi="Arial" w:cs="Arial"/>
          <w:b/>
          <w:sz w:val="24"/>
          <w:szCs w:val="24"/>
        </w:rPr>
        <w:t xml:space="preserve">Biodiversity </w:t>
      </w:r>
    </w:p>
    <w:p w:rsidR="00EC795B" w:rsidRPr="00B30B73" w:rsidRDefault="00EC795B" w:rsidP="00EC795B">
      <w:pPr>
        <w:rPr>
          <w:rFonts w:ascii="Arial" w:hAnsi="Arial" w:cs="Arial"/>
          <w:i/>
          <w:sz w:val="24"/>
          <w:szCs w:val="24"/>
        </w:rPr>
      </w:pPr>
      <w:r w:rsidRPr="00B30B73">
        <w:rPr>
          <w:rFonts w:ascii="Arial" w:hAnsi="Arial" w:cs="Arial"/>
          <w:i/>
          <w:sz w:val="24"/>
          <w:szCs w:val="24"/>
        </w:rPr>
        <w:t>Opihi data important – rest areas</w:t>
      </w:r>
    </w:p>
    <w:p w:rsidR="009D1C29" w:rsidRPr="00B30B73" w:rsidRDefault="009D1C29" w:rsidP="00EC795B">
      <w:pPr>
        <w:rPr>
          <w:rFonts w:ascii="Arial" w:hAnsi="Arial" w:cs="Arial"/>
          <w:i/>
          <w:sz w:val="24"/>
          <w:szCs w:val="24"/>
        </w:rPr>
      </w:pPr>
    </w:p>
    <w:p w:rsidR="00EC795B" w:rsidRPr="00B30B73" w:rsidRDefault="00EC795B" w:rsidP="00EC795B">
      <w:pPr>
        <w:rPr>
          <w:rFonts w:ascii="Arial" w:hAnsi="Arial" w:cs="Arial"/>
          <w:i/>
          <w:sz w:val="24"/>
          <w:szCs w:val="24"/>
        </w:rPr>
      </w:pPr>
      <w:r w:rsidRPr="00B30B73">
        <w:rPr>
          <w:rFonts w:ascii="Arial" w:hAnsi="Arial" w:cs="Arial"/>
          <w:i/>
          <w:sz w:val="24"/>
          <w:szCs w:val="24"/>
        </w:rPr>
        <w:t>TNC ecoregional assessment  -</w:t>
      </w:r>
      <w:r w:rsidR="00BF083E" w:rsidRPr="00B30B73">
        <w:rPr>
          <w:rFonts w:ascii="Arial" w:hAnsi="Arial" w:cs="Arial"/>
          <w:i/>
          <w:sz w:val="24"/>
          <w:szCs w:val="24"/>
        </w:rPr>
        <w:t xml:space="preserve">Joey got from NOAA – Joey steward of the database - </w:t>
      </w:r>
      <w:r w:rsidRPr="00B30B73">
        <w:rPr>
          <w:rFonts w:ascii="Arial" w:hAnsi="Arial" w:cs="Arial"/>
          <w:i/>
          <w:sz w:val="24"/>
          <w:szCs w:val="24"/>
        </w:rPr>
        <w:t xml:space="preserve"> wetlands layer </w:t>
      </w:r>
      <w:r w:rsidR="009D1C29" w:rsidRPr="00B30B73">
        <w:rPr>
          <w:rFonts w:ascii="Arial" w:hAnsi="Arial" w:cs="Arial"/>
          <w:i/>
          <w:sz w:val="24"/>
          <w:szCs w:val="24"/>
        </w:rPr>
        <w:t>–</w:t>
      </w:r>
      <w:r w:rsidRPr="00B30B73">
        <w:rPr>
          <w:rFonts w:ascii="Arial" w:hAnsi="Arial" w:cs="Arial"/>
          <w:i/>
          <w:sz w:val="24"/>
          <w:szCs w:val="24"/>
        </w:rPr>
        <w:t xml:space="preserve"> </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Wetlands layer from TNC Reference – where got data from -Merp – </w:t>
      </w:r>
    </w:p>
    <w:p w:rsidR="009D1C29" w:rsidRPr="00B30B73" w:rsidRDefault="009D1C29" w:rsidP="00EC795B">
      <w:pPr>
        <w:rPr>
          <w:rFonts w:ascii="Arial" w:hAnsi="Arial" w:cs="Arial"/>
          <w:i/>
          <w:sz w:val="24"/>
          <w:szCs w:val="24"/>
        </w:rPr>
      </w:pPr>
      <w:r w:rsidRPr="00B30B73">
        <w:rPr>
          <w:rFonts w:ascii="Arial" w:hAnsi="Arial" w:cs="Arial"/>
          <w:i/>
          <w:sz w:val="24"/>
          <w:szCs w:val="24"/>
        </w:rPr>
        <w:t>Run marxsan analysis for priority areas to work in conservation</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Targets – conservation targets </w:t>
      </w:r>
    </w:p>
    <w:p w:rsidR="009D1C29" w:rsidRPr="00B30B73" w:rsidRDefault="009D1C29" w:rsidP="00EC795B">
      <w:pPr>
        <w:rPr>
          <w:rFonts w:ascii="Arial" w:hAnsi="Arial" w:cs="Arial"/>
          <w:i/>
          <w:sz w:val="24"/>
          <w:szCs w:val="24"/>
        </w:rPr>
      </w:pPr>
      <w:r w:rsidRPr="00B30B73">
        <w:rPr>
          <w:rFonts w:ascii="Arial" w:hAnsi="Arial" w:cs="Arial"/>
          <w:i/>
          <w:sz w:val="24"/>
          <w:szCs w:val="24"/>
        </w:rPr>
        <w:t>Original – more information in attribute tables</w:t>
      </w:r>
    </w:p>
    <w:p w:rsidR="009D1C29" w:rsidRPr="00B30B73" w:rsidRDefault="009D1C29" w:rsidP="00EC795B">
      <w:pPr>
        <w:rPr>
          <w:rFonts w:ascii="Arial" w:hAnsi="Arial" w:cs="Arial"/>
          <w:i/>
          <w:sz w:val="24"/>
          <w:szCs w:val="24"/>
        </w:rPr>
      </w:pPr>
      <w:r w:rsidRPr="00B30B73">
        <w:rPr>
          <w:rFonts w:ascii="Arial" w:hAnsi="Arial" w:cs="Arial"/>
          <w:i/>
          <w:sz w:val="24"/>
          <w:szCs w:val="24"/>
        </w:rPr>
        <w:t>Targets-marxan</w:t>
      </w:r>
    </w:p>
    <w:p w:rsidR="00BF083E" w:rsidRPr="00B30B73" w:rsidRDefault="00BF083E" w:rsidP="00EC795B">
      <w:pPr>
        <w:rPr>
          <w:rFonts w:ascii="Arial" w:hAnsi="Arial" w:cs="Arial"/>
          <w:i/>
          <w:sz w:val="24"/>
          <w:szCs w:val="24"/>
        </w:rPr>
      </w:pPr>
      <w:r w:rsidRPr="00B30B73">
        <w:rPr>
          <w:rFonts w:ascii="Arial" w:hAnsi="Arial" w:cs="Arial"/>
          <w:i/>
          <w:sz w:val="24"/>
          <w:szCs w:val="24"/>
        </w:rPr>
        <w:lastRenderedPageBreak/>
        <w:t>Conservation areas is the output of the marxan</w:t>
      </w:r>
    </w:p>
    <w:p w:rsidR="00EC795B" w:rsidRPr="00B30B73" w:rsidRDefault="00EC795B">
      <w:pPr>
        <w:rPr>
          <w:rFonts w:ascii="Arial" w:hAnsi="Arial" w:cs="Arial"/>
          <w:b/>
          <w:sz w:val="24"/>
          <w:szCs w:val="24"/>
        </w:rPr>
      </w:pPr>
    </w:p>
    <w:p w:rsidR="0097503E" w:rsidRPr="00B30B73" w:rsidRDefault="0097503E">
      <w:pPr>
        <w:rPr>
          <w:rFonts w:ascii="Arial" w:hAnsi="Arial" w:cs="Arial"/>
          <w:b/>
          <w:sz w:val="24"/>
          <w:szCs w:val="24"/>
        </w:rPr>
      </w:pPr>
    </w:p>
    <w:p w:rsidR="00F92F89" w:rsidRPr="00B30B73" w:rsidRDefault="00F92F89">
      <w:pPr>
        <w:rPr>
          <w:rFonts w:ascii="Arial" w:hAnsi="Arial" w:cs="Arial"/>
          <w:b/>
          <w:sz w:val="24"/>
          <w:szCs w:val="24"/>
        </w:rPr>
      </w:pPr>
      <w:r w:rsidRPr="00B30B73">
        <w:rPr>
          <w:rFonts w:ascii="Arial" w:hAnsi="Arial" w:cs="Arial"/>
          <w:b/>
          <w:sz w:val="24"/>
          <w:szCs w:val="24"/>
        </w:rPr>
        <w:t xml:space="preserve">Mangroves are invasive in Hawaii and pose several negative </w:t>
      </w:r>
      <w:r w:rsidR="00F54DCD" w:rsidRPr="00B30B73">
        <w:rPr>
          <w:rFonts w:ascii="Arial" w:hAnsi="Arial" w:cs="Arial"/>
          <w:b/>
          <w:sz w:val="24"/>
          <w:szCs w:val="24"/>
        </w:rPr>
        <w:t xml:space="preserve">ecological impacts </w:t>
      </w:r>
      <w:r w:rsidRPr="00B30B73">
        <w:rPr>
          <w:rFonts w:ascii="Arial" w:hAnsi="Arial" w:cs="Arial"/>
          <w:b/>
          <w:sz w:val="24"/>
          <w:szCs w:val="24"/>
        </w:rPr>
        <w:t>(Allen 1998)</w:t>
      </w:r>
      <w:r w:rsidR="00F54DCD" w:rsidRPr="00B30B73">
        <w:rPr>
          <w:rFonts w:ascii="Arial" w:hAnsi="Arial" w:cs="Arial"/>
          <w:b/>
          <w:sz w:val="24"/>
          <w:szCs w:val="24"/>
        </w:rPr>
        <w:t xml:space="preserve">, therefore they are not included in the goal models but they are included as a pressure that is applied to Biodiversity, Artisanal Fishing, Recreation, </w:t>
      </w:r>
      <w:r w:rsidR="007D2362" w:rsidRPr="00B30B73">
        <w:rPr>
          <w:rFonts w:ascii="Arial" w:hAnsi="Arial" w:cs="Arial"/>
          <w:b/>
          <w:sz w:val="24"/>
          <w:szCs w:val="24"/>
        </w:rPr>
        <w:t>Sense of Place, and Food Provision.</w:t>
      </w:r>
    </w:p>
    <w:p w:rsidR="00990459" w:rsidRPr="00B30B73" w:rsidRDefault="00990459">
      <w:pPr>
        <w:rPr>
          <w:rFonts w:ascii="Arial" w:hAnsi="Arial" w:cs="Arial"/>
          <w:sz w:val="24"/>
          <w:szCs w:val="24"/>
        </w:rPr>
      </w:pPr>
      <w:r w:rsidRPr="00B30B73">
        <w:rPr>
          <w:rFonts w:ascii="Arial" w:hAnsi="Arial" w:cs="Arial"/>
          <w:sz w:val="24"/>
          <w:szCs w:val="24"/>
        </w:rPr>
        <w:t>Habitats</w:t>
      </w:r>
    </w:p>
    <w:p w:rsidR="003E5F79" w:rsidRPr="00B30B73" w:rsidRDefault="003E5F79">
      <w:pPr>
        <w:rPr>
          <w:rFonts w:ascii="Arial" w:hAnsi="Arial" w:cs="Arial"/>
          <w:sz w:val="24"/>
          <w:szCs w:val="24"/>
        </w:rPr>
      </w:pPr>
      <w:r w:rsidRPr="00B30B73">
        <w:rPr>
          <w:rFonts w:ascii="Arial" w:hAnsi="Arial" w:cs="Arial"/>
          <w:sz w:val="24"/>
          <w:szCs w:val="24"/>
        </w:rPr>
        <w:t xml:space="preserve">Hawaii </w:t>
      </w:r>
      <w:r w:rsidR="00950DFE" w:rsidRPr="00B30B73">
        <w:rPr>
          <w:rFonts w:ascii="Arial" w:hAnsi="Arial" w:cs="Arial"/>
          <w:sz w:val="24"/>
          <w:szCs w:val="24"/>
        </w:rPr>
        <w:t>Public Trust lands</w:t>
      </w:r>
    </w:p>
    <w:p w:rsidR="000413EE" w:rsidRPr="00B30B73" w:rsidRDefault="000413EE">
      <w:pPr>
        <w:rPr>
          <w:rFonts w:ascii="Arial" w:hAnsi="Arial" w:cs="Arial"/>
          <w:i/>
          <w:sz w:val="24"/>
          <w:szCs w:val="24"/>
        </w:rPr>
      </w:pPr>
      <w:r w:rsidRPr="00B30B73">
        <w:rPr>
          <w:rFonts w:ascii="Arial" w:hAnsi="Arial" w:cs="Arial"/>
          <w:i/>
          <w:sz w:val="24"/>
          <w:szCs w:val="24"/>
        </w:rPr>
        <w:t>Coral reefs</w:t>
      </w:r>
    </w:p>
    <w:p w:rsidR="002863D0" w:rsidRDefault="00990459" w:rsidP="00723AE6">
      <w:pPr>
        <w:rPr>
          <w:rFonts w:ascii="Arial" w:hAnsi="Arial" w:cs="Arial"/>
          <w:sz w:val="24"/>
          <w:szCs w:val="24"/>
        </w:rPr>
      </w:pPr>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 xml:space="preserve">100 meters (Lecky 2016). </w:t>
      </w:r>
      <w:r w:rsidRPr="00B30B73">
        <w:rPr>
          <w:rFonts w:ascii="Arial" w:hAnsi="Arial" w:cs="Arial"/>
          <w:sz w:val="24"/>
          <w:szCs w:val="24"/>
        </w:rPr>
        <w:t xml:space="preserve"> </w:t>
      </w:r>
      <w:r w:rsidR="003730A3" w:rsidRPr="00B30B73">
        <w:rPr>
          <w:rFonts w:ascii="Arial" w:hAnsi="Arial" w:cs="Arial"/>
          <w:sz w:val="24"/>
          <w:szCs w:val="24"/>
        </w:rPr>
        <w:t xml:space="preserve"> </w:t>
      </w:r>
    </w:p>
    <w:p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calcifiers to non calcifiers,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42 Mokus</w:t>
      </w:r>
      <w:r w:rsidR="00FB53F2" w:rsidRPr="00B30B73">
        <w:rPr>
          <w:rFonts w:ascii="Arial" w:hAnsi="Arial" w:cs="Arial"/>
          <w:sz w:val="24"/>
          <w:szCs w:val="24"/>
        </w:rPr>
        <w:t xml:space="preserve"> (traditional land management areas).</w:t>
      </w:r>
    </w:p>
    <w:p w:rsidR="00723AE6" w:rsidRPr="00B30B73" w:rsidRDefault="00723AE6">
      <w:pPr>
        <w:rPr>
          <w:rFonts w:ascii="Arial" w:hAnsi="Arial" w:cs="Arial"/>
          <w:sz w:val="24"/>
          <w:szCs w:val="24"/>
        </w:rPr>
      </w:pPr>
      <w:r w:rsidRPr="00B30B73">
        <w:rPr>
          <w:rFonts w:ascii="Arial" w:hAnsi="Arial" w:cs="Arial"/>
          <w:sz w:val="24"/>
          <w:szCs w:val="24"/>
        </w:rPr>
        <w:t>What do the number  units represent – biomass calculated as ?</w:t>
      </w:r>
    </w:p>
    <w:p w:rsidR="00CA35BA" w:rsidRPr="00B30B73" w:rsidRDefault="00CA35BA">
      <w:pPr>
        <w:rPr>
          <w:rFonts w:ascii="Arial" w:hAnsi="Arial" w:cs="Arial"/>
          <w:sz w:val="24"/>
          <w:szCs w:val="24"/>
        </w:rPr>
      </w:pPr>
      <w:r w:rsidRPr="00B30B73">
        <w:rPr>
          <w:rFonts w:ascii="Arial" w:hAnsi="Arial" w:cs="Arial"/>
          <w:sz w:val="24"/>
          <w:szCs w:val="24"/>
        </w:rPr>
        <w:t xml:space="preserve">Notes on coral reef health number form HMRC </w:t>
      </w:r>
    </w:p>
    <w:p w:rsidR="003730A3" w:rsidRPr="00B30B73" w:rsidRDefault="00CA35BA">
      <w:pPr>
        <w:rPr>
          <w:rFonts w:ascii="Arial" w:hAnsi="Arial" w:cs="Arial"/>
          <w:sz w:val="24"/>
          <w:szCs w:val="24"/>
        </w:rPr>
      </w:pPr>
      <w:r w:rsidRPr="00B30B73">
        <w:rPr>
          <w:rFonts w:ascii="Arial" w:hAnsi="Arial" w:cs="Arial"/>
          <w:sz w:val="24"/>
          <w:szCs w:val="24"/>
        </w:rPr>
        <w:t xml:space="preserve"> </w:t>
      </w:r>
      <w:r w:rsidR="003730A3" w:rsidRPr="00B30B73">
        <w:rPr>
          <w:rFonts w:ascii="Arial" w:hAnsi="Arial" w:cs="Arial"/>
          <w:sz w:val="24"/>
          <w:szCs w:val="24"/>
        </w:rPr>
        <w:t>Niʻihau combined with Kauai</w:t>
      </w:r>
    </w:p>
    <w:p w:rsidR="003730A3" w:rsidRPr="00B30B73" w:rsidRDefault="003730A3">
      <w:pPr>
        <w:rPr>
          <w:rFonts w:ascii="Arial" w:hAnsi="Arial" w:cs="Arial"/>
          <w:sz w:val="24"/>
          <w:szCs w:val="24"/>
        </w:rPr>
      </w:pPr>
      <w:r w:rsidRPr="00B30B73">
        <w:rPr>
          <w:rFonts w:ascii="Arial" w:hAnsi="Arial" w:cs="Arial"/>
          <w:sz w:val="24"/>
          <w:szCs w:val="24"/>
        </w:rPr>
        <w:t>Koalawae combined with Maui Nui</w:t>
      </w:r>
    </w:p>
    <w:p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rsidR="000413EE" w:rsidRPr="00B30B73" w:rsidRDefault="000413EE">
      <w:pPr>
        <w:rPr>
          <w:rFonts w:ascii="Arial" w:hAnsi="Arial" w:cs="Arial"/>
          <w:i/>
          <w:sz w:val="24"/>
          <w:szCs w:val="24"/>
        </w:rPr>
      </w:pPr>
      <w:r w:rsidRPr="00B30B73">
        <w:rPr>
          <w:rFonts w:ascii="Arial" w:hAnsi="Arial" w:cs="Arial"/>
          <w:i/>
          <w:sz w:val="24"/>
          <w:szCs w:val="24"/>
        </w:rPr>
        <w:t>Beaches</w:t>
      </w:r>
    </w:p>
    <w:p w:rsidR="00204CDE" w:rsidRPr="00B30B73" w:rsidRDefault="00EE5AA5">
      <w:pPr>
        <w:rPr>
          <w:rFonts w:ascii="Arial" w:hAnsi="Arial" w:cs="Arial"/>
          <w:sz w:val="24"/>
          <w:szCs w:val="24"/>
        </w:rPr>
      </w:pPr>
      <w:r w:rsidRPr="00B30B73">
        <w:rPr>
          <w:rFonts w:ascii="Arial" w:hAnsi="Arial" w:cs="Arial"/>
          <w:sz w:val="24"/>
          <w:szCs w:val="24"/>
        </w:rPr>
        <w:lastRenderedPageBreak/>
        <w:t>Beach extent, condition, and trend data comes from Romine and Fletcher 2013).</w:t>
      </w:r>
      <w:r w:rsidR="007C646B" w:rsidRPr="00B30B73">
        <w:rPr>
          <w:rFonts w:ascii="Arial" w:hAnsi="Arial" w:cs="Arial"/>
          <w:sz w:val="24"/>
          <w:szCs w:val="24"/>
        </w:rPr>
        <w:t xml:space="preserve"> Beach erosion is expected to increase with sea level rise. This i</w:t>
      </w:r>
      <w:r w:rsidR="00125FAA" w:rsidRPr="00B30B73">
        <w:rPr>
          <w:rFonts w:ascii="Arial" w:hAnsi="Arial" w:cs="Arial"/>
          <w:sz w:val="24"/>
          <w:szCs w:val="24"/>
        </w:rPr>
        <w:t xml:space="preserve">s a large pressure on this goal. Extent is average beach length- ask Romine. Beach condition is the percent of beaches remaining stable (not eroding). The </w:t>
      </w:r>
      <w:r w:rsidR="002863D0">
        <w:rPr>
          <w:rFonts w:ascii="Arial" w:hAnsi="Arial" w:cs="Arial"/>
          <w:sz w:val="24"/>
          <w:szCs w:val="24"/>
        </w:rPr>
        <w:t xml:space="preserve">beach trend is the </w:t>
      </w:r>
      <w:r w:rsidR="00125FAA" w:rsidRPr="00B30B73">
        <w:rPr>
          <w:rFonts w:ascii="Arial" w:hAnsi="Arial" w:cs="Arial"/>
          <w:sz w:val="24"/>
          <w:szCs w:val="24"/>
        </w:rPr>
        <w:t xml:space="preserve">long term erosion rate (past century) calculated from Romine and Fletcher 2013.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(REF)</w:t>
      </w:r>
      <w:r w:rsidR="00204CDE" w:rsidRPr="00B30B73">
        <w:rPr>
          <w:rFonts w:ascii="Arial" w:hAnsi="Arial" w:cs="Arial"/>
          <w:sz w:val="24"/>
          <w:szCs w:val="24"/>
        </w:rPr>
        <w:t xml:space="preserve">. </w:t>
      </w:r>
    </w:p>
    <w:p w:rsidR="000413EE" w:rsidRPr="00B30B73" w:rsidRDefault="000413EE">
      <w:pPr>
        <w:rPr>
          <w:rFonts w:ascii="Arial" w:hAnsi="Arial" w:cs="Arial"/>
          <w:i/>
          <w:sz w:val="24"/>
          <w:szCs w:val="24"/>
        </w:rPr>
      </w:pPr>
      <w:r w:rsidRPr="00B30B73">
        <w:rPr>
          <w:rFonts w:ascii="Arial" w:hAnsi="Arial" w:cs="Arial"/>
          <w:i/>
          <w:sz w:val="24"/>
          <w:szCs w:val="24"/>
        </w:rPr>
        <w:t>Wetlands &amp; Estuaries</w:t>
      </w:r>
    </w:p>
    <w:p w:rsidR="00453C08" w:rsidRPr="00B30B73" w:rsidRDefault="00453C08">
      <w:pPr>
        <w:rPr>
          <w:rFonts w:ascii="Arial" w:hAnsi="Arial" w:cs="Arial"/>
          <w:i/>
          <w:sz w:val="24"/>
          <w:szCs w:val="24"/>
        </w:rPr>
      </w:pPr>
      <w:r w:rsidRPr="00B30B73">
        <w:rPr>
          <w:rFonts w:ascii="Arial" w:hAnsi="Arial" w:cs="Arial"/>
          <w:i/>
          <w:sz w:val="24"/>
          <w:szCs w:val="24"/>
        </w:rPr>
        <w:t>Wetlands</w:t>
      </w:r>
    </w:p>
    <w:p w:rsidR="00B4139B" w:rsidRDefault="00B4139B">
      <w:pPr>
        <w:rPr>
          <w:rFonts w:ascii="Arial" w:hAnsi="Arial" w:cs="Arial"/>
          <w:sz w:val="24"/>
          <w:szCs w:val="24"/>
        </w:rPr>
      </w:pPr>
      <w:r>
        <w:rPr>
          <w:rFonts w:ascii="Arial" w:hAnsi="Arial" w:cs="Arial"/>
          <w:sz w:val="24"/>
          <w:szCs w:val="24"/>
        </w:rPr>
        <w:t>Refer to Coastal Protection Goal</w:t>
      </w:r>
    </w:p>
    <w:p w:rsidR="00B4139B" w:rsidRDefault="00B4139B">
      <w:pPr>
        <w:rPr>
          <w:rFonts w:ascii="Arial" w:hAnsi="Arial" w:cs="Arial"/>
          <w:sz w:val="24"/>
          <w:szCs w:val="24"/>
        </w:rPr>
      </w:pPr>
    </w:p>
    <w:p w:rsidR="00453C08" w:rsidRPr="00B30B73" w:rsidRDefault="00453C08">
      <w:pPr>
        <w:rPr>
          <w:rFonts w:ascii="Arial" w:hAnsi="Arial" w:cs="Arial"/>
          <w:i/>
          <w:sz w:val="24"/>
          <w:szCs w:val="24"/>
        </w:rPr>
      </w:pPr>
      <w:r w:rsidRPr="00B30B73">
        <w:rPr>
          <w:rFonts w:ascii="Arial" w:hAnsi="Arial" w:cs="Arial"/>
          <w:i/>
          <w:sz w:val="24"/>
          <w:szCs w:val="24"/>
        </w:rPr>
        <w:t>Estuaries</w:t>
      </w:r>
    </w:p>
    <w:p w:rsidR="00453C08" w:rsidRDefault="00453C08">
      <w:pPr>
        <w:rPr>
          <w:rFonts w:ascii="Arial" w:hAnsi="Arial" w:cs="Arial"/>
          <w:sz w:val="24"/>
          <w:szCs w:val="24"/>
        </w:rPr>
      </w:pPr>
      <w:r w:rsidRPr="00B30B73">
        <w:rPr>
          <w:rFonts w:ascii="Arial" w:hAnsi="Arial" w:cs="Arial"/>
          <w:sz w:val="24"/>
          <w:szCs w:val="24"/>
        </w:rPr>
        <w:t xml:space="preserve">There is not a complete database for estuaries in Hawaii. The database form TNC ERA has estuaries however it needs to be updated and estuary classifications assigned. </w:t>
      </w:r>
    </w:p>
    <w:p w:rsidR="00B4139B" w:rsidRPr="00B30B73" w:rsidRDefault="00B4139B" w:rsidP="00B4139B">
      <w:pPr>
        <w:rPr>
          <w:rFonts w:ascii="Arial" w:hAnsi="Arial" w:cs="Arial"/>
          <w:sz w:val="24"/>
          <w:szCs w:val="24"/>
        </w:rPr>
      </w:pPr>
      <w:r w:rsidRPr="00B30B73">
        <w:rPr>
          <w:rFonts w:ascii="Arial" w:hAnsi="Arial" w:cs="Arial"/>
          <w:sz w:val="24"/>
          <w:szCs w:val="24"/>
        </w:rPr>
        <w:t xml:space="preserve">Only shallow water wetlands were used from the National Wetlands Inventory and clipped to 1km inland extent from the coastline (excludes deeper water areas such as estuaries which are included in the Habitats subgoal of Biodiversity). </w:t>
      </w:r>
    </w:p>
    <w:p w:rsidR="00B4139B" w:rsidRPr="00B30B73" w:rsidRDefault="00B4139B">
      <w:pPr>
        <w:rPr>
          <w:rFonts w:ascii="Arial" w:hAnsi="Arial" w:cs="Arial"/>
          <w:sz w:val="24"/>
          <w:szCs w:val="24"/>
        </w:rPr>
      </w:pPr>
    </w:p>
    <w:p w:rsidR="00453C08" w:rsidRPr="00B30B73" w:rsidRDefault="00453C08">
      <w:pPr>
        <w:rPr>
          <w:rFonts w:ascii="Arial" w:hAnsi="Arial" w:cs="Arial"/>
          <w:i/>
          <w:sz w:val="24"/>
          <w:szCs w:val="24"/>
        </w:rPr>
      </w:pPr>
    </w:p>
    <w:p w:rsidR="000413EE" w:rsidRPr="00B30B73" w:rsidRDefault="00E87ED3">
      <w:pPr>
        <w:rPr>
          <w:rFonts w:ascii="Arial" w:hAnsi="Arial" w:cs="Arial"/>
          <w:i/>
          <w:sz w:val="24"/>
          <w:szCs w:val="24"/>
        </w:rPr>
      </w:pPr>
      <w:r w:rsidRPr="00B30B73">
        <w:rPr>
          <w:rFonts w:ascii="Arial" w:hAnsi="Arial" w:cs="Arial"/>
          <w:i/>
          <w:sz w:val="24"/>
          <w:szCs w:val="24"/>
        </w:rPr>
        <w:t xml:space="preserve">Intertidal – Chris Bird – definition </w:t>
      </w:r>
      <w:r w:rsidR="003005BC" w:rsidRPr="00B30B73">
        <w:rPr>
          <w:rFonts w:ascii="Arial" w:hAnsi="Arial" w:cs="Arial"/>
          <w:i/>
          <w:sz w:val="24"/>
          <w:szCs w:val="24"/>
        </w:rPr>
        <w:t xml:space="preserve"> - rocky intertidal – length – shorelines rocky from ESI data layers – just extent </w:t>
      </w:r>
    </w:p>
    <w:p w:rsidR="00203C27" w:rsidRPr="00B30B73" w:rsidRDefault="00203C27">
      <w:pPr>
        <w:rPr>
          <w:rFonts w:ascii="Arial" w:hAnsi="Arial" w:cs="Arial"/>
          <w:i/>
          <w:sz w:val="24"/>
          <w:szCs w:val="24"/>
        </w:rPr>
      </w:pPr>
    </w:p>
    <w:p w:rsidR="00990459" w:rsidRPr="00B30B73"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rsidR="00203C27" w:rsidRPr="00B30B73" w:rsidRDefault="00203C27">
      <w:pPr>
        <w:rPr>
          <w:rFonts w:ascii="Arial" w:hAnsi="Arial" w:cs="Arial"/>
          <w:sz w:val="24"/>
          <w:szCs w:val="24"/>
        </w:rPr>
      </w:pPr>
      <w:r w:rsidRPr="00B30B73">
        <w:rPr>
          <w:rFonts w:ascii="Arial" w:hAnsi="Arial" w:cs="Arial"/>
          <w:sz w:val="24"/>
          <w:szCs w:val="24"/>
        </w:rPr>
        <w:t>The subgoal species was assessed as the</w:t>
      </w:r>
      <w:r w:rsidR="00AD53E8">
        <w:rPr>
          <w:rFonts w:ascii="Arial" w:hAnsi="Arial" w:cs="Arial"/>
          <w:sz w:val="24"/>
          <w:szCs w:val="24"/>
        </w:rPr>
        <w:t xml:space="preserve"> average</w:t>
      </w:r>
      <w:r w:rsidRPr="00B30B73">
        <w:rPr>
          <w:rFonts w:ascii="Arial" w:hAnsi="Arial" w:cs="Arial"/>
          <w:sz w:val="24"/>
          <w:szCs w:val="24"/>
        </w:rPr>
        <w:t xml:space="preserve"> of the</w:t>
      </w:r>
      <w:r w:rsidR="00AD53E8">
        <w:rPr>
          <w:rFonts w:ascii="Arial" w:hAnsi="Arial" w:cs="Arial"/>
          <w:sz w:val="24"/>
          <w:szCs w:val="24"/>
        </w:rPr>
        <w:t xml:space="preserve"> reef</w:t>
      </w:r>
      <w:r w:rsidRPr="00B30B73">
        <w:rPr>
          <w:rFonts w:ascii="Arial" w:hAnsi="Arial" w:cs="Arial"/>
          <w:sz w:val="24"/>
          <w:szCs w:val="24"/>
        </w:rPr>
        <w:t xml:space="preserve"> fish </w:t>
      </w:r>
      <w:r w:rsidR="00AD53E8">
        <w:rPr>
          <w:rFonts w:ascii="Arial" w:hAnsi="Arial" w:cs="Arial"/>
          <w:sz w:val="24"/>
          <w:szCs w:val="24"/>
        </w:rPr>
        <w:t>indicators,</w:t>
      </w:r>
      <w:r w:rsidRPr="00B30B73">
        <w:rPr>
          <w:rFonts w:ascii="Arial" w:hAnsi="Arial" w:cs="Arial"/>
          <w:sz w:val="24"/>
          <w:szCs w:val="24"/>
        </w:rPr>
        <w:t xml:space="preserve"> ma</w:t>
      </w:r>
      <w:r w:rsidR="00AD53E8">
        <w:rPr>
          <w:rFonts w:ascii="Arial" w:hAnsi="Arial" w:cs="Arial"/>
          <w:sz w:val="24"/>
          <w:szCs w:val="24"/>
        </w:rPr>
        <w:t xml:space="preserve">rine mammals and turtles scores, marine birds, coastal plants (beach and sand dune species), limu? </w:t>
      </w:r>
      <w:bookmarkStart w:id="0" w:name="_GoBack"/>
      <w:bookmarkEnd w:id="0"/>
    </w:p>
    <w:p w:rsidR="00564473" w:rsidRPr="00B30B73" w:rsidRDefault="004D1769">
      <w:pPr>
        <w:rPr>
          <w:rFonts w:ascii="Arial" w:hAnsi="Arial" w:cs="Arial"/>
          <w:i/>
          <w:sz w:val="24"/>
          <w:szCs w:val="24"/>
        </w:rPr>
      </w:pPr>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Moku). Fish species richness… </w:t>
      </w:r>
    </w:p>
    <w:p w:rsidR="00C65D47" w:rsidRPr="00B30B73" w:rsidRDefault="00C65D47">
      <w:pPr>
        <w:rPr>
          <w:rFonts w:ascii="Arial" w:hAnsi="Arial" w:cs="Arial"/>
          <w:sz w:val="24"/>
          <w:szCs w:val="24"/>
        </w:rPr>
      </w:pPr>
      <w:r w:rsidRPr="00B30B73">
        <w:rPr>
          <w:rFonts w:ascii="Arial" w:hAnsi="Arial" w:cs="Arial"/>
          <w:sz w:val="24"/>
          <w:szCs w:val="24"/>
        </w:rPr>
        <w:t xml:space="preserve">Fish species richness and </w:t>
      </w:r>
      <w:r w:rsidR="00AD53E8">
        <w:rPr>
          <w:rFonts w:ascii="Arial" w:hAnsi="Arial" w:cs="Arial"/>
          <w:sz w:val="24"/>
          <w:szCs w:val="24"/>
        </w:rPr>
        <w:t xml:space="preserve"> reef fish indicator scores were </w:t>
      </w:r>
      <w:r w:rsidRPr="00B30B73">
        <w:rPr>
          <w:rFonts w:ascii="Arial" w:hAnsi="Arial" w:cs="Arial"/>
          <w:sz w:val="24"/>
          <w:szCs w:val="24"/>
        </w:rPr>
        <w:t>averaged per region.</w:t>
      </w:r>
    </w:p>
    <w:p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 xml:space="preserve">Reef Fish Biomass: mean biomass of all reef fishes other than sharks and jacks derived from underwater visual surveys of &lt;30m </w:t>
      </w:r>
      <w:r w:rsidRPr="0041579A">
        <w:rPr>
          <w:rFonts w:ascii="Arial" w:eastAsia="Times New Roman" w:hAnsi="Arial" w:cs="Arial"/>
          <w:color w:val="212121"/>
          <w:sz w:val="24"/>
          <w:szCs w:val="24"/>
        </w:rPr>
        <w:lastRenderedPageBreak/>
        <w:t>hardbottom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mponents of the breeding stock.</w:t>
      </w:r>
      <w:r w:rsidRPr="0041579A">
        <w:rPr>
          <w:rFonts w:ascii="Arial" w:eastAsia="Times New Roman" w:hAnsi="Arial" w:cs="Arial"/>
          <w:color w:val="212121"/>
          <w:sz w:val="24"/>
          <w:szCs w:val="24"/>
        </w:rPr>
        <w:t xml:space="preserve">Reef Fish Predators. This indicator is made up of 2 </w:t>
      </w:r>
      <w:r w:rsidR="0041579A" w:rsidRPr="0041579A">
        <w:rPr>
          <w:rFonts w:ascii="Arial" w:eastAsia="Times New Roman" w:hAnsi="Arial" w:cs="Arial"/>
          <w:color w:val="212121"/>
          <w:sz w:val="24"/>
          <w:szCs w:val="24"/>
        </w:rPr>
        <w:t>components: ‘reef sharks’ and ‘</w:t>
      </w:r>
      <w:r w:rsidRPr="0041579A">
        <w:rPr>
          <w:rFonts w:ascii="Arial" w:eastAsia="Times New Roman" w:hAnsi="Arial" w:cs="Arial"/>
          <w:color w:val="212121"/>
          <w:sz w:val="24"/>
          <w:szCs w:val="24"/>
        </w:rPr>
        <w:t>other reef piscivores’ with data taken respectively from towed-diver and point-count surveys by divers. High scores represent locations where upper trophic level fishes are still a conspicuous and ecologically important component of the reef ecosystem. </w:t>
      </w:r>
    </w:p>
    <w:p w:rsidR="00AD6D75" w:rsidRPr="00B30B73" w:rsidRDefault="00AD6D75">
      <w:pPr>
        <w:rPr>
          <w:rFonts w:ascii="Arial" w:hAnsi="Arial" w:cs="Arial"/>
          <w:sz w:val="24"/>
          <w:szCs w:val="24"/>
        </w:rPr>
      </w:pPr>
    </w:p>
    <w:p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Asessment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rsidR="00C76788" w:rsidRPr="00B30B73" w:rsidRDefault="002863D0">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rsidR="00C76788" w:rsidRPr="00B30B73" w:rsidRDefault="00C76788">
      <w:pPr>
        <w:rPr>
          <w:rFonts w:ascii="Arial" w:hAnsi="Arial" w:cs="Arial"/>
          <w:sz w:val="24"/>
          <w:szCs w:val="24"/>
        </w:rPr>
      </w:pPr>
      <w:r w:rsidRPr="00B30B73">
        <w:rPr>
          <w:rFonts w:ascii="Arial" w:hAnsi="Arial" w:cs="Arial"/>
          <w:i/>
          <w:sz w:val="24"/>
          <w:szCs w:val="24"/>
          <w:vertAlign w:val="subscript"/>
        </w:rPr>
        <w:t xml:space="preserve">Ac </w:t>
      </w:r>
      <w:r w:rsidRPr="00B30B73">
        <w:rPr>
          <w:rFonts w:ascii="Arial" w:hAnsi="Arial" w:cs="Arial"/>
          <w:sz w:val="24"/>
          <w:szCs w:val="24"/>
        </w:rPr>
        <w:t xml:space="preserve"> = total area of grid cell</w:t>
      </w:r>
    </w:p>
    <w:p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Blainville’s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Mesoplodon densirostris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musculus musculus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Bryde’s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edeni</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Tursiops truncatus truncatus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Ziphius cavirostris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Kogia sima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Pseudorca crassidens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physalus physalus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Lagenodelphis hosei</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Green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Chelonia mydas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Neomonachus schauinslandi</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Ertmochelys imbricata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Megaptera novaeangliae</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Orcinus orca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Dermochelys cariacea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Caretta caretta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Indopacetus pacificus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Peponocephala electra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Minke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acutorostrata scammoni</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Lissodelphis borealis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Lepidochelys olivacea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attenuata attenuata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Feresa attenuata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Kogia breviceps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Risso’s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Grampus griseus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Steno bredanensis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Sei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borealis borealis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Globicephala macrorhynchus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Physeter macrocephalus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longirostris longirostris)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coeruleoalba</w:t>
            </w:r>
          </w:p>
        </w:tc>
        <w:tc>
          <w:tcPr>
            <w:tcW w:w="1060"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rsidR="00CA2001" w:rsidRPr="00B30B73" w:rsidRDefault="00CA2001" w:rsidP="00EE5AA5">
      <w:pPr>
        <w:autoSpaceDE w:val="0"/>
        <w:autoSpaceDN w:val="0"/>
        <w:adjustRightInd w:val="0"/>
        <w:spacing w:after="0" w:line="240" w:lineRule="auto"/>
        <w:rPr>
          <w:rFonts w:ascii="Arial" w:hAnsi="Arial" w:cs="Arial"/>
          <w:sz w:val="24"/>
          <w:szCs w:val="24"/>
        </w:rPr>
      </w:pPr>
    </w:p>
    <w:p w:rsidR="00CA2001" w:rsidRPr="00B30B73" w:rsidRDefault="00CA2001" w:rsidP="00EE5AA5">
      <w:pPr>
        <w:autoSpaceDE w:val="0"/>
        <w:autoSpaceDN w:val="0"/>
        <w:adjustRightInd w:val="0"/>
        <w:spacing w:after="0" w:line="240" w:lineRule="auto"/>
        <w:rPr>
          <w:rFonts w:ascii="Arial" w:hAnsi="Arial" w:cs="Arial"/>
          <w:sz w:val="24"/>
          <w:szCs w:val="24"/>
        </w:rPr>
      </w:pPr>
    </w:p>
    <w:p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rsidR="00921121" w:rsidRPr="00B30B73"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 xml:space="preserve">Dahl, T. 1990. Wetlands Loss Since the Revolution. National Wetlands Inventory, US Fish and Wildlife Service. </w:t>
      </w:r>
    </w:p>
    <w:p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Hawaii. Journal of Coastal Research, 29(3), 605–614. Coconut Creek (Florida), ISSN 0749-0208.</w:t>
      </w:r>
    </w:p>
    <w:p w:rsidR="00536EA6" w:rsidRPr="00B30B73" w:rsidRDefault="00536EA6" w:rsidP="00D96125">
      <w:pPr>
        <w:tabs>
          <w:tab w:val="left" w:pos="810"/>
        </w:tabs>
        <w:ind w:left="720" w:hanging="720"/>
        <w:rPr>
          <w:rFonts w:ascii="Arial" w:hAnsi="Arial" w:cs="Arial"/>
          <w:sz w:val="24"/>
          <w:szCs w:val="24"/>
        </w:rPr>
      </w:pPr>
      <w:r w:rsidRPr="00B30B73">
        <w:rPr>
          <w:rFonts w:ascii="Arial" w:hAnsi="Arial" w:cs="Arial"/>
          <w:sz w:val="24"/>
          <w:szCs w:val="24"/>
        </w:rPr>
        <w:t>Hill, BR, national Hawaii Wetland Resources. Water Summary: Wetland Resources. US Geological Survey</w:t>
      </w:r>
    </w:p>
    <w:p w:rsidR="00204CDE" w:rsidRDefault="00204CDE" w:rsidP="00D96125">
      <w:pPr>
        <w:ind w:left="720" w:hanging="720"/>
        <w:rPr>
          <w:rFonts w:ascii="Arial" w:hAnsi="Arial" w:cs="Arial"/>
          <w:color w:val="444444"/>
          <w:sz w:val="24"/>
          <w:szCs w:val="24"/>
          <w:shd w:val="clear" w:color="auto" w:fill="FFFFFF"/>
        </w:rPr>
      </w:pPr>
      <w:r w:rsidRPr="00B30B73">
        <w:rPr>
          <w:rFonts w:ascii="Arial" w:hAnsi="Arial" w:cs="Arial"/>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rsidR="00B4139B" w:rsidRPr="00B30B73" w:rsidRDefault="00B4139B" w:rsidP="00D96125">
      <w:pPr>
        <w:ind w:left="720" w:hanging="720"/>
        <w:rPr>
          <w:rFonts w:ascii="Arial" w:hAnsi="Arial" w:cs="Arial"/>
          <w:i/>
          <w:sz w:val="24"/>
          <w:szCs w:val="24"/>
        </w:rPr>
      </w:pPr>
    </w:p>
    <w:sectPr w:rsidR="00B4139B" w:rsidRPr="00B30B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2477"/>
    <w:rsid w:val="00056C77"/>
    <w:rsid w:val="0006104C"/>
    <w:rsid w:val="00081219"/>
    <w:rsid w:val="0008182F"/>
    <w:rsid w:val="000A2805"/>
    <w:rsid w:val="000A7E4C"/>
    <w:rsid w:val="000B4DB4"/>
    <w:rsid w:val="000F065B"/>
    <w:rsid w:val="000F14CD"/>
    <w:rsid w:val="000F5DD3"/>
    <w:rsid w:val="001027B9"/>
    <w:rsid w:val="00121593"/>
    <w:rsid w:val="00121A82"/>
    <w:rsid w:val="00122DE7"/>
    <w:rsid w:val="00125FAA"/>
    <w:rsid w:val="0012701F"/>
    <w:rsid w:val="00154E00"/>
    <w:rsid w:val="00163CC0"/>
    <w:rsid w:val="00177163"/>
    <w:rsid w:val="001B565D"/>
    <w:rsid w:val="001C6597"/>
    <w:rsid w:val="00203C27"/>
    <w:rsid w:val="00204CDE"/>
    <w:rsid w:val="0021575A"/>
    <w:rsid w:val="00241924"/>
    <w:rsid w:val="002658A9"/>
    <w:rsid w:val="00275FEA"/>
    <w:rsid w:val="002811DB"/>
    <w:rsid w:val="002863D0"/>
    <w:rsid w:val="00293958"/>
    <w:rsid w:val="0029435D"/>
    <w:rsid w:val="002A7246"/>
    <w:rsid w:val="002C4055"/>
    <w:rsid w:val="002E3CC2"/>
    <w:rsid w:val="003005BC"/>
    <w:rsid w:val="00310547"/>
    <w:rsid w:val="00351F97"/>
    <w:rsid w:val="003730A3"/>
    <w:rsid w:val="003A561C"/>
    <w:rsid w:val="003C6E84"/>
    <w:rsid w:val="003E0EE9"/>
    <w:rsid w:val="003E5F79"/>
    <w:rsid w:val="00403555"/>
    <w:rsid w:val="00405F07"/>
    <w:rsid w:val="0041579A"/>
    <w:rsid w:val="00417BCD"/>
    <w:rsid w:val="00453C08"/>
    <w:rsid w:val="004D1769"/>
    <w:rsid w:val="004F22C6"/>
    <w:rsid w:val="00504040"/>
    <w:rsid w:val="00506660"/>
    <w:rsid w:val="00517D61"/>
    <w:rsid w:val="00536EA6"/>
    <w:rsid w:val="00541329"/>
    <w:rsid w:val="00544E29"/>
    <w:rsid w:val="00561E41"/>
    <w:rsid w:val="00564473"/>
    <w:rsid w:val="005A3116"/>
    <w:rsid w:val="005B3228"/>
    <w:rsid w:val="005B5FDD"/>
    <w:rsid w:val="006044C9"/>
    <w:rsid w:val="00604528"/>
    <w:rsid w:val="00643DE5"/>
    <w:rsid w:val="00661A0E"/>
    <w:rsid w:val="00670B8F"/>
    <w:rsid w:val="00687350"/>
    <w:rsid w:val="006946E9"/>
    <w:rsid w:val="006A71CD"/>
    <w:rsid w:val="006C5F7D"/>
    <w:rsid w:val="00702640"/>
    <w:rsid w:val="00723AE6"/>
    <w:rsid w:val="00787CA8"/>
    <w:rsid w:val="007B50EF"/>
    <w:rsid w:val="007C646B"/>
    <w:rsid w:val="007D2362"/>
    <w:rsid w:val="007E24D3"/>
    <w:rsid w:val="007F7C4D"/>
    <w:rsid w:val="00806E18"/>
    <w:rsid w:val="00826210"/>
    <w:rsid w:val="008268B7"/>
    <w:rsid w:val="00837473"/>
    <w:rsid w:val="0086554A"/>
    <w:rsid w:val="00870D69"/>
    <w:rsid w:val="00881577"/>
    <w:rsid w:val="00890E98"/>
    <w:rsid w:val="008A7A88"/>
    <w:rsid w:val="008C281D"/>
    <w:rsid w:val="008C28C9"/>
    <w:rsid w:val="008D5901"/>
    <w:rsid w:val="008E243D"/>
    <w:rsid w:val="00920189"/>
    <w:rsid w:val="00921121"/>
    <w:rsid w:val="00937A92"/>
    <w:rsid w:val="009402C8"/>
    <w:rsid w:val="0094084C"/>
    <w:rsid w:val="00950DFE"/>
    <w:rsid w:val="00951901"/>
    <w:rsid w:val="0097503E"/>
    <w:rsid w:val="00977160"/>
    <w:rsid w:val="00977CB3"/>
    <w:rsid w:val="00980562"/>
    <w:rsid w:val="00990459"/>
    <w:rsid w:val="0099761B"/>
    <w:rsid w:val="009D1C29"/>
    <w:rsid w:val="009F4559"/>
    <w:rsid w:val="00A2020A"/>
    <w:rsid w:val="00A4683B"/>
    <w:rsid w:val="00A81AC1"/>
    <w:rsid w:val="00A90A1F"/>
    <w:rsid w:val="00AB4171"/>
    <w:rsid w:val="00AC0DFE"/>
    <w:rsid w:val="00AC627F"/>
    <w:rsid w:val="00AD2B0F"/>
    <w:rsid w:val="00AD53E8"/>
    <w:rsid w:val="00AD6D75"/>
    <w:rsid w:val="00AE5473"/>
    <w:rsid w:val="00AF05A1"/>
    <w:rsid w:val="00AF5726"/>
    <w:rsid w:val="00B10750"/>
    <w:rsid w:val="00B1467C"/>
    <w:rsid w:val="00B30B73"/>
    <w:rsid w:val="00B34688"/>
    <w:rsid w:val="00B4139B"/>
    <w:rsid w:val="00B511AF"/>
    <w:rsid w:val="00B57326"/>
    <w:rsid w:val="00B62D8D"/>
    <w:rsid w:val="00B71757"/>
    <w:rsid w:val="00B90E1F"/>
    <w:rsid w:val="00B92455"/>
    <w:rsid w:val="00BD02A7"/>
    <w:rsid w:val="00BD2F8A"/>
    <w:rsid w:val="00BF083E"/>
    <w:rsid w:val="00BF648D"/>
    <w:rsid w:val="00C07C2B"/>
    <w:rsid w:val="00C25926"/>
    <w:rsid w:val="00C37DE2"/>
    <w:rsid w:val="00C62433"/>
    <w:rsid w:val="00C65D47"/>
    <w:rsid w:val="00C76788"/>
    <w:rsid w:val="00C76901"/>
    <w:rsid w:val="00C95907"/>
    <w:rsid w:val="00CA2001"/>
    <w:rsid w:val="00CA35BA"/>
    <w:rsid w:val="00CB4775"/>
    <w:rsid w:val="00CB74DF"/>
    <w:rsid w:val="00CC1051"/>
    <w:rsid w:val="00CC6352"/>
    <w:rsid w:val="00CE2994"/>
    <w:rsid w:val="00CF761A"/>
    <w:rsid w:val="00D0428C"/>
    <w:rsid w:val="00D1131F"/>
    <w:rsid w:val="00D17800"/>
    <w:rsid w:val="00D217B0"/>
    <w:rsid w:val="00D4169E"/>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21C5"/>
    <w:rsid w:val="00EB4DA4"/>
    <w:rsid w:val="00EC3158"/>
    <w:rsid w:val="00EC465D"/>
    <w:rsid w:val="00EC795B"/>
    <w:rsid w:val="00ED6AC0"/>
    <w:rsid w:val="00EE5AA5"/>
    <w:rsid w:val="00EF17D8"/>
    <w:rsid w:val="00F14EAB"/>
    <w:rsid w:val="00F17E31"/>
    <w:rsid w:val="00F25B57"/>
    <w:rsid w:val="00F345C2"/>
    <w:rsid w:val="00F54DCD"/>
    <w:rsid w:val="00F750A9"/>
    <w:rsid w:val="00F80449"/>
    <w:rsid w:val="00F92DBD"/>
    <w:rsid w:val="00F92F89"/>
    <w:rsid w:val="00FA3181"/>
    <w:rsid w:val="00FB53F2"/>
    <w:rsid w:val="00FE350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hawaii.gov/dbedt/economic/reports/IO/2007_state_io_study.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ast.noaa.gov/data/digitalcoast/pdf/ccap-class-scheme-regional.pdf" TargetMode="External"/><Relationship Id="rId4" Type="http://schemas.openxmlformats.org/officeDocument/2006/relationships/settings" Target="settings.xml"/><Relationship Id="rId9" Type="http://schemas.openxmlformats.org/officeDocument/2006/relationships/hyperlink" Target="file:///D:\Documents%20and%20Settings\eschemmel\AppData\Local\Temp\Temp1_Re%253a_expense_sharing.zip\11_Costofwetlandschange%202013%20update%2011_DEC_2013.doc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611A5343-DDBB-4B07-B6F7-74DEADA12D46}"/>
      </w:docPartPr>
      <w:docPartBody>
        <w:p w:rsidR="0094384C" w:rsidRDefault="0094384C">
          <w:r w:rsidRPr="00E1133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4C"/>
    <w:rsid w:val="00210D54"/>
    <w:rsid w:val="004C44B2"/>
    <w:rsid w:val="005675CD"/>
    <w:rsid w:val="005D6792"/>
    <w:rsid w:val="0094384C"/>
    <w:rsid w:val="009D6607"/>
    <w:rsid w:val="00F13661"/>
    <w:rsid w:val="00FD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26647</TotalTime>
  <Pages>19</Pages>
  <Words>4641</Words>
  <Characters>26457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168</cp:revision>
  <dcterms:created xsi:type="dcterms:W3CDTF">2017-04-25T21:37:00Z</dcterms:created>
  <dcterms:modified xsi:type="dcterms:W3CDTF">2017-06-08T23:45:00Z</dcterms:modified>
</cp:coreProperties>
</file>