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9598" w14:textId="77777777" w:rsidR="00417BCD" w:rsidRPr="00B30B73" w:rsidRDefault="00417BCD">
      <w:pPr>
        <w:rPr>
          <w:rFonts w:ascii="Arial" w:hAnsi="Arial" w:cs="Arial"/>
          <w:sz w:val="24"/>
          <w:szCs w:val="24"/>
        </w:rPr>
      </w:pPr>
      <w:r w:rsidRPr="00B30B73">
        <w:rPr>
          <w:rFonts w:ascii="Arial" w:hAnsi="Arial" w:cs="Arial"/>
          <w:sz w:val="24"/>
          <w:szCs w:val="24"/>
        </w:rPr>
        <w:t>OHI documentation</w:t>
      </w:r>
    </w:p>
    <w:p w14:paraId="510DC1FB" w14:textId="77777777"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14:paraId="17D7AB41" w14:textId="77777777"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14:paraId="47D193C3" w14:textId="77777777"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14:paraId="4E1E6DB1" w14:textId="77777777"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14:paraId="0062EE94" w14:textId="77777777"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14:paraId="6E675DFB" w14:textId="77777777" w:rsidR="008E243D" w:rsidRPr="00B30B73" w:rsidRDefault="007B50EF">
      <w:pPr>
        <w:rPr>
          <w:rFonts w:ascii="Arial" w:hAnsi="Arial" w:cs="Arial"/>
          <w:sz w:val="24"/>
          <w:szCs w:val="24"/>
        </w:rPr>
      </w:pPr>
      <w:r w:rsidRPr="00B30B73">
        <w:rPr>
          <w:rFonts w:ascii="Arial" w:hAnsi="Arial" w:cs="Arial"/>
          <w:sz w:val="24"/>
          <w:szCs w:val="24"/>
        </w:rPr>
        <w:t>County of Hawaii meeting</w:t>
      </w:r>
    </w:p>
    <w:p w14:paraId="0E8D6B90" w14:textId="77777777"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14:paraId="62641B19" w14:textId="77777777"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
    <w:p w14:paraId="3570793B" w14:textId="77777777"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14:paraId="36E79C88" w14:textId="77777777"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This model has proven to be successful in Hawaiʻi such as the Promise to Paeʻāina, a collaboration of # agencies and nonprofits to that set targets to achieve to make Hawaiʻi a better place before Hōkūleia returns from its worldwide voyage. These cross sector collaborations are needed to build resilience between our social, economic, and environmental needs.</w:t>
      </w:r>
    </w:p>
    <w:p w14:paraId="6E6CEDE9" w14:textId="77777777"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r w:rsidR="00506660" w:rsidRPr="00B30B73">
        <w:rPr>
          <w:rFonts w:ascii="Arial" w:hAnsi="Arial" w:cs="Arial"/>
          <w:sz w:val="24"/>
          <w:szCs w:val="24"/>
        </w:rPr>
        <w:t xml:space="preserve"> aina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r w:rsidR="006044C9" w:rsidRPr="00B30B73">
        <w:rPr>
          <w:rFonts w:ascii="Arial" w:hAnsi="Arial" w:cs="Arial"/>
          <w:sz w:val="24"/>
          <w:szCs w:val="24"/>
        </w:rPr>
        <w:t>Hawaiʻiʻs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aina and relationships among people with regards </w:t>
      </w:r>
      <w:r w:rsidR="006044C9" w:rsidRPr="00B30B73">
        <w:rPr>
          <w:rFonts w:ascii="Arial" w:hAnsi="Arial" w:cs="Arial"/>
          <w:sz w:val="24"/>
          <w:szCs w:val="24"/>
        </w:rPr>
        <w:t>to the past, present and future).</w:t>
      </w:r>
    </w:p>
    <w:p w14:paraId="63F0020C" w14:textId="77777777" w:rsidR="00FE3502" w:rsidRPr="00B30B73" w:rsidRDefault="00FE3502">
      <w:pPr>
        <w:rPr>
          <w:rFonts w:ascii="Arial" w:hAnsi="Arial" w:cs="Arial"/>
          <w:sz w:val="24"/>
          <w:szCs w:val="24"/>
        </w:rPr>
      </w:pPr>
      <w:r w:rsidRPr="00B30B73">
        <w:rPr>
          <w:rFonts w:ascii="Arial" w:hAnsi="Arial" w:cs="Arial"/>
          <w:sz w:val="24"/>
          <w:szCs w:val="24"/>
        </w:rPr>
        <w:t>Goals</w:t>
      </w:r>
    </w:p>
    <w:p w14:paraId="098B70B0" w14:textId="77777777"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14:paraId="456EB9BF" w14:textId="77777777"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 Ask at HCC</w:t>
      </w:r>
    </w:p>
    <w:p w14:paraId="43D8BBDD" w14:textId="77777777" w:rsidR="000B4DB4" w:rsidRPr="00B30B73" w:rsidRDefault="000B4DB4">
      <w:pPr>
        <w:rPr>
          <w:rFonts w:ascii="Arial" w:hAnsi="Arial" w:cs="Arial"/>
          <w:sz w:val="24"/>
          <w:szCs w:val="24"/>
        </w:rPr>
      </w:pPr>
    </w:p>
    <w:p w14:paraId="6CABE134" w14:textId="77777777"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14:paraId="18EB7284" w14:textId="77777777" w:rsidR="00FE3502" w:rsidRPr="00B30B73" w:rsidRDefault="00FE3502">
      <w:pPr>
        <w:rPr>
          <w:rFonts w:ascii="Arial" w:hAnsi="Arial" w:cs="Arial"/>
          <w:sz w:val="24"/>
          <w:szCs w:val="24"/>
        </w:rPr>
      </w:pPr>
    </w:p>
    <w:p w14:paraId="1B94F7B7" w14:textId="77777777" w:rsidR="00FE3502" w:rsidRPr="00B30B73" w:rsidRDefault="00FE3502">
      <w:pPr>
        <w:rPr>
          <w:rFonts w:ascii="Arial" w:hAnsi="Arial" w:cs="Arial"/>
          <w:color w:val="4F81BD" w:themeColor="accent1"/>
          <w:sz w:val="24"/>
          <w:szCs w:val="24"/>
        </w:rPr>
      </w:pPr>
    </w:p>
    <w:p w14:paraId="3CEFDF14" w14:textId="77777777"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14:paraId="594DD390" w14:textId="77777777" w:rsidR="0006104C" w:rsidRPr="00B30B73" w:rsidRDefault="0006104C">
      <w:pPr>
        <w:rPr>
          <w:rFonts w:ascii="Arial" w:hAnsi="Arial" w:cs="Arial"/>
          <w:sz w:val="24"/>
          <w:szCs w:val="24"/>
        </w:rPr>
      </w:pPr>
      <w:r w:rsidRPr="00B30B73">
        <w:rPr>
          <w:rFonts w:ascii="Arial" w:hAnsi="Arial" w:cs="Arial"/>
          <w:sz w:val="24"/>
          <w:szCs w:val="24"/>
        </w:rPr>
        <w:t>Data layers used</w:t>
      </w:r>
    </w:p>
    <w:p w14:paraId="19BA183A" w14:textId="77777777"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14:paraId="1340258A" w14:textId="77777777"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14:paraId="1EECE904" w14:textId="77777777" w:rsidR="0006104C" w:rsidRPr="00B30B73" w:rsidRDefault="0006104C">
      <w:pPr>
        <w:rPr>
          <w:rFonts w:ascii="Arial" w:hAnsi="Arial" w:cs="Arial"/>
          <w:sz w:val="24"/>
          <w:szCs w:val="24"/>
        </w:rPr>
      </w:pPr>
      <w:r w:rsidRPr="00B30B73">
        <w:rPr>
          <w:rFonts w:ascii="Arial" w:hAnsi="Arial" w:cs="Arial"/>
          <w:sz w:val="24"/>
          <w:szCs w:val="24"/>
        </w:rP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01B3F5AE" w14:textId="77777777" w:rsidR="00417BCD" w:rsidRPr="00B30B73" w:rsidRDefault="00417BCD">
      <w:pPr>
        <w:rPr>
          <w:rFonts w:ascii="Arial" w:hAnsi="Arial" w:cs="Arial"/>
          <w:b/>
          <w:color w:val="4F81BD" w:themeColor="accent1"/>
          <w:sz w:val="24"/>
          <w:szCs w:val="24"/>
        </w:rPr>
      </w:pPr>
      <w:r w:rsidRPr="00B30B73">
        <w:rPr>
          <w:rFonts w:ascii="Arial" w:hAnsi="Arial" w:cs="Arial"/>
          <w:b/>
          <w:color w:val="4F81BD" w:themeColor="accent1"/>
          <w:sz w:val="24"/>
          <w:szCs w:val="24"/>
        </w:rPr>
        <w:t>Mariculture</w:t>
      </w:r>
    </w:p>
    <w:p w14:paraId="6FE4C2AA" w14:textId="77777777" w:rsidR="00403555" w:rsidRPr="00B30B73" w:rsidRDefault="00403555">
      <w:pPr>
        <w:rPr>
          <w:rFonts w:ascii="Arial" w:hAnsi="Arial" w:cs="Arial"/>
          <w:sz w:val="24"/>
          <w:szCs w:val="24"/>
        </w:rPr>
      </w:pPr>
      <w:r w:rsidRPr="00B30B73">
        <w:rPr>
          <w:rFonts w:ascii="Arial" w:hAnsi="Arial" w:cs="Arial"/>
          <w:sz w:val="24"/>
          <w:szCs w:val="24"/>
        </w:rPr>
        <w:t xml:space="preserve">Mariculture is measures as the local production/harvest of seafood for consumption and the production potential from local fishponds known as loko ia. </w:t>
      </w:r>
    </w:p>
    <w:p w14:paraId="360CE547" w14:textId="77777777"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mariculture production is a small fraction of the total seafood production potential of fishponds in Hawaii and thus represents a small percentage of the overall mariculture score. </w:t>
      </w:r>
      <w:r w:rsidR="0012701F" w:rsidRPr="00B30B73">
        <w:rPr>
          <w:rFonts w:ascii="Arial" w:hAnsi="Arial" w:cs="Arial"/>
          <w:sz w:val="24"/>
          <w:szCs w:val="24"/>
        </w:rPr>
        <w:t>ADD section on importance of fishponds here.</w:t>
      </w:r>
    </w:p>
    <w:p w14:paraId="27C4A664" w14:textId="77777777" w:rsidR="002A7246" w:rsidRPr="00B30B73" w:rsidRDefault="002A7246" w:rsidP="00B511AF">
      <w:pPr>
        <w:spacing w:before="240"/>
        <w:rPr>
          <w:rFonts w:ascii="Arial" w:hAnsi="Arial" w:cs="Arial"/>
          <w:sz w:val="24"/>
          <w:szCs w:val="24"/>
        </w:rPr>
      </w:pPr>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r w:rsidR="0012701F" w:rsidRPr="00B30B73">
        <w:rPr>
          <w:rFonts w:ascii="Arial" w:hAnsi="Arial" w:cs="Arial"/>
          <w:sz w:val="24"/>
          <w:szCs w:val="24"/>
        </w:rPr>
        <w:t xml:space="preserve"> Revenue from mariculture is incorporated into Livelihoods and Economies.</w:t>
      </w:r>
    </w:p>
    <w:p w14:paraId="3E301CC0" w14:textId="77777777"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14:paraId="56CBC418" w14:textId="77777777" w:rsidR="00403555" w:rsidRPr="00B30B73" w:rsidRDefault="00403555" w:rsidP="00E00666">
      <w:pPr>
        <w:spacing w:before="240"/>
        <w:rPr>
          <w:rFonts w:ascii="Arial" w:hAnsi="Arial" w:cs="Arial"/>
          <w:sz w:val="24"/>
          <w:szCs w:val="24"/>
        </w:rPr>
      </w:pPr>
      <w:r w:rsidRPr="00B30B73">
        <w:rPr>
          <w:rFonts w:ascii="Arial" w:hAnsi="Arial" w:cs="Arial"/>
          <w:sz w:val="24"/>
          <w:szCs w:val="24"/>
        </w:rPr>
        <w:t>Abalone (</w:t>
      </w:r>
      <w:r w:rsidRPr="00B30B73">
        <w:rPr>
          <w:rFonts w:ascii="Arial" w:hAnsi="Arial" w:cs="Arial"/>
          <w:i/>
          <w:sz w:val="24"/>
          <w:szCs w:val="24"/>
        </w:rPr>
        <w:t>Haliotus sp)</w:t>
      </w:r>
      <w:r w:rsidRPr="00B30B73">
        <w:rPr>
          <w:rFonts w:ascii="Arial" w:hAnsi="Arial" w:cs="Arial"/>
          <w:sz w:val="24"/>
          <w:szCs w:val="24"/>
        </w:rPr>
        <w:t>, oysters (</w:t>
      </w:r>
      <w:r w:rsidR="00E00666" w:rsidRPr="00B30B73">
        <w:rPr>
          <w:rFonts w:ascii="Arial" w:hAnsi="Arial" w:cs="Arial"/>
          <w:i/>
          <w:sz w:val="24"/>
          <w:szCs w:val="24"/>
        </w:rPr>
        <w:t xml:space="preserve">Crassostrea gigas </w:t>
      </w:r>
      <w:r w:rsidR="00E00666" w:rsidRPr="00B30B73">
        <w:rPr>
          <w:rFonts w:ascii="Arial" w:hAnsi="Arial" w:cs="Arial"/>
          <w:sz w:val="24"/>
          <w:szCs w:val="24"/>
        </w:rPr>
        <w:t xml:space="preserve">and </w:t>
      </w:r>
      <w:r w:rsidR="00E00666" w:rsidRPr="00B30B73">
        <w:rPr>
          <w:rFonts w:ascii="Arial" w:hAnsi="Arial" w:cs="Arial"/>
          <w:i/>
          <w:sz w:val="24"/>
          <w:szCs w:val="24"/>
        </w:rPr>
        <w:t>Crassostrea sikamea</w:t>
      </w:r>
      <w:r w:rsidR="00E00666" w:rsidRPr="00B30B73">
        <w:rPr>
          <w:rFonts w:ascii="Arial" w:hAnsi="Arial" w:cs="Arial"/>
          <w:sz w:val="24"/>
          <w:szCs w:val="24"/>
        </w:rPr>
        <w:t>), clams (</w:t>
      </w:r>
      <w:r w:rsidR="00E00666" w:rsidRPr="00B30B73">
        <w:rPr>
          <w:rFonts w:ascii="Arial" w:hAnsi="Arial" w:cs="Arial"/>
          <w:i/>
          <w:sz w:val="24"/>
          <w:szCs w:val="24"/>
        </w:rPr>
        <w:t>Venerupis philippinarum</w:t>
      </w:r>
      <w:r w:rsidR="00E00666" w:rsidRPr="00B30B73">
        <w:rPr>
          <w:rFonts w:ascii="Arial" w:hAnsi="Arial" w:cs="Arial"/>
          <w:sz w:val="24"/>
          <w:szCs w:val="24"/>
        </w:rPr>
        <w:t>)</w:t>
      </w:r>
      <w:r w:rsidRPr="00B30B73">
        <w:rPr>
          <w:rFonts w:ascii="Arial" w:hAnsi="Arial" w:cs="Arial"/>
          <w:sz w:val="24"/>
          <w:szCs w:val="24"/>
        </w:rPr>
        <w:t>, kahala (</w:t>
      </w:r>
      <w:r w:rsidRPr="00B30B73">
        <w:rPr>
          <w:rFonts w:ascii="Arial" w:hAnsi="Arial" w:cs="Arial"/>
          <w:i/>
          <w:sz w:val="24"/>
          <w:szCs w:val="24"/>
        </w:rPr>
        <w:t>Seriola dumerili</w:t>
      </w:r>
      <w:r w:rsidRPr="00B30B73">
        <w:rPr>
          <w:rFonts w:ascii="Arial" w:hAnsi="Arial" w:cs="Arial"/>
          <w:sz w:val="24"/>
          <w:szCs w:val="24"/>
        </w:rPr>
        <w:t>), Pacific White Shrimp</w:t>
      </w:r>
      <w:r w:rsidR="00E00666" w:rsidRPr="00B30B73">
        <w:rPr>
          <w:rFonts w:ascii="Arial" w:hAnsi="Arial" w:cs="Arial"/>
          <w:sz w:val="24"/>
          <w:szCs w:val="24"/>
        </w:rPr>
        <w:t xml:space="preserve"> (</w:t>
      </w:r>
      <w:r w:rsidR="00E00666" w:rsidRPr="00B30B73">
        <w:rPr>
          <w:rFonts w:ascii="Arial" w:hAnsi="Arial" w:cs="Arial"/>
          <w:i/>
          <w:sz w:val="24"/>
          <w:szCs w:val="24"/>
        </w:rPr>
        <w:t>Penaeus vannamei</w:t>
      </w:r>
      <w:r w:rsidR="00E00666" w:rsidRPr="00B30B73">
        <w:rPr>
          <w:rFonts w:ascii="Arial" w:hAnsi="Arial" w:cs="Arial"/>
          <w:sz w:val="24"/>
          <w:szCs w:val="24"/>
        </w:rPr>
        <w:t>)</w:t>
      </w:r>
      <w:r w:rsidRPr="00B30B73">
        <w:rPr>
          <w:rFonts w:ascii="Arial" w:hAnsi="Arial" w:cs="Arial"/>
          <w:sz w:val="24"/>
          <w:szCs w:val="24"/>
        </w:rPr>
        <w:t>, and limu (Gracilaria sp.).</w:t>
      </w:r>
      <w:r w:rsidR="00661A0E" w:rsidRPr="00B30B73">
        <w:rPr>
          <w:rFonts w:ascii="Arial" w:hAnsi="Arial" w:cs="Arial"/>
          <w:sz w:val="24"/>
          <w:szCs w:val="24"/>
        </w:rPr>
        <w:t xml:space="preserve"> Moi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14:paraId="622EBE75" w14:textId="77777777" w:rsidR="00E00666" w:rsidRPr="00B30B73" w:rsidRDefault="00E30D3A">
      <w:pPr>
        <w:rPr>
          <w:rFonts w:ascii="Arial" w:hAnsi="Arial" w:cs="Arial"/>
          <w:sz w:val="24"/>
          <w:szCs w:val="24"/>
        </w:rPr>
      </w:pPr>
      <w:r w:rsidRPr="00B30B73">
        <w:rPr>
          <w:rFonts w:ascii="Arial" w:hAnsi="Arial" w:cs="Arial"/>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14:paraId="364D845E" w14:textId="77777777"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14:paraId="56DBD946" w14:textId="77777777" w:rsidR="00CB4775" w:rsidRPr="00B30B73" w:rsidRDefault="00CB4775">
      <w:pPr>
        <w:rPr>
          <w:rFonts w:ascii="Arial" w:eastAsiaTheme="minorEastAsia" w:hAnsi="Arial" w:cs="Arial"/>
          <w:sz w:val="24"/>
          <w:szCs w:val="24"/>
        </w:rPr>
      </w:pPr>
    </w:p>
    <w:p w14:paraId="4B2B2513" w14:textId="77777777"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yield </m:t>
              </m:r>
            </m:den>
          </m:f>
          <m:r>
            <w:rPr>
              <w:rFonts w:ascii="Cambria Math" w:hAnsi="Cambria Math" w:cs="Arial"/>
              <w:sz w:val="24"/>
              <w:szCs w:val="24"/>
            </w:rPr>
            <m:t>*risk</m:t>
          </m:r>
        </m:oMath>
      </m:oMathPara>
    </w:p>
    <w:p w14:paraId="513A3127" w14:textId="77777777"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14:paraId="407C8A8C" w14:textId="77777777"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14:paraId="04DBED7C" w14:textId="77777777" w:rsidR="00B710E9" w:rsidRPr="00B30B73" w:rsidRDefault="00B710E9">
      <w:pPr>
        <w:rPr>
          <w:rFonts w:ascii="Arial" w:eastAsiaTheme="minorEastAsia" w:hAnsi="Arial" w:cs="Arial"/>
          <w:sz w:val="24"/>
          <w:szCs w:val="24"/>
        </w:rPr>
      </w:pPr>
    </w:p>
    <w:p w14:paraId="0432729C" w14:textId="77777777"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lastRenderedPageBreak/>
        <w:t>What would completely sustainable mariculture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14:paraId="1E6385DE" w14:textId="77777777" w:rsidR="00561E41" w:rsidRPr="00B30B73" w:rsidRDefault="00561E41">
      <w:pPr>
        <w:rPr>
          <w:rFonts w:ascii="Arial" w:hAnsi="Arial" w:cs="Arial"/>
          <w:sz w:val="24"/>
          <w:szCs w:val="24"/>
        </w:rPr>
      </w:pPr>
    </w:p>
    <w:p w14:paraId="6B135C27" w14:textId="77777777"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14:paraId="60C34172" w14:textId="77777777" w:rsidR="00081219" w:rsidRPr="00B30B73" w:rsidRDefault="00081219" w:rsidP="00AE5473">
      <w:pPr>
        <w:rPr>
          <w:rFonts w:ascii="Arial" w:hAnsi="Arial" w:cs="Arial"/>
          <w:sz w:val="24"/>
          <w:szCs w:val="24"/>
        </w:rPr>
      </w:pPr>
    </w:p>
    <w:p w14:paraId="3DB2A73A" w14:textId="77777777" w:rsidR="00081219" w:rsidRPr="00B30B73" w:rsidRDefault="00081219">
      <w:pPr>
        <w:rPr>
          <w:rFonts w:ascii="Arial" w:hAnsi="Arial" w:cs="Arial"/>
          <w:sz w:val="24"/>
          <w:szCs w:val="24"/>
        </w:rPr>
      </w:pPr>
    </w:p>
    <w:p w14:paraId="09C63CBB" w14:textId="77777777"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r w:rsidRPr="00B30B73">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14:paraId="785BC6DF" w14:textId="77777777" w:rsidTr="00CE2994">
        <w:trPr>
          <w:trHeight w:val="720"/>
        </w:trPr>
        <w:tc>
          <w:tcPr>
            <w:tcW w:w="2535" w:type="dxa"/>
            <w:tcBorders>
              <w:top w:val="nil"/>
              <w:left w:val="nil"/>
              <w:bottom w:val="nil"/>
              <w:right w:val="nil"/>
            </w:tcBorders>
            <w:shd w:val="clear" w:color="auto" w:fill="auto"/>
            <w:vAlign w:val="center"/>
            <w:hideMark/>
          </w:tcPr>
          <w:p w14:paraId="3BBE6C17" w14:textId="77777777"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14:paraId="134588F2"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14:paraId="6DA3768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14:paraId="3307890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14:paraId="432116A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676FE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B00CA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14:paraId="46669F5B" w14:textId="77777777" w:rsidTr="00CE2994">
        <w:trPr>
          <w:trHeight w:val="738"/>
        </w:trPr>
        <w:tc>
          <w:tcPr>
            <w:tcW w:w="2535" w:type="dxa"/>
            <w:tcBorders>
              <w:top w:val="nil"/>
              <w:left w:val="nil"/>
              <w:bottom w:val="nil"/>
              <w:right w:val="nil"/>
            </w:tcBorders>
            <w:shd w:val="clear" w:color="auto" w:fill="auto"/>
            <w:vAlign w:val="center"/>
            <w:hideMark/>
          </w:tcPr>
          <w:p w14:paraId="0624C9E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14:paraId="4C633B00"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Hippocampus sp</w:t>
            </w:r>
          </w:p>
        </w:tc>
        <w:tc>
          <w:tcPr>
            <w:tcW w:w="1620" w:type="dxa"/>
            <w:tcBorders>
              <w:top w:val="nil"/>
              <w:left w:val="nil"/>
              <w:bottom w:val="nil"/>
              <w:right w:val="nil"/>
            </w:tcBorders>
            <w:shd w:val="clear" w:color="auto" w:fill="auto"/>
            <w:noWrap/>
            <w:vAlign w:val="center"/>
            <w:hideMark/>
          </w:tcPr>
          <w:p w14:paraId="15DB47C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14:paraId="185DF39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756AE3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03663CF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043D801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B30B73" w:rsidRDefault="00081219" w:rsidP="00081219">
            <w:pPr>
              <w:spacing w:after="0" w:line="240" w:lineRule="auto"/>
              <w:rPr>
                <w:rFonts w:ascii="Arial" w:eastAsia="Times New Roman" w:hAnsi="Arial" w:cs="Arial"/>
                <w:i/>
                <w:iCs/>
                <w:sz w:val="24"/>
                <w:szCs w:val="24"/>
              </w:rPr>
            </w:pPr>
            <w:r w:rsidRPr="00B30B73">
              <w:rPr>
                <w:rFonts w:ascii="Arial" w:eastAsia="Times New Roman" w:hAnsi="Arial" w:cs="Arial"/>
                <w:i/>
                <w:iCs/>
                <w:sz w:val="24"/>
                <w:szCs w:val="24"/>
              </w:rPr>
              <w:t>Oreochromis</w:t>
            </w:r>
            <w:r w:rsidRPr="00B30B73">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14:paraId="6E6AFE17" w14:textId="77777777"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14:paraId="19A2AF7E" w14:textId="77777777" w:rsidR="00561E41" w:rsidRPr="00B30B73" w:rsidRDefault="00561E41">
      <w:pPr>
        <w:rPr>
          <w:rFonts w:ascii="Arial" w:hAnsi="Arial" w:cs="Arial"/>
          <w:color w:val="4F81BD" w:themeColor="accent1"/>
          <w:sz w:val="24"/>
          <w:szCs w:val="24"/>
        </w:rPr>
      </w:pPr>
    </w:p>
    <w:p w14:paraId="1133476C" w14:textId="77777777"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14:paraId="7747BB1F" w14:textId="77777777" w:rsidR="001C6597" w:rsidRPr="00B30B73" w:rsidRDefault="007D3566">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14:paraId="15E279A5" w14:textId="77777777"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14:paraId="2C615947" w14:textId="77777777" w:rsidR="00AD5BD2" w:rsidRPr="00B30B73" w:rsidRDefault="00AD5BD2">
      <w:pPr>
        <w:rPr>
          <w:rFonts w:ascii="Arial" w:hAnsi="Arial" w:cs="Arial"/>
          <w:b/>
          <w:sz w:val="24"/>
          <w:szCs w:val="24"/>
        </w:rPr>
      </w:pPr>
    </w:p>
    <w:p w14:paraId="2DAAC452" w14:textId="77777777"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14:paraId="0B3A5B3A" w14:textId="77777777"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14:paraId="6CA81209" w14:textId="77777777"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14:paraId="06C8C37B" w14:textId="77777777"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14:paraId="5F0001D9" w14:textId="77777777" w:rsidR="00517D61" w:rsidRPr="00AD5BD2" w:rsidRDefault="00AD5BD2">
      <w:pPr>
        <w:rPr>
          <w:rFonts w:ascii="Arial" w:hAnsi="Arial" w:cs="Arial"/>
          <w:sz w:val="24"/>
          <w:szCs w:val="24"/>
        </w:rPr>
      </w:pPr>
      <w:r>
        <w:rPr>
          <w:rFonts w:ascii="Arial" w:hAnsi="Arial" w:cs="Arial"/>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Kauai &amp; Nii'hau</w:t>
            </w:r>
          </w:p>
        </w:tc>
        <w:tc>
          <w:tcPr>
            <w:tcW w:w="1340" w:type="dxa"/>
            <w:tcBorders>
              <w:top w:val="nil"/>
              <w:left w:val="nil"/>
              <w:bottom w:val="nil"/>
              <w:right w:val="nil"/>
            </w:tcBorders>
            <w:shd w:val="clear" w:color="auto" w:fill="auto"/>
            <w:noWrap/>
            <w:vAlign w:val="bottom"/>
            <w:hideMark/>
          </w:tcPr>
          <w:p w14:paraId="27CAFD8B"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14:paraId="1CEB12EE" w14:textId="77777777" w:rsidR="00517D61" w:rsidRPr="00B30B73" w:rsidRDefault="00517D61">
      <w:pPr>
        <w:rPr>
          <w:rFonts w:ascii="Arial" w:hAnsi="Arial" w:cs="Arial"/>
          <w:b/>
          <w:sz w:val="24"/>
          <w:szCs w:val="24"/>
        </w:rPr>
      </w:pPr>
    </w:p>
    <w:p w14:paraId="0141FD72" w14:textId="77777777" w:rsidR="00517D61" w:rsidRPr="00B30B73" w:rsidRDefault="00517D61">
      <w:pPr>
        <w:rPr>
          <w:rFonts w:ascii="Arial" w:hAnsi="Arial" w:cs="Arial"/>
          <w:b/>
          <w:sz w:val="24"/>
          <w:szCs w:val="24"/>
        </w:rPr>
      </w:pPr>
    </w:p>
    <w:p w14:paraId="5BA4AEBE" w14:textId="77777777" w:rsidR="00B30B73" w:rsidRPr="00E51386"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14:paraId="57D08EEF" w14:textId="77777777"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14:paraId="770838F1" w14:textId="77777777" w:rsidR="00B30B73" w:rsidRPr="00B30B73" w:rsidRDefault="007D3566"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14:paraId="117D78C1" w14:textId="77777777" w:rsidR="00B30B73" w:rsidRPr="00B30B73" w:rsidRDefault="00B30B73" w:rsidP="00B30B73">
      <w:pPr>
        <w:rPr>
          <w:rFonts w:ascii="Arial" w:hAnsi="Arial" w:cs="Arial"/>
          <w:i/>
          <w:szCs w:val="24"/>
        </w:rPr>
      </w:pPr>
      <w:r w:rsidRPr="00B30B73">
        <w:rPr>
          <w:rFonts w:ascii="Arial" w:hAnsi="Arial" w:cs="Arial"/>
          <w:i/>
          <w:szCs w:val="24"/>
        </w:rPr>
        <w:t>economic = (visitor GDP * % visitor days per county)*r</w:t>
      </w:r>
    </w:p>
    <w:p w14:paraId="158E39B1" w14:textId="77777777"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14:paraId="0C47E9E9" w14:textId="77777777" w:rsidR="00B30B73" w:rsidRPr="00B30B73" w:rsidRDefault="00B30B73" w:rsidP="00B30B73">
      <w:pPr>
        <w:rPr>
          <w:rFonts w:ascii="Arial" w:hAnsi="Arial" w:cs="Arial"/>
          <w:i/>
          <w:szCs w:val="24"/>
        </w:rPr>
      </w:pPr>
      <w:r w:rsidRPr="00B30B73">
        <w:rPr>
          <w:rFonts w:ascii="Arial" w:hAnsi="Arial" w:cs="Arial"/>
          <w:i/>
          <w:szCs w:val="24"/>
        </w:rPr>
        <w:t>r ≥2.5% = 1</w:t>
      </w:r>
    </w:p>
    <w:p w14:paraId="3DE5425F" w14:textId="77777777" w:rsidR="00B30B73" w:rsidRPr="00B30B73" w:rsidRDefault="00B30B73" w:rsidP="00B30B73">
      <w:pPr>
        <w:rPr>
          <w:rFonts w:ascii="Arial" w:hAnsi="Arial" w:cs="Arial"/>
          <w:i/>
          <w:szCs w:val="24"/>
        </w:rPr>
      </w:pPr>
      <w:r w:rsidRPr="00B30B73">
        <w:rPr>
          <w:rFonts w:ascii="Arial" w:hAnsi="Arial" w:cs="Arial"/>
          <w:i/>
          <w:szCs w:val="24"/>
        </w:rPr>
        <w:t>r≤1.5 and r ≥ = -5.0% =0.5</w:t>
      </w:r>
    </w:p>
    <w:p w14:paraId="1F300F3B" w14:textId="77777777" w:rsidR="00B30B73" w:rsidRPr="00B30B73" w:rsidRDefault="00B30B73" w:rsidP="00B30B73">
      <w:pPr>
        <w:rPr>
          <w:rFonts w:ascii="Arial" w:hAnsi="Arial" w:cs="Arial"/>
          <w:i/>
          <w:szCs w:val="24"/>
        </w:rPr>
      </w:pPr>
      <w:r w:rsidRPr="00B30B73">
        <w:rPr>
          <w:rFonts w:ascii="Arial" w:hAnsi="Arial" w:cs="Arial"/>
          <w:i/>
          <w:szCs w:val="24"/>
        </w:rPr>
        <w:t>r&gt;1.5% and r&gt;2.5% =r</w:t>
      </w:r>
    </w:p>
    <w:p w14:paraId="11C5004F" w14:textId="77777777" w:rsidR="00B30B73" w:rsidRPr="00B30B73" w:rsidRDefault="00B30B73" w:rsidP="00B30B73">
      <w:pPr>
        <w:rPr>
          <w:rFonts w:ascii="Arial" w:hAnsi="Arial" w:cs="Arial"/>
          <w:i/>
          <w:szCs w:val="24"/>
        </w:rPr>
      </w:pPr>
      <w:r w:rsidRPr="00B30B73">
        <w:rPr>
          <w:rFonts w:ascii="Arial" w:hAnsi="Arial" w:cs="Arial"/>
          <w:i/>
          <w:szCs w:val="24"/>
        </w:rPr>
        <w:t>sentiment = county sentiment score/(80% HTA target level)</w:t>
      </w:r>
    </w:p>
    <w:p w14:paraId="4DA9A12D" w14:textId="77777777" w:rsidR="00B30B73" w:rsidRPr="00B30B73" w:rsidRDefault="00B30B73" w:rsidP="00B30B73">
      <w:pPr>
        <w:rPr>
          <w:rFonts w:ascii="Arial" w:hAnsi="Arial" w:cs="Arial"/>
          <w:i/>
          <w:szCs w:val="24"/>
        </w:rPr>
      </w:pPr>
      <w:r w:rsidRPr="00B30B73">
        <w:rPr>
          <w:rFonts w:ascii="Arial" w:hAnsi="Arial" w:cs="Arial"/>
          <w:i/>
          <w:szCs w:val="24"/>
        </w:rPr>
        <w:t>environment = % of nearshore waters protected/(30% Sustainable Hawaiʻi Initiative)</w:t>
      </w:r>
    </w:p>
    <w:p w14:paraId="7F992A50" w14:textId="77777777" w:rsidR="00B30B73" w:rsidRPr="00B30B73" w:rsidRDefault="00B30B73" w:rsidP="00B30B73">
      <w:pPr>
        <w:rPr>
          <w:rFonts w:ascii="Arial" w:hAnsi="Arial" w:cs="Arial"/>
          <w:i/>
          <w:szCs w:val="24"/>
        </w:rPr>
      </w:pPr>
    </w:p>
    <w:p w14:paraId="31F93FA4" w14:textId="77777777"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14:paraId="420B44BB" w14:textId="77777777"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databook). </w:t>
      </w:r>
    </w:p>
    <w:p w14:paraId="6F0228F1" w14:textId="77777777"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14:paraId="3E9AFCE0" w14:textId="77777777" w:rsidR="00B30B73" w:rsidRPr="00B30B73" w:rsidRDefault="00B30B73" w:rsidP="00B30B73">
      <w:pPr>
        <w:rPr>
          <w:rFonts w:ascii="Arial" w:hAnsi="Arial" w:cs="Arial"/>
          <w:szCs w:val="24"/>
        </w:rPr>
      </w:pPr>
    </w:p>
    <w:p w14:paraId="5AE400BB" w14:textId="77777777" w:rsidR="00E51386" w:rsidRDefault="00E51386" w:rsidP="00E51386">
      <w:pPr>
        <w:rPr>
          <w:rFonts w:ascii="Arial" w:hAnsi="Arial" w:cs="Arial"/>
          <w:b/>
          <w:color w:val="4F81BD" w:themeColor="accent1"/>
          <w:sz w:val="24"/>
          <w:szCs w:val="24"/>
        </w:rPr>
      </w:pPr>
      <w:r>
        <w:rPr>
          <w:rFonts w:ascii="Arial" w:hAnsi="Arial" w:cs="Arial"/>
          <w:b/>
          <w:color w:val="4F81BD" w:themeColor="accent1"/>
          <w:sz w:val="24"/>
          <w:szCs w:val="24"/>
        </w:rPr>
        <w:t>Recreation</w:t>
      </w:r>
    </w:p>
    <w:p w14:paraId="77FCDA3A" w14:textId="3B34F034" w:rsidR="00E51386" w:rsidRPr="007D3566" w:rsidRDefault="007D3566" w:rsidP="00E51386">
      <w:pPr>
        <w:rPr>
          <w:rFonts w:ascii="Arial" w:hAnsi="Arial" w:cs="Arial"/>
          <w:sz w:val="24"/>
          <w:szCs w:val="24"/>
        </w:rPr>
      </w:pPr>
      <w:r>
        <w:rPr>
          <w:rFonts w:ascii="Arial" w:hAnsi="Arial" w:cs="Arial"/>
          <w:sz w:val="24"/>
          <w:szCs w:val="24"/>
        </w:rPr>
        <w:t xml:space="preserve">Recreation measures the dominant use areas for recreation activities and the percent of Hawaii residents taking part in recreational activities. </w:t>
      </w:r>
      <w:bookmarkStart w:id="0" w:name="_GoBack"/>
      <w:bookmarkEnd w:id="0"/>
    </w:p>
    <w:p w14:paraId="3A4CCA2C" w14:textId="77777777" w:rsidR="00E51386" w:rsidRDefault="00E51386" w:rsidP="00E51386">
      <w:pPr>
        <w:rPr>
          <w:rFonts w:ascii="Arial" w:hAnsi="Arial" w:cs="Arial"/>
          <w:b/>
          <w:color w:val="4F81BD" w:themeColor="accent1"/>
          <w:sz w:val="24"/>
          <w:szCs w:val="24"/>
        </w:rPr>
      </w:pPr>
    </w:p>
    <w:p w14:paraId="2EF4D16D" w14:textId="77777777" w:rsidR="00E51386" w:rsidRDefault="00E51386" w:rsidP="00E51386">
      <w:pPr>
        <w:rPr>
          <w:rFonts w:ascii="Arial" w:hAnsi="Arial" w:cs="Arial"/>
          <w:b/>
          <w:color w:val="4F81BD" w:themeColor="accent1"/>
          <w:sz w:val="24"/>
          <w:szCs w:val="24"/>
        </w:rPr>
        <w:sectPr w:rsidR="00E51386" w:rsidSect="00977CB3">
          <w:pgSz w:w="12240" w:h="15840"/>
          <w:pgMar w:top="1440" w:right="1440" w:bottom="1440" w:left="1440" w:header="720" w:footer="720" w:gutter="0"/>
          <w:cols w:space="720"/>
          <w:docGrid w:linePitch="360"/>
        </w:sectPr>
      </w:pPr>
    </w:p>
    <w:p w14:paraId="01131B77" w14:textId="3CF48CB4" w:rsidR="00E51386" w:rsidRPr="00E51386" w:rsidRDefault="00E51386" w:rsidP="00E51386">
      <w:pPr>
        <w:rPr>
          <w:rFonts w:ascii="Arial" w:hAnsi="Arial" w:cs="Arial"/>
          <w:sz w:val="24"/>
          <w:szCs w:val="24"/>
        </w:rPr>
      </w:pPr>
      <w:r w:rsidRPr="00E51386">
        <w:rPr>
          <w:rFonts w:ascii="Arial" w:hAnsi="Arial" w:cs="Arial"/>
          <w:sz w:val="24"/>
          <w:szCs w:val="24"/>
        </w:rPr>
        <w:t xml:space="preserve">Table # </w:t>
      </w:r>
      <w:r>
        <w:rPr>
          <w:rFonts w:ascii="Arial" w:hAnsi="Arial" w:cs="Arial"/>
          <w:sz w:val="24"/>
          <w:szCs w:val="24"/>
        </w:rPr>
        <w:t xml:space="preserve"> Human use survey on the frequency of oc</w:t>
      </w:r>
      <w:r w:rsidR="00FF1E37">
        <w:rPr>
          <w:rFonts w:ascii="Arial" w:hAnsi="Arial" w:cs="Arial"/>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E51386"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canoe or kayaking</w:t>
            </w:r>
          </w:p>
        </w:tc>
      </w:tr>
      <w:tr w:rsidR="00E51386" w:rsidRPr="00E51386"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69</w:t>
            </w:r>
          </w:p>
        </w:tc>
      </w:tr>
      <w:tr w:rsidR="00E51386" w:rsidRPr="00E51386"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r>
      <w:tr w:rsidR="00E51386" w:rsidRPr="00E51386"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r>
      <w:tr w:rsidR="00E51386" w:rsidRPr="00E51386"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r>
      <w:tr w:rsidR="00E51386" w:rsidRPr="00E51386"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r>
      <w:tr w:rsidR="00E51386" w:rsidRPr="00E51386"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w:t>
            </w:r>
          </w:p>
        </w:tc>
      </w:tr>
      <w:tr w:rsidR="00E51386" w:rsidRPr="00E51386"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65</w:t>
            </w:r>
          </w:p>
        </w:tc>
      </w:tr>
      <w:tr w:rsidR="00E51386" w:rsidRPr="00E51386"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r>
      <w:tr w:rsidR="00E51386" w:rsidRPr="00E51386"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r>
      <w:tr w:rsidR="00E51386" w:rsidRPr="00E51386"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r>
      <w:tr w:rsidR="00E51386" w:rsidRPr="00E51386"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57</w:t>
            </w:r>
          </w:p>
        </w:tc>
      </w:tr>
      <w:tr w:rsidR="00E51386" w:rsidRPr="00E51386"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30</w:t>
            </w:r>
          </w:p>
        </w:tc>
      </w:tr>
      <w:tr w:rsidR="00E51386" w:rsidRPr="00E51386"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r>
      <w:tr w:rsidR="00E51386" w:rsidRPr="00E51386"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bl>
    <w:p w14:paraId="460B16F4" w14:textId="77777777" w:rsidR="00E51386" w:rsidRDefault="00E51386" w:rsidP="00E51386">
      <w:pPr>
        <w:rPr>
          <w:rFonts w:ascii="Arial" w:hAnsi="Arial" w:cs="Arial"/>
          <w:b/>
          <w:color w:val="4F81BD" w:themeColor="accent1"/>
          <w:sz w:val="24"/>
          <w:szCs w:val="24"/>
        </w:rPr>
        <w:sectPr w:rsidR="00E51386" w:rsidSect="00E51386">
          <w:pgSz w:w="15840" w:h="12240" w:orient="landscape"/>
          <w:pgMar w:top="1440" w:right="1440" w:bottom="1440" w:left="1440" w:header="720" w:footer="720" w:gutter="0"/>
          <w:cols w:space="720"/>
          <w:docGrid w:linePitch="360"/>
        </w:sectPr>
      </w:pPr>
    </w:p>
    <w:p w14:paraId="327C6496" w14:textId="77777777" w:rsidR="00E51386" w:rsidRPr="00E51386" w:rsidRDefault="00E51386" w:rsidP="00E51386">
      <w:pPr>
        <w:rPr>
          <w:rFonts w:ascii="Arial" w:hAnsi="Arial" w:cs="Arial"/>
          <w:b/>
          <w:color w:val="4F81BD" w:themeColor="accent1"/>
          <w:sz w:val="24"/>
          <w:szCs w:val="24"/>
        </w:rPr>
      </w:pPr>
    </w:p>
    <w:p w14:paraId="692B8F14" w14:textId="77777777" w:rsidR="00E51386" w:rsidRDefault="00E51386">
      <w:pPr>
        <w:rPr>
          <w:rFonts w:ascii="Arial" w:hAnsi="Arial" w:cs="Arial"/>
          <w:color w:val="4F81BD" w:themeColor="accent1"/>
          <w:sz w:val="24"/>
          <w:szCs w:val="24"/>
        </w:rPr>
        <w:sectPr w:rsidR="00E51386" w:rsidSect="00E51386">
          <w:type w:val="continuous"/>
          <w:pgSz w:w="15840" w:h="12240" w:orient="landscape"/>
          <w:pgMar w:top="1440" w:right="1440" w:bottom="1440" w:left="1440" w:header="720" w:footer="720" w:gutter="0"/>
          <w:cols w:space="720"/>
          <w:docGrid w:linePitch="360"/>
        </w:sectPr>
      </w:pPr>
    </w:p>
    <w:p w14:paraId="471CE222" w14:textId="3BFB4A97" w:rsidR="00163CC0" w:rsidRDefault="00FF1E37">
      <w:pPr>
        <w:rPr>
          <w:rFonts w:ascii="Arial" w:hAnsi="Arial" w:cs="Arial"/>
          <w:sz w:val="24"/>
          <w:szCs w:val="24"/>
        </w:rPr>
      </w:pPr>
      <w:r w:rsidRPr="00FF1E37">
        <w:rPr>
          <w:rFonts w:ascii="Arial" w:hAnsi="Arial" w:cs="Arial"/>
          <w:sz w:val="24"/>
          <w:szCs w:val="24"/>
        </w:rPr>
        <w:t>References</w:t>
      </w:r>
    </w:p>
    <w:p w14:paraId="32695D72" w14:textId="0F32A90C" w:rsidR="00FF1E37" w:rsidRPr="00FF1E37" w:rsidRDefault="00FF1E37" w:rsidP="002C6FF3">
      <w:pPr>
        <w:ind w:left="720" w:hanging="720"/>
        <w:rPr>
          <w:rFonts w:ascii="Arial" w:hAnsi="Arial" w:cs="Arial"/>
          <w:sz w:val="24"/>
          <w:szCs w:val="24"/>
        </w:rPr>
      </w:pPr>
      <w:r>
        <w:rPr>
          <w:rFonts w:ascii="Arial" w:hAnsi="Arial" w:cs="Arial"/>
          <w:sz w:val="24"/>
          <w:szCs w:val="24"/>
        </w:rPr>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0CC6A6D7" w14:textId="77777777" w:rsidR="00FF1E37" w:rsidRPr="00B30B73" w:rsidRDefault="00FF1E37">
      <w:pPr>
        <w:rPr>
          <w:rFonts w:ascii="Arial" w:hAnsi="Arial" w:cs="Arial"/>
          <w:color w:val="4F81BD" w:themeColor="accent1"/>
          <w:sz w:val="24"/>
          <w:szCs w:val="24"/>
        </w:rPr>
      </w:pPr>
    </w:p>
    <w:p w14:paraId="3A1C1376" w14:textId="77777777"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14:paraId="622358ED" w14:textId="77777777"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Pr>
          <w:rFonts w:ascii="Arial" w:hAnsi="Arial" w:cs="Arial"/>
          <w:sz w:val="24"/>
          <w:szCs w:val="24"/>
        </w:rPr>
        <w:t>In fact tourism and recreation is 90.5% of Hawaiis ocean economy.</w:t>
      </w:r>
    </w:p>
    <w:p w14:paraId="01176BBF" w14:textId="77777777"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B30B73" w:rsidRDefault="007D356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14:paraId="13B39480" w14:textId="77777777" w:rsidR="00670B8F" w:rsidRPr="00B30B73" w:rsidRDefault="00670B8F">
      <w:pPr>
        <w:rPr>
          <w:rFonts w:ascii="Arial" w:hAnsi="Arial" w:cs="Arial"/>
          <w:sz w:val="24"/>
          <w:szCs w:val="24"/>
        </w:rPr>
      </w:pPr>
      <w:r w:rsidRPr="00B30B73">
        <w:rPr>
          <w:rFonts w:ascii="Arial" w:hAnsi="Arial" w:cs="Arial"/>
          <w:sz w:val="24"/>
          <w:szCs w:val="24"/>
        </w:rPr>
        <w:t xml:space="preserve">Livelihoods: </w:t>
      </w:r>
    </w:p>
    <w:p w14:paraId="6B549FD4" w14:textId="77777777" w:rsidR="00670B8F" w:rsidRPr="00B30B73" w:rsidRDefault="007D356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14:paraId="28848419" w14:textId="77777777"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two year rolling average in constant 2013 USD (DBEDT Section 13.2 Hawaii Databook</w:t>
      </w:r>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14:paraId="7ECC8520" w14:textId="77777777"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&lt;http://www.bea.gov/regional/index.htm#data&gt; ). DBEDT Table 13.38</w:t>
      </w:r>
    </w:p>
    <w:p w14:paraId="071C18DC" w14:textId="77777777" w:rsidR="000231A1" w:rsidRPr="00B30B73" w:rsidRDefault="000231A1">
      <w:pPr>
        <w:rPr>
          <w:rFonts w:ascii="Arial" w:hAnsi="Arial" w:cs="Arial"/>
          <w:sz w:val="24"/>
          <w:szCs w:val="24"/>
        </w:rPr>
      </w:pPr>
      <w:r w:rsidRPr="00B30B73">
        <w:rPr>
          <w:rFonts w:ascii="Arial" w:hAnsi="Arial" w:cs="Arial"/>
          <w:sz w:val="24"/>
          <w:szCs w:val="24"/>
        </w:rPr>
        <w:t>Economies:</w:t>
      </w:r>
    </w:p>
    <w:p w14:paraId="5BF269B1" w14:textId="77777777" w:rsidR="000231A1" w:rsidRPr="00B30B73" w:rsidRDefault="007D356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14:paraId="7DCD86DC" w14:textId="77777777" w:rsidR="00FE7E26" w:rsidRPr="00B30B73" w:rsidRDefault="00FE7E26">
      <w:pPr>
        <w:rPr>
          <w:rFonts w:ascii="Arial" w:hAnsi="Arial" w:cs="Arial"/>
          <w:sz w:val="24"/>
          <w:szCs w:val="24"/>
        </w:rPr>
      </w:pPr>
    </w:p>
    <w:p w14:paraId="50BBA4C6" w14:textId="77777777"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14:paraId="49AD2DB3" w14:textId="77777777" w:rsidR="00702640" w:rsidRPr="00B30B73" w:rsidRDefault="00702640" w:rsidP="00702640">
      <w:pPr>
        <w:rPr>
          <w:rFonts w:ascii="Arial" w:hAnsi="Arial" w:cs="Arial"/>
          <w:sz w:val="24"/>
          <w:szCs w:val="24"/>
        </w:rPr>
      </w:pPr>
      <w:r w:rsidRPr="00B30B73">
        <w:rPr>
          <w:rFonts w:ascii="Arial" w:hAnsi="Arial" w:cs="Arial"/>
          <w:sz w:val="24"/>
          <w:szCs w:val="24"/>
        </w:rPr>
        <w:t>What is gdp inflation adjusted too? What year is the reference usd? 2010?</w:t>
      </w:r>
    </w:p>
    <w:p w14:paraId="13BF09D7" w14:textId="77777777"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14:paraId="22E94078" w14:textId="77777777"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14:paraId="695AFA62" w14:textId="77777777"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14:paraId="624463AE" w14:textId="77777777" w:rsidR="00F17E31" w:rsidRPr="00B30B73" w:rsidRDefault="00F17E31">
      <w:pPr>
        <w:rPr>
          <w:rFonts w:ascii="Arial" w:hAnsi="Arial" w:cs="Arial"/>
          <w:sz w:val="24"/>
          <w:szCs w:val="24"/>
        </w:rPr>
      </w:pPr>
      <w:r w:rsidRPr="00B30B73">
        <w:rPr>
          <w:rFonts w:ascii="Arial" w:hAnsi="Arial" w:cs="Arial"/>
          <w:sz w:val="24"/>
          <w:szCs w:val="24"/>
        </w:rPr>
        <w:t>Commercial Fishing 1.42</w:t>
      </w:r>
    </w:p>
    <w:p w14:paraId="74B1017E" w14:textId="77777777" w:rsidR="00F17E31" w:rsidRPr="00B30B73" w:rsidRDefault="00F17E31">
      <w:pPr>
        <w:rPr>
          <w:rFonts w:ascii="Arial" w:hAnsi="Arial" w:cs="Arial"/>
          <w:sz w:val="24"/>
          <w:szCs w:val="24"/>
        </w:rPr>
      </w:pPr>
      <w:r w:rsidRPr="00B30B73">
        <w:rPr>
          <w:rFonts w:ascii="Arial" w:hAnsi="Arial" w:cs="Arial"/>
          <w:sz w:val="24"/>
          <w:szCs w:val="24"/>
        </w:rPr>
        <w:t>Water Transportation 1.46</w:t>
      </w:r>
    </w:p>
    <w:p w14:paraId="45934592" w14:textId="77777777"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14:paraId="2F330C5E" w14:textId="77777777" w:rsidR="00BD2F8A" w:rsidRPr="00B30B73" w:rsidRDefault="00BD2F8A">
      <w:pPr>
        <w:rPr>
          <w:rFonts w:ascii="Arial" w:hAnsi="Arial" w:cs="Arial"/>
          <w:sz w:val="24"/>
          <w:szCs w:val="24"/>
        </w:rPr>
      </w:pPr>
    </w:p>
    <w:p w14:paraId="546E40AC" w14:textId="77777777"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14:paraId="24B3EE1D" w14:textId="77777777" w:rsidR="00034316" w:rsidRDefault="00034316">
      <w:pPr>
        <w:rPr>
          <w:rFonts w:ascii="Arial" w:hAnsi="Arial" w:cs="Arial"/>
          <w:sz w:val="24"/>
          <w:szCs w:val="24"/>
        </w:rPr>
      </w:pPr>
      <w:r>
        <w:rPr>
          <w:rFonts w:ascii="Arial" w:hAnsi="Arial" w:cs="Arial"/>
          <w:sz w:val="24"/>
          <w:szCs w:val="24"/>
        </w:rPr>
        <w:t xml:space="preserve">Harvest lbs per square km of coral reef = exposure. Revenue </w:t>
      </w:r>
    </w:p>
    <w:p w14:paraId="25C28A08" w14:textId="77777777"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p>
    <w:p w14:paraId="333610ED" w14:textId="77777777" w:rsidR="00034316" w:rsidRDefault="00034316">
      <w:pPr>
        <w:rPr>
          <w:rFonts w:ascii="Arial" w:hAnsi="Arial" w:cs="Arial"/>
          <w:b/>
          <w:color w:val="4F81BD" w:themeColor="accent1"/>
          <w:sz w:val="24"/>
          <w:szCs w:val="24"/>
        </w:rPr>
      </w:pPr>
    </w:p>
    <w:p w14:paraId="3C341A88" w14:textId="77777777"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14:paraId="35EAA35B" w14:textId="77777777"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14:paraId="0589ACA2" w14:textId="77777777" w:rsidR="00605838" w:rsidRDefault="00605838">
      <w:pPr>
        <w:rPr>
          <w:rFonts w:ascii="Arial" w:hAnsi="Arial" w:cs="Arial"/>
          <w:sz w:val="24"/>
          <w:szCs w:val="24"/>
        </w:rPr>
      </w:pPr>
      <w:r>
        <w:rPr>
          <w:rFonts w:ascii="Arial" w:hAnsi="Arial" w:cs="Arial"/>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Default="00541B43">
      <w:pPr>
        <w:rPr>
          <w:rFonts w:ascii="Arial" w:hAnsi="Arial" w:cs="Arial"/>
          <w:sz w:val="24"/>
          <w:szCs w:val="24"/>
        </w:rPr>
      </w:pPr>
    </w:p>
    <w:p w14:paraId="46AF7B11" w14:textId="77777777" w:rsidR="00541B43" w:rsidRPr="00541B43" w:rsidRDefault="007D3566"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14:paraId="55110B6C" w14:textId="77777777" w:rsidR="00541B43" w:rsidRDefault="00541B43">
      <w:pPr>
        <w:rPr>
          <w:rFonts w:ascii="Arial" w:hAnsi="Arial" w:cs="Arial"/>
          <w:sz w:val="24"/>
          <w:szCs w:val="24"/>
        </w:rPr>
      </w:pPr>
      <w:r>
        <w:rPr>
          <w:rFonts w:ascii="Arial" w:hAnsi="Arial" w:cs="Arial"/>
          <w:sz w:val="24"/>
          <w:szCs w:val="24"/>
        </w:rPr>
        <w:t xml:space="preserve">Currently – eez not included in calculation </w:t>
      </w:r>
    </w:p>
    <w:p w14:paraId="09F01CAF" w14:textId="77777777" w:rsidR="00541B43" w:rsidRPr="00605838" w:rsidRDefault="00541B43">
      <w:pPr>
        <w:rPr>
          <w:rFonts w:ascii="Arial" w:hAnsi="Arial" w:cs="Arial"/>
          <w:sz w:val="24"/>
          <w:szCs w:val="24"/>
        </w:rPr>
      </w:pPr>
    </w:p>
    <w:p w14:paraId="5B890F02" w14:textId="77777777" w:rsidR="00504040" w:rsidRPr="00B30B73" w:rsidRDefault="00504040">
      <w:pPr>
        <w:rPr>
          <w:rFonts w:ascii="Arial" w:hAnsi="Arial" w:cs="Arial"/>
          <w:b/>
          <w:sz w:val="24"/>
          <w:szCs w:val="24"/>
        </w:rPr>
      </w:pPr>
      <w:r w:rsidRPr="00B30B73">
        <w:rPr>
          <w:rFonts w:ascii="Arial" w:hAnsi="Arial" w:cs="Arial"/>
          <w:b/>
          <w:sz w:val="24"/>
          <w:szCs w:val="24"/>
        </w:rPr>
        <w:t>OHA meeting notes</w:t>
      </w:r>
    </w:p>
    <w:p w14:paraId="3411AABA" w14:textId="77777777"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14:paraId="24CF63BC" w14:textId="77777777"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14:paraId="4331E5AF" w14:textId="77777777"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14:paraId="6C4541DD" w14:textId="77777777"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14:paraId="37FCAC94" w14:textId="77777777"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14:paraId="737575D1" w14:textId="77777777" w:rsidR="00504040" w:rsidRPr="00B30B73" w:rsidRDefault="00504040">
      <w:pPr>
        <w:rPr>
          <w:rFonts w:ascii="Arial" w:hAnsi="Arial" w:cs="Arial"/>
          <w:b/>
          <w:sz w:val="24"/>
          <w:szCs w:val="24"/>
        </w:rPr>
      </w:pPr>
      <w:r w:rsidRPr="00B30B73">
        <w:rPr>
          <w:rFonts w:ascii="Arial" w:hAnsi="Arial" w:cs="Arial"/>
          <w:b/>
          <w:sz w:val="24"/>
          <w:szCs w:val="24"/>
        </w:rPr>
        <w:t>Indicators –</w:t>
      </w:r>
    </w:p>
    <w:p w14:paraId="7C35BAC6" w14:textId="77777777"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14:paraId="344B34D8"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14:paraId="44370023"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Kua, TNC, </w:t>
      </w:r>
    </w:p>
    <w:p w14:paraId="0D0D0500"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14:paraId="47859303" w14:textId="77777777"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Knowledge about special places – historic sights, cultural, special places – Kipuka database –OHA – use data or # records 2011-2016</w:t>
      </w:r>
    </w:p>
    <w:p w14:paraId="6A65B4E7" w14:textId="77777777" w:rsidR="00504040" w:rsidRPr="00B30B73" w:rsidRDefault="00504040">
      <w:pPr>
        <w:rPr>
          <w:rFonts w:ascii="Arial" w:hAnsi="Arial" w:cs="Arial"/>
          <w:sz w:val="24"/>
          <w:szCs w:val="24"/>
        </w:rPr>
      </w:pPr>
      <w:r w:rsidRPr="00B30B73">
        <w:rPr>
          <w:rFonts w:ascii="Arial" w:hAnsi="Arial" w:cs="Arial"/>
          <w:sz w:val="24"/>
          <w:szCs w:val="24"/>
        </w:rPr>
        <w:t>Other potential indicators</w:t>
      </w:r>
    </w:p>
    <w:p w14:paraId="5AD9E173" w14:textId="77777777" w:rsidR="00504040" w:rsidRPr="00B30B73" w:rsidRDefault="00504040">
      <w:pPr>
        <w:rPr>
          <w:rFonts w:ascii="Arial" w:hAnsi="Arial" w:cs="Arial"/>
          <w:sz w:val="24"/>
          <w:szCs w:val="24"/>
        </w:rPr>
      </w:pPr>
      <w:r w:rsidRPr="00B30B73">
        <w:rPr>
          <w:rFonts w:ascii="Arial" w:hAnsi="Arial" w:cs="Arial"/>
          <w:sz w:val="24"/>
          <w:szCs w:val="24"/>
        </w:rPr>
        <w:t>Usage data or recreational data – sense of place linked to recreation activities as well as gathering, spiritual, etc,</w:t>
      </w:r>
    </w:p>
    <w:p w14:paraId="73AAE951" w14:textId="77777777" w:rsidR="00504040" w:rsidRPr="00B30B73" w:rsidRDefault="00504040">
      <w:pPr>
        <w:rPr>
          <w:rFonts w:ascii="Arial" w:hAnsi="Arial" w:cs="Arial"/>
          <w:sz w:val="24"/>
          <w:szCs w:val="24"/>
        </w:rPr>
      </w:pPr>
      <w:r w:rsidRPr="00B30B73">
        <w:rPr>
          <w:rFonts w:ascii="Arial" w:hAnsi="Arial" w:cs="Arial"/>
          <w:sz w:val="24"/>
          <w:szCs w:val="24"/>
        </w:rPr>
        <w:t>Wahi pana is the stories of a place, not wahi kapu or sacred places</w:t>
      </w:r>
    </w:p>
    <w:p w14:paraId="7EC5C1E2" w14:textId="77777777"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14:paraId="03ABE5E1" w14:textId="77777777"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14:paraId="749E9611" w14:textId="77777777" w:rsidR="00504040" w:rsidRPr="00B30B73" w:rsidRDefault="00504040">
      <w:pPr>
        <w:rPr>
          <w:rFonts w:ascii="Arial" w:hAnsi="Arial" w:cs="Arial"/>
          <w:sz w:val="24"/>
          <w:szCs w:val="24"/>
        </w:rPr>
      </w:pPr>
      <w:r w:rsidRPr="00B30B73">
        <w:rPr>
          <w:rFonts w:ascii="Arial" w:hAnsi="Arial" w:cs="Arial"/>
          <w:sz w:val="24"/>
          <w:szCs w:val="24"/>
        </w:rPr>
        <w:t>Zoning or coastal management/conservation areas, undeveloped areas etc</w:t>
      </w:r>
    </w:p>
    <w:p w14:paraId="02F00643" w14:textId="77777777"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14:paraId="4D2CE406" w14:textId="77777777"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14:paraId="4E34900D" w14:textId="77777777"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14:paraId="51871358" w14:textId="77777777" w:rsidR="00504040" w:rsidRPr="00B30B73" w:rsidRDefault="00504040">
      <w:pPr>
        <w:rPr>
          <w:rFonts w:ascii="Arial" w:hAnsi="Arial" w:cs="Arial"/>
          <w:sz w:val="24"/>
          <w:szCs w:val="24"/>
        </w:rPr>
      </w:pPr>
    </w:p>
    <w:p w14:paraId="45FE01E4" w14:textId="77777777"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Connections  http://www.conservationconnections.org/</w:t>
      </w:r>
    </w:p>
    <w:p w14:paraId="3C9B6963" w14:textId="77777777" w:rsidR="00C07C2B" w:rsidRPr="00B30B73" w:rsidRDefault="00C07C2B">
      <w:pPr>
        <w:rPr>
          <w:rFonts w:ascii="Arial" w:hAnsi="Arial" w:cs="Arial"/>
          <w:sz w:val="24"/>
          <w:szCs w:val="24"/>
        </w:rPr>
      </w:pPr>
    </w:p>
    <w:p w14:paraId="3126C179" w14:textId="77777777"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14:paraId="36D915E0" w14:textId="77777777"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412900D3" w14:textId="77777777" w:rsidR="00CB74DF" w:rsidRPr="00B30B73" w:rsidRDefault="00CB74DF" w:rsidP="00CB74DF">
      <w:pPr>
        <w:jc w:val="center"/>
        <w:rPr>
          <w:rFonts w:ascii="Arial" w:hAnsi="Arial" w:cs="Arial"/>
          <w:sz w:val="24"/>
          <w:szCs w:val="24"/>
        </w:rPr>
      </w:pPr>
    </w:p>
    <w:p w14:paraId="5D117F4F" w14:textId="77777777" w:rsidR="00CB74DF" w:rsidRPr="00B30B73" w:rsidRDefault="007D3566"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14:paraId="034DDFAE" w14:textId="77777777" w:rsidR="00806E18" w:rsidRPr="00B30B73" w:rsidRDefault="00806E18" w:rsidP="00806E18">
      <w:pPr>
        <w:rPr>
          <w:rFonts w:ascii="Arial" w:hAnsi="Arial" w:cs="Arial"/>
          <w:i/>
          <w:sz w:val="24"/>
          <w:szCs w:val="24"/>
        </w:rPr>
      </w:pPr>
      <w:r w:rsidRPr="00B30B73">
        <w:rPr>
          <w:rFonts w:ascii="Arial" w:hAnsi="Arial" w:cs="Arial"/>
          <w:i/>
          <w:sz w:val="24"/>
          <w:szCs w:val="24"/>
        </w:rPr>
        <w:t>Wahi pana</w:t>
      </w:r>
    </w:p>
    <w:p w14:paraId="5D8AD1DA" w14:textId="77777777" w:rsidR="00806E18" w:rsidRPr="00B30B73" w:rsidRDefault="00806E18" w:rsidP="00806E18">
      <w:pPr>
        <w:rPr>
          <w:rFonts w:ascii="Arial" w:hAnsi="Arial" w:cs="Arial"/>
          <w:sz w:val="24"/>
          <w:szCs w:val="24"/>
        </w:rPr>
      </w:pPr>
      <w:r w:rsidRPr="00B30B73">
        <w:rPr>
          <w:rFonts w:ascii="Arial" w:hAnsi="Arial" w:cs="Arial"/>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14:paraId="19282F94" w14:textId="77777777" w:rsidTr="00C07C2B">
        <w:trPr>
          <w:trHeight w:val="315"/>
        </w:trPr>
        <w:tc>
          <w:tcPr>
            <w:tcW w:w="960" w:type="dxa"/>
            <w:tcBorders>
              <w:top w:val="nil"/>
              <w:left w:val="nil"/>
              <w:bottom w:val="single" w:sz="4" w:space="0" w:color="auto"/>
              <w:right w:val="nil"/>
            </w:tcBorders>
            <w:shd w:val="clear" w:color="auto" w:fill="auto"/>
            <w:noWrap/>
            <w:vAlign w:val="bottom"/>
            <w:hideMark/>
          </w:tcPr>
          <w:p w14:paraId="31A1888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1CFF052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E754A6F"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14:paraId="74B5770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0A49811"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756AB17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14:paraId="2B4D5574" w14:textId="77777777" w:rsidTr="00C07C2B">
        <w:trPr>
          <w:trHeight w:val="315"/>
        </w:trPr>
        <w:tc>
          <w:tcPr>
            <w:tcW w:w="960" w:type="dxa"/>
            <w:tcBorders>
              <w:top w:val="nil"/>
              <w:left w:val="nil"/>
              <w:bottom w:val="nil"/>
              <w:right w:val="nil"/>
            </w:tcBorders>
            <w:shd w:val="clear" w:color="auto" w:fill="auto"/>
            <w:noWrap/>
            <w:vAlign w:val="bottom"/>
            <w:hideMark/>
          </w:tcPr>
          <w:p w14:paraId="35B5FD8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21CC302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14:paraId="316061FF"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14:paraId="599C49F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14:paraId="5BCDF91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14:paraId="07D902C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14:paraId="05EAE8BD" w14:textId="77777777" w:rsidTr="00C07C2B">
        <w:trPr>
          <w:trHeight w:val="315"/>
        </w:trPr>
        <w:tc>
          <w:tcPr>
            <w:tcW w:w="960" w:type="dxa"/>
            <w:tcBorders>
              <w:top w:val="nil"/>
              <w:left w:val="nil"/>
              <w:bottom w:val="nil"/>
              <w:right w:val="nil"/>
            </w:tcBorders>
            <w:shd w:val="clear" w:color="auto" w:fill="auto"/>
            <w:noWrap/>
            <w:vAlign w:val="bottom"/>
            <w:hideMark/>
          </w:tcPr>
          <w:p w14:paraId="50D41A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741AFE5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14:paraId="4A9C71E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14:paraId="6ECA6F2D"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14:paraId="6717FD6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14:paraId="1E60E2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14:paraId="21DDA53D" w14:textId="77777777" w:rsidTr="00C07C2B">
        <w:trPr>
          <w:trHeight w:val="315"/>
        </w:trPr>
        <w:tc>
          <w:tcPr>
            <w:tcW w:w="960" w:type="dxa"/>
            <w:tcBorders>
              <w:top w:val="nil"/>
              <w:left w:val="nil"/>
              <w:bottom w:val="nil"/>
              <w:right w:val="nil"/>
            </w:tcBorders>
            <w:shd w:val="clear" w:color="auto" w:fill="auto"/>
            <w:noWrap/>
            <w:vAlign w:val="bottom"/>
            <w:hideMark/>
          </w:tcPr>
          <w:p w14:paraId="1FEF489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39C0AF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14:paraId="302B217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14:paraId="01AEEB4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14:paraId="2E84ECF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14:paraId="3C83A85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14:paraId="5B6CBECF" w14:textId="77777777" w:rsidTr="00C07C2B">
        <w:trPr>
          <w:trHeight w:val="315"/>
        </w:trPr>
        <w:tc>
          <w:tcPr>
            <w:tcW w:w="960" w:type="dxa"/>
            <w:tcBorders>
              <w:top w:val="nil"/>
              <w:left w:val="nil"/>
              <w:bottom w:val="nil"/>
              <w:right w:val="nil"/>
            </w:tcBorders>
            <w:shd w:val="clear" w:color="auto" w:fill="auto"/>
            <w:noWrap/>
            <w:vAlign w:val="bottom"/>
            <w:hideMark/>
          </w:tcPr>
          <w:p w14:paraId="4F18DF43"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0839FF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14:paraId="341856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14:paraId="24C81C0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14:paraId="2BE7C23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14:paraId="751255A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14:paraId="75E0EEA0" w14:textId="77777777" w:rsidR="00806E18" w:rsidRPr="00B30B73" w:rsidRDefault="00806E18" w:rsidP="00806E18">
      <w:pPr>
        <w:rPr>
          <w:rFonts w:ascii="Arial" w:hAnsi="Arial" w:cs="Arial"/>
          <w:sz w:val="24"/>
          <w:szCs w:val="24"/>
        </w:rPr>
      </w:pPr>
    </w:p>
    <w:p w14:paraId="512F71C0" w14:textId="77777777" w:rsidR="00806E18" w:rsidRPr="00B30B73" w:rsidRDefault="00806E18" w:rsidP="00806E18">
      <w:pPr>
        <w:rPr>
          <w:rFonts w:ascii="Arial" w:hAnsi="Arial" w:cs="Arial"/>
          <w:sz w:val="24"/>
          <w:szCs w:val="24"/>
        </w:rPr>
      </w:pPr>
      <w:r w:rsidRPr="00B30B73">
        <w:rPr>
          <w:rFonts w:ascii="Arial" w:hAnsi="Arial" w:cs="Arial"/>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14:paraId="242BB5E2" w14:textId="77777777" w:rsidR="00CB74DF" w:rsidRPr="00B30B73" w:rsidRDefault="00CB74DF" w:rsidP="00CB74DF">
      <w:pPr>
        <w:rPr>
          <w:rFonts w:ascii="Arial" w:hAnsi="Arial" w:cs="Arial"/>
          <w:sz w:val="24"/>
          <w:szCs w:val="24"/>
        </w:rPr>
      </w:pPr>
    </w:p>
    <w:p w14:paraId="3BED5E7E" w14:textId="77777777" w:rsidR="00CB74DF" w:rsidRPr="00B30B73" w:rsidRDefault="00CB74DF">
      <w:pPr>
        <w:rPr>
          <w:rFonts w:ascii="Arial" w:hAnsi="Arial" w:cs="Arial"/>
          <w:sz w:val="24"/>
          <w:szCs w:val="24"/>
        </w:rPr>
      </w:pPr>
    </w:p>
    <w:p w14:paraId="1C4ED4E1" w14:textId="77777777" w:rsidR="00CB74DF" w:rsidRPr="00B30B73" w:rsidRDefault="00CB74DF">
      <w:pPr>
        <w:rPr>
          <w:rFonts w:ascii="Arial" w:hAnsi="Arial" w:cs="Arial"/>
          <w:sz w:val="24"/>
          <w:szCs w:val="24"/>
        </w:rPr>
      </w:pPr>
    </w:p>
    <w:p w14:paraId="17496BB2" w14:textId="77777777"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14:paraId="76B548BA" w14:textId="77777777" w:rsidR="00FE6431" w:rsidRPr="00B30B73" w:rsidRDefault="00FE6431">
      <w:pPr>
        <w:rPr>
          <w:rFonts w:ascii="Arial" w:hAnsi="Arial" w:cs="Arial"/>
          <w:b/>
          <w:sz w:val="24"/>
          <w:szCs w:val="24"/>
        </w:rPr>
      </w:pPr>
    </w:p>
    <w:p w14:paraId="23B40933" w14:textId="77777777"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14:paraId="4CD1A64B" w14:textId="77777777"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14:paraId="21E57100" w14:textId="77777777"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14:paraId="7A2CDA19" w14:textId="77777777"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14:paraId="25B7EDC4" w14:textId="77777777"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14:paraId="1C293546" w14:textId="77777777" w:rsidR="00EC465D" w:rsidRPr="00B30B73" w:rsidRDefault="00EC465D">
      <w:pPr>
        <w:rPr>
          <w:rFonts w:ascii="Arial" w:hAnsi="Arial" w:cs="Arial"/>
          <w:sz w:val="24"/>
          <w:szCs w:val="24"/>
        </w:rPr>
      </w:pPr>
      <w:r w:rsidRPr="00B30B73">
        <w:rPr>
          <w:rFonts w:ascii="Arial" w:hAnsi="Arial" w:cs="Arial"/>
          <w:sz w:val="24"/>
          <w:szCs w:val="24"/>
        </w:rPr>
        <w:t xml:space="preserve">Jordan </w:t>
      </w:r>
      <w:r w:rsidR="008D5901" w:rsidRPr="00B30B73">
        <w:rPr>
          <w:rFonts w:ascii="Arial" w:hAnsi="Arial" w:cs="Arial"/>
          <w:sz w:val="24"/>
          <w:szCs w:val="24"/>
        </w:rPr>
        <w:t>Toshimasa Muratsuchi</w:t>
      </w:r>
    </w:p>
    <w:p w14:paraId="73ED7354" w14:textId="77777777"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14:paraId="776E407E" w14:textId="77777777" w:rsidR="00D97895" w:rsidRPr="00B30B73" w:rsidRDefault="00D97895">
      <w:pPr>
        <w:rPr>
          <w:rFonts w:ascii="Arial" w:hAnsi="Arial" w:cs="Arial"/>
          <w:sz w:val="24"/>
          <w:szCs w:val="24"/>
        </w:rPr>
      </w:pPr>
      <w:r w:rsidRPr="00B30B73">
        <w:rPr>
          <w:rFonts w:ascii="Arial" w:hAnsi="Arial" w:cs="Arial"/>
          <w:sz w:val="24"/>
          <w:szCs w:val="24"/>
        </w:rPr>
        <w:t>Data good from 2008 to 2016</w:t>
      </w:r>
    </w:p>
    <w:p w14:paraId="5BAD2007" w14:textId="77777777" w:rsidR="00D97895" w:rsidRPr="00B30B73" w:rsidRDefault="00D97895">
      <w:pPr>
        <w:rPr>
          <w:rFonts w:ascii="Arial" w:hAnsi="Arial" w:cs="Arial"/>
          <w:sz w:val="24"/>
          <w:szCs w:val="24"/>
        </w:rPr>
      </w:pPr>
      <w:r w:rsidRPr="00B30B73">
        <w:rPr>
          <w:rFonts w:ascii="Arial" w:hAnsi="Arial" w:cs="Arial"/>
          <w:sz w:val="24"/>
          <w:szCs w:val="24"/>
        </w:rPr>
        <w:t>Methods:</w:t>
      </w:r>
    </w:p>
    <w:p w14:paraId="1BB288EF" w14:textId="77777777" w:rsidR="00D97895" w:rsidRPr="00B30B73" w:rsidRDefault="00F750A9">
      <w:pPr>
        <w:rPr>
          <w:rFonts w:ascii="Arial" w:hAnsi="Arial" w:cs="Arial"/>
          <w:sz w:val="24"/>
          <w:szCs w:val="24"/>
        </w:rPr>
      </w:pPr>
      <w:r w:rsidRPr="00B30B73">
        <w:rPr>
          <w:rFonts w:ascii="Arial" w:hAnsi="Arial" w:cs="Arial"/>
          <w:sz w:val="24"/>
          <w:szCs w:val="24"/>
        </w:rPr>
        <w:t>Debris per person per mile as reference. Per person cleaning up</w:t>
      </w:r>
    </w:p>
    <w:p w14:paraId="2B3BEAE1" w14:textId="77777777"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14:paraId="34AE7A1A" w14:textId="77777777"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14:paraId="248F1269" w14:textId="77777777" w:rsidR="00D97895" w:rsidRPr="00B30B73" w:rsidRDefault="00D97895">
      <w:pPr>
        <w:rPr>
          <w:rFonts w:ascii="Arial" w:hAnsi="Arial" w:cs="Arial"/>
          <w:sz w:val="24"/>
          <w:szCs w:val="24"/>
        </w:rPr>
      </w:pPr>
    </w:p>
    <w:p w14:paraId="1FC20D41" w14:textId="77777777" w:rsidR="000369EE" w:rsidRPr="00B30B73" w:rsidRDefault="000369EE">
      <w:pPr>
        <w:rPr>
          <w:rFonts w:ascii="Arial" w:hAnsi="Arial" w:cs="Arial"/>
          <w:sz w:val="24"/>
          <w:szCs w:val="24"/>
        </w:rPr>
      </w:pPr>
      <w:r w:rsidRPr="00B30B73">
        <w:rPr>
          <w:rFonts w:ascii="Arial" w:hAnsi="Arial" w:cs="Arial"/>
          <w:sz w:val="24"/>
          <w:szCs w:val="24"/>
        </w:rPr>
        <w:t>References</w:t>
      </w:r>
    </w:p>
    <w:p w14:paraId="7283388C" w14:textId="77777777" w:rsidR="000369EE" w:rsidRPr="00B30B73" w:rsidRDefault="000369EE">
      <w:pPr>
        <w:rPr>
          <w:rFonts w:ascii="Arial" w:hAnsi="Arial" w:cs="Arial"/>
          <w:sz w:val="24"/>
          <w:szCs w:val="24"/>
        </w:rPr>
      </w:pPr>
      <w:r w:rsidRPr="00B30B73">
        <w:rPr>
          <w:rFonts w:ascii="Arial" w:hAnsi="Arial" w:cs="Arial"/>
          <w:sz w:val="24"/>
          <w:szCs w:val="24"/>
        </w:rPr>
        <w:t xml:space="preserve">Jambeck et al 2015 </w:t>
      </w:r>
    </w:p>
    <w:p w14:paraId="2F1D4D12" w14:textId="77777777"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Tsunami marine debris? </w:t>
      </w:r>
    </w:p>
    <w:p w14:paraId="122268E9" w14:textId="77777777"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14:paraId="4D1F5D0E" w14:textId="77777777" w:rsidR="00890E98" w:rsidRPr="00B30B73" w:rsidRDefault="00890E98">
      <w:pPr>
        <w:rPr>
          <w:rFonts w:ascii="Arial" w:hAnsi="Arial" w:cs="Arial"/>
          <w:sz w:val="24"/>
          <w:szCs w:val="24"/>
        </w:rPr>
      </w:pPr>
      <w:r w:rsidRPr="00B30B73">
        <w:rPr>
          <w:rFonts w:ascii="Arial" w:hAnsi="Arial" w:cs="Arial"/>
          <w:sz w:val="24"/>
          <w:szCs w:val="24"/>
        </w:rPr>
        <w:t>Windward vs leeward affects?</w:t>
      </w:r>
    </w:p>
    <w:p w14:paraId="4741B495" w14:textId="77777777"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14:paraId="3EB99172" w14:textId="77777777"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14:paraId="700D89AB" w14:textId="77777777" w:rsidR="00890E98" w:rsidRPr="00EF6B13" w:rsidRDefault="00B34688">
      <w:pPr>
        <w:rPr>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14:paraId="52675B5B" w14:textId="77777777" w:rsidR="00B34688" w:rsidRPr="00B30B73" w:rsidRDefault="00B34688">
      <w:pPr>
        <w:rPr>
          <w:rFonts w:ascii="Arial" w:hAnsi="Arial" w:cs="Arial"/>
          <w:sz w:val="24"/>
          <w:szCs w:val="24"/>
        </w:rPr>
      </w:pPr>
      <w:r w:rsidRPr="00B30B73">
        <w:rPr>
          <w:rFonts w:ascii="Arial" w:hAnsi="Arial" w:cs="Arial"/>
          <w:sz w:val="24"/>
          <w:szCs w:val="24"/>
        </w:rPr>
        <w:t>Is the health of the habitat weighted by the protective ability of the habitat and the extent of the habitat proportional to the total area of protected habitats.</w:t>
      </w:r>
    </w:p>
    <w:p w14:paraId="6228A42C" w14:textId="77777777" w:rsidR="00B34688" w:rsidRPr="00B30B73" w:rsidRDefault="007D3566">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14:paraId="4C2F1E53" w14:textId="77777777"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14:paraId="46AB3709" w14:textId="77777777" w:rsidR="00B34688" w:rsidRPr="00B30B73" w:rsidRDefault="00B34688">
      <w:pPr>
        <w:rPr>
          <w:rFonts w:ascii="Arial" w:hAnsi="Arial" w:cs="Arial"/>
          <w:sz w:val="24"/>
          <w:szCs w:val="24"/>
        </w:rPr>
      </w:pPr>
      <w:r w:rsidRPr="00B30B73">
        <w:rPr>
          <w:rFonts w:ascii="Arial" w:hAnsi="Arial" w:cs="Arial"/>
          <w:sz w:val="24"/>
          <w:szCs w:val="24"/>
        </w:rPr>
        <w:t>Where total area is the sum of the area of all protective habitat types (wetlands, coral reefs, beaches).</w:t>
      </w:r>
    </w:p>
    <w:p w14:paraId="316B28CA" w14:textId="77777777" w:rsidR="00B34688" w:rsidRPr="00B30B73" w:rsidRDefault="007D356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14:paraId="7708A306" w14:textId="77777777" w:rsidR="0029435D" w:rsidRPr="00B30B73" w:rsidRDefault="0029435D">
      <w:pPr>
        <w:rPr>
          <w:rFonts w:ascii="Arial" w:hAnsi="Arial" w:cs="Arial"/>
          <w:sz w:val="24"/>
          <w:szCs w:val="24"/>
        </w:rPr>
      </w:pPr>
    </w:p>
    <w:p w14:paraId="21630EA0" w14:textId="77777777" w:rsidR="0029435D" w:rsidRPr="00B30B73" w:rsidRDefault="0029435D">
      <w:pPr>
        <w:rPr>
          <w:rFonts w:ascii="Arial" w:hAnsi="Arial" w:cs="Arial"/>
          <w:sz w:val="24"/>
          <w:szCs w:val="24"/>
        </w:rPr>
      </w:pPr>
      <w:r w:rsidRPr="00B30B73">
        <w:rPr>
          <w:rFonts w:ascii="Arial" w:hAnsi="Arial" w:cs="Arial"/>
          <w:sz w:val="24"/>
          <w:szCs w:val="24"/>
        </w:rPr>
        <w:t>Wetlands</w:t>
      </w:r>
    </w:p>
    <w:p w14:paraId="7034C3E6" w14:textId="77777777"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1"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14:paraId="334C3C1A" w14:textId="77777777" w:rsidR="00B4139B" w:rsidRPr="00B30B73" w:rsidRDefault="00B4139B" w:rsidP="00B4139B">
      <w:pPr>
        <w:rPr>
          <w:rFonts w:ascii="Arial" w:hAnsi="Arial" w:cs="Arial"/>
          <w:sz w:val="24"/>
          <w:szCs w:val="24"/>
        </w:rPr>
      </w:pPr>
      <w:r w:rsidRPr="00B30B73">
        <w:rPr>
          <w:rFonts w:ascii="Arial" w:hAnsi="Arial" w:cs="Arial"/>
          <w:sz w:val="24"/>
          <w:szCs w:val="24"/>
        </w:rPr>
        <w:t>The extent of wetlands were assessed from NOAA ccap data clipped to within 1 km inland from the coast to capture coastal wetlands extent. Estuary categories included in this assessment are estuarine emergent wetland, estuarine forested wetland, estuarine scrub shrub wetland (</w:t>
      </w:r>
      <w:hyperlink r:id="rId12"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Spatial resolution to 2.4m</w:t>
      </w:r>
      <w:r w:rsidRPr="00B30B73">
        <w:rPr>
          <w:rFonts w:ascii="Arial" w:hAnsi="Arial" w:cs="Arial"/>
          <w:sz w:val="24"/>
          <w:szCs w:val="24"/>
          <w:vertAlign w:val="superscript"/>
        </w:rPr>
        <w:t>2</w:t>
      </w:r>
      <w:r w:rsidRPr="00B30B73">
        <w:rPr>
          <w:rFonts w:ascii="Arial" w:hAnsi="Arial" w:cs="Arial"/>
          <w:sz w:val="24"/>
          <w:szCs w:val="24"/>
        </w:rPr>
        <w:t xml:space="preserve">. Surveys are repeated every 5 years to measure changes in land cover. </w:t>
      </w:r>
    </w:p>
    <w:p w14:paraId="0EAA7A81" w14:textId="77777777"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14:paraId="3D2A5E29" w14:textId="77777777"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14:paraId="1D6B26AF" w14:textId="77777777" w:rsidR="00EF17D8" w:rsidRPr="00B30B73" w:rsidRDefault="00EF17D8">
      <w:pPr>
        <w:rPr>
          <w:rFonts w:ascii="Arial" w:hAnsi="Arial" w:cs="Arial"/>
          <w:b/>
          <w:sz w:val="24"/>
          <w:szCs w:val="24"/>
        </w:rPr>
      </w:pPr>
    </w:p>
    <w:p w14:paraId="32B7CE9B" w14:textId="77777777"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14:paraId="507DF1A4" w14:textId="77777777" w:rsidR="00EC795B" w:rsidRPr="00B30B73" w:rsidRDefault="00EC795B" w:rsidP="00EC795B">
      <w:pPr>
        <w:rPr>
          <w:rFonts w:ascii="Arial" w:hAnsi="Arial" w:cs="Arial"/>
          <w:i/>
          <w:sz w:val="24"/>
          <w:szCs w:val="24"/>
        </w:rPr>
      </w:pPr>
      <w:r w:rsidRPr="00B30B73">
        <w:rPr>
          <w:rFonts w:ascii="Arial" w:hAnsi="Arial" w:cs="Arial"/>
          <w:i/>
          <w:sz w:val="24"/>
          <w:szCs w:val="24"/>
        </w:rPr>
        <w:t>Opihi data important – rest areas</w:t>
      </w:r>
    </w:p>
    <w:p w14:paraId="0AABF88C" w14:textId="77777777" w:rsidR="009D1C29" w:rsidRPr="00B30B73" w:rsidRDefault="009D1C29" w:rsidP="00EC795B">
      <w:pPr>
        <w:rPr>
          <w:rFonts w:ascii="Arial" w:hAnsi="Arial" w:cs="Arial"/>
          <w:i/>
          <w:sz w:val="24"/>
          <w:szCs w:val="24"/>
        </w:rPr>
      </w:pPr>
    </w:p>
    <w:p w14:paraId="026ACFC8" w14:textId="77777777" w:rsidR="00EC795B" w:rsidRPr="00B30B73" w:rsidRDefault="00EC795B" w:rsidP="00EC795B">
      <w:pPr>
        <w:rPr>
          <w:rFonts w:ascii="Arial" w:hAnsi="Arial" w:cs="Arial"/>
          <w:i/>
          <w:sz w:val="24"/>
          <w:szCs w:val="24"/>
        </w:rPr>
      </w:pPr>
      <w:r w:rsidRPr="00B30B73">
        <w:rPr>
          <w:rFonts w:ascii="Arial" w:hAnsi="Arial" w:cs="Arial"/>
          <w:i/>
          <w:sz w:val="24"/>
          <w:szCs w:val="24"/>
        </w:rPr>
        <w:t>TNC ecoregional assessment  -</w:t>
      </w:r>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14:paraId="56B1D29E" w14:textId="77777777" w:rsidR="009D1C29" w:rsidRPr="00B30B73" w:rsidRDefault="009D1C29" w:rsidP="00EC795B">
      <w:pPr>
        <w:rPr>
          <w:rFonts w:ascii="Arial" w:hAnsi="Arial" w:cs="Arial"/>
          <w:i/>
          <w:sz w:val="24"/>
          <w:szCs w:val="24"/>
        </w:rPr>
      </w:pPr>
      <w:r w:rsidRPr="00B30B73">
        <w:rPr>
          <w:rFonts w:ascii="Arial" w:hAnsi="Arial" w:cs="Arial"/>
          <w:i/>
          <w:sz w:val="24"/>
          <w:szCs w:val="24"/>
        </w:rPr>
        <w:t xml:space="preserve">Wetlands layer from TNC Reference – where got data from -Merp – </w:t>
      </w:r>
    </w:p>
    <w:p w14:paraId="7EE9E29F" w14:textId="77777777" w:rsidR="009D1C29" w:rsidRPr="00B30B73" w:rsidRDefault="009D1C29" w:rsidP="00EC795B">
      <w:pPr>
        <w:rPr>
          <w:rFonts w:ascii="Arial" w:hAnsi="Arial" w:cs="Arial"/>
          <w:i/>
          <w:sz w:val="24"/>
          <w:szCs w:val="24"/>
        </w:rPr>
      </w:pPr>
      <w:r w:rsidRPr="00B30B73">
        <w:rPr>
          <w:rFonts w:ascii="Arial" w:hAnsi="Arial" w:cs="Arial"/>
          <w:i/>
          <w:sz w:val="24"/>
          <w:szCs w:val="24"/>
        </w:rPr>
        <w:t>Run marxsan analysis for priority areas to work in conservation</w:t>
      </w:r>
    </w:p>
    <w:p w14:paraId="6DA7DBD4" w14:textId="77777777"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14:paraId="5BA94DC6" w14:textId="77777777"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14:paraId="09198537" w14:textId="77777777" w:rsidR="009D1C29" w:rsidRPr="00B30B73" w:rsidRDefault="009D1C29" w:rsidP="00EC795B">
      <w:pPr>
        <w:rPr>
          <w:rFonts w:ascii="Arial" w:hAnsi="Arial" w:cs="Arial"/>
          <w:i/>
          <w:sz w:val="24"/>
          <w:szCs w:val="24"/>
        </w:rPr>
      </w:pPr>
      <w:r w:rsidRPr="00B30B73">
        <w:rPr>
          <w:rFonts w:ascii="Arial" w:hAnsi="Arial" w:cs="Arial"/>
          <w:i/>
          <w:sz w:val="24"/>
          <w:szCs w:val="24"/>
        </w:rPr>
        <w:t>Targets-marxan</w:t>
      </w:r>
    </w:p>
    <w:p w14:paraId="3318521E" w14:textId="77777777" w:rsidR="00BF083E" w:rsidRPr="00B30B73" w:rsidRDefault="00BF083E" w:rsidP="00EC795B">
      <w:pPr>
        <w:rPr>
          <w:rFonts w:ascii="Arial" w:hAnsi="Arial" w:cs="Arial"/>
          <w:i/>
          <w:sz w:val="24"/>
          <w:szCs w:val="24"/>
        </w:rPr>
      </w:pPr>
      <w:r w:rsidRPr="00B30B73">
        <w:rPr>
          <w:rFonts w:ascii="Arial" w:hAnsi="Arial" w:cs="Arial"/>
          <w:i/>
          <w:sz w:val="24"/>
          <w:szCs w:val="24"/>
        </w:rPr>
        <w:t>Conservation areas is the output of the marxan</w:t>
      </w:r>
    </w:p>
    <w:p w14:paraId="47131926" w14:textId="77777777" w:rsidR="00EC795B" w:rsidRPr="00B30B73" w:rsidRDefault="00EC795B">
      <w:pPr>
        <w:rPr>
          <w:rFonts w:ascii="Arial" w:hAnsi="Arial" w:cs="Arial"/>
          <w:b/>
          <w:sz w:val="24"/>
          <w:szCs w:val="24"/>
        </w:rPr>
      </w:pPr>
    </w:p>
    <w:p w14:paraId="42B88EE3" w14:textId="77777777" w:rsidR="0097503E" w:rsidRPr="00B30B73" w:rsidRDefault="0097503E">
      <w:pPr>
        <w:rPr>
          <w:rFonts w:ascii="Arial" w:hAnsi="Arial" w:cs="Arial"/>
          <w:b/>
          <w:sz w:val="24"/>
          <w:szCs w:val="24"/>
        </w:rPr>
      </w:pPr>
    </w:p>
    <w:p w14:paraId="3D4E6A44" w14:textId="77777777"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14:paraId="044F7757" w14:textId="77777777" w:rsidR="00990459" w:rsidRPr="00B30B73" w:rsidRDefault="00990459">
      <w:pPr>
        <w:rPr>
          <w:rFonts w:ascii="Arial" w:hAnsi="Arial" w:cs="Arial"/>
          <w:sz w:val="24"/>
          <w:szCs w:val="24"/>
        </w:rPr>
      </w:pPr>
      <w:r w:rsidRPr="00B30B73">
        <w:rPr>
          <w:rFonts w:ascii="Arial" w:hAnsi="Arial" w:cs="Arial"/>
          <w:sz w:val="24"/>
          <w:szCs w:val="24"/>
        </w:rPr>
        <w:t>Habitats</w:t>
      </w:r>
    </w:p>
    <w:p w14:paraId="77A206C4" w14:textId="77777777"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14:paraId="1DEA75F5" w14:textId="77777777" w:rsidR="000413EE" w:rsidRPr="00B30B73" w:rsidRDefault="000413EE">
      <w:pPr>
        <w:rPr>
          <w:rFonts w:ascii="Arial" w:hAnsi="Arial" w:cs="Arial"/>
          <w:i/>
          <w:sz w:val="24"/>
          <w:szCs w:val="24"/>
        </w:rPr>
      </w:pPr>
      <w:r w:rsidRPr="00B30B73">
        <w:rPr>
          <w:rFonts w:ascii="Arial" w:hAnsi="Arial" w:cs="Arial"/>
          <w:i/>
          <w:sz w:val="24"/>
          <w:szCs w:val="24"/>
        </w:rPr>
        <w:t>Coral reefs</w:t>
      </w:r>
    </w:p>
    <w:p w14:paraId="46BBE915" w14:textId="77777777" w:rsidR="002863D0" w:rsidRDefault="00990459" w:rsidP="00723AE6">
      <w:pPr>
        <w:rPr>
          <w:rFonts w:ascii="Arial" w:hAnsi="Arial" w:cs="Arial"/>
          <w:sz w:val="24"/>
          <w:szCs w:val="24"/>
        </w:rPr>
      </w:pPr>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 xml:space="preserve">100 meters (Lecky 2016). </w:t>
      </w:r>
      <w:r w:rsidRPr="00B30B73">
        <w:rPr>
          <w:rFonts w:ascii="Arial" w:hAnsi="Arial" w:cs="Arial"/>
          <w:sz w:val="24"/>
          <w:szCs w:val="24"/>
        </w:rPr>
        <w:t xml:space="preserve"> </w:t>
      </w:r>
      <w:r w:rsidR="003730A3" w:rsidRPr="00B30B73">
        <w:rPr>
          <w:rFonts w:ascii="Arial" w:hAnsi="Arial" w:cs="Arial"/>
          <w:sz w:val="24"/>
          <w:szCs w:val="24"/>
        </w:rPr>
        <w:t xml:space="preserve"> </w:t>
      </w:r>
    </w:p>
    <w:p w14:paraId="31E9A37F" w14:textId="77777777"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14:paraId="6B3202F2" w14:textId="77777777"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calcifiers to non calcifiers,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42 Mokus</w:t>
      </w:r>
      <w:r w:rsidR="00FB53F2" w:rsidRPr="00B30B73">
        <w:rPr>
          <w:rFonts w:ascii="Arial" w:hAnsi="Arial" w:cs="Arial"/>
          <w:sz w:val="24"/>
          <w:szCs w:val="24"/>
        </w:rPr>
        <w:t xml:space="preserve"> (traditional land management areas).</w:t>
      </w:r>
    </w:p>
    <w:p w14:paraId="78A7E683" w14:textId="77777777" w:rsidR="00723AE6" w:rsidRPr="00B30B73" w:rsidRDefault="00723AE6">
      <w:pPr>
        <w:rPr>
          <w:rFonts w:ascii="Arial" w:hAnsi="Arial" w:cs="Arial"/>
          <w:sz w:val="24"/>
          <w:szCs w:val="24"/>
        </w:rPr>
      </w:pPr>
      <w:r w:rsidRPr="00B30B73">
        <w:rPr>
          <w:rFonts w:ascii="Arial" w:hAnsi="Arial" w:cs="Arial"/>
          <w:sz w:val="24"/>
          <w:szCs w:val="24"/>
        </w:rPr>
        <w:t>What do the number  units represent – biomass calculated as ?</w:t>
      </w:r>
    </w:p>
    <w:p w14:paraId="5C431F4E" w14:textId="77777777"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14:paraId="1614ECF3" w14:textId="77777777" w:rsidR="003730A3" w:rsidRPr="00B30B73" w:rsidRDefault="00CA35BA">
      <w:pPr>
        <w:rPr>
          <w:rFonts w:ascii="Arial" w:hAnsi="Arial" w:cs="Arial"/>
          <w:sz w:val="24"/>
          <w:szCs w:val="24"/>
        </w:rPr>
      </w:pPr>
      <w:r w:rsidRPr="00B30B73">
        <w:rPr>
          <w:rFonts w:ascii="Arial" w:hAnsi="Arial" w:cs="Arial"/>
          <w:sz w:val="24"/>
          <w:szCs w:val="24"/>
        </w:rPr>
        <w:t xml:space="preserve"> </w:t>
      </w:r>
      <w:r w:rsidR="003730A3" w:rsidRPr="00B30B73">
        <w:rPr>
          <w:rFonts w:ascii="Arial" w:hAnsi="Arial" w:cs="Arial"/>
          <w:sz w:val="24"/>
          <w:szCs w:val="24"/>
        </w:rPr>
        <w:t>Niʻihau combined with Kauai</w:t>
      </w:r>
    </w:p>
    <w:p w14:paraId="3BD2D230" w14:textId="77777777" w:rsidR="003730A3" w:rsidRPr="00B30B73" w:rsidRDefault="003730A3">
      <w:pPr>
        <w:rPr>
          <w:rFonts w:ascii="Arial" w:hAnsi="Arial" w:cs="Arial"/>
          <w:sz w:val="24"/>
          <w:szCs w:val="24"/>
        </w:rPr>
      </w:pPr>
      <w:r w:rsidRPr="00B30B73">
        <w:rPr>
          <w:rFonts w:ascii="Arial" w:hAnsi="Arial" w:cs="Arial"/>
          <w:sz w:val="24"/>
          <w:szCs w:val="24"/>
        </w:rPr>
        <w:t>Koalawae combined with Maui Nui</w:t>
      </w:r>
    </w:p>
    <w:p w14:paraId="21D63FD9" w14:textId="77777777"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14:paraId="335C3B74" w14:textId="77777777" w:rsidR="000413EE" w:rsidRPr="00B30B73" w:rsidRDefault="000413EE">
      <w:pPr>
        <w:rPr>
          <w:rFonts w:ascii="Arial" w:hAnsi="Arial" w:cs="Arial"/>
          <w:i/>
          <w:sz w:val="24"/>
          <w:szCs w:val="24"/>
        </w:rPr>
      </w:pPr>
      <w:r w:rsidRPr="00B30B73">
        <w:rPr>
          <w:rFonts w:ascii="Arial" w:hAnsi="Arial" w:cs="Arial"/>
          <w:i/>
          <w:sz w:val="24"/>
          <w:szCs w:val="24"/>
        </w:rPr>
        <w:t>Beaches</w:t>
      </w:r>
    </w:p>
    <w:p w14:paraId="74619FE3" w14:textId="77777777"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14:paraId="603FC3FE" w14:textId="77777777" w:rsidR="000413EE" w:rsidRPr="00B30B73" w:rsidRDefault="000413EE">
      <w:pPr>
        <w:rPr>
          <w:rFonts w:ascii="Arial" w:hAnsi="Arial" w:cs="Arial"/>
          <w:i/>
          <w:sz w:val="24"/>
          <w:szCs w:val="24"/>
        </w:rPr>
      </w:pPr>
      <w:r w:rsidRPr="00B30B73">
        <w:rPr>
          <w:rFonts w:ascii="Arial" w:hAnsi="Arial" w:cs="Arial"/>
          <w:i/>
          <w:sz w:val="24"/>
          <w:szCs w:val="24"/>
        </w:rPr>
        <w:t>Wetlands &amp; Estuaries</w:t>
      </w:r>
    </w:p>
    <w:p w14:paraId="094EE349" w14:textId="77777777" w:rsidR="00453C08" w:rsidRPr="00B30B73" w:rsidRDefault="00453C08">
      <w:pPr>
        <w:rPr>
          <w:rFonts w:ascii="Arial" w:hAnsi="Arial" w:cs="Arial"/>
          <w:i/>
          <w:sz w:val="24"/>
          <w:szCs w:val="24"/>
        </w:rPr>
      </w:pPr>
      <w:r w:rsidRPr="00B30B73">
        <w:rPr>
          <w:rFonts w:ascii="Arial" w:hAnsi="Arial" w:cs="Arial"/>
          <w:i/>
          <w:sz w:val="24"/>
          <w:szCs w:val="24"/>
        </w:rPr>
        <w:t>Wetlands</w:t>
      </w:r>
    </w:p>
    <w:p w14:paraId="32720C3C" w14:textId="77777777" w:rsidR="00B4139B" w:rsidRDefault="00B4139B">
      <w:pPr>
        <w:rPr>
          <w:rFonts w:ascii="Arial" w:hAnsi="Arial" w:cs="Arial"/>
          <w:sz w:val="24"/>
          <w:szCs w:val="24"/>
        </w:rPr>
      </w:pPr>
      <w:r>
        <w:rPr>
          <w:rFonts w:ascii="Arial" w:hAnsi="Arial" w:cs="Arial"/>
          <w:sz w:val="24"/>
          <w:szCs w:val="24"/>
        </w:rPr>
        <w:t>Refer to Coastal Protection Goal</w:t>
      </w:r>
    </w:p>
    <w:p w14:paraId="5C4C33C9" w14:textId="77777777" w:rsidR="00B4139B" w:rsidRDefault="00B4139B">
      <w:pPr>
        <w:rPr>
          <w:rFonts w:ascii="Arial" w:hAnsi="Arial" w:cs="Arial"/>
          <w:sz w:val="24"/>
          <w:szCs w:val="24"/>
        </w:rPr>
      </w:pPr>
    </w:p>
    <w:p w14:paraId="726B85A0" w14:textId="77777777" w:rsidR="00453C08" w:rsidRPr="00B30B73" w:rsidRDefault="00453C08">
      <w:pPr>
        <w:rPr>
          <w:rFonts w:ascii="Arial" w:hAnsi="Arial" w:cs="Arial"/>
          <w:i/>
          <w:sz w:val="24"/>
          <w:szCs w:val="24"/>
        </w:rPr>
      </w:pPr>
      <w:r w:rsidRPr="00B30B73">
        <w:rPr>
          <w:rFonts w:ascii="Arial" w:hAnsi="Arial" w:cs="Arial"/>
          <w:i/>
          <w:sz w:val="24"/>
          <w:szCs w:val="24"/>
        </w:rPr>
        <w:t>Estuaries</w:t>
      </w:r>
    </w:p>
    <w:p w14:paraId="21F242A3" w14:textId="77777777"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14:paraId="65F33643" w14:textId="77777777"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subgoal of Biodiversity). </w:t>
      </w:r>
    </w:p>
    <w:p w14:paraId="3E759A62" w14:textId="77777777" w:rsidR="00B4139B" w:rsidRPr="00B30B73" w:rsidRDefault="00B4139B">
      <w:pPr>
        <w:rPr>
          <w:rFonts w:ascii="Arial" w:hAnsi="Arial" w:cs="Arial"/>
          <w:sz w:val="24"/>
          <w:szCs w:val="24"/>
        </w:rPr>
      </w:pPr>
    </w:p>
    <w:p w14:paraId="40B0669C" w14:textId="77777777" w:rsidR="00453C08" w:rsidRPr="00B30B73" w:rsidRDefault="00453C08">
      <w:pPr>
        <w:rPr>
          <w:rFonts w:ascii="Arial" w:hAnsi="Arial" w:cs="Arial"/>
          <w:i/>
          <w:sz w:val="24"/>
          <w:szCs w:val="24"/>
        </w:rPr>
      </w:pPr>
    </w:p>
    <w:p w14:paraId="4A5D53AD" w14:textId="77777777"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definition </w:t>
      </w:r>
      <w:r w:rsidR="003005BC" w:rsidRPr="00B30B73">
        <w:rPr>
          <w:rFonts w:ascii="Arial" w:hAnsi="Arial" w:cs="Arial"/>
          <w:i/>
          <w:sz w:val="24"/>
          <w:szCs w:val="24"/>
        </w:rPr>
        <w:t xml:space="preserve"> - rocky intertidal – length – shorelines rocky from ESI data layers – just extent </w:t>
      </w:r>
    </w:p>
    <w:p w14:paraId="795FE7FD" w14:textId="77777777" w:rsidR="00203C27" w:rsidRPr="00B30B73" w:rsidRDefault="00203C27">
      <w:pPr>
        <w:rPr>
          <w:rFonts w:ascii="Arial" w:hAnsi="Arial" w:cs="Arial"/>
          <w:i/>
          <w:sz w:val="24"/>
          <w:szCs w:val="24"/>
        </w:rPr>
      </w:pPr>
    </w:p>
    <w:p w14:paraId="6F53D470" w14:textId="77777777"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14:paraId="7E09AC84" w14:textId="77777777" w:rsidR="000704E2" w:rsidRPr="000704E2" w:rsidRDefault="000704E2">
      <w:pPr>
        <w:rPr>
          <w:rFonts w:ascii="Arial" w:hAnsi="Arial" w:cs="Arial"/>
          <w:sz w:val="24"/>
          <w:szCs w:val="24"/>
        </w:rPr>
      </w:pPr>
      <w:r>
        <w:rPr>
          <w:rFonts w:ascii="Arial" w:hAnsi="Arial" w:cs="Arial"/>
          <w:sz w:val="24"/>
          <w:szCs w:val="24"/>
        </w:rPr>
        <w:t>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Hawaiʻiʻs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Moku). Fish species richness… </w:t>
      </w:r>
    </w:p>
    <w:p w14:paraId="4316EF12" w14:textId="77777777"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 reef fish indicator scores were </w:t>
      </w:r>
      <w:r w:rsidRPr="00B30B73">
        <w:rPr>
          <w:rFonts w:ascii="Arial" w:hAnsi="Arial" w:cs="Arial"/>
          <w:sz w:val="24"/>
          <w:szCs w:val="24"/>
        </w:rPr>
        <w:t>averaged per region.</w:t>
      </w:r>
    </w:p>
    <w:p w14:paraId="61DE4E38" w14:textId="77777777"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Reef Fish Biomass: mean biomass of all reef fishes other than sharks and jacks derived from underwater visual surveys of &lt;30m hardbottom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mponents of the breeding stock.</w:t>
      </w:r>
      <w:r w:rsidRPr="0041579A">
        <w:rPr>
          <w:rFonts w:ascii="Arial" w:eastAsia="Times New Roman" w:hAnsi="Arial" w:cs="Arial"/>
          <w:color w:val="212121"/>
          <w:sz w:val="24"/>
          <w:szCs w:val="24"/>
        </w:rPr>
        <w:t xml:space="preserve">Reef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B30B73" w:rsidRDefault="00AD6D75">
      <w:pPr>
        <w:rPr>
          <w:rFonts w:ascii="Arial" w:hAnsi="Arial" w:cs="Arial"/>
          <w:sz w:val="24"/>
          <w:szCs w:val="24"/>
        </w:rPr>
      </w:pPr>
    </w:p>
    <w:p w14:paraId="433A5412" w14:textId="77777777"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14:paraId="2FB82210" w14:textId="77777777"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Asessment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14:paraId="45FF8C64" w14:textId="77777777" w:rsidR="00C76788" w:rsidRPr="00B30B73" w:rsidRDefault="007D3566">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14:paraId="77B9A43A" w14:textId="77777777"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14:paraId="27DE4559" w14:textId="77777777"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14:paraId="15173FFA" w14:textId="77777777"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14:paraId="37FE08BA" w14:textId="77777777"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14:paraId="27A1962C" w14:textId="77777777"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14:paraId="057BA85F" w14:textId="77777777" w:rsidR="00CA2001" w:rsidRPr="00B30B73" w:rsidRDefault="00CA2001" w:rsidP="00EE5AA5">
      <w:pPr>
        <w:autoSpaceDE w:val="0"/>
        <w:autoSpaceDN w:val="0"/>
        <w:adjustRightInd w:val="0"/>
        <w:spacing w:after="0" w:line="240" w:lineRule="auto"/>
        <w:rPr>
          <w:rFonts w:ascii="Arial" w:hAnsi="Arial" w:cs="Arial"/>
          <w:sz w:val="24"/>
          <w:szCs w:val="24"/>
        </w:rPr>
      </w:pPr>
    </w:p>
    <w:p w14:paraId="73F6EDDF" w14:textId="77777777" w:rsidR="00CA2001" w:rsidRDefault="00CA2001" w:rsidP="00EE5AA5">
      <w:pPr>
        <w:autoSpaceDE w:val="0"/>
        <w:autoSpaceDN w:val="0"/>
        <w:adjustRightInd w:val="0"/>
        <w:spacing w:after="0" w:line="240" w:lineRule="auto"/>
        <w:rPr>
          <w:rFonts w:ascii="Arial" w:hAnsi="Arial" w:cs="Arial"/>
          <w:sz w:val="24"/>
          <w:szCs w:val="24"/>
        </w:rPr>
      </w:pPr>
    </w:p>
    <w:p w14:paraId="6310680A" w14:textId="77777777"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14:paraId="0774345C" w14:textId="77777777"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14:paraId="1009500B"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14:paraId="50506653"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14:paraId="37725E10" w14:textId="77777777" w:rsidR="00EF6B13" w:rsidRDefault="00EF6B13" w:rsidP="00EE5AA5">
      <w:pPr>
        <w:autoSpaceDE w:val="0"/>
        <w:autoSpaceDN w:val="0"/>
        <w:adjustRightInd w:val="0"/>
        <w:spacing w:after="0" w:line="240" w:lineRule="auto"/>
        <w:rPr>
          <w:rFonts w:ascii="Arial" w:hAnsi="Arial" w:cs="Arial"/>
          <w:sz w:val="24"/>
          <w:szCs w:val="24"/>
        </w:rPr>
      </w:pPr>
    </w:p>
    <w:p w14:paraId="398F5278" w14:textId="77777777" w:rsidR="00EF6B13" w:rsidRPr="00B30B73" w:rsidRDefault="00EF6B13" w:rsidP="00EE5AA5">
      <w:pPr>
        <w:autoSpaceDE w:val="0"/>
        <w:autoSpaceDN w:val="0"/>
        <w:adjustRightInd w:val="0"/>
        <w:spacing w:after="0" w:line="240" w:lineRule="auto"/>
        <w:rPr>
          <w:rFonts w:ascii="Arial" w:hAnsi="Arial" w:cs="Arial"/>
          <w:sz w:val="24"/>
          <w:szCs w:val="24"/>
        </w:rPr>
      </w:pPr>
    </w:p>
    <w:p w14:paraId="4A5BAA72" w14:textId="77777777"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14:paraId="39A6C3FC" w14:textId="77777777"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 xml:space="preserve">Dahl, T. 1990. Wetlands Loss Since the Revolution. National Wetlands Inventory, US Fish and Wildlife Service. </w:t>
      </w:r>
    </w:p>
    <w:p w14:paraId="4DB97BF4" w14:textId="77777777"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14:paraId="5FD51E93" w14:textId="77777777"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14:paraId="0E02CC91" w14:textId="77777777"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14:paraId="1C6E7E04" w14:textId="77777777" w:rsidR="00204CDE" w:rsidRDefault="00204CDE" w:rsidP="00D96125">
      <w:pPr>
        <w:ind w:left="720" w:hanging="720"/>
        <w:rPr>
          <w:rFonts w:ascii="Arial" w:hAnsi="Arial" w:cs="Arial"/>
          <w:color w:val="444444"/>
          <w:sz w:val="24"/>
          <w:szCs w:val="24"/>
          <w:shd w:val="clear" w:color="auto" w:fill="FFFFFF"/>
        </w:rPr>
      </w:pPr>
      <w:r w:rsidRPr="00B30B73">
        <w:rPr>
          <w:rFonts w:ascii="Arial" w:hAnsi="Arial" w:cs="Arial"/>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5E520CA" w14:textId="77777777" w:rsidR="00B4139B" w:rsidRPr="00B30B73" w:rsidRDefault="00B4139B" w:rsidP="00D96125">
      <w:pPr>
        <w:ind w:left="720" w:hanging="720"/>
        <w:rPr>
          <w:rFonts w:ascii="Arial" w:hAnsi="Arial" w:cs="Arial"/>
          <w:i/>
          <w:sz w:val="24"/>
          <w:szCs w:val="24"/>
        </w:rPr>
      </w:pPr>
    </w:p>
    <w:sectPr w:rsidR="00B4139B" w:rsidRPr="00B30B73" w:rsidSect="00E5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575A"/>
    <w:rsid w:val="00241924"/>
    <w:rsid w:val="002658A9"/>
    <w:rsid w:val="00275FEA"/>
    <w:rsid w:val="002811DB"/>
    <w:rsid w:val="002863D0"/>
    <w:rsid w:val="00293958"/>
    <w:rsid w:val="0029435D"/>
    <w:rsid w:val="002A7246"/>
    <w:rsid w:val="002C4055"/>
    <w:rsid w:val="002C6FF3"/>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4040"/>
    <w:rsid w:val="00506660"/>
    <w:rsid w:val="00517D61"/>
    <w:rsid w:val="00536EA6"/>
    <w:rsid w:val="00541329"/>
    <w:rsid w:val="00541B43"/>
    <w:rsid w:val="00544E29"/>
    <w:rsid w:val="00561E41"/>
    <w:rsid w:val="00564473"/>
    <w:rsid w:val="005A3116"/>
    <w:rsid w:val="005B3228"/>
    <w:rsid w:val="005B5FDD"/>
    <w:rsid w:val="006044C9"/>
    <w:rsid w:val="00604528"/>
    <w:rsid w:val="00605838"/>
    <w:rsid w:val="00643DE5"/>
    <w:rsid w:val="00661A0E"/>
    <w:rsid w:val="00670B8F"/>
    <w:rsid w:val="00687350"/>
    <w:rsid w:val="006946E9"/>
    <w:rsid w:val="006A71CD"/>
    <w:rsid w:val="006C5F7D"/>
    <w:rsid w:val="00702640"/>
    <w:rsid w:val="00723AE6"/>
    <w:rsid w:val="00787CA8"/>
    <w:rsid w:val="007B50EF"/>
    <w:rsid w:val="007C646B"/>
    <w:rsid w:val="007D2362"/>
    <w:rsid w:val="007D3566"/>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05DA"/>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0E9"/>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C56F0"/>
    <w:rsid w:val="00DC59A0"/>
    <w:rsid w:val="00DC630A"/>
    <w:rsid w:val="00E00666"/>
    <w:rsid w:val="00E30D3A"/>
    <w:rsid w:val="00E51386"/>
    <w:rsid w:val="00E7058D"/>
    <w:rsid w:val="00E71C10"/>
    <w:rsid w:val="00E815E1"/>
    <w:rsid w:val="00E87ED3"/>
    <w:rsid w:val="00EB21C5"/>
    <w:rsid w:val="00EB4DA4"/>
    <w:rsid w:val="00EC3158"/>
    <w:rsid w:val="00EC465D"/>
    <w:rsid w:val="00EC795B"/>
    <w:rsid w:val="00ED6AC0"/>
    <w:rsid w:val="00EE5AA5"/>
    <w:rsid w:val="00EF17D8"/>
    <w:rsid w:val="00EF6B13"/>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E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D:\Documents%20and%20Settings\eschemmel\AppData\Local\Temp\Temp1_Re%253a_expense_sharing.zip\11_Costofwetlandschange%202013%20update%2011_DEC_2013.docx" TargetMode="External"/><Relationship Id="rId12" Type="http://schemas.openxmlformats.org/officeDocument/2006/relationships/hyperlink" Target="https://coast.noaa.gov/data/digitalcoast/pdf/ccap-class-scheme-regional.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ss.usda.gov/Statistics_by_State/Hawaii/Publications/Annual_Statistical_Bulletin/index.php" TargetMode="External"/><Relationship Id="rId7" Type="http://schemas.openxmlformats.org/officeDocument/2006/relationships/hyperlink" Target="http://www.fpir.noaa.gov/SFD/SFD_rcf_hmrfs.html" TargetMode="External"/><Relationship Id="rId8" Type="http://schemas.openxmlformats.org/officeDocument/2006/relationships/hyperlink" Target="http://dbedt.hawaii.gov/economic/ranks/" TargetMode="External"/><Relationship Id="rId9" Type="http://schemas.openxmlformats.org/officeDocument/2006/relationships/hyperlink" Target="https://coast.noaa.gov/digitalcoast/tools/enow.html" TargetMode="External"/><Relationship Id="rId10" Type="http://schemas.openxmlformats.org/officeDocument/2006/relationships/hyperlink" Target="http://files.hawaii.gov/dbedt/economic/reports/IO/2007_state_io_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30316</TotalTime>
  <Pages>21</Pages>
  <Words>5318</Words>
  <Characters>30313</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188</cp:revision>
  <dcterms:created xsi:type="dcterms:W3CDTF">2017-04-25T21:37:00Z</dcterms:created>
  <dcterms:modified xsi:type="dcterms:W3CDTF">2017-08-18T21:22:00Z</dcterms:modified>
</cp:coreProperties>
</file>