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Web Application Penetration Testing</w:t>
      </w:r>
    </w:p>
    <w:p>
      <w:pPr>
        <w:pStyle w:val="Heading1"/>
      </w:pPr>
      <w:r>
        <w:t xml:space="preserve">Project Overview</w:t>
      </w:r>
    </w:p>
    <w:p>
      <w:pPr>
        <w:spacing w:after="200"/>
      </w:pPr>
      <w:r>
        <w:t xml:space="preserve">Conduct comprehensive web application penetration testing across TTG's suite of internal applications. This assessment will identify security vulnerabilities in the Talent Acquisitions App, Project Management Application, FEC Website, and Invoicing App, providing detailed remediation guidance for each platform.</w:t>
      </w:r>
    </w:p>
    <w:p>
      <w:pPr>
        <w:pStyle w:val="Heading1"/>
      </w:pPr>
      <w:r>
        <w:t xml:space="preserve">Project Objectives</w:t>
      </w:r>
    </w:p>
    <w:p>
      <w:pPr>
        <w:pStyle w:val="ListParagraph"/>
        <w:numPr>
          <w:ilvl w:val="0"/>
          <w:numId w:val="2"/>
        </w:numPr>
      </w:pPr>
      <w:r>
        <w:t xml:space="preserve">Perform web application penetration testing on four TTG internal applications</w:t>
      </w:r>
    </w:p>
    <w:p>
      <w:pPr>
        <w:pStyle w:val="ListParagraph"/>
        <w:numPr>
          <w:ilvl w:val="0"/>
          <w:numId w:val="2"/>
        </w:numPr>
      </w:pPr>
      <w:r>
        <w:t xml:space="preserve">Identify security vulnerabilities following OWASP methodology</w:t>
      </w:r>
    </w:p>
    <w:p>
      <w:pPr>
        <w:pStyle w:val="ListParagraph"/>
        <w:numPr>
          <w:ilvl w:val="0"/>
          <w:numId w:val="2"/>
        </w:numPr>
      </w:pPr>
      <w:r>
        <w:t xml:space="preserve">Provide detailed remediation guidance for all identified vulnerabilities</w:t>
      </w:r>
    </w:p>
    <w:p>
      <w:pPr>
        <w:pStyle w:val="Heading1"/>
      </w:pPr>
      <w:r>
        <w:t xml:space="preserve">Scope of Work</w:t>
      </w:r>
    </w:p>
    <w:p>
      <w:pPr>
        <w:pStyle w:val="Heading2"/>
      </w:pPr>
      <w:r>
        <w:t xml:space="preserve">Phase 1: Reconnaissance &amp; Scoping</w:t>
      </w:r>
    </w:p>
    <w:p>
      <w:pPr>
        <w:pStyle w:val="ListParagraph"/>
        <w:numPr>
          <w:ilvl w:val="0"/>
          <w:numId w:val="3"/>
        </w:numPr>
      </w:pPr>
      <w:r>
        <w:t xml:space="preserve">Document all target applications and their architecture</w:t>
      </w:r>
    </w:p>
    <w:p>
      <w:pPr>
        <w:pStyle w:val="ListParagraph"/>
        <w:numPr>
          <w:ilvl w:val="0"/>
          <w:numId w:val="3"/>
        </w:numPr>
      </w:pPr>
      <w:r>
        <w:t xml:space="preserve">Identify application entry points and authentication mechanisms</w:t>
      </w:r>
    </w:p>
    <w:p>
      <w:pPr>
        <w:pStyle w:val="ListParagraph"/>
        <w:numPr>
          <w:ilvl w:val="0"/>
          <w:numId w:val="3"/>
        </w:numPr>
      </w:pPr>
      <w:r>
        <w:t xml:space="preserve">Map application functionality and data flows</w:t>
      </w:r>
    </w:p>
    <w:p>
      <w:pPr>
        <w:pStyle w:val="ListParagraph"/>
        <w:numPr>
          <w:ilvl w:val="0"/>
          <w:numId w:val="3"/>
        </w:numPr>
      </w:pPr>
      <w:r>
        <w:t xml:space="preserve">Define testing boundaries and rules of engagement</w:t>
      </w:r>
    </w:p>
    <w:p>
      <w:pPr>
        <w:pStyle w:val="Heading2"/>
      </w:pPr>
      <w:r>
        <w:t xml:space="preserve">Phase 2: Vulnerability Assessment</w:t>
      </w:r>
    </w:p>
    <w:p>
      <w:pPr>
        <w:pStyle w:val="ListParagraph"/>
        <w:numPr>
          <w:ilvl w:val="0"/>
          <w:numId w:val="4"/>
        </w:numPr>
      </w:pPr>
      <w:r>
        <w:t xml:space="preserve">Conduct automated vulnerability scans on all target applications</w:t>
      </w:r>
    </w:p>
    <w:p>
      <w:pPr>
        <w:pStyle w:val="ListParagraph"/>
        <w:numPr>
          <w:ilvl w:val="0"/>
          <w:numId w:val="4"/>
        </w:numPr>
      </w:pPr>
      <w:r>
        <w:t xml:space="preserve">Identify and classify vulnerabilities by severity</w:t>
      </w:r>
    </w:p>
    <w:p>
      <w:pPr>
        <w:pStyle w:val="ListParagraph"/>
        <w:numPr>
          <w:ilvl w:val="0"/>
          <w:numId w:val="4"/>
        </w:numPr>
      </w:pPr>
      <w:r>
        <w:t xml:space="preserve">Document findings for manual testing prioritization</w:t>
      </w:r>
    </w:p>
    <w:p>
      <w:pPr>
        <w:pStyle w:val="Heading2"/>
      </w:pPr>
      <w:r>
        <w:t xml:space="preserve">Phase 3: Penetration Testing</w:t>
      </w:r>
    </w:p>
    <w:p>
      <w:pPr>
        <w:pStyle w:val="ListParagraph"/>
        <w:numPr>
          <w:ilvl w:val="0"/>
          <w:numId w:val="5"/>
        </w:numPr>
      </w:pPr>
      <w:r>
        <w:t xml:space="preserve">Perform manual penetration testing on Talent Acquisitions App</w:t>
      </w:r>
    </w:p>
    <w:p>
      <w:pPr>
        <w:pStyle w:val="ListParagraph"/>
        <w:numPr>
          <w:ilvl w:val="0"/>
          <w:numId w:val="5"/>
        </w:numPr>
      </w:pPr>
      <w:r>
        <w:t xml:space="preserve">Perform manual penetration testing on Project Management Application</w:t>
      </w:r>
    </w:p>
    <w:p>
      <w:pPr>
        <w:pStyle w:val="ListParagraph"/>
        <w:numPr>
          <w:ilvl w:val="0"/>
          <w:numId w:val="5"/>
        </w:numPr>
      </w:pPr>
      <w:r>
        <w:t xml:space="preserve">Perform manual penetration testing on FEC Website</w:t>
      </w:r>
    </w:p>
    <w:p>
      <w:pPr>
        <w:pStyle w:val="ListParagraph"/>
        <w:numPr>
          <w:ilvl w:val="0"/>
          <w:numId w:val="5"/>
        </w:numPr>
      </w:pPr>
      <w:r>
        <w:t xml:space="preserve">Perform manual penetration testing on Invoicing App</w:t>
      </w:r>
    </w:p>
    <w:p>
      <w:pPr>
        <w:pStyle w:val="ListParagraph"/>
        <w:numPr>
          <w:ilvl w:val="0"/>
          <w:numId w:val="5"/>
        </w:numPr>
      </w:pPr>
      <w:r>
        <w:t xml:space="preserve">Test for OWASP Top 10 vulnerabilities across all applications</w:t>
      </w:r>
    </w:p>
    <w:p>
      <w:pPr>
        <w:pStyle w:val="ListParagraph"/>
        <w:numPr>
          <w:ilvl w:val="0"/>
          <w:numId w:val="5"/>
        </w:numPr>
      </w:pPr>
      <w:r>
        <w:t xml:space="preserve">Attempt exploitation of identified vulnerabilities in controlled manner</w:t>
      </w:r>
    </w:p>
    <w:p>
      <w:pPr>
        <w:pStyle w:val="Heading2"/>
      </w:pPr>
      <w:r>
        <w:t xml:space="preserve">Phase 4: Reporting &amp; Remediation</w:t>
      </w:r>
    </w:p>
    <w:p>
      <w:pPr>
        <w:pStyle w:val="ListParagraph"/>
        <w:numPr>
          <w:ilvl w:val="0"/>
          <w:numId w:val="6"/>
        </w:numPr>
      </w:pPr>
      <w:r>
        <w:t xml:space="preserve">Document all findings with proof-of-concept evidence</w:t>
      </w:r>
    </w:p>
    <w:p>
      <w:pPr>
        <w:pStyle w:val="ListParagraph"/>
        <w:numPr>
          <w:ilvl w:val="0"/>
          <w:numId w:val="6"/>
        </w:numPr>
      </w:pPr>
      <w:r>
        <w:t xml:space="preserve">Classify vulnerabilities by risk level and business impact</w:t>
      </w:r>
    </w:p>
    <w:p>
      <w:pPr>
        <w:pStyle w:val="ListParagraph"/>
        <w:numPr>
          <w:ilvl w:val="0"/>
          <w:numId w:val="6"/>
        </w:numPr>
      </w:pPr>
      <w:r>
        <w:t xml:space="preserve">Develop remediation guidance for each vulnerability</w:t>
      </w:r>
    </w:p>
    <w:p>
      <w:pPr>
        <w:pStyle w:val="ListParagraph"/>
        <w:numPr>
          <w:ilvl w:val="0"/>
          <w:numId w:val="6"/>
        </w:numPr>
      </w:pPr>
      <w:r>
        <w:t xml:space="preserve">Final presentation with prioritized remediation roadmap</w:t>
      </w:r>
    </w:p>
    <w:p>
      <w:pPr>
        <w:pStyle w:val="Heading1"/>
      </w:pPr>
      <w:r>
        <w:t xml:space="preserve">Technical Stack</w:t>
      </w:r>
    </w:p>
    <w:p>
      <w:pPr>
        <w:pStyle w:val="ListParagraph"/>
        <w:numPr>
          <w:ilvl w:val="0"/>
          <w:numId w:val="7"/>
        </w:numPr>
      </w:pPr>
      <w:r>
        <w:t xml:space="preserve">Web App Testing: Burp Suite, OWASP ZAP, or similar</w:t>
      </w:r>
    </w:p>
    <w:p>
      <w:pPr>
        <w:pStyle w:val="ListParagraph"/>
        <w:numPr>
          <w:ilvl w:val="0"/>
          <w:numId w:val="7"/>
        </w:numPr>
      </w:pPr>
      <w:r>
        <w:t xml:space="preserve">Vulnerability Assessment: Nikto, SQLMap, dirb, or similar</w:t>
      </w:r>
    </w:p>
    <w:p>
      <w:pPr>
        <w:pStyle w:val="ListParagraph"/>
        <w:numPr>
          <w:ilvl w:val="0"/>
          <w:numId w:val="7"/>
        </w:numPr>
      </w:pPr>
      <w:r>
        <w:t xml:space="preserve">Reporting: Custom vulnerability report templates</w:t>
      </w:r>
    </w:p>
    <w:p>
      <w:pPr>
        <w:pStyle w:val="Heading1"/>
      </w:pPr>
      <w:r>
        <w:t xml:space="preserve">Target Applications</w:t>
      </w:r>
    </w:p>
    <w:p>
      <w:pPr>
        <w:pStyle w:val="ListParagraph"/>
        <w:numPr>
          <w:ilvl w:val="0"/>
          <w:numId w:val="8"/>
        </w:numPr>
      </w:pPr>
      <w:r>
        <w:t xml:space="preserve">Talent Acquisitions App</w:t>
      </w:r>
    </w:p>
    <w:p>
      <w:pPr>
        <w:pStyle w:val="ListParagraph"/>
        <w:numPr>
          <w:ilvl w:val="0"/>
          <w:numId w:val="8"/>
        </w:numPr>
      </w:pPr>
      <w:r>
        <w:t xml:space="preserve">Project Management Application</w:t>
      </w:r>
    </w:p>
    <w:p>
      <w:pPr>
        <w:pStyle w:val="ListParagraph"/>
        <w:numPr>
          <w:ilvl w:val="0"/>
          <w:numId w:val="8"/>
        </w:numPr>
      </w:pPr>
      <w:r>
        <w:t xml:space="preserve">FEC Website</w:t>
      </w:r>
    </w:p>
    <w:p>
      <w:pPr>
        <w:pStyle w:val="ListParagraph"/>
        <w:numPr>
          <w:ilvl w:val="0"/>
          <w:numId w:val="8"/>
        </w:numPr>
      </w:pPr>
      <w:r>
        <w:t xml:space="preserve">Invoicing App</w:t>
      </w:r>
    </w:p>
    <w:p>
      <w:pPr>
        <w:pStyle w:val="Heading1"/>
      </w:pPr>
      <w:r>
        <w:t xml:space="preserve">Deliverables</w:t>
      </w:r>
    </w:p>
    <w:p>
      <w:pPr>
        <w:pStyle w:val="ListParagraph"/>
        <w:numPr>
          <w:ilvl w:val="0"/>
          <w:numId w:val="9"/>
        </w:numPr>
      </w:pPr>
      <w:r>
        <w:t xml:space="preserve">Reconnaissance and scoping documentation</w:t>
      </w:r>
    </w:p>
    <w:p>
      <w:pPr>
        <w:pStyle w:val="ListParagraph"/>
        <w:numPr>
          <w:ilvl w:val="0"/>
          <w:numId w:val="9"/>
        </w:numPr>
      </w:pPr>
      <w:r>
        <w:t xml:space="preserve">Vulnerability assessment report for each application</w:t>
      </w:r>
    </w:p>
    <w:p>
      <w:pPr>
        <w:pStyle w:val="ListParagraph"/>
        <w:numPr>
          <w:ilvl w:val="0"/>
          <w:numId w:val="9"/>
        </w:numPr>
      </w:pPr>
      <w:r>
        <w:t xml:space="preserve">Detailed penetration testing report with proof-of-concept evidence</w:t>
      </w:r>
    </w:p>
    <w:p>
      <w:pPr>
        <w:pStyle w:val="ListParagraph"/>
        <w:numPr>
          <w:ilvl w:val="0"/>
          <w:numId w:val="9"/>
        </w:numPr>
      </w:pPr>
      <w:r>
        <w:t xml:space="preserve">Prioritized remediation roadmap by application</w:t>
      </w:r>
    </w:p>
    <w:p>
      <w:pPr>
        <w:pStyle w:val="ListParagraph"/>
        <w:numPr>
          <w:ilvl w:val="0"/>
          <w:numId w:val="9"/>
        </w:numPr>
      </w:pPr>
      <w:r>
        <w:t xml:space="preserve">Final presentation of findings</w:t>
      </w:r>
    </w:p>
    <w:p>
      <w:pPr>
        <w:pStyle w:val="Heading1"/>
      </w:pPr>
      <w:r>
        <w:t xml:space="preserve">Success Criteria</w:t>
      </w:r>
    </w:p>
    <w:p>
      <w:pPr>
        <w:pStyle w:val="ListParagraph"/>
        <w:numPr>
          <w:ilvl w:val="0"/>
          <w:numId w:val="10"/>
        </w:numPr>
      </w:pPr>
      <w:r>
        <w:t xml:space="preserve">All four target applications thoroughly assessed</w:t>
      </w:r>
    </w:p>
    <w:p>
      <w:pPr>
        <w:pStyle w:val="ListParagraph"/>
        <w:numPr>
          <w:ilvl w:val="0"/>
          <w:numId w:val="10"/>
        </w:numPr>
      </w:pPr>
      <w:r>
        <w:t xml:space="preserve">Vulnerabilities identified and classified by severity</w:t>
      </w:r>
    </w:p>
    <w:p>
      <w:pPr>
        <w:pStyle w:val="ListParagraph"/>
        <w:numPr>
          <w:ilvl w:val="0"/>
          <w:numId w:val="10"/>
        </w:numPr>
      </w:pPr>
      <w:r>
        <w:t xml:space="preserve">Clear remediation guidance provided for each finding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9"/>
    <w:lvlOverride w:ilvl="0">
      <w:startOverride w:val="1"/>
    </w:lvlOverride>
  </w:num>
  <w:num w:numId="8">
    <w:abstractNumId w:val="10"/>
    <w:lvlOverride w:ilvl="0">
      <w:startOverride w:val="1"/>
    </w:lvlOverride>
  </w:num>
  <w:num w:numId="9">
    <w:abstractNumId w:val="7"/>
    <w:lvlOverride w:ilvl="0">
      <w:startOverride w:val="1"/>
    </w:lvlOverride>
  </w:num>
  <w:num w:numId="10">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48"/>
      <w:szCs w:val="48"/>
    </w:rPr>
  </w:style>
  <w:style w:type="paragraph" w:styleId="Heading1">
    <w:name w:val="Heading 1"/>
    <w:basedOn w:val="Normal"/>
    <w:next w:val="Normal"/>
    <w:qFormat/>
    <w:pPr>
      <w:spacing w:before="300" w:after="120"/>
      <w:outlineLvl w:val="0"/>
    </w:pPr>
    <w:rPr>
      <w:rFonts w:ascii="Arial" w:cs="Arial" w:eastAsia="Arial" w:hAnsi="Arial"/>
      <w:b/>
      <w:bCs/>
      <w:color w:val="000000"/>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2025-12-29T23:29:50.720Z</dcterms:created>
  <dcterms:modified xsi:type="dcterms:W3CDTF">2025-12-29T23:29:50.721Z</dcterms:modified>
</cp:coreProperties>
</file>

<file path=docProps/custom.xml><?xml version="1.0" encoding="utf-8"?>
<Properties xmlns="http://schemas.openxmlformats.org/officeDocument/2006/custom-properties" xmlns:vt="http://schemas.openxmlformats.org/officeDocument/2006/docPropsVTypes"/>
</file>