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1.png" ContentType="image/png"/>
  <Override PartName="/word/media/rId58.png" ContentType="image/png"/>
  <Override PartName="/word/media/rId55.png" ContentType="image/png"/>
  <Override PartName="/word/media/rId67.png" ContentType="image/png"/>
  <Override PartName="/word/media/rId44.jpg" ContentType="image/jpeg"/>
  <Override PartName="/word/media/rId34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 2: Quarto Introduction</w:t>
      </w:r>
    </w:p>
    <w:p>
      <w:pPr>
        <w:pStyle w:val="Subtitle"/>
      </w:pPr>
      <w:r>
        <w:t xml:space="preserve">OCTRI-BERD Workshop July 2025</w:t>
      </w:r>
    </w:p>
    <w:p>
      <w:pPr>
        <w:pStyle w:val="Author"/>
      </w:pPr>
      <w:r>
        <w:t xml:space="preserve">Jessica Minnier, Meike Niederhausen</w:t>
      </w:r>
    </w:p>
    <w:p>
      <w:pPr>
        <w:pStyle w:val="Date"/>
      </w:pPr>
      <w:r>
        <w:t xml:space="preserve">2025-07-17</w:t>
      </w:r>
    </w:p>
    <w:p>
      <w:pPr>
        <w:pStyle w:val="FirstParagraph"/>
      </w:pPr>
      <w:r>
        <w:t xml:space="preserve">This file contains just the code from the</w:t>
      </w:r>
      <w:r>
        <w:t xml:space="preserve"> </w:t>
      </w:r>
      <w:r>
        <w:rPr>
          <w:b/>
          <w:bCs/>
        </w:rPr>
        <w:t xml:space="preserve">Part 2: Quarto Introduction</w:t>
      </w:r>
      <w:r>
        <w:t xml:space="preserve"> </w:t>
      </w:r>
      <w:r>
        <w:t xml:space="preserve">slides. Please see the</w:t>
      </w:r>
      <w:r>
        <w:t xml:space="preserve"> </w:t>
      </w:r>
      <w:hyperlink r:id="rId20">
        <w:r>
          <w:rPr>
            <w:rStyle w:val="Hyperlink"/>
          </w:rPr>
          <w:t xml:space="preserve">slides</w:t>
        </w:r>
      </w:hyperlink>
      <w:r>
        <w:t xml:space="preserve"> </w:t>
      </w:r>
      <w:r>
        <w:t xml:space="preserve">for context and more detailed information.</w:t>
      </w:r>
    </w:p>
    <w:bookmarkStart w:id="80" w:name="types-of-quarto-content-text"/>
    <w:p>
      <w:pPr>
        <w:pStyle w:val="Heading1"/>
      </w:pPr>
      <w:r>
        <w:t xml:space="preserve">3 types of Quarto content: text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Text</w:t>
      </w:r>
      <w:r>
        <w:t xml:space="preserve">, lists, images, tables, links</w:t>
      </w:r>
    </w:p>
    <w:p>
      <w:pPr>
        <w:pStyle w:val="Compact"/>
        <w:numPr>
          <w:ilvl w:val="0"/>
          <w:numId w:val="1001"/>
        </w:numPr>
      </w:pPr>
      <w:r>
        <w:t xml:space="preserve">Code chunks</w:t>
      </w:r>
    </w:p>
    <w:p>
      <w:pPr>
        <w:pStyle w:val="Compact"/>
        <w:numPr>
          <w:ilvl w:val="0"/>
          <w:numId w:val="1001"/>
        </w:numPr>
      </w:pPr>
      <w:r>
        <w:t xml:space="preserve">YAML metadata</w:t>
      </w:r>
    </w:p>
    <w:bookmarkStart w:id="21" w:name="formatting-text"/>
    <w:p>
      <w:pPr>
        <w:pStyle w:val="Heading2"/>
      </w:pPr>
      <w:r>
        <w:t xml:space="preserve">Formatting text</w:t>
      </w:r>
    </w:p>
    <w:p>
      <w:pPr>
        <w:pStyle w:val="FirstParagraph"/>
      </w:pPr>
      <w:r>
        <w:rPr>
          <w:i/>
          <w:iCs/>
        </w:rPr>
        <w:t xml:space="preserve">This text is in italics</w:t>
      </w:r>
      <w:r>
        <w:t xml:space="preserve">, but</w:t>
      </w:r>
      <w:r>
        <w:t xml:space="preserve"> </w:t>
      </w:r>
      <w:r>
        <w:rPr>
          <w:i/>
          <w:iCs/>
        </w:rPr>
        <w:t xml:space="preserve">so is this text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Bold</w:t>
      </w:r>
      <w:r>
        <w:t xml:space="preserve"> </w:t>
      </w:r>
      <w:r>
        <w:t xml:space="preserve">also has</w:t>
      </w:r>
      <w:r>
        <w:t xml:space="preserve"> </w:t>
      </w:r>
      <w:r>
        <w:rPr>
          <w:b/>
          <w:bCs/>
        </w:rPr>
        <w:t xml:space="preserve">2 options</w:t>
      </w:r>
    </w:p>
    <w:p>
      <w:pPr>
        <w:pStyle w:val="BodyText"/>
      </w:pPr>
      <w:r>
        <w:rPr>
          <w:strike/>
        </w:rPr>
        <w:t xml:space="preserve">Should this be deleted?</w:t>
      </w:r>
    </w:p>
    <w:p>
      <w:pPr>
        <w:pStyle w:val="BodyText"/>
      </w:pPr>
      <w:r>
        <w:t xml:space="preserve">Need</w:t>
      </w:r>
      <w:r>
        <w:rPr>
          <w:vertAlign w:val="superscript"/>
        </w:rPr>
        <w:t xml:space="preserve">super</w:t>
      </w:r>
      <w:r>
        <w:t xml:space="preserve"> </w:t>
      </w:r>
      <w:r>
        <w:t xml:space="preserve">or</w:t>
      </w:r>
      <w:r>
        <w:rPr>
          <w:vertAlign w:val="subscript"/>
        </w:rPr>
        <w:t xml:space="preserve">sub</w:t>
      </w:r>
      <w:r>
        <w:t xml:space="preserve"> </w:t>
      </w:r>
      <w:r>
        <w:t xml:space="preserve">scripts?</w:t>
      </w:r>
    </w:p>
    <w:p>
      <w:pPr>
        <w:pStyle w:val="BodyText"/>
      </w:pPr>
      <w:r>
        <w:rPr>
          <w:rStyle w:val="VerbatimChar"/>
        </w:rPr>
        <w:t xml:space="preserve">Code is often formatted as verbatim</w:t>
      </w:r>
    </w:p>
    <w:p>
      <w:pPr>
        <w:pStyle w:val="BlockText"/>
      </w:pPr>
      <w:r>
        <w:t xml:space="preserve">This is a block quote.</w:t>
      </w:r>
    </w:p>
    <w:bookmarkEnd w:id="21"/>
    <w:bookmarkStart w:id="26" w:name="headers"/>
    <w:p>
      <w:pPr>
        <w:pStyle w:val="Heading2"/>
      </w:pPr>
      <w:r>
        <w:t xml:space="preserve">Headers</w:t>
      </w:r>
    </w:p>
    <w:p>
      <w:pPr>
        <w:pStyle w:val="FirstParagraph"/>
      </w:pPr>
      <w:r>
        <w:t xml:space="preserve">Organize your documents using headers to create sections and subsections</w:t>
      </w:r>
    </w:p>
    <w:p>
      <w:pPr>
        <w:pStyle w:val="BodyText"/>
      </w:pPr>
      <w:r>
        <w:t xml:space="preserve">Use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at the beginning of the line to create headers</w:t>
      </w:r>
    </w:p>
    <w:p>
      <w:pPr>
        <w:pStyle w:val="BodyText"/>
      </w:pPr>
      <w:r>
        <w:t xml:space="preserve">Make sure there is no space before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, and there IS a space after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in order for the header to work properly.</w:t>
      </w:r>
    </w:p>
    <w:p>
      <w:pPr>
        <w:pStyle w:val="BodyText"/>
      </w:pPr>
      <w:r>
        <w:t xml:space="preserve">Above we already saw level one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and two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headers be used.</w:t>
      </w:r>
      <w:r>
        <w:br/>
      </w:r>
      <w:r>
        <w:t xml:space="preserve">Below are more levels of headers:</w:t>
      </w:r>
    </w:p>
    <w:bookmarkStart w:id="25" w:name="header-3"/>
    <w:p>
      <w:pPr>
        <w:pStyle w:val="Heading3"/>
      </w:pPr>
      <w:r>
        <w:t xml:space="preserve">Header 3</w:t>
      </w:r>
    </w:p>
    <w:bookmarkStart w:id="24" w:name="header-4"/>
    <w:p>
      <w:pPr>
        <w:pStyle w:val="Heading4"/>
      </w:pPr>
      <w:r>
        <w:t xml:space="preserve">Header 4</w:t>
      </w:r>
    </w:p>
    <w:bookmarkStart w:id="23" w:name="header-5"/>
    <w:p>
      <w:pPr>
        <w:pStyle w:val="Heading5"/>
      </w:pPr>
      <w:r>
        <w:t xml:space="preserve">Header 5</w:t>
      </w:r>
    </w:p>
    <w:bookmarkStart w:id="22" w:name="header-6"/>
    <w:p>
      <w:pPr>
        <w:pStyle w:val="Heading6"/>
      </w:pPr>
      <w:r>
        <w:t xml:space="preserve">Header 6</w:t>
      </w:r>
    </w:p>
    <w:bookmarkEnd w:id="22"/>
    <w:bookmarkEnd w:id="23"/>
    <w:bookmarkEnd w:id="24"/>
    <w:bookmarkEnd w:id="25"/>
    <w:bookmarkEnd w:id="26"/>
    <w:bookmarkStart w:id="27" w:name="unnumbered-lists"/>
    <w:p>
      <w:pPr>
        <w:pStyle w:val="Heading2"/>
      </w:pPr>
      <w:r>
        <w:t xml:space="preserve">Unnumbered lists</w:t>
      </w:r>
    </w:p>
    <w:p>
      <w:pPr>
        <w:pStyle w:val="Compact"/>
        <w:numPr>
          <w:ilvl w:val="0"/>
          <w:numId w:val="1002"/>
        </w:numPr>
      </w:pPr>
      <w:r>
        <w:t xml:space="preserve">This is an</w:t>
      </w:r>
      <w:r>
        <w:t xml:space="preserve"> </w:t>
      </w:r>
      <w:r>
        <w:rPr>
          <w:b/>
          <w:bCs/>
        </w:rPr>
        <w:t xml:space="preserve">unnumbered list</w:t>
      </w:r>
    </w:p>
    <w:p>
      <w:pPr>
        <w:pStyle w:val="Compact"/>
        <w:numPr>
          <w:ilvl w:val="1"/>
          <w:numId w:val="1003"/>
        </w:numPr>
      </w:pPr>
      <w:r>
        <w:t xml:space="preserve">with</w:t>
      </w:r>
      <w:r>
        <w:t xml:space="preserve"> </w:t>
      </w:r>
      <w:r>
        <w:rPr>
          <w:i/>
          <w:iCs/>
        </w:rPr>
        <w:t xml:space="preserve">sub-items</w:t>
      </w:r>
    </w:p>
    <w:p>
      <w:pPr>
        <w:pStyle w:val="Compact"/>
        <w:numPr>
          <w:ilvl w:val="2"/>
          <w:numId w:val="1004"/>
        </w:numPr>
      </w:pPr>
      <w:r>
        <w:t xml:space="preserve">and</w:t>
      </w:r>
      <w:r>
        <w:t xml:space="preserve"> </w:t>
      </w:r>
      <w:r>
        <w:rPr>
          <w:i/>
          <w:iCs/>
        </w:rPr>
        <w:t xml:space="preserve">sub-sub-items</w:t>
      </w:r>
      <w:r>
        <w:t xml:space="preserve">,</w:t>
      </w:r>
    </w:p>
    <w:p>
      <w:pPr>
        <w:pStyle w:val="Compact"/>
        <w:numPr>
          <w:ilvl w:val="3"/>
          <w:numId w:val="1005"/>
        </w:numPr>
      </w:pPr>
      <w:r>
        <w:t xml:space="preserve">or even deeper.</w:t>
      </w:r>
    </w:p>
    <w:p>
      <w:pPr>
        <w:pStyle w:val="Compact"/>
        <w:numPr>
          <w:ilvl w:val="0"/>
          <w:numId w:val="1002"/>
        </w:numPr>
      </w:pPr>
      <w:r>
        <w:t xml:space="preserve">You can use characters *, +, and - interchangeably to create lists.</w:t>
      </w:r>
    </w:p>
    <w:p>
      <w:pPr>
        <w:pStyle w:val="Compact"/>
        <w:numPr>
          <w:ilvl w:val="1"/>
          <w:numId w:val="1006"/>
        </w:numPr>
      </w:pPr>
      <w:r>
        <w:t xml:space="preserve">The order of the</w:t>
      </w:r>
    </w:p>
    <w:p>
      <w:pPr>
        <w:pStyle w:val="Compact"/>
        <w:numPr>
          <w:ilvl w:val="2"/>
          <w:numId w:val="1007"/>
        </w:numPr>
      </w:pPr>
      <w:r>
        <w:t xml:space="preserve">character types is not important</w:t>
      </w:r>
    </w:p>
    <w:p>
      <w:pPr>
        <w:pStyle w:val="Compact"/>
        <w:numPr>
          <w:ilvl w:val="2"/>
          <w:numId w:val="1007"/>
        </w:numPr>
      </w:pPr>
      <w:r>
        <w:t xml:space="preserve">and character types can be repeated.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important is the</w:t>
      </w:r>
      <w:r>
        <w:t xml:space="preserve"> </w:t>
      </w:r>
      <w:r>
        <w:rPr>
          <w:b/>
          <w:bCs/>
        </w:rPr>
        <w:t xml:space="preserve">spacing</w:t>
      </w:r>
      <w:r>
        <w:t xml:space="preserve">!</w:t>
      </w:r>
    </w:p>
    <w:p>
      <w:pPr>
        <w:pStyle w:val="Compact"/>
        <w:numPr>
          <w:ilvl w:val="0"/>
          <w:numId w:val="1008"/>
        </w:numPr>
      </w:pPr>
      <w:r>
        <w:t xml:space="preserve">indent each</w:t>
      </w:r>
    </w:p>
    <w:p>
      <w:pPr>
        <w:pStyle w:val="Compact"/>
        <w:numPr>
          <w:ilvl w:val="1"/>
          <w:numId w:val="1009"/>
        </w:numPr>
      </w:pPr>
      <w:r>
        <w:t xml:space="preserve">sub-level with a tab and make sure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there is a</w:t>
      </w:r>
      <w:r>
        <w:t xml:space="preserve"> </w:t>
      </w:r>
      <w:r>
        <w:rPr>
          <w:b/>
          <w:bCs/>
        </w:rPr>
        <w:t xml:space="preserve">space between the character starting the list and the first bit of text</w:t>
      </w:r>
      <w:r>
        <w:t xml:space="preserve">,</w:t>
      </w:r>
      <w:r>
        <w:t xml:space="preserve"> </w:t>
      </w:r>
      <w:r>
        <w:t xml:space="preserve">*otherwise the text won’t be a new bullet in the list, such as this line.</w:t>
      </w:r>
    </w:p>
    <w:p>
      <w:pPr>
        <w:pStyle w:val="FirstParagraph"/>
      </w:pPr>
      <w:r>
        <w:t xml:space="preserve">Also, if you do not have an empty line</w:t>
      </w:r>
      <w:r>
        <w:t xml:space="preserve"> </w:t>
      </w:r>
      <w:r>
        <w:t xml:space="preserve">+ before starting a list,</w:t>
      </w:r>
      <w:r>
        <w:t xml:space="preserve"> </w:t>
      </w:r>
      <w:r>
        <w:t xml:space="preserve">+ then the output will be continuous text</w:t>
      </w:r>
      <w:r>
        <w:t xml:space="preserve"> </w:t>
      </w:r>
      <w:r>
        <w:t xml:space="preserve">- instead of bullet points.</w:t>
      </w:r>
    </w:p>
    <w:bookmarkEnd w:id="27"/>
    <w:bookmarkStart w:id="28" w:name="numbered-lists"/>
    <w:p>
      <w:pPr>
        <w:pStyle w:val="Heading2"/>
      </w:pPr>
      <w:r>
        <w:t xml:space="preserve">Numbered lists</w:t>
      </w:r>
    </w:p>
    <w:p>
      <w:pPr>
        <w:pStyle w:val="Compact"/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b/>
          <w:bCs/>
        </w:rPr>
        <w:t xml:space="preserve">Numbered list</w:t>
      </w:r>
      <w:r>
        <w:t xml:space="preserve">,</w:t>
      </w:r>
    </w:p>
    <w:p>
      <w:pPr>
        <w:pStyle w:val="Compact"/>
        <w:numPr>
          <w:ilvl w:val="0"/>
          <w:numId w:val="1010"/>
        </w:numPr>
      </w:pPr>
      <w:r>
        <w:t xml:space="preserve">which can have</w:t>
      </w:r>
    </w:p>
    <w:p>
      <w:pPr>
        <w:pStyle w:val="Compact"/>
        <w:numPr>
          <w:ilvl w:val="1"/>
          <w:numId w:val="1011"/>
        </w:numPr>
      </w:pPr>
      <w:r>
        <w:t xml:space="preserve">sub</w:t>
      </w:r>
    </w:p>
    <w:p>
      <w:pPr>
        <w:pStyle w:val="Compact"/>
        <w:numPr>
          <w:ilvl w:val="1"/>
          <w:numId w:val="1011"/>
        </w:numPr>
      </w:pPr>
      <w:r>
        <w:t xml:space="preserve">items</w:t>
      </w:r>
    </w:p>
    <w:p>
      <w:pPr>
        <w:pStyle w:val="Compact"/>
        <w:numPr>
          <w:ilvl w:val="2"/>
          <w:numId w:val="1012"/>
        </w:numPr>
      </w:pPr>
      <w:r>
        <w:t xml:space="preserve">and</w:t>
      </w:r>
    </w:p>
    <w:p>
      <w:pPr>
        <w:pStyle w:val="Compact"/>
        <w:numPr>
          <w:ilvl w:val="2"/>
          <w:numId w:val="1012"/>
        </w:numPr>
      </w:pPr>
      <w:r>
        <w:t xml:space="preserve">sub-sub-items.</w:t>
      </w:r>
    </w:p>
    <w:p>
      <w:pPr>
        <w:pStyle w:val="FirstParagraph"/>
      </w:pPr>
      <w:r>
        <w:t xml:space="preserve">You can also</w:t>
      </w:r>
    </w:p>
    <w:p>
      <w:pPr>
        <w:pStyle w:val="Compact"/>
        <w:numPr>
          <w:ilvl w:val="0"/>
          <w:numId w:val="1013"/>
        </w:numPr>
      </w:pPr>
      <w:r>
        <w:t xml:space="preserve">create numbered lists</w:t>
      </w:r>
    </w:p>
    <w:p>
      <w:pPr>
        <w:pStyle w:val="Compact"/>
        <w:numPr>
          <w:ilvl w:val="0"/>
          <w:numId w:val="1013"/>
        </w:numPr>
      </w:pPr>
      <w:r>
        <w:t xml:space="preserve">by repeating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1.</w:t>
      </w:r>
      <w:r>
        <w:t xml:space="preserve"> </w:t>
      </w:r>
      <w:r>
        <w:t xml:space="preserve">over and over again.</w:t>
      </w:r>
    </w:p>
    <w:p>
      <w:pPr>
        <w:pStyle w:val="Compact"/>
        <w:numPr>
          <w:ilvl w:val="1"/>
          <w:numId w:val="1014"/>
        </w:numPr>
      </w:pPr>
      <w:r>
        <w:t xml:space="preserve">Each bullet</w:t>
      </w:r>
    </w:p>
    <w:p>
      <w:pPr>
        <w:pStyle w:val="Compact"/>
        <w:numPr>
          <w:ilvl w:val="1"/>
          <w:numId w:val="1014"/>
        </w:numPr>
      </w:pPr>
      <w:r>
        <w:t xml:space="preserve">can start with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1.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i.</w:t>
      </w:r>
    </w:p>
    <w:p>
      <w:pPr>
        <w:pStyle w:val="Compact"/>
        <w:numPr>
          <w:ilvl w:val="2"/>
          <w:numId w:val="1015"/>
        </w:numPr>
      </w:pPr>
      <w:r>
        <w:t xml:space="preserve">or</w:t>
      </w:r>
      <w:r>
        <w:t xml:space="preserve"> </w:t>
      </w:r>
      <w:r>
        <w:rPr>
          <w:rStyle w:val="VerbatimChar"/>
        </w:rPr>
        <w:t xml:space="preserve">a.</w:t>
      </w:r>
      <w:r>
        <w:t xml:space="preserve">,</w:t>
      </w:r>
    </w:p>
    <w:p>
      <w:pPr>
        <w:pStyle w:val="Compact"/>
        <w:numPr>
          <w:ilvl w:val="2"/>
          <w:numId w:val="1015"/>
        </w:numPr>
      </w:pPr>
      <w:r>
        <w:t xml:space="preserve">in theory…</w:t>
      </w:r>
    </w:p>
    <w:p>
      <w:pPr>
        <w:pStyle w:val="FirstParagraph"/>
      </w:pPr>
      <w:r>
        <w:t xml:space="preserve">When lists get interrupted</w:t>
      </w:r>
    </w:p>
    <w:p>
      <w:pPr>
        <w:pStyle w:val="Compact"/>
        <w:numPr>
          <w:ilvl w:val="0"/>
          <w:numId w:val="1016"/>
        </w:numPr>
      </w:pPr>
      <w:r>
        <w:t xml:space="preserve">the numbering restarts</w:t>
      </w:r>
    </w:p>
    <w:p>
      <w:pPr>
        <w:pStyle w:val="Compact"/>
        <w:numPr>
          <w:ilvl w:val="0"/>
          <w:numId w:val="1016"/>
        </w:numPr>
      </w:pPr>
      <w:r>
        <w:t xml:space="preserve">at 1. though.</w:t>
      </w:r>
    </w:p>
    <w:p>
      <w:pPr>
        <w:pStyle w:val="FirstParagraph"/>
      </w:pPr>
      <w:r>
        <w:t xml:space="preserve">To create a list</w:t>
      </w:r>
    </w:p>
    <w:p>
      <w:pPr>
        <w:pStyle w:val="Compact"/>
        <w:numPr>
          <w:ilvl w:val="0"/>
          <w:numId w:val="1017"/>
        </w:numPr>
      </w:pPr>
      <w:r>
        <w:t xml:space="preserve">whose numbering</w:t>
      </w:r>
    </w:p>
    <w:p>
      <w:pPr>
        <w:pStyle w:val="FirstParagraph"/>
      </w:pPr>
      <w:r>
        <w:t xml:space="preserve">does not</w:t>
      </w:r>
    </w:p>
    <w:p>
      <w:pPr>
        <w:pStyle w:val="Compact"/>
        <w:numPr>
          <w:ilvl w:val="0"/>
          <w:numId w:val="1017"/>
        </w:numPr>
      </w:pPr>
      <w:r>
        <w:t xml:space="preserve">get interrupted,</w:t>
      </w:r>
    </w:p>
    <w:p>
      <w:pPr>
        <w:pStyle w:val="Compact"/>
        <w:numPr>
          <w:ilvl w:val="0"/>
          <w:numId w:val="1017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(@)</w:t>
      </w:r>
      <w:r>
        <w:t xml:space="preserve">.</w:t>
      </w:r>
    </w:p>
    <w:bookmarkEnd w:id="28"/>
    <w:bookmarkStart w:id="29" w:name="to-do-lists"/>
    <w:p>
      <w:pPr>
        <w:pStyle w:val="Heading2"/>
      </w:pPr>
      <w:r>
        <w:t xml:space="preserve">To-do lists</w:t>
      </w:r>
    </w:p>
    <w:p>
      <w:pPr>
        <w:pStyle w:val="Compact"/>
        <w:numPr>
          <w:ilvl w:val="0"/>
          <w:numId w:val="1018"/>
        </w:numPr>
      </w:pPr>
      <w:r>
        <w:t xml:space="preserve">You can also create</w:t>
      </w:r>
      <w:r>
        <w:t xml:space="preserve"> </w:t>
      </w:r>
      <w:r>
        <w:rPr>
          <w:i/>
          <w:iCs/>
        </w:rPr>
        <w:t xml:space="preserve">tasks</w:t>
      </w:r>
      <w:r>
        <w:t xml:space="preserve">, or to-do lists, with Quarto.</w:t>
      </w:r>
    </w:p>
    <w:p>
      <w:pPr>
        <w:pStyle w:val="Compact"/>
        <w:numPr>
          <w:ilvl w:val="0"/>
          <w:numId w:val="1018"/>
        </w:numPr>
      </w:pPr>
      <w:r>
        <w:t xml:space="preserve">Note that you can check off boxes in the slides!</w:t>
      </w:r>
    </w:p>
    <w:p>
      <w:pPr>
        <w:pStyle w:val="FirstParagraph"/>
      </w:pPr>
      <w:r>
        <w:t xml:space="preserve">Topics to cover:</w:t>
      </w:r>
    </w:p>
    <w:p>
      <w:pPr>
        <w:pStyle w:val="Compact"/>
        <w:numPr>
          <w:ilvl w:val="0"/>
          <w:numId w:val="1019"/>
        </w:numPr>
      </w:pPr>
      <w:r>
        <w:t xml:space="preserve">Formatting text</w:t>
      </w:r>
    </w:p>
    <w:p>
      <w:pPr>
        <w:pStyle w:val="Compact"/>
        <w:numPr>
          <w:ilvl w:val="0"/>
          <w:numId w:val="1020"/>
        </w:numPr>
      </w:pPr>
      <w:r>
        <w:t xml:space="preserve">Headers</w:t>
      </w:r>
    </w:p>
    <w:p>
      <w:pPr>
        <w:pStyle w:val="Compact"/>
        <w:numPr>
          <w:ilvl w:val="0"/>
          <w:numId w:val="1021"/>
        </w:numPr>
      </w:pPr>
      <w:r>
        <w:t xml:space="preserve">Lists</w:t>
      </w:r>
    </w:p>
    <w:p>
      <w:pPr>
        <w:pStyle w:val="Compact"/>
        <w:numPr>
          <w:ilvl w:val="1"/>
          <w:numId w:val="1022"/>
        </w:numPr>
      </w:pPr>
      <w:r>
        <w:t xml:space="preserve">Unnumbered lists</w:t>
      </w:r>
    </w:p>
    <w:p>
      <w:pPr>
        <w:pStyle w:val="Compact"/>
        <w:numPr>
          <w:ilvl w:val="1"/>
          <w:numId w:val="1023"/>
        </w:numPr>
      </w:pPr>
      <w:r>
        <w:t xml:space="preserve">Numbered lists</w:t>
      </w:r>
    </w:p>
    <w:p>
      <w:pPr>
        <w:pStyle w:val="Compact"/>
        <w:numPr>
          <w:ilvl w:val="1"/>
          <w:numId w:val="1024"/>
        </w:numPr>
      </w:pPr>
      <w:r>
        <w:t xml:space="preserve">To-do lists</w:t>
      </w:r>
    </w:p>
    <w:p>
      <w:pPr>
        <w:pStyle w:val="Compact"/>
        <w:numPr>
          <w:ilvl w:val="0"/>
          <w:numId w:val="1025"/>
        </w:numPr>
      </w:pPr>
      <w:r>
        <w:t xml:space="preserve">Hyperlinks</w:t>
      </w:r>
    </w:p>
    <w:p>
      <w:pPr>
        <w:pStyle w:val="Compact"/>
        <w:numPr>
          <w:ilvl w:val="0"/>
          <w:numId w:val="1026"/>
        </w:numPr>
      </w:pPr>
      <w:r>
        <w:t xml:space="preserve">Images</w:t>
      </w:r>
    </w:p>
    <w:bookmarkEnd w:id="29"/>
    <w:bookmarkStart w:id="30" w:name="practice"/>
    <w:p>
      <w:pPr>
        <w:pStyle w:val="Heading2"/>
      </w:pPr>
      <w:r>
        <w:t xml:space="preserve">Practice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Part 1</w:t>
      </w:r>
    </w:p>
    <w:p>
      <w:pPr>
        <w:pStyle w:val="Compact"/>
        <w:numPr>
          <w:ilvl w:val="1"/>
          <w:numId w:val="1028"/>
        </w:numPr>
      </w:pPr>
      <w:r>
        <w:t xml:space="preserve">Using the visual editor, practice formatting text in your qmd file, such as making text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rPr>
          <w:i/>
          <w:iCs/>
        </w:rPr>
        <w:t xml:space="preserve">italicized</w:t>
      </w:r>
      <w:r>
        <w:t xml:space="preserve">, and in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format.</w:t>
      </w:r>
    </w:p>
    <w:p>
      <w:pPr>
        <w:pStyle w:val="Compact"/>
        <w:numPr>
          <w:ilvl w:val="1"/>
          <w:numId w:val="1028"/>
        </w:numPr>
      </w:pPr>
      <w:r>
        <w:t xml:space="preserve">Add 1</w:t>
      </w:r>
      <w:r>
        <w:rPr>
          <w:vertAlign w:val="superscript"/>
        </w:rPr>
        <w:t xml:space="preserve">st</w:t>
      </w:r>
      <w:r>
        <w:t xml:space="preserve">, 2</w:t>
      </w:r>
      <w:r>
        <w:rPr>
          <w:vertAlign w:val="superscript"/>
        </w:rPr>
        <w:t xml:space="preserve">nd</w:t>
      </w:r>
      <w:r>
        <w:t xml:space="preserve">, and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level headers</w:t>
      </w:r>
    </w:p>
    <w:p>
      <w:pPr>
        <w:pStyle w:val="Compact"/>
        <w:numPr>
          <w:ilvl w:val="1"/>
          <w:numId w:val="1028"/>
        </w:numPr>
      </w:pPr>
      <w:r>
        <w:t xml:space="preserve">Add a list with a</w:t>
      </w:r>
    </w:p>
    <w:p>
      <w:pPr>
        <w:pStyle w:val="Compact"/>
        <w:numPr>
          <w:ilvl w:val="2"/>
          <w:numId w:val="1029"/>
        </w:numPr>
      </w:pPr>
      <w:r>
        <w:t xml:space="preserve">sub-list (bullet and/or numbered)</w:t>
      </w:r>
    </w:p>
    <w:p>
      <w:pPr>
        <w:pStyle w:val="Compact"/>
        <w:numPr>
          <w:ilvl w:val="1"/>
          <w:numId w:val="1028"/>
        </w:numPr>
      </w:pPr>
      <w:r>
        <w:t xml:space="preserve">Add a table</w:t>
      </w:r>
    </w:p>
    <w:p>
      <w:pPr>
        <w:pStyle w:val="Compact"/>
        <w:numPr>
          <w:ilvl w:val="1"/>
          <w:numId w:val="1028"/>
        </w:numPr>
      </w:pPr>
      <w:r>
        <w:t xml:space="preserve">Add whatever else you are interested in!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Part 2</w:t>
      </w:r>
    </w:p>
    <w:p>
      <w:pPr>
        <w:pStyle w:val="Compact"/>
        <w:numPr>
          <w:ilvl w:val="1"/>
          <w:numId w:val="1030"/>
        </w:numPr>
      </w:pPr>
      <w:r>
        <w:t xml:space="preserve">Switch back to the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editor and examine the markdown code that was used for the formatting.</w:t>
      </w:r>
    </w:p>
    <w:p>
      <w:pPr>
        <w:pStyle w:val="FirstParagraph"/>
      </w:pPr>
      <w:r>
        <w:rPr>
          <w:b/>
          <w:bCs/>
        </w:rPr>
        <w:t xml:space="preserve">Questions</w:t>
      </w:r>
      <w:r>
        <w:t xml:space="preserve">:</w:t>
      </w:r>
      <w:r>
        <w:t xml:space="preserve"> </w:t>
      </w:r>
      <w:r>
        <w:rPr>
          <w:i/>
          <w:iCs/>
        </w:rPr>
        <w:t xml:space="preserve">Share in the chat:</w:t>
      </w:r>
    </w:p>
    <w:p>
      <w:pPr>
        <w:pStyle w:val="Compact"/>
        <w:numPr>
          <w:ilvl w:val="0"/>
          <w:numId w:val="1031"/>
        </w:numPr>
      </w:pPr>
      <w:r>
        <w:t xml:space="preserve">What went smoothly?</w:t>
      </w:r>
    </w:p>
    <w:p>
      <w:pPr>
        <w:pStyle w:val="Compact"/>
        <w:numPr>
          <w:ilvl w:val="0"/>
          <w:numId w:val="1031"/>
        </w:numPr>
      </w:pPr>
      <w:r>
        <w:t xml:space="preserve">What hurdles did you encounter?</w:t>
      </w:r>
    </w:p>
    <w:bookmarkEnd w:id="30"/>
    <w:bookmarkStart w:id="33" w:name="hyperlinks"/>
    <w:p>
      <w:pPr>
        <w:pStyle w:val="Heading2"/>
      </w:pPr>
      <w:r>
        <w:t xml:space="preserve">Hyperlinks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Hyperlink where the url is visible: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&lt;url&gt;</w:t>
      </w:r>
    </w:p>
    <w:p>
      <w:pPr>
        <w:pStyle w:val="FirstParagraph"/>
      </w:pPr>
      <w:r>
        <w:t xml:space="preserve">Workshop website link:</w:t>
      </w:r>
      <w:r>
        <w:t xml:space="preserve"> </w:t>
      </w:r>
      <w:hyperlink r:id="rId31">
        <w:r>
          <w:rPr>
            <w:rStyle w:val="Hyperlink"/>
          </w:rPr>
          <w:t xml:space="preserve">https://ohsu-octri-berd.github.io/Quarto_BERD_2025/</w:t>
        </w:r>
      </w:hyperlink>
      <w:r>
        <w:t xml:space="preserve">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Hyperlink showing text instead of the url: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[text](url)</w:t>
      </w:r>
    </w:p>
    <w:p>
      <w:pPr>
        <w:pStyle w:val="FirstParagraph"/>
      </w:pPr>
      <w:r>
        <w:t xml:space="preserve">We also have a shortened</w:t>
      </w:r>
      <w:r>
        <w:t xml:space="preserve"> </w:t>
      </w:r>
      <w:hyperlink r:id="rId32">
        <w:r>
          <w:rPr>
            <w:rStyle w:val="Hyperlink"/>
          </w:rPr>
          <w:t xml:space="preserve">bitly link</w:t>
        </w:r>
      </w:hyperlink>
      <w:r>
        <w:t xml:space="preserve">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Open link in a new tab: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[text](url){target="_blank"}</w:t>
      </w:r>
    </w:p>
    <w:p>
      <w:pPr>
        <w:pStyle w:val="FirstParagraph"/>
      </w:pPr>
      <w:r>
        <w:t xml:space="preserve">This link will open in a new tab</w:t>
      </w:r>
      <w:r>
        <w:t xml:space="preserve"> </w:t>
      </w:r>
      <w:hyperlink r:id="rId32">
        <w:r>
          <w:rPr>
            <w:rStyle w:val="Hyperlink"/>
          </w:rPr>
          <w:t xml:space="preserve">bitly link</w:t>
        </w:r>
      </w:hyperlink>
    </w:p>
    <w:bookmarkEnd w:id="33"/>
    <w:bookmarkStart w:id="43" w:name="images-12"/>
    <w:p>
      <w:pPr>
        <w:pStyle w:val="Heading2"/>
      </w:pPr>
      <w:r>
        <w:t xml:space="preserve">Images (1/2)</w:t>
      </w:r>
    </w:p>
    <w:p>
      <w:pPr>
        <w:pStyle w:val="Compact"/>
        <w:numPr>
          <w:ilvl w:val="0"/>
          <w:numId w:val="1035"/>
        </w:numPr>
      </w:pPr>
      <w:r>
        <w:t xml:space="preserve">Add an image with a simple</w:t>
      </w:r>
      <w:r>
        <w:t xml:space="preserve"> </w:t>
      </w:r>
      <w:r>
        <w:rPr>
          <w:rStyle w:val="VerbatimChar"/>
        </w:rPr>
        <w:t xml:space="preserve">![](filepath)</w:t>
      </w:r>
    </w:p>
    <w:p>
      <w:pPr>
        <w:pStyle w:val="Compact"/>
        <w:numPr>
          <w:ilvl w:val="0"/>
          <w:numId w:val="103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filepath</w:t>
      </w:r>
      <w:r>
        <w:t xml:space="preserve"> </w:t>
      </w:r>
      <w:r>
        <w:t xml:space="preserve">can be an image on your computer or a url for an image on the web.</w:t>
      </w:r>
    </w:p>
    <w:p>
      <w:pPr>
        <w:pStyle w:val="Compact"/>
        <w:numPr>
          <w:ilvl w:val="0"/>
          <w:numId w:val="1035"/>
        </w:numPr>
      </w:pPr>
      <w:r>
        <w:t xml:space="preserve">So that you can render this html file, we are using an image on the web below: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add html image options to change the width or height:</w:t>
      </w:r>
    </w:p>
    <w:p>
      <w:pPr>
        <w:pStyle w:val="BodyText"/>
      </w:pPr>
      <w:r>
        <w:t xml:space="preserve">Specifying</w:t>
      </w:r>
      <w:r>
        <w:t xml:space="preserve"> </w:t>
      </w:r>
      <w:r>
        <w:rPr>
          <w:i/>
          <w:iCs/>
        </w:rPr>
        <w:t xml:space="preserve">width</w:t>
      </w:r>
      <w:r>
        <w:t xml:space="preserve"> </w:t>
      </w:r>
      <w:r>
        <w:t xml:space="preserve">in terms of</w:t>
      </w:r>
      <w:r>
        <w:t xml:space="preserve"> </w:t>
      </w:r>
      <w:r>
        <w:rPr>
          <w:b/>
          <w:bCs/>
        </w:rPr>
        <w:t xml:space="preserve">pixels</w:t>
      </w:r>
      <w:r>
        <w:t xml:space="preserve">:</w:t>
      </w:r>
    </w:p>
    <w:p>
      <w:pPr>
        <w:pStyle w:val="BodyText"/>
      </w:pPr>
      <w:r>
        <w:drawing>
          <wp:inline>
            <wp:extent cx="952500" cy="635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Specifying</w:t>
      </w:r>
      <w:r>
        <w:t xml:space="preserve"> </w:t>
      </w:r>
      <w:r>
        <w:rPr>
          <w:i/>
          <w:iCs/>
        </w:rPr>
        <w:t xml:space="preserve">height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inches</w:t>
      </w:r>
      <w:r>
        <w:t xml:space="preserve">:</w:t>
      </w:r>
    </w:p>
    <w:p>
      <w:pPr>
        <w:pStyle w:val="BodyText"/>
      </w:pPr>
      <w:r>
        <w:drawing>
          <wp:inline>
            <wp:extent cx="2743200" cy="18288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Specifying</w:t>
      </w:r>
      <w:r>
        <w:t xml:space="preserve"> </w:t>
      </w:r>
      <w:r>
        <w:rPr>
          <w:i/>
          <w:iCs/>
        </w:rPr>
        <w:t xml:space="preserve">width</w:t>
      </w:r>
      <w:r>
        <w:t xml:space="preserve"> </w:t>
      </w:r>
      <w:r>
        <w:t xml:space="preserve">as a</w:t>
      </w:r>
      <w:r>
        <w:t xml:space="preserve"> </w:t>
      </w:r>
      <w:r>
        <w:rPr>
          <w:b/>
          <w:bCs/>
        </w:rPr>
        <w:t xml:space="preserve">percent</w:t>
      </w:r>
      <w:r>
        <w:t xml:space="preserve"> </w:t>
      </w:r>
      <w:r>
        <w:t xml:space="preserve">of the original image size:</w:t>
      </w:r>
    </w:p>
    <w:p>
      <w:pPr>
        <w:pStyle w:val="BodyText"/>
      </w:pPr>
      <w:r>
        <w:drawing>
          <wp:inline>
            <wp:extent cx="2667000" cy="1778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52" w:name="images-22"/>
    <w:p>
      <w:pPr>
        <w:pStyle w:val="Heading2"/>
      </w:pPr>
      <w:r>
        <w:t xml:space="preserve">Images (2/2)</w:t>
      </w:r>
    </w:p>
    <w:p>
      <w:pPr>
        <w:pStyle w:val="FirstParagraph"/>
      </w:pPr>
      <w:r>
        <w:t xml:space="preserve">Add captions, links, and align</w:t>
      </w:r>
    </w:p>
    <w:p>
      <w:pPr>
        <w:pStyle w:val="Compact"/>
        <w:numPr>
          <w:ilvl w:val="0"/>
          <w:numId w:val="1036"/>
        </w:numPr>
      </w:pPr>
      <w:r>
        <w:t xml:space="preserve">Add caption text (&amp; align left):</w:t>
      </w:r>
    </w:p>
    <w:p>
      <w:pPr>
        <w:pStyle w:val="CaptionedFigure"/>
      </w:pPr>
      <w:r>
        <w:drawing>
          <wp:inline>
            <wp:extent cx="952500" cy="1587500"/>
            <wp:effectExtent b="0" l="0" r="0" t="0"/>
            <wp:docPr descr="Caption text" title="" id="45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ohsu_logo.jpg?raw=true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 text</w:t>
      </w:r>
    </w:p>
    <w:p>
      <w:pPr>
        <w:pStyle w:val="Compact"/>
        <w:numPr>
          <w:ilvl w:val="0"/>
          <w:numId w:val="1037"/>
        </w:numPr>
      </w:pPr>
      <w:r>
        <w:t xml:space="preserve">Add caption text that is linked to OHSU webpage (&amp; align center):</w:t>
      </w:r>
    </w:p>
    <w:p>
      <w:pPr>
        <w:pStyle w:val="CaptionedFigure"/>
      </w:pPr>
      <w:r>
        <w:drawing>
          <wp:inline>
            <wp:extent cx="952500" cy="1587500"/>
            <wp:effectExtent b="0" l="0" r="0" t="0"/>
            <wp:docPr descr="Caption text with linked url" title="" id="47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ohsu_logo.jpg?raw=true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49">
        <w:r>
          <w:rPr>
            <w:rStyle w:val="Hyperlink"/>
          </w:rPr>
          <w:t xml:space="preserve">Caption text with linked url</w:t>
        </w:r>
      </w:hyperlink>
    </w:p>
    <w:p>
      <w:pPr>
        <w:pStyle w:val="Compact"/>
        <w:numPr>
          <w:ilvl w:val="0"/>
          <w:numId w:val="1038"/>
        </w:numPr>
      </w:pPr>
      <w:r>
        <w:t xml:space="preserve">Logo image itself is linked to OHSU webpage (&amp; align right):</w:t>
      </w:r>
    </w:p>
    <w:p>
      <w:pPr>
        <w:pStyle w:val="FirstParagraph"/>
      </w:pPr>
      <w:hyperlink r:id="rId49">
        <w:r>
          <w:drawing>
            <wp:inline>
              <wp:extent cx="952500" cy="1587500"/>
              <wp:effectExtent b="0" l="0" r="0" t="0"/>
              <wp:docPr descr="" title="" id="50" name="Picture"/>
              <a:graphic>
                <a:graphicData uri="http://schemas.openxmlformats.org/drawingml/2006/picture">
                  <pic:pic>
                    <pic:nvPicPr>
                      <pic:cNvPr descr="https://github.com/OHSU-OCTRI-BERD/Quarto_BERD_2025/blob/main/images/ohsu_logo.jpg?raw=true" id="5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0" cy="158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2"/>
    <w:bookmarkStart w:id="54" w:name="tabsets"/>
    <w:p>
      <w:pPr>
        <w:pStyle w:val="Heading2"/>
      </w:pPr>
      <w:r>
        <w:t xml:space="preserve">Tabsets</w:t>
      </w:r>
    </w:p>
    <w:p>
      <w:pPr>
        <w:pStyle w:val="FirstParagraph"/>
      </w:pPr>
      <w:r>
        <w:t xml:space="preserve">You can add tabbed content to webpages or slides using the standard Quarto syntax for</w:t>
      </w:r>
      <w:r>
        <w:t xml:space="preserve"> </w:t>
      </w:r>
      <w:hyperlink r:id="rId53">
        <w:r>
          <w:rPr>
            <w:rStyle w:val="Hyperlink"/>
          </w:rPr>
          <w:t xml:space="preserve">tabsets.</w:t>
        </w:r>
      </w:hyperlink>
    </w:p>
    <w:p>
      <w:pPr>
        <w:pStyle w:val="Compact"/>
        <w:numPr>
          <w:ilvl w:val="0"/>
          <w:numId w:val="1039"/>
        </w:numPr>
      </w:pPr>
      <w:r>
        <w:t xml:space="preserve">Each header creates a new tab.</w:t>
      </w:r>
    </w:p>
    <w:p>
      <w:pPr>
        <w:pStyle w:val="Compact"/>
        <w:numPr>
          <w:ilvl w:val="1"/>
          <w:numId w:val="1040"/>
        </w:numPr>
      </w:pPr>
      <w:r>
        <w:t xml:space="preserve">The header level (</w:t>
      </w:r>
      <w:r>
        <w:rPr>
          <w:rStyle w:val="VerbatimChar"/>
        </w:rPr>
        <w:t xml:space="preserve">#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###</w:t>
      </w:r>
      <w:r>
        <w:t xml:space="preserve">, etc.) doesn’t matter, but they all have to be the same level to create new tabsets.</w:t>
      </w:r>
    </w:p>
    <w:p>
      <w:pPr>
        <w:pStyle w:val="Compact"/>
        <w:numPr>
          <w:ilvl w:val="1"/>
          <w:numId w:val="1040"/>
        </w:numPr>
      </w:pPr>
      <w:r>
        <w:t xml:space="preserve">Here we used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level header so that the tabset appears nested within the contents of the slide, which is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level.</w:t>
      </w:r>
    </w:p>
    <w:p>
      <w:pPr>
        <w:pStyle w:val="Heading3"/>
      </w:pPr>
      <w:r>
        <w:t xml:space="preserve">Tab A</w:t>
      </w:r>
    </w:p>
    <w:p>
      <w:pPr>
        <w:pStyle w:val="FirstParagraph"/>
      </w:pPr>
      <w:r>
        <w:t xml:space="preserve">Content for</w:t>
      </w:r>
      <w:r>
        <w:t xml:space="preserve"> </w:t>
      </w:r>
      <w:r>
        <w:rPr>
          <w:rStyle w:val="VerbatimChar"/>
        </w:rPr>
        <w:t xml:space="preserve">Tab A</w:t>
      </w:r>
    </w:p>
    <w:p>
      <w:pPr>
        <w:pStyle w:val="Heading3"/>
      </w:pPr>
      <w:r>
        <w:t xml:space="preserve">Tab B</w:t>
      </w:r>
    </w:p>
    <w:p>
      <w:pPr>
        <w:pStyle w:val="FirstParagraph"/>
      </w:pPr>
      <w:r>
        <w:t xml:space="preserve">Content for</w:t>
      </w:r>
      <w:r>
        <w:t xml:space="preserve"> </w:t>
      </w:r>
      <w:r>
        <w:rPr>
          <w:rStyle w:val="VerbatimChar"/>
        </w:rPr>
        <w:t xml:space="preserve">Tab B</w:t>
      </w:r>
    </w:p>
    <w:p>
      <w:pPr>
        <w:pStyle w:val="Heading3"/>
      </w:pPr>
      <w:r>
        <w:t xml:space="preserve">Tab C</w:t>
      </w:r>
    </w:p>
    <w:p>
      <w:pPr>
        <w:pStyle w:val="FirstParagraph"/>
      </w:pPr>
      <w:r>
        <w:t xml:space="preserve">Content for</w:t>
      </w:r>
      <w:r>
        <w:t xml:space="preserve"> </w:t>
      </w:r>
      <w:r>
        <w:rPr>
          <w:rStyle w:val="VerbatimChar"/>
        </w:rPr>
        <w:t xml:space="preserve">Tab C</w:t>
      </w:r>
    </w:p>
    <w:bookmarkEnd w:id="54"/>
    <w:bookmarkStart w:id="75" w:name="callout-blocks"/>
    <w:p>
      <w:pPr>
        <w:pStyle w:val="Heading2"/>
      </w:pPr>
      <w:r>
        <w:t xml:space="preserve">Callout Blocks ⚠️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Callouts are an excellent way to draw attention to specific pieces of information.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They are especially useful for notes, warnings, or tips.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create them using fenced divs</w:t>
            </w:r>
            <w:r>
              <w:t xml:space="preserve"> </w:t>
            </w:r>
            <w:r>
              <w:rPr>
                <w:rStyle w:val="VerbatimChar"/>
              </w:rPr>
              <w:t xml:space="preserve">:::</w:t>
            </w:r>
            <w:r>
              <w:t xml:space="preserve"> </w:t>
            </w:r>
            <w:r>
              <w:t xml:space="preserve">with a special class.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There are 5 types of callouts.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 tempting to overdo it with callout boxes!</w:t>
            </w:r>
          </w:p>
        </w:tc>
      </w:tr>
    </w:tbl>
    <w:bookmarkStart w:id="74" w:name="customizing-callout-blocks"/>
    <w:p>
      <w:pPr>
        <w:pStyle w:val="Heading3"/>
      </w:pPr>
      <w:r>
        <w:t xml:space="preserve">Customizing Callout Blocks ⚠️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 with different title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change the title of any type of callout box by adding</w:t>
            </w:r>
            <w:r>
              <w:t xml:space="preserve"> </w:t>
            </w:r>
            <w:r>
              <w:rPr>
                <w:rStyle w:val="VerbatimChar"/>
              </w:rPr>
              <w:t xml:space="preserve">## New title</w:t>
            </w:r>
            <w:r>
              <w:t xml:space="preserve"> </w:t>
            </w:r>
            <w:r>
              <w:t xml:space="preserve">right below the first line of the callout.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omit the icon of any type of callout box by adding</w:t>
            </w:r>
            <w:r>
              <w:t xml:space="preserve"> </w:t>
            </w:r>
            <w:r>
              <w:rPr>
                <w:rStyle w:val="VerbatimChar"/>
              </w:rPr>
              <w:t xml:space="preserve">icon=false</w:t>
            </w:r>
            <w:r>
              <w:t xml:space="preserve"> </w:t>
            </w:r>
            <w:r>
              <w:t xml:space="preserve">within the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of the first line of the callout.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Callouts can be collapsed in html files (not in slides - yet)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41"/>
              </w:numPr>
            </w:pPr>
            <w:r>
              <w:t xml:space="preserve">If you look at the html file (not the slides), you will see that the content of this callout is</w:t>
            </w:r>
            <w:r>
              <w:t xml:space="preserve"> </w:t>
            </w:r>
            <w:r>
              <w:t xml:space="preserve">“folded”</w:t>
            </w:r>
            <w:r>
              <w:t xml:space="preserve"> </w:t>
            </w:r>
            <w:r>
              <w:t xml:space="preserve">and needs to be expanded by the user to see it.</w:t>
            </w:r>
          </w:p>
          <w:p>
            <w:pPr>
              <w:pStyle w:val="Compact"/>
              <w:numPr>
                <w:ilvl w:val="0"/>
                <w:numId w:val="1041"/>
              </w:numPr>
            </w:pPr>
            <w:r>
              <w:t xml:space="preserve">Use</w:t>
            </w:r>
            <w:r>
              <w:t xml:space="preserve"> </w:t>
            </w:r>
            <w:r>
              <w:rPr>
                <w:rStyle w:val="VerbatimChar"/>
              </w:rPr>
              <w:t xml:space="preserve">collapse="true"</w:t>
            </w:r>
            <w:r>
              <w:t xml:space="preserve"> </w:t>
            </w:r>
            <w:r>
              <w:t xml:space="preserve">if you want it collapsed by default, and</w:t>
            </w:r>
          </w:p>
          <w:p>
            <w:pPr>
              <w:pStyle w:val="Compact"/>
              <w:numPr>
                <w:ilvl w:val="0"/>
                <w:numId w:val="1041"/>
              </w:numPr>
            </w:pPr>
            <w:r>
              <w:rPr>
                <w:rStyle w:val="VerbatimChar"/>
              </w:rPr>
              <w:t xml:space="preserve">collapse="false"</w:t>
            </w:r>
            <w:r>
              <w:t xml:space="preserve"> </w:t>
            </w:r>
            <w:r>
              <w:t xml:space="preserve">to make it expanded by default.</w:t>
            </w:r>
          </w:p>
        </w:tc>
      </w:tr>
    </w:tbl>
    <w:bookmarkEnd w:id="74"/>
    <w:bookmarkEnd w:id="75"/>
    <w:bookmarkStart w:id="78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One benefit of using or switching over to the Visual editor is that it is much easier to add tables.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Measure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Jessica</w:t>
            </w:r>
          </w:p>
        </w:tc>
        <w:tc>
          <w:tcPr/>
          <w:p>
            <w:pPr>
              <w:pStyle w:val="Compact"/>
            </w:pPr>
            <w:r>
              <w:t xml:space="preserve">02/04/25</w:t>
            </w:r>
          </w:p>
        </w:tc>
        <w:tc>
          <w:tcPr/>
          <w:p>
            <w:pPr>
              <w:pStyle w:val="Compact"/>
            </w:pPr>
            <w:r>
              <w:t xml:space="preserve">9.3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Meike</w:t>
            </w:r>
          </w:p>
        </w:tc>
        <w:tc>
          <w:tcPr/>
          <w:p>
            <w:pPr>
              <w:pStyle w:val="Compact"/>
            </w:pPr>
            <w:r>
              <w:t xml:space="preserve">01/03/25</w:t>
            </w:r>
          </w:p>
        </w:tc>
        <w:tc>
          <w:tcPr/>
          <w:p>
            <w:pPr>
              <w:pStyle w:val="Compact"/>
            </w:pPr>
            <w:r>
              <w:t xml:space="preserve">10.1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BERD</w:t>
            </w:r>
          </w:p>
        </w:tc>
        <w:tc>
          <w:tcPr/>
          <w:p>
            <w:pPr>
              <w:pStyle w:val="Compact"/>
            </w:pPr>
            <w:r>
              <w:t xml:space="preserve">🐦</w:t>
            </w:r>
          </w:p>
        </w:tc>
        <w:tc>
          <w:tcPr/>
          <w:p>
            <w:pPr>
              <w:pStyle w:val="Compact"/>
            </w:pPr>
            <w:r>
              <w:t xml:space="preserve">10.5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42"/>
              </w:numPr>
            </w:pPr>
            <w:r>
              <w:t xml:space="preserve">When creating tables summarizing data or showing regression output, this is NOT the way to create them.</w:t>
            </w:r>
            <w:r>
              <w:br/>
            </w:r>
          </w:p>
          <w:p>
            <w:pPr>
              <w:pStyle w:val="Compact"/>
              <w:numPr>
                <w:ilvl w:val="0"/>
                <w:numId w:val="1042"/>
              </w:numPr>
            </w:pPr>
            <w:r>
              <w:t xml:space="preserve">Use code chunks and table options within R to create them instead.</w:t>
            </w:r>
          </w:p>
        </w:tc>
      </w:tr>
    </w:tbl>
    <w:bookmarkEnd w:id="78"/>
    <w:bookmarkStart w:id="79" w:name="equations-with-latex"/>
    <w:p>
      <w:pPr>
        <w:pStyle w:val="Heading2"/>
      </w:pPr>
      <w:r>
        <w:t xml:space="preserve">Equations with LaTeX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Mathematical equations and symbols</w:t>
      </w:r>
      <w:r>
        <w:t xml:space="preserve"> </w:t>
      </w:r>
      <w:r>
        <w:t xml:space="preserve">can be included using LaTeX, both as</w:t>
      </w:r>
      <w:r>
        <w:t xml:space="preserve"> </w:t>
      </w:r>
      <w:r>
        <w:rPr>
          <w:i/>
          <w:iCs/>
        </w:rPr>
        <w:t xml:space="preserve">inline equations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centered display equations</w:t>
      </w:r>
    </w:p>
    <w:p>
      <w:pPr>
        <w:numPr>
          <w:ilvl w:val="0"/>
          <w:numId w:val="1043"/>
        </w:numPr>
      </w:pPr>
      <w:r>
        <w:t xml:space="preserve">Use single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for inline equations: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ε</m:t>
        </m:r>
      </m:oMath>
    </w:p>
    <w:p>
      <w:pPr>
        <w:numPr>
          <w:ilvl w:val="0"/>
          <w:numId w:val="1043"/>
        </w:numPr>
      </w:pPr>
      <w:r>
        <w:t xml:space="preserve">Use double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for centered display equations: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7</m:t>
              </m:r>
            </m:den>
          </m:f>
          <m:r>
            <m:rPr>
              <m:sty m:val="p"/>
            </m:rPr>
            <m:t>+</m:t>
          </m:r>
          <m:r>
            <m:t>5</m:t>
          </m:r>
          <m:r>
            <m:rPr>
              <m:nor/>
              <m:sty m:val="p"/>
            </m:rPr>
            <m:t>age</m:t>
          </m:r>
          <m:r>
            <m:rPr>
              <m:sty m:val="p"/>
            </m:rPr>
            <m:t>+</m:t>
          </m:r>
          <m:sSup>
            <m:e>
              <m:r>
                <m:t>3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⋅</m:t>
          </m:r>
          <m:r>
            <m:rPr>
              <m:nor/>
              <m:sty m:val="p"/>
            </m:rPr>
            <m:t>height</m:t>
          </m:r>
        </m:oMath>
      </m:oMathPara>
    </w:p>
    <w:bookmarkEnd w:id="79"/>
    <w:bookmarkEnd w:id="80"/>
    <w:bookmarkStart w:id="86" w:name="types-of-quarto-content-code"/>
    <w:p>
      <w:pPr>
        <w:pStyle w:val="Heading1"/>
      </w:pPr>
      <w:r>
        <w:t xml:space="preserve">3 types of Quarto content: code</w:t>
      </w:r>
    </w:p>
    <w:p>
      <w:pPr>
        <w:pStyle w:val="Compact"/>
        <w:numPr>
          <w:ilvl w:val="0"/>
          <w:numId w:val="1044"/>
        </w:numPr>
      </w:pPr>
      <w:r>
        <w:t xml:space="preserve">1. Text, lists, images, tables, links</w:t>
      </w:r>
    </w:p>
    <w:p>
      <w:pPr>
        <w:pStyle w:val="Compact"/>
        <w:numPr>
          <w:ilvl w:val="0"/>
          <w:numId w:val="1045"/>
        </w:numPr>
      </w:pPr>
      <w:r>
        <w:t xml:space="preserve">2.</w:t>
      </w:r>
      <w:r>
        <w:t xml:space="preserve"> </w:t>
      </w:r>
      <w:r>
        <w:rPr>
          <w:i/>
          <w:iCs/>
        </w:rPr>
        <w:t xml:space="preserve">Code chunks</w:t>
      </w:r>
    </w:p>
    <w:p>
      <w:pPr>
        <w:pStyle w:val="Compact"/>
        <w:numPr>
          <w:ilvl w:val="0"/>
          <w:numId w:val="1046"/>
        </w:numPr>
      </w:pPr>
      <w:r>
        <w:t xml:space="preserve">3. YAML metadata</w:t>
      </w:r>
    </w:p>
    <w:bookmarkStart w:id="81" w:name="code-chunks"/>
    <w:p>
      <w:pPr>
        <w:pStyle w:val="Heading2"/>
      </w:pPr>
      <w:r>
        <w:t xml:space="preserve">Code chunks</w:t>
      </w:r>
    </w:p>
    <w:p>
      <w:pPr>
        <w:pStyle w:val="Compact"/>
        <w:numPr>
          <w:ilvl w:val="0"/>
          <w:numId w:val="1047"/>
        </w:numPr>
      </w:pPr>
      <w:r>
        <w:t xml:space="preserve">See slides for material on creating and running code chunks.</w:t>
      </w:r>
    </w:p>
    <w:bookmarkEnd w:id="81"/>
    <w:bookmarkStart w:id="85" w:name="code-chunk-options"/>
    <w:p>
      <w:pPr>
        <w:pStyle w:val="Heading2"/>
      </w:pPr>
      <w:r>
        <w:t xml:space="preserve">Code chunk options</w:t>
      </w:r>
    </w:p>
    <w:p>
      <w:pPr>
        <w:pStyle w:val="Heading3"/>
      </w:pPr>
      <w:r>
        <w:rPr>
          <w:rStyle w:val="VerbatimChar"/>
        </w:rPr>
        <w:t xml:space="preserve">eval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  <w:b/>
          <w:bCs/>
        </w:rPr>
        <w:t xml:space="preserve">eval</w:t>
      </w:r>
      <w:r>
        <w:t xml:space="preserve"> </w:t>
      </w:r>
      <w:r>
        <w:t xml:space="preserve">determines whether the R code is</w:t>
      </w:r>
      <w:r>
        <w:t xml:space="preserve"> </w:t>
      </w:r>
      <w:r>
        <w:rPr>
          <w:b/>
          <w:bCs/>
        </w:rPr>
        <w:t xml:space="preserve">run</w:t>
      </w:r>
      <w:r>
        <w:t xml:space="preserve"> </w:t>
      </w:r>
      <w:r>
        <w:t xml:space="preserve">or not.</w:t>
      </w:r>
    </w:p>
    <w:p>
      <w:pPr>
        <w:pStyle w:val="Compact"/>
        <w:numPr>
          <w:ilvl w:val="0"/>
          <w:numId w:val="1048"/>
        </w:numPr>
      </w:pPr>
      <w:r>
        <w:t xml:space="preserve">The default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Compact"/>
        <w:numPr>
          <w:ilvl w:val="0"/>
          <w:numId w:val="1048"/>
        </w:numPr>
      </w:pPr>
      <w:r>
        <w:t xml:space="preserve">When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the code is not run but still displayed in the output:</w:t>
      </w:r>
    </w:p>
    <w:p>
      <w:pPr>
        <w:pStyle w:val="FirstParagraph"/>
      </w:pPr>
      <w:r>
        <w:rPr>
          <w:rStyle w:val="VerbatimChar"/>
        </w:rPr>
        <w:t xml:space="preserve">#| eval: true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[1] 5.5</w:t>
      </w:r>
    </w:p>
    <w:p>
      <w:pPr>
        <w:pStyle w:val="FirstParagraph"/>
      </w:pPr>
      <w:r>
        <w:rPr>
          <w:rStyle w:val="VerbatimChar"/>
        </w:rPr>
        <w:t xml:space="preserve">#| eval: false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Heading3"/>
      </w:pPr>
      <w:r>
        <w:rPr>
          <w:rStyle w:val="VerbatimChar"/>
        </w:rPr>
        <w:t xml:space="preserve">echo</w:t>
      </w:r>
    </w:p>
    <w:p>
      <w:pPr>
        <w:pStyle w:val="Compact"/>
        <w:numPr>
          <w:ilvl w:val="0"/>
          <w:numId w:val="1049"/>
        </w:numPr>
      </w:pPr>
      <w:r>
        <w:rPr>
          <w:rStyle w:val="VerbatimChar"/>
          <w:b/>
          <w:bCs/>
        </w:rPr>
        <w:t xml:space="preserve">echo</w:t>
      </w:r>
      <w:r>
        <w:t xml:space="preserve"> </w:t>
      </w:r>
      <w:r>
        <w:t xml:space="preserve">determines whether the R code is</w:t>
      </w:r>
      <w:r>
        <w:t xml:space="preserve"> </w:t>
      </w:r>
      <w:r>
        <w:rPr>
          <w:b/>
          <w:bCs/>
        </w:rPr>
        <w:t xml:space="preserve">displayed</w:t>
      </w:r>
      <w:r>
        <w:t xml:space="preserve"> </w:t>
      </w:r>
      <w:r>
        <w:t xml:space="preserve">or not.</w:t>
      </w:r>
    </w:p>
    <w:p>
      <w:pPr>
        <w:pStyle w:val="Compact"/>
        <w:numPr>
          <w:ilvl w:val="0"/>
          <w:numId w:val="1049"/>
        </w:numPr>
      </w:pPr>
      <w:r>
        <w:t xml:space="preserve">The default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When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the code is not displayed in the output but the output is (if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):</w:t>
      </w:r>
    </w:p>
    <w:p>
      <w:pPr>
        <w:pStyle w:val="FirstParagraph"/>
      </w:pPr>
      <w:r>
        <w:rPr>
          <w:rStyle w:val="VerbatimChar"/>
        </w:rPr>
        <w:t xml:space="preserve">#| echo: true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[1] 5.5</w:t>
      </w:r>
    </w:p>
    <w:p>
      <w:pPr>
        <w:pStyle w:val="FirstParagraph"/>
      </w:pPr>
      <w:r>
        <w:rPr>
          <w:rStyle w:val="VerbatimChar"/>
        </w:rPr>
        <w:t xml:space="preserve">#| echo: false</w:t>
      </w:r>
    </w:p>
    <w:p>
      <w:pPr>
        <w:pStyle w:val="SourceCode"/>
      </w:pPr>
      <w:r>
        <w:rPr>
          <w:rStyle w:val="VerbatimChar"/>
        </w:rPr>
        <w:t xml:space="preserve">[1] 5.5</w:t>
      </w:r>
    </w:p>
    <w:p>
      <w:pPr>
        <w:pStyle w:val="Heading3"/>
      </w:pPr>
      <w:r>
        <w:t xml:space="preserve">Other options</w:t>
      </w:r>
    </w:p>
    <w:p>
      <w:pPr>
        <w:pStyle w:val="Compact"/>
        <w:numPr>
          <w:ilvl w:val="0"/>
          <w:numId w:val="1050"/>
        </w:numPr>
      </w:pPr>
      <w:r>
        <w:rPr>
          <w:rStyle w:val="VerbatimChar"/>
        </w:rPr>
        <w:t xml:space="preserve">warning</w:t>
      </w:r>
      <w:r>
        <w:t xml:space="preserve">: do you want R’s warnings include in your output?</w:t>
      </w:r>
    </w:p>
    <w:p>
      <w:pPr>
        <w:pStyle w:val="Compact"/>
        <w:numPr>
          <w:ilvl w:val="0"/>
          <w:numId w:val="1050"/>
        </w:numPr>
      </w:pPr>
      <w:r>
        <w:rPr>
          <w:rStyle w:val="VerbatimChar"/>
        </w:rPr>
        <w:t xml:space="preserve">message</w:t>
      </w:r>
      <w:r>
        <w:t xml:space="preserve">: do you want R’s messages include in your output?</w:t>
      </w:r>
    </w:p>
    <w:p>
      <w:pPr>
        <w:pStyle w:val="FirstParagraph"/>
      </w:pPr>
      <w:r>
        <w:t xml:space="preserve">For a complete list of options, see the Quarto reference page for</w:t>
      </w:r>
      <w:r>
        <w:t xml:space="preserve"> </w:t>
      </w:r>
      <w:hyperlink r:id="rId82">
        <w:r>
          <w:rPr>
            <w:rStyle w:val="Hyperlink"/>
          </w:rPr>
          <w:t xml:space="preserve">Code Cells: Knitr</w:t>
        </w:r>
      </w:hyperlink>
      <w:r>
        <w:t xml:space="preserve">. In particular the sections on</w:t>
      </w:r>
      <w:r>
        <w:t xml:space="preserve"> </w:t>
      </w:r>
      <w:hyperlink r:id="rId83">
        <w:r>
          <w:rPr>
            <w:rStyle w:val="Hyperlink"/>
          </w:rPr>
          <w:t xml:space="preserve">Code Output</w:t>
        </w:r>
      </w:hyperlink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Cell Output</w:t>
        </w:r>
      </w:hyperlink>
      <w:r>
        <w:t xml:space="preserve">.</w:t>
      </w:r>
    </w:p>
    <w:p>
      <w:pPr>
        <w:pStyle w:val="Heading3"/>
      </w:pPr>
      <w:r>
        <w:t xml:space="preserve">Set options globally</w:t>
      </w:r>
    </w:p>
    <w:p>
      <w:pPr>
        <w:pStyle w:val="Compact"/>
        <w:numPr>
          <w:ilvl w:val="0"/>
          <w:numId w:val="1051"/>
        </w:numPr>
      </w:pPr>
      <w:r>
        <w:t xml:space="preserve">Usually you want most of your document to have the same code chunk options.</w:t>
      </w:r>
    </w:p>
    <w:p>
      <w:pPr>
        <w:pStyle w:val="Compact"/>
        <w:numPr>
          <w:ilvl w:val="0"/>
          <w:numId w:val="1051"/>
        </w:numPr>
      </w:pPr>
      <w:r>
        <w:t xml:space="preserve">You can set these options in the YAML of the Quarto file (next topic!).</w:t>
      </w:r>
    </w:p>
    <w:bookmarkEnd w:id="85"/>
    <w:bookmarkEnd w:id="86"/>
    <w:bookmarkStart w:id="94" w:name="types-of-quarto-content-yaml"/>
    <w:p>
      <w:pPr>
        <w:pStyle w:val="Heading1"/>
      </w:pPr>
      <w:r>
        <w:t xml:space="preserve">3 types of Quarto content: YAML</w:t>
      </w:r>
    </w:p>
    <w:p>
      <w:pPr>
        <w:pStyle w:val="Compact"/>
        <w:numPr>
          <w:ilvl w:val="0"/>
          <w:numId w:val="1052"/>
        </w:numPr>
      </w:pPr>
      <w:r>
        <w:t xml:space="preserve">1. Text, lists, images, tables, links</w:t>
      </w:r>
    </w:p>
    <w:p>
      <w:pPr>
        <w:pStyle w:val="Compact"/>
        <w:numPr>
          <w:ilvl w:val="0"/>
          <w:numId w:val="1053"/>
        </w:numPr>
      </w:pPr>
      <w:r>
        <w:t xml:space="preserve">2. Code chunks</w:t>
      </w:r>
    </w:p>
    <w:p>
      <w:pPr>
        <w:pStyle w:val="Compact"/>
        <w:numPr>
          <w:ilvl w:val="0"/>
          <w:numId w:val="1054"/>
        </w:numPr>
      </w:pPr>
      <w:r>
        <w:t xml:space="preserve">3.</w:t>
      </w:r>
      <w:r>
        <w:t xml:space="preserve"> </w:t>
      </w:r>
      <w:r>
        <w:rPr>
          <w:i/>
          <w:iCs/>
        </w:rPr>
        <w:t xml:space="preserve">YAML metadata</w:t>
      </w:r>
    </w:p>
    <w:p>
      <w:pPr>
        <w:pStyle w:val="FirstParagraph"/>
      </w:pPr>
      <w:r>
        <w:t xml:space="preserve">See the slides for information about the YAML.</w:t>
      </w:r>
    </w:p>
    <w:bookmarkStart w:id="88" w:name="change-the-output-file-type"/>
    <w:p>
      <w:pPr>
        <w:pStyle w:val="Heading2"/>
      </w:pPr>
      <w:r>
        <w:t xml:space="preserve">Change the output file type</w:t>
      </w:r>
    </w:p>
    <w:p>
      <w:pPr>
        <w:pStyle w:val="Compact"/>
        <w:numPr>
          <w:ilvl w:val="0"/>
          <w:numId w:val="1055"/>
        </w:numPr>
      </w:pPr>
      <w:r>
        <w:t xml:space="preserve">The YAML specifies the format of the output file:</w:t>
      </w:r>
    </w:p>
    <w:p>
      <w:pPr>
        <w:pStyle w:val="Compact"/>
        <w:numPr>
          <w:ilvl w:val="1"/>
          <w:numId w:val="1056"/>
        </w:numPr>
      </w:pPr>
      <w:r>
        <w:t xml:space="preserve">html, Word, pdf, slides, website, book, etc.</w:t>
      </w:r>
    </w:p>
    <w:p>
      <w:pPr>
        <w:pStyle w:val="Compact"/>
        <w:numPr>
          <w:ilvl w:val="0"/>
          <w:numId w:val="1055"/>
        </w:numPr>
      </w:pPr>
      <w:r>
        <w:t xml:space="preserve">This is done by changing the</w:t>
      </w:r>
      <w:r>
        <w:t xml:space="preserve"> </w:t>
      </w:r>
      <w:r>
        <w:rPr>
          <w:rStyle w:val="VerbatimChar"/>
        </w:rPr>
        <w:t xml:space="preserve">format:</w:t>
      </w:r>
      <w:r>
        <w:t xml:space="preserve"> </w:t>
      </w:r>
      <w:r>
        <w:t xml:space="preserve">option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"My first Quarto file"</w:t>
      </w:r>
      <w:r>
        <w:br/>
      </w:r>
      <w:r>
        <w:rPr>
          <w:rStyle w:val="VerbatimChar"/>
        </w:rPr>
        <w:t xml:space="preserve">author: "Meike"</w:t>
      </w:r>
      <w:r>
        <w:br/>
      </w:r>
      <w:r>
        <w:rPr>
          <w:rStyle w:val="VerbatimChar"/>
        </w:rPr>
        <w:t xml:space="preserve">date: "9/25/2023"</w:t>
      </w:r>
      <w:r>
        <w:br/>
      </w:r>
      <w:r>
        <w:rPr>
          <w:rStyle w:val="VerbatimChar"/>
        </w:rPr>
        <w:t xml:space="preserve">format: html</w:t>
      </w:r>
      <w:r>
        <w:br/>
      </w:r>
      <w:r>
        <w:rPr>
          <w:rStyle w:val="VerbatimChar"/>
        </w:rPr>
        <w:t xml:space="preserve">editor: visual</w:t>
      </w:r>
      <w:r>
        <w:br/>
      </w:r>
      <w:r>
        <w:rPr>
          <w:rStyle w:val="VerbatimChar"/>
        </w:rPr>
        <w:t xml:space="preserve">---</w:t>
      </w:r>
    </w:p>
    <w:tbl>
      <w:tblPr>
        <w:tblStyle w:val="Table"/>
        <w:tblW w:type="pct" w:w="4167"/>
        <w:tblLayout w:type="fixed"/>
        <w:tblLook w:firstRow="1" w:lastRow="0" w:firstColumn="0" w:lastColumn="0" w:noHBand="0" w:noVBand="0" w:val="0020"/>
      </w:tblPr>
      <w:tblGrid>
        <w:gridCol w:w="2750"/>
        <w:gridCol w:w="385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Output format</w:t>
            </w:r>
          </w:p>
        </w:tc>
        <w:tc>
          <w:tcPr/>
          <w:p>
            <w:pPr>
              <w:pStyle w:val="Compact"/>
            </w:pPr>
            <w:r>
              <w:t xml:space="preserve">YAML</w:t>
            </w:r>
          </w:p>
        </w:tc>
      </w:tr>
      <w:tr>
        <w:tc>
          <w:tcPr/>
          <w:p>
            <w:pPr>
              <w:pStyle w:val="Compact"/>
            </w:pPr>
            <w:r>
              <w:t xml:space="preserve">html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format: html</w:t>
            </w:r>
          </w:p>
        </w:tc>
      </w:tr>
      <w:tr>
        <w:tc>
          <w:tcPr/>
          <w:p>
            <w:pPr>
              <w:pStyle w:val="Compact"/>
            </w:pPr>
            <w:r>
              <w:t xml:space="preserve">Word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format: docx</w:t>
            </w:r>
          </w:p>
        </w:tc>
      </w:tr>
      <w:tr>
        <w:tc>
          <w:tcPr/>
          <w:p>
            <w:pPr>
              <w:pStyle w:val="Compact"/>
            </w:pPr>
            <w:r>
              <w:t xml:space="preserve">pdf</w:t>
            </w:r>
            <w:r>
              <w:rPr>
                <w:rStyle w:val="FootnoteReference"/>
              </w:rPr>
              <w:footnoteReference w:id="87"/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format: pdf</w:t>
            </w:r>
          </w:p>
        </w:tc>
      </w:tr>
      <w:tr>
        <w:tc>
          <w:tcPr/>
          <w:p>
            <w:pPr>
              <w:pStyle w:val="Compact"/>
            </w:pPr>
            <w:r>
              <w:t xml:space="preserve">html slides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format: revealjs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PPT slides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format: pptx</w:t>
            </w:r>
          </w:p>
        </w:tc>
      </w:tr>
    </w:tbl>
    <w:bookmarkEnd w:id="88"/>
    <w:bookmarkStart w:id="89" w:name="practice-1"/>
    <w:p>
      <w:pPr>
        <w:pStyle w:val="Heading2"/>
      </w:pPr>
      <w:r>
        <w:t xml:space="preserve">Practice</w:t>
      </w:r>
    </w:p>
    <w:p>
      <w:pPr>
        <w:pStyle w:val="Compact"/>
        <w:numPr>
          <w:ilvl w:val="0"/>
          <w:numId w:val="1057"/>
        </w:numPr>
      </w:pPr>
      <w:r>
        <w:t xml:space="preserve">Change the format of the qmd file to</w:t>
      </w:r>
      <w:r>
        <w:t xml:space="preserve"> </w:t>
      </w:r>
      <w:r>
        <w:rPr>
          <w:b/>
          <w:bCs/>
        </w:rPr>
        <w:t xml:space="preserve">revealjs</w:t>
      </w:r>
      <w:r>
        <w:t xml:space="preserve"> </w:t>
      </w:r>
      <w:r>
        <w:t xml:space="preserve">and render the file.</w:t>
      </w:r>
    </w:p>
    <w:p>
      <w:pPr>
        <w:pStyle w:val="Compact"/>
        <w:numPr>
          <w:ilvl w:val="1"/>
          <w:numId w:val="1058"/>
        </w:numPr>
      </w:pPr>
      <w:r>
        <w:t xml:space="preserve">How do the slides look?</w:t>
      </w:r>
    </w:p>
    <w:p>
      <w:pPr>
        <w:pStyle w:val="Compact"/>
        <w:numPr>
          <w:ilvl w:val="1"/>
          <w:numId w:val="1058"/>
        </w:numPr>
      </w:pPr>
      <w:r>
        <w:t xml:space="preserve">What in the code determines when a new slide is created?</w:t>
      </w:r>
    </w:p>
    <w:p>
      <w:pPr>
        <w:pStyle w:val="Compact"/>
        <w:numPr>
          <w:ilvl w:val="0"/>
          <w:numId w:val="1057"/>
        </w:numPr>
      </w:pPr>
      <w:r>
        <w:t xml:space="preserve">Change the format of the qmd file to</w:t>
      </w:r>
      <w:r>
        <w:t xml:space="preserve"> </w:t>
      </w:r>
      <w:r>
        <w:rPr>
          <w:b/>
          <w:bCs/>
        </w:rPr>
        <w:t xml:space="preserve">pptx</w:t>
      </w:r>
      <w:r>
        <w:t xml:space="preserve"> </w:t>
      </w:r>
      <w:r>
        <w:t xml:space="preserve">and render the file.</w:t>
      </w:r>
    </w:p>
    <w:p>
      <w:pPr>
        <w:pStyle w:val="Compact"/>
        <w:numPr>
          <w:ilvl w:val="1"/>
          <w:numId w:val="1059"/>
        </w:numPr>
      </w:pPr>
      <w:r>
        <w:t xml:space="preserve">How do the slides look? Which styling options worked and which did not?</w:t>
      </w:r>
    </w:p>
    <w:p>
      <w:pPr>
        <w:pStyle w:val="Compact"/>
        <w:numPr>
          <w:ilvl w:val="1"/>
          <w:numId w:val="1059"/>
        </w:numPr>
      </w:pPr>
      <w:r>
        <w:t xml:space="preserve">What in the code determines when a new slide is created?</w:t>
      </w:r>
    </w:p>
    <w:p>
      <w:pPr>
        <w:pStyle w:val="Compact"/>
        <w:numPr>
          <w:ilvl w:val="0"/>
          <w:numId w:val="1057"/>
        </w:numPr>
      </w:pPr>
      <w:r>
        <w:t xml:space="preserve">Change the format of the qmd file to</w:t>
      </w:r>
      <w:r>
        <w:t xml:space="preserve"> </w:t>
      </w:r>
      <w:r>
        <w:rPr>
          <w:b/>
          <w:bCs/>
        </w:rPr>
        <w:t xml:space="preserve">docx</w:t>
      </w:r>
      <w:r>
        <w:t xml:space="preserve"> </w:t>
      </w:r>
      <w:r>
        <w:t xml:space="preserve">and render the file.</w:t>
      </w:r>
    </w:p>
    <w:p>
      <w:pPr>
        <w:pStyle w:val="Compact"/>
        <w:numPr>
          <w:ilvl w:val="1"/>
          <w:numId w:val="1060"/>
        </w:numPr>
      </w:pPr>
      <w:r>
        <w:t xml:space="preserve">How does the Word doc look? Which styling options worked and which did not?</w:t>
      </w:r>
    </w:p>
    <w:bookmarkEnd w:id="89"/>
    <w:bookmarkStart w:id="93" w:name="yaml-customizations"/>
    <w:p>
      <w:pPr>
        <w:pStyle w:val="Heading2"/>
      </w:pPr>
      <w:r>
        <w:t xml:space="preserve">YAML customizations</w:t>
      </w:r>
    </w:p>
    <w:p>
      <w:pPr>
        <w:pStyle w:val="Compact"/>
        <w:numPr>
          <w:ilvl w:val="0"/>
          <w:numId w:val="1061"/>
        </w:numPr>
      </w:pPr>
      <w:r>
        <w:t xml:space="preserve">Below are some YAML options to customize your html file.</w:t>
      </w:r>
      <w:r>
        <w:br/>
      </w:r>
    </w:p>
    <w:p>
      <w:pPr>
        <w:pStyle w:val="Compact"/>
        <w:numPr>
          <w:ilvl w:val="0"/>
          <w:numId w:val="1061"/>
        </w:numPr>
      </w:pPr>
      <w:r>
        <w:t xml:space="preserve">Download from GitHub the file</w:t>
      </w:r>
      <w:r>
        <w:t xml:space="preserve"> </w:t>
      </w:r>
      <w:hyperlink r:id="rId90">
        <w:r>
          <w:rPr>
            <w:rStyle w:val="Hyperlink"/>
          </w:rPr>
          <w:t xml:space="preserve">part2_intro_code_yaml_extra.qmd</w:t>
        </w:r>
      </w:hyperlink>
      <w:r>
        <w:t xml:space="preserve"> </w:t>
      </w:r>
      <w:r>
        <w:t xml:space="preserve">to render it on your computer.</w:t>
      </w:r>
    </w:p>
    <w:p>
      <w:pPr>
        <w:pStyle w:val="Compact"/>
        <w:numPr>
          <w:ilvl w:val="1"/>
          <w:numId w:val="1062"/>
        </w:numPr>
      </w:pPr>
      <w:r>
        <w:t xml:space="preserve">You can view the</w:t>
      </w:r>
      <w:r>
        <w:t xml:space="preserve"> </w:t>
      </w:r>
      <w:hyperlink r:id="rId91">
        <w:r>
          <w:rPr>
            <w:rStyle w:val="Hyperlink"/>
          </w:rPr>
          <w:t xml:space="preserve">rendered version</w:t>
        </w:r>
      </w:hyperlink>
      <w:r>
        <w:t xml:space="preserve"> </w:t>
      </w:r>
      <w:r>
        <w:t xml:space="preserve">online.</w:t>
      </w:r>
      <w:r>
        <w:t xml:space="preserve"> </w:t>
      </w:r>
      <w:r>
        <w:rPr>
          <w:i/>
          <w:iCs/>
        </w:rPr>
        <w:t xml:space="preserve">This will look different from on your computer though since the workshop’s website’s setting are being applied to it.</w:t>
      </w:r>
      <w:r>
        <w:rPr>
          <w:i/>
          <w:iCs/>
        </w:rPr>
        <w:t xml:space="preserve"> </w:t>
      </w:r>
    </w:p>
    <w:p>
      <w:pPr>
        <w:pStyle w:val="Compact"/>
        <w:numPr>
          <w:ilvl w:val="0"/>
          <w:numId w:val="1061"/>
        </w:numPr>
      </w:pPr>
      <w:r>
        <w:t xml:space="preserve">Learn about many more YAML options from Quarto’s</w:t>
      </w:r>
      <w:r>
        <w:t xml:space="preserve"> </w:t>
      </w:r>
      <w:hyperlink r:id="rId92">
        <w:r>
          <w:rPr>
            <w:rStyle w:val="Hyperlink"/>
          </w:rPr>
          <w:t xml:space="preserve">HTML Options page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"Part 2: Quarto Introduction"</w:t>
      </w:r>
      <w:r>
        <w:br/>
      </w:r>
      <w:r>
        <w:rPr>
          <w:rStyle w:val="VerbatimChar"/>
        </w:rPr>
        <w:t xml:space="preserve">pagetitle: "Part 2: Quarto Introduction"</w:t>
      </w:r>
      <w:r>
        <w:br/>
      </w:r>
      <w:r>
        <w:rPr>
          <w:rStyle w:val="VerbatimChar"/>
        </w:rPr>
        <w:t xml:space="preserve">subtitle: "OCTRI-BERD Workshop July 2025"</w:t>
      </w:r>
      <w:r>
        <w:br/>
      </w:r>
      <w:r>
        <w:rPr>
          <w:rStyle w:val="VerbatimChar"/>
        </w:rPr>
        <w:t xml:space="preserve">author: "Jessica Minnier, Meike Niederhausen"</w:t>
      </w:r>
      <w:r>
        <w:br/>
      </w:r>
      <w:r>
        <w:rPr>
          <w:rStyle w:val="VerbatimChar"/>
        </w:rPr>
        <w:t xml:space="preserve">institute: "OHSU-PSU School of Public Health"</w:t>
      </w:r>
      <w:r>
        <w:br/>
      </w:r>
      <w:r>
        <w:rPr>
          <w:rStyle w:val="VerbatimChar"/>
        </w:rPr>
        <w:t xml:space="preserve">date: "7/17/25"</w:t>
      </w:r>
      <w:r>
        <w:br/>
      </w: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</w:t>
      </w:r>
      <w:r>
        <w:br/>
      </w:r>
      <w:r>
        <w:rPr>
          <w:rStyle w:val="VerbatimChar"/>
        </w:rPr>
        <w:t xml:space="preserve">    link-external-newwindow: true  # open links in a new tab</w:t>
      </w:r>
      <w:r>
        <w:br/>
      </w:r>
      <w:r>
        <w:rPr>
          <w:rStyle w:val="VerbatimChar"/>
        </w:rPr>
        <w:t xml:space="preserve">    toc: true                      # create a table of contents</w:t>
      </w:r>
      <w:r>
        <w:br/>
      </w:r>
      <w:r>
        <w:rPr>
          <w:rStyle w:val="VerbatimChar"/>
        </w:rPr>
        <w:t xml:space="preserve">    number-sections: true         # numbers header sections</w:t>
      </w:r>
      <w:r>
        <w:br/>
      </w:r>
      <w:r>
        <w:rPr>
          <w:rStyle w:val="VerbatimChar"/>
        </w:rPr>
        <w:t xml:space="preserve">    embed-resources: true          # IMPORTANT! Creates a standalone html file that other can view without needing additional files.</w:t>
      </w:r>
      <w:r>
        <w:br/>
      </w:r>
      <w:r>
        <w:rPr>
          <w:rStyle w:val="VerbatimChar"/>
        </w:rPr>
        <w:t xml:space="preserve">    code-fold: show                # true collapses all code chunks; show shows the code</w:t>
      </w:r>
      <w:r>
        <w:br/>
      </w:r>
      <w:r>
        <w:rPr>
          <w:rStyle w:val="VerbatimChar"/>
        </w:rPr>
        <w:t xml:space="preserve">    code-tools: true               # creates menu at top of html to toggle code folding</w:t>
      </w:r>
      <w:r>
        <w:br/>
      </w:r>
      <w:r>
        <w:rPr>
          <w:rStyle w:val="VerbatimChar"/>
        </w:rPr>
        <w:t xml:space="preserve">execute:</w:t>
      </w:r>
      <w:r>
        <w:br/>
      </w:r>
      <w:r>
        <w:rPr>
          <w:rStyle w:val="VerbatimChar"/>
        </w:rPr>
        <w:t xml:space="preserve">  echo: true                      # show all code in code chunks</w:t>
      </w:r>
      <w:r>
        <w:br/>
      </w:r>
      <w:r>
        <w:rPr>
          <w:rStyle w:val="VerbatimChar"/>
        </w:rPr>
        <w:t xml:space="preserve">  eval: true                      # run all code in code chunks </w:t>
      </w:r>
      <w:r>
        <w:br/>
      </w:r>
      <w:r>
        <w:rPr>
          <w:rStyle w:val="VerbatimChar"/>
        </w:rPr>
        <w:t xml:space="preserve">editor: source                    # other options is visual</w:t>
      </w:r>
      <w:r>
        <w:br/>
      </w:r>
      <w:r>
        <w:rPr>
          <w:rStyle w:val="VerbatimChar"/>
        </w:rPr>
        <w:t xml:space="preserve"># editor_options: </w:t>
      </w:r>
      <w:r>
        <w:br/>
      </w:r>
      <w:r>
        <w:rPr>
          <w:rStyle w:val="VerbatimChar"/>
        </w:rPr>
        <w:t xml:space="preserve">#   chunk_output_type: console      # Code output shown in console instead of inline</w:t>
      </w:r>
      <w:r>
        <w:br/>
      </w:r>
      <w:r>
        <w:rPr>
          <w:rStyle w:val="VerbatimChar"/>
        </w:rPr>
        <w:t xml:space="preserve">---</w:t>
      </w:r>
    </w:p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pdf requires LaTeX installation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331">
    <w:nsid w:val="00A993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3"/>
  </w:num>
  <w:num w:numId="1020">
    <w:abstractNumId w:val="993"/>
  </w:num>
  <w:num w:numId="1021">
    <w:abstractNumId w:val="992"/>
  </w:num>
  <w:num w:numId="1022">
    <w:abstractNumId w:val="993"/>
  </w:num>
  <w:num w:numId="1023">
    <w:abstractNumId w:val="993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3"/>
  </w:num>
  <w:num w:numId="1045">
    <w:abstractNumId w:val="992"/>
  </w:num>
  <w:num w:numId="1046">
    <w:abstractNumId w:val="992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3"/>
  </w:num>
  <w:num w:numId="1053">
    <w:abstractNumId w:val="993"/>
  </w:num>
  <w:num w:numId="1054">
    <w:abstractNumId w:val="992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1" Target="media/rId61.png" /><Relationship Type="http://schemas.openxmlformats.org/officeDocument/2006/relationships/image" Id="rId58" Target="media/rId58.png" /><Relationship Type="http://schemas.openxmlformats.org/officeDocument/2006/relationships/image" Id="rId55" Target="media/rId55.png" /><Relationship Type="http://schemas.openxmlformats.org/officeDocument/2006/relationships/image" Id="rId67" Target="media/rId67.png" /><Relationship Type="http://schemas.openxmlformats.org/officeDocument/2006/relationships/image" Id="rId44" Target="media/rId44.jpg" /><Relationship Type="http://schemas.openxmlformats.org/officeDocument/2006/relationships/image" Id="rId34" Target="media/rId34.shtml" /><Relationship Type="http://schemas.openxmlformats.org/officeDocument/2006/relationships/hyperlink" Id="rId32" Target="https://bit.ly/berd2025_quarto" TargetMode="External" /><Relationship Type="http://schemas.openxmlformats.org/officeDocument/2006/relationships/hyperlink" Id="rId90" Target="https://github.com/OHSU-OCTRI-BERD/Quarto_BERD_2025/blob/main/code_files/part2_intro_code_yaml_extra.qmd" TargetMode="External" /><Relationship Type="http://schemas.openxmlformats.org/officeDocument/2006/relationships/hyperlink" Id="rId31" Target="https://ohsu-octri-berd.github.io/Quarto_BERD_2025/" TargetMode="External" /><Relationship Type="http://schemas.openxmlformats.org/officeDocument/2006/relationships/hyperlink" Id="rId91" Target="https://ohsu-octri-berd.github.io/Quarto_BERD_2025/code_files/part2_intro_code_yaml_extra.html" TargetMode="External" /><Relationship Type="http://schemas.openxmlformats.org/officeDocument/2006/relationships/hyperlink" Id="rId20" Target="https://ohsu-octri-berd.github.io/Quarto_BERD_2025/slides/part2_intro.html#/title-slide" TargetMode="External" /><Relationship Type="http://schemas.openxmlformats.org/officeDocument/2006/relationships/hyperlink" Id="rId53" Target="https://quarto.org/docs/output-formats/html-basics.html#tabsets" TargetMode="External" /><Relationship Type="http://schemas.openxmlformats.org/officeDocument/2006/relationships/hyperlink" Id="rId82" Target="https://quarto.org/docs/reference/cells/cells-knitr.html" TargetMode="External" /><Relationship Type="http://schemas.openxmlformats.org/officeDocument/2006/relationships/hyperlink" Id="rId84" Target="https://quarto.org/docs/reference/cells/cells-knitr.html#cell-output" TargetMode="External" /><Relationship Type="http://schemas.openxmlformats.org/officeDocument/2006/relationships/hyperlink" Id="rId83" Target="https://quarto.org/docs/reference/cells/cells-knitr.html#code-output" TargetMode="External" /><Relationship Type="http://schemas.openxmlformats.org/officeDocument/2006/relationships/hyperlink" Id="rId92" Target="https://quarto.org/docs/reference/formats/html.html" TargetMode="External" /><Relationship Type="http://schemas.openxmlformats.org/officeDocument/2006/relationships/hyperlink" Id="rId49" Target="https://www.ohsu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bit.ly/berd2025_quarto" TargetMode="External" /><Relationship Type="http://schemas.openxmlformats.org/officeDocument/2006/relationships/hyperlink" Id="rId90" Target="https://github.com/OHSU-OCTRI-BERD/Quarto_BERD_2025/blob/main/code_files/part2_intro_code_yaml_extra.qmd" TargetMode="External" /><Relationship Type="http://schemas.openxmlformats.org/officeDocument/2006/relationships/hyperlink" Id="rId31" Target="https://ohsu-octri-berd.github.io/Quarto_BERD_2025/" TargetMode="External" /><Relationship Type="http://schemas.openxmlformats.org/officeDocument/2006/relationships/hyperlink" Id="rId91" Target="https://ohsu-octri-berd.github.io/Quarto_BERD_2025/code_files/part2_intro_code_yaml_extra.html" TargetMode="External" /><Relationship Type="http://schemas.openxmlformats.org/officeDocument/2006/relationships/hyperlink" Id="rId20" Target="https://ohsu-octri-berd.github.io/Quarto_BERD_2025/slides/part2_intro.html#/title-slide" TargetMode="External" /><Relationship Type="http://schemas.openxmlformats.org/officeDocument/2006/relationships/hyperlink" Id="rId53" Target="https://quarto.org/docs/output-formats/html-basics.html#tabsets" TargetMode="External" /><Relationship Type="http://schemas.openxmlformats.org/officeDocument/2006/relationships/hyperlink" Id="rId82" Target="https://quarto.org/docs/reference/cells/cells-knitr.html" TargetMode="External" /><Relationship Type="http://schemas.openxmlformats.org/officeDocument/2006/relationships/hyperlink" Id="rId84" Target="https://quarto.org/docs/reference/cells/cells-knitr.html#cell-output" TargetMode="External" /><Relationship Type="http://schemas.openxmlformats.org/officeDocument/2006/relationships/hyperlink" Id="rId83" Target="https://quarto.org/docs/reference/cells/cells-knitr.html#code-output" TargetMode="External" /><Relationship Type="http://schemas.openxmlformats.org/officeDocument/2006/relationships/hyperlink" Id="rId92" Target="https://quarto.org/docs/reference/formats/html.html" TargetMode="External" /><Relationship Type="http://schemas.openxmlformats.org/officeDocument/2006/relationships/hyperlink" Id="rId49" Target="https://www.oh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2: Quarto Introduction</dc:title>
  <dc:creator>Jessica Minnier, Meike Niederhausen</dc:creator>
  <cp:keywords/>
  <dcterms:created xsi:type="dcterms:W3CDTF">2025-07-28T20:54:27Z</dcterms:created>
  <dcterms:modified xsi:type="dcterms:W3CDTF">2025-07-28T20:54:27Z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2025-07-17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OCTRI-BERD Workshop July 2025</vt:lpwstr>
  </property>
  <property fmtid="{D5CDD505-2E9C-101B-9397-08002B2CF9AE}" pid="11" name="toc-title">
    <vt:lpwstr>Table of contents</vt:lpwstr>
  </property>
</Properties>
</file>