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5571" w14:textId="77777777" w:rsidR="0068318E" w:rsidRDefault="00000000">
      <w:pPr>
        <w:jc w:val="center"/>
      </w:pPr>
      <w:r>
        <w:rPr>
          <w:rFonts w:ascii="함초롬바탕" w:hAnsi="함초롬바탕"/>
          <w:color w:val="585858"/>
          <w:sz w:val="17"/>
        </w:rPr>
        <w:t xml:space="preserve">2026 </w:t>
      </w:r>
      <w:r>
        <w:rPr>
          <w:rFonts w:ascii="함초롬바탕" w:hAnsi="함초롬바탕"/>
          <w:color w:val="585858"/>
          <w:sz w:val="17"/>
        </w:rPr>
        <w:t>경상남도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빅데이터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활용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공모전</w:t>
      </w:r>
      <w:r>
        <w:rPr>
          <w:rFonts w:ascii="함초롬바탕" w:hAnsi="함초롬바탕"/>
          <w:color w:val="585858"/>
          <w:sz w:val="17"/>
        </w:rPr>
        <w:t xml:space="preserve"> · 1</w:t>
      </w:r>
      <w:r>
        <w:rPr>
          <w:rFonts w:ascii="함초롬바탕" w:hAnsi="함초롬바탕"/>
          <w:color w:val="585858"/>
          <w:sz w:val="17"/>
        </w:rPr>
        <w:t>부문</w:t>
      </w:r>
      <w:r>
        <w:rPr>
          <w:rFonts w:ascii="함초롬바탕" w:hAnsi="함초롬바탕"/>
          <w:color w:val="585858"/>
          <w:sz w:val="17"/>
        </w:rPr>
        <w:t xml:space="preserve"> | </w:t>
      </w:r>
      <w:r>
        <w:rPr>
          <w:rFonts w:ascii="함초롬바탕" w:hAnsi="함초롬바탕"/>
          <w:color w:val="585858"/>
          <w:sz w:val="17"/>
        </w:rPr>
        <w:t>분석내용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요약서</w:t>
      </w:r>
    </w:p>
    <w:p w14:paraId="5208865F" w14:textId="7EBCFAA6" w:rsidR="0068318E" w:rsidRPr="00B1207F" w:rsidRDefault="00000000">
      <w:pPr>
        <w:spacing w:before="120" w:after="20"/>
        <w:jc w:val="center"/>
        <w:rPr>
          <w:sz w:val="30"/>
          <w:szCs w:val="30"/>
        </w:rPr>
      </w:pP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>이음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 xml:space="preserve">(E-um) — 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>생활인구는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 xml:space="preserve"> 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>왜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 xml:space="preserve"> 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>지역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 xml:space="preserve"> 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>소비로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 xml:space="preserve"> 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>이어지지</w:t>
      </w:r>
      <w:r w:rsidRPr="00B1207F">
        <w:rPr>
          <w:rFonts w:ascii="함초롬바탕" w:hAnsi="함초롬바탕"/>
          <w:b/>
          <w:bCs/>
          <w:color w:val="212121"/>
          <w:sz w:val="30"/>
          <w:szCs w:val="30"/>
        </w:rPr>
        <w:t xml:space="preserve"> </w:t>
      </w:r>
      <w:r w:rsidR="00B1207F" w:rsidRPr="00B1207F">
        <w:rPr>
          <w:rFonts w:ascii="함초롬바탕" w:hAnsi="함초롬바탕" w:hint="eastAsia"/>
          <w:b/>
          <w:bCs/>
          <w:color w:val="212121"/>
          <w:sz w:val="30"/>
          <w:szCs w:val="30"/>
        </w:rPr>
        <w:t>않는가</w:t>
      </w:r>
      <w:r w:rsidR="00B1207F" w:rsidRPr="00B1207F">
        <w:rPr>
          <w:rFonts w:ascii="함초롬바탕" w:hAnsi="함초롬바탕"/>
          <w:b/>
          <w:bCs/>
          <w:color w:val="212121"/>
          <w:sz w:val="30"/>
          <w:szCs w:val="30"/>
        </w:rPr>
        <w:t>?</w:t>
      </w:r>
    </w:p>
    <w:p w14:paraId="2C17DECD" w14:textId="77777777" w:rsidR="0068318E" w:rsidRDefault="00000000">
      <w:pPr>
        <w:jc w:val="center"/>
      </w:pPr>
      <w:r>
        <w:rPr>
          <w:rFonts w:ascii="함초롬바탕" w:hAnsi="함초롬바탕"/>
          <w:color w:val="585858"/>
          <w:sz w:val="17"/>
        </w:rPr>
        <w:t>경남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인구감소지역의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생활인구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대비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카드매출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부족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위험도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분석과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지역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유형</w:t>
      </w:r>
      <w:r>
        <w:rPr>
          <w:rFonts w:ascii="함초롬바탕" w:hAnsi="함초롬바탕"/>
          <w:color w:val="585858"/>
          <w:sz w:val="17"/>
        </w:rPr>
        <w:t xml:space="preserve"> </w:t>
      </w:r>
      <w:r>
        <w:rPr>
          <w:rFonts w:ascii="함초롬바탕" w:hAnsi="함초롬바탕"/>
          <w:color w:val="585858"/>
          <w:sz w:val="17"/>
        </w:rPr>
        <w:t>분류</w:t>
      </w:r>
    </w:p>
    <w:p w14:paraId="2ACB34B7" w14:textId="77777777" w:rsidR="0068318E" w:rsidRDefault="00000000">
      <w:pPr>
        <w:pBdr>
          <w:bottom w:val="single" w:sz="4" w:space="1" w:color="666666"/>
        </w:pBdr>
        <w:spacing w:after="80"/>
        <w:jc w:val="center"/>
      </w:pPr>
      <w:proofErr w:type="spellStart"/>
      <w:r>
        <w:rPr>
          <w:rFonts w:ascii="함초롬바탕" w:hAnsi="함초롬바탕"/>
          <w:color w:val="2D2D2D"/>
          <w:sz w:val="16"/>
          <w:szCs w:val="17"/>
        </w:rPr>
        <w:t>팀명</w:t>
      </w:r>
      <w:proofErr w:type="spellEnd"/>
      <w:r>
        <w:rPr>
          <w:rFonts w:ascii="함초롬바탕" w:hAnsi="함초롬바탕"/>
          <w:color w:val="2D2D2D"/>
          <w:sz w:val="16"/>
          <w:szCs w:val="17"/>
        </w:rPr>
        <w:t xml:space="preserve"> E-um   |   </w:t>
      </w:r>
      <w:r>
        <w:rPr>
          <w:rFonts w:ascii="함초롬바탕" w:hAnsi="함초롬바탕"/>
          <w:color w:val="2D2D2D"/>
          <w:sz w:val="16"/>
          <w:szCs w:val="17"/>
        </w:rPr>
        <w:t>팀원</w:t>
      </w:r>
      <w:r>
        <w:rPr>
          <w:rFonts w:ascii="함초롬바탕" w:hAnsi="함초롬바탕"/>
          <w:color w:val="2D2D2D"/>
          <w:sz w:val="16"/>
          <w:szCs w:val="17"/>
        </w:rPr>
        <w:t xml:space="preserve"> </w:t>
      </w:r>
      <w:r>
        <w:rPr>
          <w:rFonts w:ascii="함초롬바탕" w:hAnsi="함초롬바탕"/>
          <w:color w:val="2D2D2D"/>
          <w:sz w:val="16"/>
          <w:szCs w:val="17"/>
        </w:rPr>
        <w:t>김재민</w:t>
      </w:r>
      <w:r>
        <w:rPr>
          <w:rFonts w:ascii="함초롬바탕" w:hAnsi="함초롬바탕"/>
          <w:color w:val="2D2D2D"/>
          <w:sz w:val="16"/>
          <w:szCs w:val="17"/>
        </w:rPr>
        <w:t xml:space="preserve"> · </w:t>
      </w:r>
      <w:proofErr w:type="spellStart"/>
      <w:r>
        <w:rPr>
          <w:rFonts w:ascii="함초롬바탕" w:hAnsi="함초롬바탕"/>
          <w:color w:val="2D2D2D"/>
          <w:sz w:val="16"/>
          <w:szCs w:val="17"/>
        </w:rPr>
        <w:t>강원준</w:t>
      </w:r>
      <w:proofErr w:type="spellEnd"/>
      <w:r>
        <w:rPr>
          <w:rFonts w:ascii="함초롬바탕" w:hAnsi="함초롬바탕"/>
          <w:color w:val="2D2D2D"/>
          <w:sz w:val="16"/>
          <w:szCs w:val="17"/>
        </w:rPr>
        <w:t xml:space="preserve"> · </w:t>
      </w:r>
      <w:r>
        <w:rPr>
          <w:rFonts w:ascii="함초롬바탕" w:hAnsi="함초롬바탕"/>
          <w:color w:val="2D2D2D"/>
          <w:sz w:val="16"/>
          <w:szCs w:val="17"/>
        </w:rPr>
        <w:t>오수환</w:t>
      </w:r>
      <w:r>
        <w:rPr>
          <w:rFonts w:ascii="함초롬바탕" w:hAnsi="함초롬바탕"/>
          <w:color w:val="2D2D2D"/>
          <w:sz w:val="16"/>
          <w:szCs w:val="17"/>
        </w:rPr>
        <w:t xml:space="preserve">   |   2026. 6.</w:t>
      </w:r>
    </w:p>
    <w:p w14:paraId="50B22CF1" w14:textId="076BD36B" w:rsidR="0068318E" w:rsidRPr="00B1207F" w:rsidRDefault="00000000">
      <w:pPr>
        <w:spacing w:before="110" w:after="140" w:line="293" w:lineRule="auto"/>
        <w:rPr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4"/>
          <w:szCs w:val="24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4"/>
          <w:szCs w:val="24"/>
        </w:rPr>
        <w:t>문제의식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“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사람이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 w:hint="eastAsia"/>
          <w:color w:val="212121"/>
          <w:sz w:val="22"/>
          <w:szCs w:val="22"/>
        </w:rPr>
        <w:t>없어서</w:t>
      </w:r>
      <w:r w:rsidR="00B1207F" w:rsidRPr="00B1207F">
        <w:rPr>
          <w:rFonts w:ascii="함초롬바탕" w:hAnsi="함초롬바탕" w:hint="eastAsia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 w:hint="eastAsia"/>
          <w:color w:val="212121"/>
          <w:sz w:val="22"/>
          <w:szCs w:val="22"/>
        </w:rPr>
        <w:t>가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아니라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있는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사람이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지역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소비로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이어지지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않는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것은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아닌가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?”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br/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생활인구가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존재해도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지역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내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카드소비로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충분히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이어지지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않는다면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문제는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단순한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인구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부족이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아니라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소비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전환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구조의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약화일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수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있다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.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이에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카드매출과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생활인구를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결합하고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생활인구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대비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카드소비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수준을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나타내는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MI(Mismatch Index)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활용해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지역별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소비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전환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정도를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비교했다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5E72F8EF" w14:textId="2D28A704" w:rsidR="0068318E" w:rsidRPr="00B1207F" w:rsidRDefault="00000000">
      <w:pPr>
        <w:spacing w:before="110" w:after="140" w:line="293" w:lineRule="auto"/>
        <w:rPr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데이터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Pr="00B1207F">
        <w:rPr>
          <w:rFonts w:ascii="함초롬바탕" w:hAnsi="함초롬바탕"/>
          <w:color w:val="212121"/>
          <w:sz w:val="22"/>
          <w:szCs w:val="22"/>
        </w:rPr>
        <w:t>2024</w:t>
      </w:r>
      <w:r w:rsidRPr="00B1207F">
        <w:rPr>
          <w:rFonts w:ascii="함초롬바탕" w:hAnsi="함초롬바탕"/>
          <w:color w:val="212121"/>
          <w:sz w:val="22"/>
          <w:szCs w:val="22"/>
        </w:rPr>
        <w:t>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경남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카드매출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3</w:t>
      </w:r>
      <w:r w:rsidRPr="00B1207F">
        <w:rPr>
          <w:rFonts w:ascii="함초롬바탕" w:hAnsi="함초롬바탕"/>
          <w:color w:val="212121"/>
          <w:sz w:val="22"/>
          <w:szCs w:val="22"/>
        </w:rPr>
        <w:t>종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월별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시간대별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성연령별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Pr="00B1207F">
        <w:rPr>
          <w:rFonts w:ascii="함초롬바탕" w:hAnsi="함초롬바탕"/>
          <w:color w:val="212121"/>
          <w:sz w:val="22"/>
          <w:szCs w:val="22"/>
        </w:rPr>
        <w:t>경남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빅데이터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허브플랫폼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 + KOSIS </w:t>
      </w:r>
      <w:r w:rsidRPr="00B1207F">
        <w:rPr>
          <w:rFonts w:ascii="함초롬바탕" w:hAnsi="함초롬바탕"/>
          <w:color w:val="212121"/>
          <w:sz w:val="22"/>
          <w:szCs w:val="22"/>
        </w:rPr>
        <w:t>인구감소지역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생활인구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+ </w:t>
      </w:r>
      <w:r w:rsidRPr="00B1207F">
        <w:rPr>
          <w:rFonts w:ascii="함초롬바탕" w:hAnsi="함초롬바탕"/>
          <w:color w:val="212121"/>
          <w:sz w:val="22"/>
          <w:szCs w:val="22"/>
        </w:rPr>
        <w:t>통계청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시군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행정경계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. </w:t>
      </w:r>
      <w:r w:rsidRPr="00B1207F">
        <w:rPr>
          <w:rFonts w:ascii="함초롬바탕" w:hAnsi="함초롬바탕"/>
          <w:color w:val="212121"/>
          <w:sz w:val="22"/>
          <w:szCs w:val="22"/>
        </w:rPr>
        <w:t>분석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대상은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13</w:t>
      </w:r>
      <w:r w:rsidRPr="00B1207F">
        <w:rPr>
          <w:rFonts w:ascii="함초롬바탕" w:hAnsi="함초롬바탕"/>
          <w:color w:val="212121"/>
          <w:sz w:val="22"/>
          <w:szCs w:val="22"/>
        </w:rPr>
        <w:t>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인구감소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관심지역</w:t>
      </w:r>
      <w:r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7BC4CB6D" w14:textId="0B9C1A79" w:rsidR="0068318E" w:rsidRPr="00B1207F" w:rsidRDefault="00000000">
      <w:pPr>
        <w:spacing w:before="110" w:after="140" w:line="293" w:lineRule="auto"/>
        <w:rPr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분석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방법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Pr="00B1207F">
        <w:rPr>
          <w:rFonts w:ascii="함초롬바탕" w:hAnsi="함초롬바탕"/>
          <w:color w:val="212121"/>
          <w:sz w:val="22"/>
          <w:szCs w:val="22"/>
        </w:rPr>
        <w:t>생활인구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결합으로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가능해진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신규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지표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MI·CPC·STI </w:t>
      </w:r>
      <w:r w:rsidRPr="00B1207F">
        <w:rPr>
          <w:rFonts w:ascii="함초롬바탕" w:hAnsi="함초롬바탕"/>
          <w:color w:val="212121"/>
          <w:sz w:val="22"/>
          <w:szCs w:val="22"/>
        </w:rPr>
        <w:t>등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9</w:t>
      </w:r>
      <w:r w:rsidRPr="00B1207F">
        <w:rPr>
          <w:rFonts w:ascii="함초롬바탕" w:hAnsi="함초롬바탕"/>
          <w:color w:val="212121"/>
          <w:sz w:val="22"/>
          <w:szCs w:val="22"/>
        </w:rPr>
        <w:t>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지표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산출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→ </w:t>
      </w:r>
      <w:r w:rsidRPr="00B1207F">
        <w:rPr>
          <w:rFonts w:ascii="함초롬바탕" w:hAnsi="함초롬바탕"/>
          <w:color w:val="212121"/>
          <w:sz w:val="22"/>
          <w:szCs w:val="22"/>
        </w:rPr>
        <w:t>이음</w:t>
      </w:r>
      <w:r w:rsidRPr="00B1207F">
        <w:rPr>
          <w:rFonts w:ascii="함초롬바탕" w:hAnsi="함초롬바탕"/>
          <w:color w:val="212121"/>
          <w:sz w:val="22"/>
          <w:szCs w:val="22"/>
        </w:rPr>
        <w:t>-Cluster(7</w:t>
      </w:r>
      <w:r w:rsidRPr="00B1207F">
        <w:rPr>
          <w:rFonts w:ascii="함초롬바탕" w:hAnsi="함초롬바탕"/>
          <w:color w:val="212121"/>
          <w:sz w:val="22"/>
          <w:szCs w:val="22"/>
        </w:rPr>
        <w:t>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지표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K-means, </w:t>
      </w:r>
      <w:r w:rsidRPr="00B1207F">
        <w:rPr>
          <w:rFonts w:ascii="함초롬바탕" w:hAnsi="함초롬바탕"/>
          <w:color w:val="212121"/>
          <w:sz w:val="22"/>
          <w:szCs w:val="22"/>
        </w:rPr>
        <w:t>침체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4</w:t>
      </w:r>
      <w:r w:rsidRPr="00B1207F">
        <w:rPr>
          <w:rFonts w:ascii="함초롬바탕" w:hAnsi="함초롬바탕"/>
          <w:color w:val="212121"/>
          <w:sz w:val="22"/>
          <w:szCs w:val="22"/>
        </w:rPr>
        <w:t>유형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 → </w:t>
      </w:r>
      <w:r w:rsidRPr="00B1207F">
        <w:rPr>
          <w:rFonts w:ascii="함초롬바탕" w:hAnsi="함초롬바탕"/>
          <w:color w:val="212121"/>
          <w:sz w:val="22"/>
          <w:szCs w:val="22"/>
        </w:rPr>
        <w:t>이음</w:t>
      </w:r>
      <w:r w:rsidRPr="00B1207F">
        <w:rPr>
          <w:rFonts w:ascii="함초롬바탕" w:hAnsi="함초롬바탕"/>
          <w:color w:val="212121"/>
          <w:sz w:val="22"/>
          <w:szCs w:val="22"/>
        </w:rPr>
        <w:t>-Detect(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RandomForest+SHAP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Pr="00B1207F">
        <w:rPr>
          <w:rFonts w:ascii="함초롬바탕" w:hAnsi="함초롬바탕"/>
          <w:color w:val="212121"/>
          <w:sz w:val="22"/>
          <w:szCs w:val="22"/>
        </w:rPr>
        <w:t>원인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정량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분해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 → </w:t>
      </w:r>
      <w:r w:rsidRPr="00B1207F">
        <w:rPr>
          <w:rFonts w:ascii="함초롬바탕" w:hAnsi="함초롬바탕"/>
          <w:color w:val="212121"/>
          <w:sz w:val="22"/>
          <w:szCs w:val="22"/>
        </w:rPr>
        <w:t>이음</w:t>
      </w:r>
      <w:r w:rsidRPr="00B1207F">
        <w:rPr>
          <w:rFonts w:ascii="함초롬바탕" w:hAnsi="함초롬바탕"/>
          <w:color w:val="212121"/>
          <w:sz w:val="22"/>
          <w:szCs w:val="22"/>
        </w:rPr>
        <w:t>-Simulate(</w:t>
      </w:r>
      <w:r w:rsidRPr="00B1207F">
        <w:rPr>
          <w:rFonts w:ascii="함초롬바탕" w:hAnsi="함초롬바탕"/>
          <w:color w:val="212121"/>
          <w:sz w:val="22"/>
          <w:szCs w:val="22"/>
        </w:rPr>
        <w:t>개선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반사실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시뮬레이션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+ </w:t>
      </w:r>
      <w:r w:rsidRPr="00B1207F">
        <w:rPr>
          <w:rFonts w:ascii="함초롬바탕" w:hAnsi="함초롬바탕"/>
          <w:color w:val="212121"/>
          <w:sz w:val="22"/>
          <w:szCs w:val="22"/>
        </w:rPr>
        <w:t>위험점수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민감도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). </w:t>
      </w:r>
      <w:r w:rsidRPr="00B1207F">
        <w:rPr>
          <w:rFonts w:ascii="함초롬바탕" w:hAnsi="함초롬바탕"/>
          <w:color w:val="212121"/>
          <w:sz w:val="22"/>
          <w:szCs w:val="22"/>
        </w:rPr>
        <w:t>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과정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random_state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=42 </w:t>
      </w:r>
      <w:r w:rsidRPr="00B1207F">
        <w:rPr>
          <w:rFonts w:ascii="함초롬바탕" w:hAnsi="함초롬바탕"/>
          <w:color w:val="212121"/>
          <w:sz w:val="22"/>
          <w:szCs w:val="22"/>
        </w:rPr>
        <w:t>재현성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고정</w:t>
      </w:r>
      <w:r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47BD164C" w14:textId="7795A5EE" w:rsidR="0068318E" w:rsidRPr="00B1207F" w:rsidRDefault="00000000">
      <w:pPr>
        <w:spacing w:before="110" w:after="140" w:line="293" w:lineRule="auto"/>
        <w:rPr>
          <w:rFonts w:ascii="함초롬바탕" w:hAnsi="함초롬바탕"/>
          <w:b/>
          <w:bCs/>
          <w:color w:val="2D2D2D"/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핵심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결과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① </w:t>
      </w:r>
      <w:r w:rsidRPr="00B1207F">
        <w:rPr>
          <w:rFonts w:ascii="함초롬바탕" w:hAnsi="함초롬바탕"/>
          <w:color w:val="212121"/>
          <w:sz w:val="22"/>
          <w:szCs w:val="22"/>
        </w:rPr>
        <w:t>침체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4</w:t>
      </w:r>
      <w:r w:rsidRPr="00B1207F">
        <w:rPr>
          <w:rFonts w:ascii="함초롬바탕" w:hAnsi="함초롬바탕"/>
          <w:color w:val="212121"/>
          <w:sz w:val="22"/>
          <w:szCs w:val="22"/>
        </w:rPr>
        <w:t>유형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방문대비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 w:hint="eastAsia"/>
          <w:color w:val="212121"/>
          <w:sz w:val="22"/>
          <w:szCs w:val="22"/>
        </w:rPr>
        <w:t>소비부족형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/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외지방문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="00B1207F" w:rsidRPr="00B1207F">
        <w:rPr>
          <w:rFonts w:ascii="함초롬바탕" w:hAnsi="함초롬바탕" w:hint="eastAsia"/>
          <w:color w:val="212121"/>
          <w:sz w:val="22"/>
          <w:szCs w:val="22"/>
        </w:rPr>
        <w:t>의존형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/</w:t>
      </w:r>
      <w:r w:rsidR="00B1207F" w:rsidRPr="00B1207F">
        <w:rPr>
          <w:rFonts w:ascii="함초롬바탕" w:hAnsi="함초롬바탕"/>
          <w:color w:val="212121"/>
          <w:sz w:val="22"/>
          <w:szCs w:val="22"/>
        </w:rPr>
        <w:t>혼합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경계형</w:t>
      </w:r>
      <w:r w:rsidRPr="00B1207F">
        <w:rPr>
          <w:rFonts w:ascii="함초롬바탕" w:hAnsi="함초롬바탕"/>
          <w:color w:val="212121"/>
          <w:sz w:val="22"/>
          <w:szCs w:val="22"/>
        </w:rPr>
        <w:t>/</w:t>
      </w:r>
      <w:r w:rsidRPr="00B1207F">
        <w:rPr>
          <w:rFonts w:ascii="함초롬바탕" w:hAnsi="함초롬바탕"/>
          <w:color w:val="212121"/>
          <w:sz w:val="22"/>
          <w:szCs w:val="22"/>
        </w:rPr>
        <w:t>소비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안정형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 </w:t>
      </w:r>
      <w:r w:rsidRPr="00B1207F">
        <w:rPr>
          <w:rFonts w:ascii="함초롬바탕" w:hAnsi="함초롬바탕"/>
          <w:color w:val="212121"/>
          <w:sz w:val="22"/>
          <w:szCs w:val="22"/>
        </w:rPr>
        <w:t>분류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. ② </w:t>
      </w:r>
      <w:r w:rsidRPr="00B1207F">
        <w:rPr>
          <w:rFonts w:ascii="함초롬바탕" w:hAnsi="함초롬바탕"/>
          <w:color w:val="212121"/>
          <w:sz w:val="22"/>
          <w:szCs w:val="22"/>
        </w:rPr>
        <w:t>인구감소지역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내부에도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1</w:t>
      </w:r>
      <w:r w:rsidRPr="00B1207F">
        <w:rPr>
          <w:rFonts w:ascii="함초롬바탕" w:hAnsi="함초롬바탕"/>
          <w:color w:val="212121"/>
          <w:sz w:val="22"/>
          <w:szCs w:val="22"/>
        </w:rPr>
        <w:t>인당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소비력</w:t>
      </w:r>
      <w:r w:rsidRPr="00B1207F">
        <w:rPr>
          <w:rFonts w:ascii="함초롬바탕" w:hAnsi="함초롬바탕"/>
          <w:color w:val="212121"/>
          <w:sz w:val="22"/>
          <w:szCs w:val="22"/>
        </w:rPr>
        <w:t>(CPC) 7.6</w:t>
      </w:r>
      <w:r w:rsidRPr="00B1207F">
        <w:rPr>
          <w:rFonts w:ascii="함초롬바탕" w:hAnsi="함초롬바탕"/>
          <w:color w:val="212121"/>
          <w:sz w:val="22"/>
          <w:szCs w:val="22"/>
        </w:rPr>
        <w:t>배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양극화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. ③ </w:t>
      </w:r>
      <w:r w:rsidRPr="00B1207F">
        <w:rPr>
          <w:rFonts w:ascii="함초롬바탕" w:hAnsi="함초롬바탕"/>
          <w:color w:val="212121"/>
          <w:sz w:val="22"/>
          <w:szCs w:val="22"/>
        </w:rPr>
        <w:t>위험점수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우선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개선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TOP5 = </w:t>
      </w:r>
      <w:r w:rsidRPr="00B1207F">
        <w:rPr>
          <w:rFonts w:ascii="함초롬바탕" w:hAnsi="함초롬바탕"/>
          <w:color w:val="212121"/>
          <w:sz w:val="22"/>
          <w:szCs w:val="22"/>
        </w:rPr>
        <w:t>하동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함양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합천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남해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의령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. ④ </w:t>
      </w:r>
      <w:r w:rsidRPr="00B1207F">
        <w:rPr>
          <w:rFonts w:ascii="함초롬바탕" w:hAnsi="함초롬바탕"/>
          <w:color w:val="212121"/>
          <w:sz w:val="22"/>
          <w:szCs w:val="22"/>
        </w:rPr>
        <w:t>방문대비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소비부족형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산청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의령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합천</w:t>
      </w:r>
      <w:r w:rsidRPr="00B1207F">
        <w:rPr>
          <w:rFonts w:ascii="함초롬바탕" w:hAnsi="함초롬바탕"/>
          <w:color w:val="212121"/>
          <w:sz w:val="22"/>
          <w:szCs w:val="22"/>
        </w:rPr>
        <w:t>)</w:t>
      </w:r>
      <w:r w:rsidRPr="00B1207F">
        <w:rPr>
          <w:rFonts w:ascii="함초롬바탕" w:hAnsi="함초롬바탕"/>
          <w:color w:val="212121"/>
          <w:sz w:val="22"/>
          <w:szCs w:val="22"/>
        </w:rPr>
        <w:t>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비지도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군집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공간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연속성으로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교차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입증되어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우연이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아닌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구조적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패턴</w:t>
      </w:r>
      <w:r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3C0D4BA2" w14:textId="4EB39C56" w:rsidR="0068318E" w:rsidRPr="00B1207F" w:rsidRDefault="00000000">
      <w:pPr>
        <w:spacing w:before="110" w:after="140" w:line="293" w:lineRule="auto"/>
        <w:rPr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정책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개선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방안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Pr="00B1207F">
        <w:rPr>
          <w:rFonts w:ascii="함초롬바탕" w:hAnsi="함초롬바탕"/>
          <w:color w:val="212121"/>
          <w:sz w:val="22"/>
          <w:szCs w:val="22"/>
        </w:rPr>
        <w:t>외지방문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의존형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하동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함양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): </w:t>
      </w:r>
      <w:r w:rsidRPr="00B1207F">
        <w:rPr>
          <w:rFonts w:ascii="함초롬바탕" w:hAnsi="함초롬바탕"/>
          <w:color w:val="212121"/>
          <w:sz w:val="22"/>
          <w:szCs w:val="22"/>
        </w:rPr>
        <w:t>외부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방문객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체류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연계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+ </w:t>
      </w:r>
      <w:r w:rsidRPr="00B1207F">
        <w:rPr>
          <w:rFonts w:ascii="함초롬바탕" w:hAnsi="함초롬바탕"/>
          <w:color w:val="212121"/>
          <w:sz w:val="22"/>
          <w:szCs w:val="22"/>
        </w:rPr>
        <w:t>지역화폐로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경남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소비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회수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. </w:t>
      </w:r>
      <w:r w:rsidRPr="00B1207F">
        <w:rPr>
          <w:rFonts w:ascii="함초롬바탕" w:hAnsi="함초롬바탕"/>
          <w:color w:val="212121"/>
          <w:sz w:val="22"/>
          <w:szCs w:val="22"/>
        </w:rPr>
        <w:t>방문대비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소비부족형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합천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의령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산청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): 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생활밀착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객단가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제고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+ </w:t>
      </w:r>
      <w:r w:rsidRPr="00B1207F">
        <w:rPr>
          <w:rFonts w:ascii="함초롬바탕" w:hAnsi="함초롬바탕"/>
          <w:color w:val="212121"/>
          <w:sz w:val="22"/>
          <w:szCs w:val="22"/>
        </w:rPr>
        <w:t>관광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통과를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체류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소비로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전환</w:t>
      </w:r>
      <w:r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651B6083" w14:textId="291C461A" w:rsidR="0068318E" w:rsidRPr="00B1207F" w:rsidRDefault="00000000">
      <w:pPr>
        <w:spacing w:before="110" w:after="140" w:line="293" w:lineRule="auto"/>
        <w:rPr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기대효과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(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탐색적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추정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)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Pr="00B1207F">
        <w:rPr>
          <w:rFonts w:ascii="함초롬바탕" w:hAnsi="함초롬바탕"/>
          <w:color w:val="212121"/>
          <w:sz w:val="22"/>
          <w:szCs w:val="22"/>
        </w:rPr>
        <w:t>방문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1</w:t>
      </w:r>
      <w:r w:rsidRPr="00B1207F">
        <w:rPr>
          <w:rFonts w:ascii="함초롬바탕" w:hAnsi="함초롬바탕"/>
          <w:color w:val="212121"/>
          <w:sz w:val="22"/>
          <w:szCs w:val="22"/>
        </w:rPr>
        <w:t>인당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월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+1,000</w:t>
      </w:r>
      <w:r w:rsidRPr="00B1207F">
        <w:rPr>
          <w:rFonts w:ascii="함초롬바탕" w:hAnsi="함초롬바탕"/>
          <w:color w:val="212121"/>
          <w:sz w:val="22"/>
          <w:szCs w:val="22"/>
        </w:rPr>
        <w:t>원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커피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잔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값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미만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 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객단가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개선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Pr="00B1207F">
        <w:rPr>
          <w:rFonts w:ascii="함초롬바탕" w:hAnsi="함초롬바탕"/>
          <w:color w:val="212121"/>
          <w:sz w:val="22"/>
          <w:szCs w:val="22"/>
        </w:rPr>
        <w:t>방문대비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소비부족형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3</w:t>
      </w:r>
      <w:r w:rsidRPr="00B1207F">
        <w:rPr>
          <w:rFonts w:ascii="함초롬바탕" w:hAnsi="함초롬바탕"/>
          <w:color w:val="212121"/>
          <w:sz w:val="22"/>
          <w:szCs w:val="22"/>
        </w:rPr>
        <w:t>곳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산청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의령</w:t>
      </w:r>
      <w:r w:rsidRPr="00B1207F">
        <w:rPr>
          <w:rFonts w:ascii="함초롬바탕" w:hAnsi="함초롬바탕"/>
          <w:color w:val="212121"/>
          <w:sz w:val="22"/>
          <w:szCs w:val="22"/>
        </w:rPr>
        <w:t>·</w:t>
      </w:r>
      <w:r w:rsidRPr="00B1207F">
        <w:rPr>
          <w:rFonts w:ascii="함초롬바탕" w:hAnsi="함초롬바탕"/>
          <w:color w:val="212121"/>
          <w:sz w:val="22"/>
          <w:szCs w:val="22"/>
        </w:rPr>
        <w:t>합천</w:t>
      </w:r>
      <w:r w:rsidRPr="00B1207F">
        <w:rPr>
          <w:rFonts w:ascii="함초롬바탕" w:hAnsi="함초롬바탕"/>
          <w:color w:val="212121"/>
          <w:sz w:val="22"/>
          <w:szCs w:val="22"/>
        </w:rPr>
        <w:t>)</w:t>
      </w:r>
      <w:r w:rsidRPr="00B1207F">
        <w:rPr>
          <w:rFonts w:ascii="함초롬바탕" w:hAnsi="함초롬바탕"/>
          <w:color w:val="212121"/>
          <w:sz w:val="22"/>
          <w:szCs w:val="22"/>
        </w:rPr>
        <w:t>에서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연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약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+78</w:t>
      </w:r>
      <w:r w:rsidRPr="00B1207F">
        <w:rPr>
          <w:rFonts w:ascii="함초롬바탕" w:hAnsi="함초롬바탕"/>
          <w:color w:val="212121"/>
          <w:sz w:val="22"/>
          <w:szCs w:val="22"/>
        </w:rPr>
        <w:t>억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원의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지역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매출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증가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. </w:t>
      </w:r>
      <w:r w:rsidRPr="00B1207F">
        <w:rPr>
          <w:rFonts w:ascii="함초롬바탕" w:hAnsi="함초롬바탕"/>
          <w:color w:val="212121"/>
          <w:sz w:val="22"/>
          <w:szCs w:val="22"/>
        </w:rPr>
        <w:t>생활인구가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방문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흐름의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합계이므로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작은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1</w:t>
      </w:r>
      <w:r w:rsidRPr="00B1207F">
        <w:rPr>
          <w:rFonts w:ascii="함초롬바탕" w:hAnsi="함초롬바탕"/>
          <w:color w:val="212121"/>
          <w:sz w:val="22"/>
          <w:szCs w:val="22"/>
        </w:rPr>
        <w:t>인당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변화가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큰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총량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효과로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이어진다</w:t>
      </w:r>
      <w:r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6652798C" w14:textId="3CBA0A38" w:rsidR="0068318E" w:rsidRPr="00B1207F" w:rsidRDefault="00000000">
      <w:pPr>
        <w:spacing w:before="110" w:after="140" w:line="293" w:lineRule="auto"/>
        <w:rPr>
          <w:rFonts w:ascii="함초롬바탕" w:hAnsi="함초롬바탕"/>
          <w:color w:val="212121"/>
          <w:sz w:val="22"/>
          <w:szCs w:val="22"/>
        </w:rPr>
      </w:pP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 xml:space="preserve">▪ 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검증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·</w:t>
      </w:r>
      <w:r w:rsidRPr="00B1207F">
        <w:rPr>
          <w:rFonts w:ascii="함초롬바탕" w:hAnsi="함초롬바탕"/>
          <w:b/>
          <w:bCs/>
          <w:color w:val="2D2D2D"/>
          <w:sz w:val="22"/>
          <w:szCs w:val="22"/>
        </w:rPr>
        <w:t>강건성</w:t>
      </w:r>
      <w:r w:rsidR="00B1207F">
        <w:rPr>
          <w:rFonts w:ascii="함초롬바탕" w:hAnsi="함초롬바탕" w:hint="eastAsia"/>
          <w:b/>
          <w:bCs/>
          <w:color w:val="2D2D2D"/>
          <w:sz w:val="22"/>
          <w:szCs w:val="22"/>
        </w:rPr>
        <w:t xml:space="preserve">: </w:t>
      </w:r>
      <w:r w:rsidRPr="00B1207F">
        <w:rPr>
          <w:rFonts w:ascii="함초롬바탕" w:hAnsi="함초롬바탕"/>
          <w:color w:val="212121"/>
          <w:sz w:val="22"/>
          <w:szCs w:val="22"/>
        </w:rPr>
        <w:t>개선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proofErr w:type="spellStart"/>
      <w:r w:rsidRPr="00B1207F">
        <w:rPr>
          <w:rFonts w:ascii="함초롬바탕" w:hAnsi="함초롬바탕"/>
          <w:color w:val="212121"/>
          <w:sz w:val="22"/>
          <w:szCs w:val="22"/>
        </w:rPr>
        <w:t>반사실</w:t>
      </w:r>
      <w:proofErr w:type="spellEnd"/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시뮬레이션에서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개선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대상만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위험점수가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하락하고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미적용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시군은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불변</w:t>
      </w:r>
      <w:r w:rsidRPr="00B1207F">
        <w:rPr>
          <w:rFonts w:ascii="함초롬바탕" w:hAnsi="함초롬바탕"/>
          <w:color w:val="212121"/>
          <w:sz w:val="22"/>
          <w:szCs w:val="22"/>
        </w:rPr>
        <w:t>(</w:t>
      </w:r>
      <w:r w:rsidRPr="00B1207F">
        <w:rPr>
          <w:rFonts w:ascii="함초롬바탕" w:hAnsi="함초롬바탕"/>
          <w:color w:val="212121"/>
          <w:sz w:val="22"/>
          <w:szCs w:val="22"/>
        </w:rPr>
        <w:t>효과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귀속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확인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). </w:t>
      </w:r>
      <w:r w:rsidRPr="00B1207F">
        <w:rPr>
          <w:rFonts w:ascii="함초롬바탕" w:hAnsi="함초롬바탕"/>
          <w:color w:val="212121"/>
          <w:sz w:val="22"/>
          <w:szCs w:val="22"/>
        </w:rPr>
        <w:t>위험점수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가중치를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±0.05 </w:t>
      </w:r>
      <w:r w:rsidRPr="00B1207F">
        <w:rPr>
          <w:rFonts w:ascii="함초롬바탕" w:hAnsi="함초롬바탕"/>
          <w:color w:val="212121"/>
          <w:sz w:val="22"/>
          <w:szCs w:val="22"/>
        </w:rPr>
        <w:t>무작위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교란</w:t>
      </w:r>
      <w:r w:rsidRPr="00B1207F">
        <w:rPr>
          <w:rFonts w:ascii="함초롬바탕" w:hAnsi="함초롬바탕"/>
          <w:color w:val="212121"/>
          <w:sz w:val="22"/>
          <w:szCs w:val="22"/>
        </w:rPr>
        <w:t>(3,000</w:t>
      </w:r>
      <w:r w:rsidRPr="00B1207F">
        <w:rPr>
          <w:rFonts w:ascii="함초롬바탕" w:hAnsi="함초롬바탕"/>
          <w:color w:val="212121"/>
          <w:sz w:val="22"/>
          <w:szCs w:val="22"/>
        </w:rPr>
        <w:t>회</w:t>
      </w:r>
      <w:r w:rsidRPr="00B1207F">
        <w:rPr>
          <w:rFonts w:ascii="함초롬바탕" w:hAnsi="함초롬바탕"/>
          <w:color w:val="212121"/>
          <w:sz w:val="22"/>
          <w:szCs w:val="22"/>
        </w:rPr>
        <w:t>)</w:t>
      </w:r>
      <w:r w:rsidRPr="00B1207F">
        <w:rPr>
          <w:rFonts w:ascii="함초롬바탕" w:hAnsi="함초롬바탕"/>
          <w:color w:val="212121"/>
          <w:sz w:val="22"/>
          <w:szCs w:val="22"/>
        </w:rPr>
        <w:t>해도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우선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개선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TOP5</w:t>
      </w:r>
      <w:r w:rsidRPr="00B1207F">
        <w:rPr>
          <w:rFonts w:ascii="함초롬바탕" w:hAnsi="함초롬바탕"/>
          <w:color w:val="212121"/>
          <w:sz w:val="22"/>
          <w:szCs w:val="22"/>
        </w:rPr>
        <w:t>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100% </w:t>
      </w:r>
      <w:r w:rsidRPr="00B1207F">
        <w:rPr>
          <w:rFonts w:ascii="함초롬바탕" w:hAnsi="함초롬바탕"/>
          <w:color w:val="212121"/>
          <w:sz w:val="22"/>
          <w:szCs w:val="22"/>
        </w:rPr>
        <w:t>유지되고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하동은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항상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1</w:t>
      </w:r>
      <w:r w:rsidRPr="00B1207F">
        <w:rPr>
          <w:rFonts w:ascii="함초롬바탕" w:hAnsi="함초롬바탕"/>
          <w:color w:val="212121"/>
          <w:sz w:val="22"/>
          <w:szCs w:val="22"/>
        </w:rPr>
        <w:t>위로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, </w:t>
      </w:r>
      <w:r w:rsidRPr="00B1207F">
        <w:rPr>
          <w:rFonts w:ascii="함초롬바탕" w:hAnsi="함초롬바탕"/>
          <w:color w:val="212121"/>
          <w:sz w:val="22"/>
          <w:szCs w:val="22"/>
        </w:rPr>
        <w:t>산식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자의성에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강건함을</w:t>
      </w:r>
      <w:r w:rsidRPr="00B1207F">
        <w:rPr>
          <w:rFonts w:ascii="함초롬바탕" w:hAnsi="함초롬바탕"/>
          <w:color w:val="212121"/>
          <w:sz w:val="22"/>
          <w:szCs w:val="22"/>
        </w:rPr>
        <w:t xml:space="preserve"> </w:t>
      </w:r>
      <w:r w:rsidRPr="00B1207F">
        <w:rPr>
          <w:rFonts w:ascii="함초롬바탕" w:hAnsi="함초롬바탕"/>
          <w:color w:val="212121"/>
          <w:sz w:val="22"/>
          <w:szCs w:val="22"/>
        </w:rPr>
        <w:t>확인</w:t>
      </w:r>
      <w:r w:rsidRPr="00B1207F">
        <w:rPr>
          <w:rFonts w:ascii="함초롬바탕" w:hAnsi="함초롬바탕"/>
          <w:color w:val="212121"/>
          <w:sz w:val="22"/>
          <w:szCs w:val="22"/>
        </w:rPr>
        <w:t>.</w:t>
      </w:r>
    </w:p>
    <w:p w14:paraId="762203D1" w14:textId="77777777" w:rsidR="00B1207F" w:rsidRDefault="00B1207F">
      <w:pPr>
        <w:spacing w:before="110" w:after="140" w:line="293" w:lineRule="auto"/>
      </w:pPr>
    </w:p>
    <w:p w14:paraId="17FC2C8E" w14:textId="77777777" w:rsidR="0068318E" w:rsidRDefault="00000000">
      <w:pPr>
        <w:pBdr>
          <w:top w:val="single" w:sz="6" w:space="4" w:color="9A9A9A"/>
        </w:pBdr>
        <w:spacing w:before="100"/>
      </w:pPr>
      <w:r>
        <w:rPr>
          <w:color w:val="555555"/>
          <w:sz w:val="16"/>
        </w:rPr>
        <w:t xml:space="preserve">※ 생활인구는 월별 방문 흐름의 합계이므로 MI·CPC는 상대 비교 지표이며, </w:t>
      </w:r>
      <w:proofErr w:type="spellStart"/>
      <w:r>
        <w:rPr>
          <w:color w:val="555555"/>
          <w:sz w:val="16"/>
        </w:rPr>
        <w:t>K-means·SHAP</w:t>
      </w:r>
      <w:proofErr w:type="spellEnd"/>
      <w:r>
        <w:rPr>
          <w:color w:val="555555"/>
          <w:sz w:val="16"/>
        </w:rPr>
        <w:t>·기대효과는 표본 13개의 탐색적 분석이다.</w:t>
      </w:r>
    </w:p>
    <w:sectPr w:rsidR="0068318E">
      <w:pgSz w:w="11906" w:h="16838"/>
      <w:pgMar w:top="1080" w:right="1180" w:bottom="1080" w:left="11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245"/>
    <w:multiLevelType w:val="hybridMultilevel"/>
    <w:tmpl w:val="2E862F5A"/>
    <w:lvl w:ilvl="0" w:tplc="D4E623F6">
      <w:start w:val="1"/>
      <w:numFmt w:val="bullet"/>
      <w:lvlText w:val="●"/>
      <w:lvlJc w:val="left"/>
      <w:pPr>
        <w:ind w:left="720" w:hanging="360"/>
      </w:pPr>
    </w:lvl>
    <w:lvl w:ilvl="1" w:tplc="FF98ED6E">
      <w:start w:val="1"/>
      <w:numFmt w:val="bullet"/>
      <w:lvlText w:val="○"/>
      <w:lvlJc w:val="left"/>
      <w:pPr>
        <w:ind w:left="1440" w:hanging="360"/>
      </w:pPr>
    </w:lvl>
    <w:lvl w:ilvl="2" w:tplc="59C0AD3A">
      <w:start w:val="1"/>
      <w:numFmt w:val="bullet"/>
      <w:lvlText w:val="■"/>
      <w:lvlJc w:val="left"/>
      <w:pPr>
        <w:ind w:left="2160" w:hanging="360"/>
      </w:pPr>
    </w:lvl>
    <w:lvl w:ilvl="3" w:tplc="2FEAA17E">
      <w:start w:val="1"/>
      <w:numFmt w:val="bullet"/>
      <w:lvlText w:val="●"/>
      <w:lvlJc w:val="left"/>
      <w:pPr>
        <w:ind w:left="2880" w:hanging="360"/>
      </w:pPr>
    </w:lvl>
    <w:lvl w:ilvl="4" w:tplc="CC2EB930">
      <w:start w:val="1"/>
      <w:numFmt w:val="bullet"/>
      <w:lvlText w:val="○"/>
      <w:lvlJc w:val="left"/>
      <w:pPr>
        <w:ind w:left="3600" w:hanging="360"/>
      </w:pPr>
    </w:lvl>
    <w:lvl w:ilvl="5" w:tplc="D4DA5378">
      <w:start w:val="1"/>
      <w:numFmt w:val="bullet"/>
      <w:lvlText w:val="■"/>
      <w:lvlJc w:val="left"/>
      <w:pPr>
        <w:ind w:left="4320" w:hanging="360"/>
      </w:pPr>
    </w:lvl>
    <w:lvl w:ilvl="6" w:tplc="BB486E88">
      <w:start w:val="1"/>
      <w:numFmt w:val="bullet"/>
      <w:lvlText w:val="●"/>
      <w:lvlJc w:val="left"/>
      <w:pPr>
        <w:ind w:left="5040" w:hanging="360"/>
      </w:pPr>
    </w:lvl>
    <w:lvl w:ilvl="7" w:tplc="F0742418">
      <w:start w:val="1"/>
      <w:numFmt w:val="bullet"/>
      <w:lvlText w:val="●"/>
      <w:lvlJc w:val="left"/>
      <w:pPr>
        <w:ind w:left="5760" w:hanging="360"/>
      </w:pPr>
    </w:lvl>
    <w:lvl w:ilvl="8" w:tplc="04A6902C">
      <w:start w:val="1"/>
      <w:numFmt w:val="bullet"/>
      <w:lvlText w:val="●"/>
      <w:lvlJc w:val="left"/>
      <w:pPr>
        <w:ind w:left="6480" w:hanging="360"/>
      </w:pPr>
    </w:lvl>
  </w:abstractNum>
  <w:num w:numId="1" w16cid:durableId="1700349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8E"/>
    <w:rsid w:val="00537F1C"/>
    <w:rsid w:val="0068318E"/>
    <w:rsid w:val="00B1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0F0FF"/>
  <w15:docId w15:val="{50457389-776E-44FC-97AC-0F6CE1D9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666666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66666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666666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666666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오수환</cp:lastModifiedBy>
  <cp:revision>2</cp:revision>
  <dcterms:created xsi:type="dcterms:W3CDTF">2026-06-07T11:28:00Z</dcterms:created>
  <dcterms:modified xsi:type="dcterms:W3CDTF">2026-06-13T13:43:00Z</dcterms:modified>
</cp:coreProperties>
</file>