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D5B0C" w14:textId="3F82E72E" w:rsidR="00114761" w:rsidRDefault="00B738D8" w:rsidP="00B738D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Eurofer97 Procurement Issue</w:t>
      </w:r>
    </w:p>
    <w:p w14:paraId="3BF3CAF6" w14:textId="49037148" w:rsidR="00B738D8" w:rsidRDefault="00B738D8" w:rsidP="00B738D8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Taesuk Oh</w:t>
      </w:r>
    </w:p>
    <w:p w14:paraId="2446BF5A" w14:textId="77777777" w:rsidR="00B738D8" w:rsidRDefault="00B738D8" w:rsidP="00B738D8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006DFA8" w14:textId="635B0178" w:rsidR="00B738D8" w:rsidRDefault="00B738D8" w:rsidP="00B738D8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Everyone knows that Eurofer97 (one of the RAFM steel) will be utilized for most of the Fusion Power Plants</w:t>
      </w:r>
    </w:p>
    <w:p w14:paraId="7D8F366B" w14:textId="552D5833" w:rsidR="00B738D8" w:rsidRDefault="00B738D8" w:rsidP="00B738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Enough ongoing research concerning its material characteristics</w:t>
      </w:r>
    </w:p>
    <w:p w14:paraId="7D5FF680" w14:textId="3DAE7275" w:rsidR="00B738D8" w:rsidRDefault="00B738D8" w:rsidP="00B738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 xml:space="preserve">The question is, would it be possible to manufacture </w:t>
      </w:r>
      <w:r>
        <w:rPr>
          <w:rFonts w:ascii="Times New Roman" w:hAnsi="Times New Roman" w:cs="Times New Roman"/>
          <w:sz w:val="20"/>
          <w:szCs w:val="20"/>
        </w:rPr>
        <w:t>on</w:t>
      </w:r>
      <w:r>
        <w:rPr>
          <w:rFonts w:ascii="Times New Roman" w:hAnsi="Times New Roman" w:cs="Times New Roman" w:hint="eastAsia"/>
          <w:sz w:val="20"/>
          <w:szCs w:val="20"/>
        </w:rPr>
        <w:t xml:space="preserve"> an industry scale to meet the needs.</w:t>
      </w:r>
    </w:p>
    <w:p w14:paraId="4612BCDD" w14:textId="77777777" w:rsidR="00AC6434" w:rsidRDefault="00B738D8" w:rsidP="00B738D8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 xml:space="preserve">No official report (at least I can find) that estimates annual production rate of Eurofer97 as it would be logical to have production facilities when </w:t>
      </w:r>
      <w:r w:rsidR="00AC6434">
        <w:rPr>
          <w:rFonts w:ascii="Times New Roman" w:hAnsi="Times New Roman" w:cs="Times New Roman" w:hint="eastAsia"/>
          <w:sz w:val="20"/>
          <w:szCs w:val="20"/>
        </w:rPr>
        <w:t>demand for the produced Eurofer97 exists.</w:t>
      </w:r>
    </w:p>
    <w:p w14:paraId="0DC4562D" w14:textId="77777777" w:rsidR="00AC6434" w:rsidRDefault="00AC6434" w:rsidP="00B738D8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But, still, was able to find that it can be produced in order of couple tons!</w:t>
      </w:r>
    </w:p>
    <w:p w14:paraId="7B880C2C" w14:textId="267B77C5" w:rsidR="00AC6434" w:rsidRDefault="00AC6434" w:rsidP="00B738D8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(This is an article dating back in Dec 2015)</w:t>
      </w:r>
    </w:p>
    <w:p w14:paraId="206D26D6" w14:textId="6A42DEA1" w:rsidR="00AC6434" w:rsidRDefault="00AC6434" w:rsidP="00B738D8">
      <w:pPr>
        <w:jc w:val="both"/>
        <w:rPr>
          <w:rFonts w:ascii="Times New Roman" w:hAnsi="Times New Roman" w:cs="Times New Roman"/>
          <w:sz w:val="20"/>
          <w:szCs w:val="20"/>
        </w:rPr>
      </w:pPr>
      <w:hyperlink r:id="rId5" w:history="1">
        <w:r w:rsidRPr="00770637">
          <w:rPr>
            <w:rStyle w:val="Hyperlink"/>
            <w:rFonts w:ascii="Times New Roman" w:hAnsi="Times New Roman" w:cs="Times New Roman"/>
            <w:sz w:val="20"/>
            <w:szCs w:val="20"/>
          </w:rPr>
          <w:t>https://fusionforenergy.europa.eu/news/f4e-purchases-27-tonnes-of-eurofer97-for-test-blanket-modules-mock-ups/</w:t>
        </w:r>
      </w:hyperlink>
    </w:p>
    <w:p w14:paraId="5EB65679" w14:textId="77777777" w:rsidR="00AC6434" w:rsidRDefault="00AC6434" w:rsidP="00B738D8">
      <w:pPr>
        <w:jc w:val="both"/>
        <w:rPr>
          <w:rFonts w:ascii="Times New Roman" w:hAnsi="Times New Roman" w:cs="Times New Roman"/>
          <w:sz w:val="20"/>
          <w:szCs w:val="20"/>
        </w:rPr>
      </w:pPr>
      <w:r w:rsidRPr="00AC6434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6E04AD8A" wp14:editId="20C469F4">
            <wp:extent cx="5943600" cy="1016000"/>
            <wp:effectExtent l="0" t="0" r="0" b="0"/>
            <wp:docPr id="111947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72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3BCB" w14:textId="14CCB482" w:rsidR="00AC6434" w:rsidRDefault="00AC6434" w:rsidP="00B738D8">
      <w:pPr>
        <w:jc w:val="both"/>
        <w:rPr>
          <w:rFonts w:ascii="Times New Roman" w:hAnsi="Times New Roman" w:cs="Times New Roman" w:hint="eastAsia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(</w:t>
      </w:r>
      <w:r>
        <w:rPr>
          <w:rFonts w:ascii="Times New Roman" w:hAnsi="Times New Roman" w:cs="Times New Roman" w:hint="eastAsia"/>
          <w:sz w:val="20"/>
          <w:szCs w:val="20"/>
        </w:rPr>
        <w:t xml:space="preserve">This is an article dating back in </w:t>
      </w:r>
      <w:r>
        <w:rPr>
          <w:rFonts w:ascii="Times New Roman" w:hAnsi="Times New Roman" w:cs="Times New Roman" w:hint="eastAsia"/>
          <w:sz w:val="20"/>
          <w:szCs w:val="20"/>
        </w:rPr>
        <w:t>July</w:t>
      </w:r>
      <w:r>
        <w:rPr>
          <w:rFonts w:ascii="Times New Roman" w:hAnsi="Times New Roman" w:cs="Times New Roman" w:hint="eastAsia"/>
          <w:sz w:val="20"/>
          <w:szCs w:val="20"/>
        </w:rPr>
        <w:t xml:space="preserve"> 20</w:t>
      </w:r>
      <w:r>
        <w:rPr>
          <w:rFonts w:ascii="Times New Roman" w:hAnsi="Times New Roman" w:cs="Times New Roman" w:hint="eastAsia"/>
          <w:sz w:val="20"/>
          <w:szCs w:val="20"/>
        </w:rPr>
        <w:t>24</w:t>
      </w:r>
      <w:r>
        <w:rPr>
          <w:rFonts w:ascii="Times New Roman" w:hAnsi="Times New Roman" w:cs="Times New Roman" w:hint="eastAsia"/>
          <w:sz w:val="20"/>
          <w:szCs w:val="20"/>
        </w:rPr>
        <w:t>)</w:t>
      </w:r>
    </w:p>
    <w:p w14:paraId="539BAC98" w14:textId="1317D96F" w:rsidR="00AC6434" w:rsidRDefault="00AC6434" w:rsidP="00B738D8">
      <w:pPr>
        <w:jc w:val="both"/>
        <w:rPr>
          <w:rFonts w:ascii="Times New Roman" w:hAnsi="Times New Roman" w:cs="Times New Roman"/>
          <w:sz w:val="20"/>
          <w:szCs w:val="20"/>
        </w:rPr>
      </w:pPr>
      <w:hyperlink r:id="rId7" w:history="1">
        <w:r w:rsidRPr="00770637">
          <w:rPr>
            <w:rStyle w:val="Hyperlink"/>
            <w:rFonts w:ascii="Times New Roman" w:hAnsi="Times New Roman" w:cs="Times New Roman"/>
            <w:sz w:val="20"/>
            <w:szCs w:val="20"/>
          </w:rPr>
          <w:t>https://fusionforenergy.europa.eu/news/test-blanket-modules-steel/</w:t>
        </w:r>
      </w:hyperlink>
    </w:p>
    <w:p w14:paraId="3EA1F78E" w14:textId="1EDC462A" w:rsidR="00B738D8" w:rsidRDefault="00AC6434" w:rsidP="00B738D8">
      <w:pPr>
        <w:jc w:val="both"/>
        <w:rPr>
          <w:rFonts w:ascii="Times New Roman" w:hAnsi="Times New Roman" w:cs="Times New Roman"/>
          <w:sz w:val="20"/>
          <w:szCs w:val="20"/>
        </w:rPr>
      </w:pPr>
      <w:r w:rsidRPr="00AC6434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37C811E" wp14:editId="0043CB98">
            <wp:extent cx="5213445" cy="2335467"/>
            <wp:effectExtent l="0" t="0" r="6350" b="8255"/>
            <wp:docPr id="134950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07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8614" cy="233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38D8">
        <w:rPr>
          <w:rFonts w:ascii="Times New Roman" w:hAnsi="Times New Roman" w:cs="Times New Roman" w:hint="eastAsia"/>
          <w:sz w:val="20"/>
          <w:szCs w:val="20"/>
        </w:rPr>
        <w:t xml:space="preserve"> </w:t>
      </w:r>
    </w:p>
    <w:p w14:paraId="10EA9007" w14:textId="04B2DD07" w:rsidR="00AC6434" w:rsidRDefault="00AC6434" w:rsidP="00B738D8">
      <w:pPr>
        <w:jc w:val="both"/>
        <w:rPr>
          <w:rFonts w:ascii="Times New Roman" w:hAnsi="Times New Roman" w:cs="Times New Roman"/>
          <w:sz w:val="20"/>
          <w:szCs w:val="20"/>
        </w:rPr>
      </w:pPr>
      <w:r w:rsidRPr="00AC6434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CD614B5" wp14:editId="2DD5EC58">
            <wp:extent cx="5943600" cy="506730"/>
            <wp:effectExtent l="0" t="0" r="0" b="7620"/>
            <wp:docPr id="179238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85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55CC" w14:textId="73BA7737" w:rsidR="003910F5" w:rsidRPr="00B738D8" w:rsidRDefault="003910F5" w:rsidP="00B738D8">
      <w:pPr>
        <w:jc w:val="both"/>
        <w:rPr>
          <w:rFonts w:ascii="Times New Roman" w:hAnsi="Times New Roman" w:cs="Times New Roman" w:hint="eastAsia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So, I expect, the production of Eurofer97 would hardly cause a bottleneck issue.</w:t>
      </w:r>
    </w:p>
    <w:sectPr w:rsidR="003910F5" w:rsidRPr="00B73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E3810"/>
    <w:multiLevelType w:val="hybridMultilevel"/>
    <w:tmpl w:val="61A46D46"/>
    <w:lvl w:ilvl="0" w:tplc="9796F472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960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8D8"/>
    <w:rsid w:val="00114761"/>
    <w:rsid w:val="0025036D"/>
    <w:rsid w:val="003910F5"/>
    <w:rsid w:val="00571B14"/>
    <w:rsid w:val="006A3D55"/>
    <w:rsid w:val="00AC6434"/>
    <w:rsid w:val="00B7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82DC8"/>
  <w15:chartTrackingRefBased/>
  <w15:docId w15:val="{79AEA5EC-81CD-4A74-AA0D-60718E5A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8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4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4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fusionforenergy.europa.eu/news/test-blanket-modules-stee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fusionforenergy.europa.eu/news/f4e-purchases-27-tonnes-of-eurofer97-for-test-blanket-modules-mock-up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162</Words>
  <Characters>974</Characters>
  <Application>Microsoft Office Word</Application>
  <DocSecurity>0</DocSecurity>
  <Lines>64</Lines>
  <Paragraphs>54</Paragraphs>
  <ScaleCrop>false</ScaleCrop>
  <Company>M365 Install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Taesuk Oh</dc:creator>
  <cp:keywords/>
  <dc:description/>
  <cp:lastModifiedBy>Taesuk Oh</cp:lastModifiedBy>
  <cp:revision>3</cp:revision>
  <dcterms:created xsi:type="dcterms:W3CDTF">2026-03-10T20:11:00Z</dcterms:created>
  <dcterms:modified xsi:type="dcterms:W3CDTF">2026-03-10T20:18:00Z</dcterms:modified>
</cp:coreProperties>
</file>