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Bar-Skills</w:t>
      </w:r>
    </w:p>
    <w:p>
      <w:pPr>
        <w:jc w:val="center"/>
      </w:pPr>
      <w:r>
        <w:rPr>
          <w:b w:val="0"/>
          <w:sz w:val="24"/>
        </w:rPr>
        <w:t>Craft Bartender Course</w:t>
      </w:r>
    </w:p>
    <w:p>
      <w:pPr>
        <w:jc w:val="center"/>
      </w:pPr>
      <w:r>
        <w:rPr>
          <w:b/>
          <w:color w:val="1F3864"/>
          <w:sz w:val="44"/>
        </w:rPr>
        <w:t>SESSION 09</w:t>
      </w:r>
    </w:p>
    <w:p>
      <w:pPr>
        <w:jc w:val="center"/>
      </w:pPr>
      <w:r>
        <w:rPr>
          <w:b/>
          <w:sz w:val="32"/>
        </w:rPr>
        <w:t>Menu Engineering</w:t>
      </w:r>
    </w:p>
    <w:p>
      <w:pPr>
        <w:jc w:val="center"/>
      </w:pPr>
      <w:r>
        <w:rPr>
          <w:b w:val="0"/>
          <w:sz w:val="24"/>
        </w:rPr>
        <w:t>Cost, Design, and the Profitable Bar</w:t>
      </w:r>
    </w:p>
    <w:p>
      <w:pPr>
        <w:jc w:val="center"/>
      </w:pPr>
      <w:r>
        <w:rPr>
          <w:b/>
          <w:sz w:val="24"/>
        </w:rPr>
        <w:t>TEACHER'S MANUAL</w:t>
      </w:r>
    </w:p>
    <w:p>
      <w:pPr>
        <w:jc w:val="center"/>
      </w:pPr>
      <w:r>
        <w:rPr>
          <w:b w:val="0"/>
          <w:color w:val="7F7F7F"/>
          <w:sz w:val="18"/>
        </w:rPr>
        <w:t>Oleks Iurchenko | bar-skills.com | info@bar-skills.com</w:t>
      </w:r>
    </w:p>
    <w:p>
      <w:r>
        <w:rPr>
          <w:color w:val="CCCCCC"/>
          <w:sz w:val="16"/>
        </w:rPr>
        <w:t>────────────────────────────────────────────────────────────────────────────────</w:t>
      </w:r>
    </w:p>
    <w:p>
      <w:pPr>
        <w:spacing w:before="200" w:after="80"/>
      </w:pPr>
      <w:r>
        <w:rPr>
          <w:b/>
          <w:color w:val="000000"/>
          <w:sz w:val="24"/>
        </w:rPr>
        <w:t>Session Control</w:t>
      </w:r>
    </w:p>
    <w:p>
      <w:pPr>
        <w:spacing w:before="80"/>
      </w:pPr>
      <w:r>
        <w:rPr>
          <w:b/>
          <w:color w:val="1F3864"/>
          <w:sz w:val="20"/>
        </w:rPr>
        <w:t xml:space="preserve">OBJECTIVE  </w:t>
      </w:r>
      <w:r>
        <w:rPr>
          <w:sz w:val="20"/>
        </w:rPr>
        <w:t>The student understands menu engineering as a commercial discipline, can calculate pour cost for cocktails and wine, applies the four-cell matrix to real menu items, and executes four builds — including a two-stage Cosmopolitan that demonstrates how deliberate modifications improve both guest experience and bar margin simultaneously.</w:t>
      </w:r>
    </w:p>
    <w:p>
      <w:pPr>
        <w:spacing w:before="80"/>
      </w:pPr>
      <w:r>
        <w:rPr>
          <w:b/>
          <w:color w:val="1F3864"/>
          <w:sz w:val="20"/>
        </w:rPr>
        <w:t xml:space="preserve">OUTCOME  </w:t>
      </w:r>
      <w:r>
        <w:rPr>
          <w:sz w:val="20"/>
        </w:rPr>
        <w:t>Student can state the pour cost formula and calculate it for any build. Student can classify a drink on the matrix with a rationale. Student can execute the Black Russian, White Russian, Classic Cosmopolitan, and Elevated Cosmopolitan to the same standard as all previous session builds. Student can name at least two modifications that justify a higher price without proportional cost increase.</w:t>
      </w:r>
    </w:p>
    <w:p>
      <w:pPr>
        <w:spacing w:before="80"/>
      </w:pPr>
      <w:r>
        <w:rPr>
          <w:b/>
          <w:color w:val="1F3864"/>
          <w:sz w:val="20"/>
        </w:rPr>
        <w:t xml:space="preserve">FORMAT  </w:t>
      </w:r>
      <w:r>
        <w:rPr>
          <w:sz w:val="20"/>
        </w:rPr>
        <w:t>30 min Theory + 60 min Practical</w:t>
      </w:r>
    </w:p>
    <w:p>
      <w:pPr>
        <w:spacing w:before="80"/>
      </w:pPr>
      <w:r>
        <w:rPr>
          <w:b/>
          <w:color w:val="1F3864"/>
          <w:sz w:val="20"/>
        </w:rPr>
        <w:t xml:space="preserve">PRE-VIDEO  </w:t>
      </w:r>
      <w:r>
        <w:rPr>
          <w:sz w:val="20"/>
        </w:rPr>
        <w:t>[To be populated by Oleks]</w:t>
      </w:r>
    </w:p>
    <w:p>
      <w:pPr>
        <w:spacing w:before="80"/>
      </w:pPr>
      <w:r>
        <w:rPr>
          <w:b/>
          <w:color w:val="1F3864"/>
          <w:sz w:val="20"/>
        </w:rPr>
        <w:t xml:space="preserve">POST-VIDEO  </w:t>
      </w:r>
      <w:r>
        <w:rPr>
          <w:sz w:val="20"/>
        </w:rPr>
        <w:t>[To be populated by Oleks]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18"/>
              </w:rPr>
              <w:t>THEORY (30 MIN)</w:t>
            </w:r>
          </w:p>
        </w:tc>
        <w:tc>
          <w:tcPr>
            <w:tcW w:type="dxa" w:w="2340"/>
            <w:shd w:val="clear" w:color="auto" w:fill="1F3864"/>
          </w:tcPr>
          <w:p>
            <w:r>
              <w:rPr>
                <w:b/>
                <w:color w:val="FFFFFF"/>
                <w:sz w:val="18"/>
              </w:rPr>
              <w:t>TIME</w:t>
            </w:r>
          </w:p>
        </w:tc>
        <w:tc>
          <w:tcPr>
            <w:tcW w:type="dxa" w:w="2340"/>
            <w:shd w:val="clear" w:color="auto" w:fill="1F3864"/>
          </w:tcPr>
          <w:p>
            <w:r>
              <w:rPr>
                <w:b/>
                <w:color w:val="FFFFFF"/>
                <w:sz w:val="18"/>
              </w:rPr>
              <w:t>PRACTICAL (60 MIN)</w:t>
            </w:r>
          </w:p>
        </w:tc>
        <w:tc>
          <w:tcPr>
            <w:tcW w:type="dxa" w:w="2340"/>
            <w:shd w:val="clear" w:color="auto" w:fill="1F3864"/>
          </w:tcPr>
          <w:p>
            <w:r>
              <w:rPr>
                <w:b/>
                <w:color w:val="FFFFFF"/>
                <w:sz w:val="18"/>
              </w:rPr>
              <w:t>TIME</w:t>
            </w:r>
          </w:p>
        </w:tc>
      </w:tr>
      <w:tr>
        <w:tc>
          <w:tcPr>
            <w:tcW w:type="dxa" w:w="2340"/>
            <w:shd w:val="clear" w:color="auto" w:fill="EBF0F7"/>
          </w:tcPr>
          <w:p>
            <w:r>
              <w:rPr>
                <w:sz w:val="18"/>
              </w:rPr>
              <w:t>T1: What Is Menu Engineering?</w:t>
            </w:r>
          </w:p>
        </w:tc>
        <w:tc>
          <w:tcPr>
            <w:tcW w:type="dxa" w:w="2340"/>
            <w:shd w:val="clear" w:color="auto" w:fill="EBF0F7"/>
          </w:tcPr>
          <w:p>
            <w:r>
              <w:rPr>
                <w:sz w:val="18"/>
              </w:rPr>
              <w:t>5 min</w:t>
            </w:r>
          </w:p>
        </w:tc>
        <w:tc>
          <w:tcPr>
            <w:tcW w:type="dxa" w:w="2340"/>
            <w:shd w:val="clear" w:color="auto" w:fill="EBF0F7"/>
          </w:tcPr>
          <w:p>
            <w:r>
              <w:rPr>
                <w:sz w:val="18"/>
              </w:rPr>
              <w:t>Station Orientation</w:t>
            </w:r>
          </w:p>
        </w:tc>
        <w:tc>
          <w:tcPr>
            <w:tcW w:type="dxa" w:w="2340"/>
            <w:shd w:val="clear" w:color="auto" w:fill="EBF0F7"/>
          </w:tcPr>
          <w:p>
            <w:r>
              <w:rPr>
                <w:sz w:val="18"/>
              </w:rPr>
              <w:t>5 min</w:t>
            </w:r>
          </w:p>
        </w:tc>
      </w:tr>
      <w:tr>
        <w:tc>
          <w:tcPr>
            <w:tcW w:type="dxa" w:w="2340"/>
          </w:tcPr>
          <w:p>
            <w:r>
              <w:rPr>
                <w:sz w:val="18"/>
              </w:rPr>
              <w:t>T2: Your Costs — Pour Cost, Wine, and Labour</w:t>
            </w:r>
          </w:p>
        </w:tc>
        <w:tc>
          <w:tcPr>
            <w:tcW w:type="dxa" w:w="2340"/>
          </w:tcPr>
          <w:p>
            <w:r>
              <w:rPr>
                <w:sz w:val="18"/>
              </w:rPr>
              <w:t>6 min</w:t>
            </w:r>
          </w:p>
        </w:tc>
        <w:tc>
          <w:tcPr>
            <w:tcW w:type="dxa" w:w="2340"/>
          </w:tcPr>
          <w:p>
            <w:r>
              <w:rPr>
                <w:sz w:val="18"/>
              </w:rPr>
              <w:t>Build 01: Black Russian</w:t>
            </w:r>
          </w:p>
        </w:tc>
        <w:tc>
          <w:tcPr>
            <w:tcW w:type="dxa" w:w="2340"/>
          </w:tcPr>
          <w:p>
            <w:r>
              <w:rPr>
                <w:sz w:val="18"/>
              </w:rPr>
              <w:t>10 min</w:t>
            </w:r>
          </w:p>
        </w:tc>
      </w:tr>
      <w:tr>
        <w:tc>
          <w:tcPr>
            <w:tcW w:type="dxa" w:w="2340"/>
            <w:shd w:val="clear" w:color="auto" w:fill="EBF0F7"/>
          </w:tcPr>
          <w:p>
            <w:r>
              <w:rPr>
                <w:sz w:val="18"/>
              </w:rPr>
              <w:t>T3: The Menu Engineering Matrix</w:t>
            </w:r>
          </w:p>
        </w:tc>
        <w:tc>
          <w:tcPr>
            <w:tcW w:type="dxa" w:w="2340"/>
            <w:shd w:val="clear" w:color="auto" w:fill="EBF0F7"/>
          </w:tcPr>
          <w:p>
            <w:r>
              <w:rPr>
                <w:sz w:val="18"/>
              </w:rPr>
              <w:t>5 min</w:t>
            </w:r>
          </w:p>
        </w:tc>
        <w:tc>
          <w:tcPr>
            <w:tcW w:type="dxa" w:w="2340"/>
            <w:shd w:val="clear" w:color="auto" w:fill="EBF0F7"/>
          </w:tcPr>
          <w:p>
            <w:r>
              <w:rPr>
                <w:sz w:val="18"/>
              </w:rPr>
              <w:t>Build 02: White Russian</w:t>
            </w:r>
          </w:p>
        </w:tc>
        <w:tc>
          <w:tcPr>
            <w:tcW w:type="dxa" w:w="2340"/>
            <w:shd w:val="clear" w:color="auto" w:fill="EBF0F7"/>
          </w:tcPr>
          <w:p>
            <w:r>
              <w:rPr>
                <w:sz w:val="18"/>
              </w:rPr>
              <w:t>8 min</w:t>
            </w:r>
          </w:p>
        </w:tc>
      </w:tr>
      <w:tr>
        <w:tc>
          <w:tcPr>
            <w:tcW w:type="dxa" w:w="2340"/>
          </w:tcPr>
          <w:p>
            <w:r>
              <w:rPr>
                <w:sz w:val="18"/>
              </w:rPr>
              <w:t>T4: Menu Design Principles</w:t>
            </w:r>
          </w:p>
        </w:tc>
        <w:tc>
          <w:tcPr>
            <w:tcW w:type="dxa" w:w="2340"/>
          </w:tcPr>
          <w:p>
            <w:r>
              <w:rPr>
                <w:sz w:val="18"/>
              </w:rPr>
              <w:t>5 min</w:t>
            </w:r>
          </w:p>
        </w:tc>
        <w:tc>
          <w:tcPr>
            <w:tcW w:type="dxa" w:w="2340"/>
          </w:tcPr>
          <w:p>
            <w:r>
              <w:rPr>
                <w:sz w:val="18"/>
              </w:rPr>
              <w:t>Build 03: Classic Cosmopolitan</w:t>
            </w:r>
          </w:p>
        </w:tc>
        <w:tc>
          <w:tcPr>
            <w:tcW w:type="dxa" w:w="2340"/>
          </w:tcPr>
          <w:p>
            <w:r>
              <w:rPr>
                <w:sz w:val="18"/>
              </w:rPr>
              <w:t>12 min</w:t>
            </w:r>
          </w:p>
        </w:tc>
      </w:tr>
      <w:tr>
        <w:tc>
          <w:tcPr>
            <w:tcW w:type="dxa" w:w="2340"/>
            <w:shd w:val="clear" w:color="auto" w:fill="EBF0F7"/>
          </w:tcPr>
          <w:p>
            <w:r>
              <w:rPr>
                <w:sz w:val="18"/>
              </w:rPr>
              <w:t>T5: Inventory, Par Levels, and Control</w:t>
            </w:r>
          </w:p>
        </w:tc>
        <w:tc>
          <w:tcPr>
            <w:tcW w:type="dxa" w:w="2340"/>
            <w:shd w:val="clear" w:color="auto" w:fill="EBF0F7"/>
          </w:tcPr>
          <w:p>
            <w:r>
              <w:rPr>
                <w:sz w:val="18"/>
              </w:rPr>
              <w:t>5 min</w:t>
            </w:r>
          </w:p>
        </w:tc>
        <w:tc>
          <w:tcPr>
            <w:tcW w:type="dxa" w:w="2340"/>
            <w:shd w:val="clear" w:color="auto" w:fill="EBF0F7"/>
          </w:tcPr>
          <w:p>
            <w:r>
              <w:rPr>
                <w:sz w:val="18"/>
              </w:rPr>
              <w:t>Build 04: Elevated Cosmopolitan</w:t>
            </w:r>
          </w:p>
        </w:tc>
        <w:tc>
          <w:tcPr>
            <w:tcW w:type="dxa" w:w="2340"/>
            <w:shd w:val="clear" w:color="auto" w:fill="EBF0F7"/>
          </w:tcPr>
          <w:p>
            <w:r>
              <w:rPr>
                <w:sz w:val="18"/>
              </w:rPr>
              <w:t>18 min</w:t>
            </w:r>
          </w:p>
        </w:tc>
      </w:tr>
      <w:tr>
        <w:tc>
          <w:tcPr>
            <w:tcW w:type="dxa" w:w="2340"/>
          </w:tcPr>
          <w:p>
            <w:r>
              <w:rPr>
                <w:sz w:val="18"/>
              </w:rPr>
              <w:t>T6: Cocktail Engineering in Practice</w:t>
            </w:r>
          </w:p>
        </w:tc>
        <w:tc>
          <w:tcPr>
            <w:tcW w:type="dxa" w:w="2340"/>
          </w:tcPr>
          <w:p>
            <w:r>
              <w:rPr>
                <w:sz w:val="18"/>
              </w:rPr>
              <w:t>4 min</w:t>
            </w:r>
          </w:p>
        </w:tc>
        <w:tc>
          <w:tcPr>
            <w:tcW w:type="dxa" w:w="2340"/>
          </w:tcPr>
          <w:p>
            <w:r>
              <w:rPr>
                <w:sz w:val="18"/>
              </w:rPr>
              <w:t>Menu Analysis Exercise</w:t>
            </w:r>
          </w:p>
        </w:tc>
        <w:tc>
          <w:tcPr>
            <w:tcW w:type="dxa" w:w="2340"/>
          </w:tcPr>
          <w:p>
            <w:r>
              <w:rPr>
                <w:sz w:val="18"/>
              </w:rPr>
              <w:t>5 min</w:t>
            </w:r>
          </w:p>
        </w:tc>
      </w:tr>
      <w:tr>
        <w:tc>
          <w:tcPr>
            <w:tcW w:type="dxa" w:w="2340"/>
            <w:shd w:val="clear" w:color="auto" w:fill="EBF0F7"/>
          </w:tcPr>
          <w:p>
            <w:r>
              <w:rPr>
                <w:sz w:val="18"/>
              </w:rPr>
            </w:r>
          </w:p>
        </w:tc>
        <w:tc>
          <w:tcPr>
            <w:tcW w:type="dxa" w:w="2340"/>
            <w:shd w:val="clear" w:color="auto" w:fill="EBF0F7"/>
          </w:tcPr>
          <w:p>
            <w:r>
              <w:rPr>
                <w:sz w:val="18"/>
              </w:rPr>
            </w:r>
          </w:p>
        </w:tc>
        <w:tc>
          <w:tcPr>
            <w:tcW w:type="dxa" w:w="2340"/>
            <w:shd w:val="clear" w:color="auto" w:fill="EBF0F7"/>
          </w:tcPr>
          <w:p>
            <w:r>
              <w:rPr>
                <w:sz w:val="18"/>
              </w:rPr>
              <w:t>Knowledge Test</w:t>
            </w:r>
          </w:p>
        </w:tc>
        <w:tc>
          <w:tcPr>
            <w:tcW w:type="dxa" w:w="2340"/>
            <w:shd w:val="clear" w:color="auto" w:fill="EBF0F7"/>
          </w:tcPr>
          <w:p>
            <w:r>
              <w:rPr>
                <w:sz w:val="18"/>
              </w:rPr>
              <w:t>2 min</w:t>
            </w:r>
          </w:p>
        </w:tc>
      </w:tr>
      <w:tr>
        <w:tc>
          <w:tcPr>
            <w:tcW w:type="dxa" w:w="2340"/>
            <w:shd w:val="clear" w:color="auto" w:fill="D6E4F0"/>
          </w:tcPr>
          <w:p>
            <w:r>
              <w:rPr>
                <w:b/>
                <w:sz w:val="18"/>
              </w:rPr>
              <w:t>TOTAL</w:t>
            </w:r>
          </w:p>
        </w:tc>
        <w:tc>
          <w:tcPr>
            <w:tcW w:type="dxa" w:w="2340"/>
            <w:shd w:val="clear" w:color="auto" w:fill="D6E4F0"/>
          </w:tcPr>
          <w:p>
            <w:r>
              <w:rPr>
                <w:b/>
                <w:sz w:val="18"/>
              </w:rPr>
              <w:t>30 min</w:t>
            </w:r>
          </w:p>
        </w:tc>
        <w:tc>
          <w:tcPr>
            <w:tcW w:type="dxa" w:w="2340"/>
            <w:shd w:val="clear" w:color="auto" w:fill="D6E4F0"/>
          </w:tcPr>
          <w:p>
            <w:r>
              <w:rPr>
                <w:b/>
                <w:sz w:val="18"/>
              </w:rPr>
              <w:t>TOTAL</w:t>
            </w:r>
          </w:p>
        </w:tc>
        <w:tc>
          <w:tcPr>
            <w:tcW w:type="dxa" w:w="2340"/>
            <w:shd w:val="clear" w:color="auto" w:fill="D6E4F0"/>
          </w:tcPr>
          <w:p>
            <w:r>
              <w:rPr>
                <w:b/>
                <w:sz w:val="18"/>
              </w:rPr>
              <w:t>60 min</w:t>
            </w:r>
          </w:p>
        </w:tc>
      </w:tr>
    </w:tbl>
    <w:p/>
    <w:p>
      <w:pPr>
        <w:spacing w:before="40" w:after="80"/>
      </w:pPr>
      <w:r>
        <w:rPr>
          <w:b w:val="0"/>
          <w:i w:val="0"/>
          <w:sz w:val="20"/>
        </w:rPr>
        <w:t>If theory runs long, compress T5 and T6 — carry inventory and modification detail into the practical debrief between builds. The builds teach faster than talking. Build 04 is the session's main argument. Do not cut it short.</w:t>
      </w:r>
    </w:p>
    <w:p>
      <w:r>
        <w:rPr>
          <w:color w:val="CCCCCC"/>
          <w:sz w:val="16"/>
        </w:rPr>
        <w:t>────────────────────────────────────────────────────────────────────────────────</w:t>
      </w:r>
    </w:p>
    <w:p>
      <w:pPr>
        <w:spacing w:before="320" w:after="40"/>
      </w:pPr>
      <w:r>
        <w:rPr>
          <w:b/>
          <w:color w:val="7F7F7F"/>
          <w:sz w:val="22"/>
        </w:rPr>
        <w:t xml:space="preserve">5 MIN | T1 | </w:t>
      </w:r>
      <w:r>
        <w:rPr>
          <w:b/>
          <w:color w:val="1F3864"/>
          <w:sz w:val="26"/>
        </w:rPr>
        <w:t>What Is Menu Engineering?</w:t>
      </w:r>
    </w:p>
    <w:p>
      <w:r>
        <w:rPr>
          <w:color w:val="CCCCCC"/>
          <w:sz w:val="16"/>
        </w:rPr>
        <w:t>────────────────────────────────────────────────────────────────────────────────</w:t>
      </w:r>
    </w:p>
    <w:p>
      <w:pPr>
        <w:spacing w:before="120" w:after="40"/>
      </w:pPr>
      <w:r>
        <w:rPr>
          <w:b/>
          <w:color w:val="1F3864"/>
          <w:sz w:val="20"/>
        </w:rPr>
        <w:t xml:space="preserve">CORE PRINCIPLE  </w:t>
      </w:r>
      <w:r>
        <w:rPr>
          <w:sz w:val="20"/>
        </w:rPr>
        <w:t>Menu engineering is the discipline of designing a drink list to maximise both guest satisfaction and profitability. It is not decoration — it is strategy.</w:t>
      </w:r>
    </w:p>
    <w:p>
      <w:pPr>
        <w:spacing w:before="200" w:after="80"/>
      </w:pPr>
      <w:r>
        <w:rPr>
          <w:b/>
          <w:color w:val="000000"/>
          <w:sz w:val="22"/>
        </w:rPr>
        <w:t>WHAT TO SAY</w:t>
      </w:r>
    </w:p>
    <w:p>
      <w:pPr>
        <w:spacing w:before="40" w:after="80"/>
      </w:pPr>
      <w:r>
        <w:rPr>
          <w:b w:val="0"/>
          <w:i w:val="0"/>
          <w:sz w:val="20"/>
        </w:rPr>
        <w:t>Menu engineering was formalised by Kasavana and Smith in 1982 for food menus. The hospitality industry adopted the principles for beverage programs and they have shaped every well-run bar program since. Most bartenders have never heard of it. After today, you will not be most bartenders.</w:t>
      </w:r>
    </w:p>
    <w:p>
      <w:pPr>
        <w:spacing w:before="40" w:after="80"/>
      </w:pPr>
      <w:r>
        <w:rPr>
          <w:b w:val="0"/>
          <w:i w:val="0"/>
          <w:sz w:val="20"/>
        </w:rPr>
        <w:t>The distinction to establish first: a drink list tells guests what is available. An engineered menu guides them toward decisions that satisfy them and generate margin. Both look the same to an untrained eye. The revenue difference is measurable within a week of implementing one over the other.</w:t>
      </w:r>
    </w:p>
    <w:p>
      <w:pPr>
        <w:spacing w:before="40" w:after="80"/>
      </w:pPr>
      <w:r>
        <w:rPr>
          <w:b w:val="0"/>
          <w:i w:val="0"/>
          <w:sz w:val="20"/>
        </w:rPr>
        <w:t>Four tools: pricing strategy, visual design, language, and item selection. None of them are about the recipe. Menu engineering assumes you already know how to make the drinks — it decides how to sell them.</w:t>
      </w:r>
    </w:p>
    <w:p>
      <w:pPr>
        <w:spacing w:before="40" w:after="80"/>
      </w:pPr>
      <w:r>
        <w:rPr>
          <w:b w:val="0"/>
          <w:i w:val="0"/>
          <w:sz w:val="20"/>
        </w:rPr>
        <w:t>Shorter menus outperform longer ones. A bar with 40 cocktails is not a better bar than one with 12. It is a bar with 40 training commitments, 40 inventory lines, and a guest who cannot make a decision.</w:t>
      </w:r>
    </w:p>
    <w:p>
      <w:pPr>
        <w:spacing w:before="200" w:after="80"/>
      </w:pPr>
      <w:r>
        <w:rPr>
          <w:b/>
          <w:color w:val="000000"/>
          <w:sz w:val="22"/>
        </w:rPr>
        <w:t>WHAT TO SHOW</w:t>
      </w:r>
    </w:p>
    <w:p>
      <w:pPr>
        <w:spacing w:before="40" w:after="80"/>
      </w:pPr>
      <w:r>
        <w:rPr>
          <w:b w:val="0"/>
          <w:i w:val="0"/>
          <w:sz w:val="20"/>
        </w:rPr>
        <w:t>Place the two menus from this session on the table — the Cannery Kitchen and The Sultan's Tent. Ask: which of these is a drink list and which is an engineered menu? Let the student answer before you tell them. The Sultan's Tent has a brand story in every cocktail name — that is engineering. The Cannery has two sections with nearly identical names — that is not.</w:t>
      </w:r>
    </w:p>
    <w:p>
      <w:pPr>
        <w:spacing w:before="40" w:after="80"/>
      </w:pPr>
      <w:r>
        <w:rPr>
          <w:b w:val="0"/>
          <w:i w:val="0"/>
          <w:sz w:val="20"/>
        </w:rPr>
        <w:t>Then ask: without tasting anything, which menu makes you want to order a cocktail? Why? The answer tells you what visual and language engineering does — before a single drink is made.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b/>
                <w:color w:val="FFFFFF"/>
                <w:sz w:val="18"/>
              </w:rPr>
              <w:t>TERM</w:t>
            </w:r>
          </w:p>
        </w:tc>
        <w:tc>
          <w:tcPr>
            <w:tcW w:type="dxa" w:w="4680"/>
            <w:shd w:val="clear" w:color="auto" w:fill="1F3864"/>
          </w:tcPr>
          <w:p>
            <w:r>
              <w:rPr>
                <w:b/>
                <w:color w:val="FFFFFF"/>
                <w:sz w:val="18"/>
              </w:rPr>
              <w:t>DEFINITION</w:t>
            </w:r>
          </w:p>
        </w:tc>
      </w:tr>
      <w:tr>
        <w:tc>
          <w:tcPr>
            <w:tcW w:type="dxa" w:w="4680"/>
            <w:shd w:val="clear" w:color="auto" w:fill="EBF0F7"/>
          </w:tcPr>
          <w:p>
            <w:r>
              <w:rPr>
                <w:sz w:val="18"/>
              </w:rPr>
              <w:t>Menu Engineering</w:t>
            </w:r>
          </w:p>
        </w:tc>
        <w:tc>
          <w:tcPr>
            <w:tcW w:type="dxa" w:w="4680"/>
            <w:shd w:val="clear" w:color="auto" w:fill="EBF0F7"/>
          </w:tcPr>
          <w:p>
            <w:r>
              <w:rPr>
                <w:sz w:val="18"/>
              </w:rPr>
              <w:t>Designing a beverage list to guide guest choice and maximise profitability.</w:t>
            </w:r>
          </w:p>
        </w:tc>
      </w:tr>
      <w:tr>
        <w:tc>
          <w:tcPr>
            <w:tcW w:type="dxa" w:w="4680"/>
          </w:tcPr>
          <w:p>
            <w:r>
              <w:rPr>
                <w:sz w:val="18"/>
              </w:rPr>
              <w:t>Pour Cost %</w:t>
            </w:r>
          </w:p>
        </w:tc>
        <w:tc>
          <w:tcPr>
            <w:tcW w:type="dxa" w:w="4680"/>
          </w:tcPr>
          <w:p>
            <w:r>
              <w:rPr>
                <w:sz w:val="18"/>
              </w:rPr>
              <w:t>Ingredient cost as a percentage of selling price. Target 18–22% for cocktails.</w:t>
            </w:r>
          </w:p>
        </w:tc>
      </w:tr>
      <w:tr>
        <w:tc>
          <w:tcPr>
            <w:tcW w:type="dxa" w:w="4680"/>
            <w:shd w:val="clear" w:color="auto" w:fill="EBF0F7"/>
          </w:tcPr>
          <w:p>
            <w:r>
              <w:rPr>
                <w:sz w:val="18"/>
              </w:rPr>
              <w:t>Menu Real Estate</w:t>
            </w:r>
          </w:p>
        </w:tc>
        <w:tc>
          <w:tcPr>
            <w:tcW w:type="dxa" w:w="4680"/>
            <w:shd w:val="clear" w:color="auto" w:fill="EBF0F7"/>
          </w:tcPr>
          <w:p>
            <w:r>
              <w:rPr>
                <w:sz w:val="18"/>
              </w:rPr>
              <w:t>Visual space on a menu. Some positions attract the eye first. That is either deliberate or wasted.</w:t>
            </w:r>
          </w:p>
        </w:tc>
      </w:tr>
      <w:tr>
        <w:tc>
          <w:tcPr>
            <w:tcW w:type="dxa" w:w="4680"/>
          </w:tcPr>
          <w:p>
            <w:r>
              <w:rPr>
                <w:sz w:val="18"/>
              </w:rPr>
              <w:t>Anchor Pricing</w:t>
            </w:r>
          </w:p>
        </w:tc>
        <w:tc>
          <w:tcPr>
            <w:tcW w:type="dxa" w:w="4680"/>
          </w:tcPr>
          <w:p>
            <w:r>
              <w:rPr>
                <w:sz w:val="18"/>
              </w:rPr>
              <w:t>A premium-priced item that makes mid-range items feel like value by comparison.</w:t>
            </w:r>
          </w:p>
        </w:tc>
      </w:tr>
      <w:tr>
        <w:tc>
          <w:tcPr>
            <w:tcW w:type="dxa" w:w="4680"/>
            <w:shd w:val="clear" w:color="auto" w:fill="EBF0F7"/>
          </w:tcPr>
          <w:p>
            <w:r>
              <w:rPr>
                <w:sz w:val="18"/>
              </w:rPr>
              <w:t>Decoy Item</w:t>
            </w:r>
          </w:p>
        </w:tc>
        <w:tc>
          <w:tcPr>
            <w:tcW w:type="dxa" w:w="4680"/>
            <w:shd w:val="clear" w:color="auto" w:fill="EBF0F7"/>
          </w:tcPr>
          <w:p>
            <w:r>
              <w:rPr>
                <w:sz w:val="18"/>
              </w:rPr>
              <w:t>Priced to make other items more attractive. May not be expected to sell — it reframes perception.</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WATCH OUT  </w:t>
            </w:r>
            <w:r>
              <w:rPr>
                <w:sz w:val="20"/>
              </w:rPr>
              <w:t>Students who bartend may push back: "I just make the drinks." Acknowledge it. Then ask: have you ever worked on a slow night and wondered why no one was ordering? Or watched a new menu launch and suddenly certain drinks started selling without anyone changing the recipe? That is engineering — or the absence of it.</w:t>
            </w:r>
          </w:p>
        </w:tc>
      </w:tr>
    </w:tbl>
    <w:p>
      <w:pPr>
        <w:spacing w:after="80"/>
      </w:pPr>
    </w:p>
    <w:p>
      <w:pPr>
        <w:spacing w:before="120" w:after="120"/>
        <w:ind w:left="432"/>
      </w:pPr>
      <w:r>
        <w:rPr>
          <w:b/>
          <w:i/>
          <w:color w:val="1F3864"/>
          <w:sz w:val="20"/>
        </w:rPr>
        <w:t>"A bartender who understands menu engineering is a different kind of professional. You can execute a spec, but you can also evaluate a menu, identify a cost problem, and recommend a change. That is a consulting skill that commands a different conversation with every employer you will ever have."</w:t>
      </w:r>
    </w:p>
    <w:p>
      <w:pPr>
        <w:spacing w:before="40" w:after="80"/>
      </w:pPr>
      <w:r>
        <w:rPr>
          <w:b/>
          <w:i w:val="0"/>
          <w:sz w:val="20"/>
        </w:rPr>
        <w:t>DISCUSSION PROMPT</w:t>
      </w:r>
    </w:p>
    <w:p>
      <w:pPr>
        <w:spacing w:before="40" w:after="80"/>
      </w:pPr>
      <w:r>
        <w:rPr>
          <w:b w:val="0"/>
          <w:i w:val="0"/>
          <w:sz w:val="20"/>
        </w:rPr>
        <w:t>Look at the Cannery menu. Find the two section names "Cannery Cocktails" and "Cannery Signature." What is the difference between them? Without reading the descriptions — could a guest tell? What does that confusion cost the bar?</w:t>
      </w:r>
    </w:p>
    <w:p>
      <w:pPr>
        <w:spacing w:before="160" w:after="80"/>
      </w:pPr>
      <w:r>
        <w:rPr>
          <w:b/>
          <w:i/>
          <w:color w:val="1F3864"/>
          <w:sz w:val="20"/>
        </w:rPr>
        <w:t xml:space="preserve">TRANSITION  </w:t>
      </w:r>
      <w:r>
        <w:rPr>
          <w:i/>
          <w:sz w:val="20"/>
        </w:rPr>
        <w:t>Now that we understand what menu engineering is, we need to understand the numbers it works with. Everything in menu engineering starts with knowing what a drink actually costs.</w:t>
      </w:r>
    </w:p>
    <w:p>
      <w:pPr>
        <w:spacing w:before="320" w:after="40"/>
      </w:pPr>
      <w:r>
        <w:rPr>
          <w:b/>
          <w:color w:val="7F7F7F"/>
          <w:sz w:val="22"/>
        </w:rPr>
        <w:t xml:space="preserve">6 MIN | T2 | </w:t>
      </w:r>
      <w:r>
        <w:rPr>
          <w:b/>
          <w:color w:val="1F3864"/>
          <w:sz w:val="26"/>
        </w:rPr>
        <w:t>Your Costs — Pour Cost, Wine, and Labour</w:t>
      </w:r>
    </w:p>
    <w:p>
      <w:r>
        <w:rPr>
          <w:color w:val="CCCCCC"/>
          <w:sz w:val="16"/>
        </w:rPr>
        <w:t>────────────────────────────────────────────────────────────────────────────────</w:t>
      </w:r>
    </w:p>
    <w:p>
      <w:pPr>
        <w:spacing w:before="120" w:after="40"/>
      </w:pPr>
      <w:r>
        <w:rPr>
          <w:b/>
          <w:color w:val="1F3864"/>
          <w:sz w:val="20"/>
        </w:rPr>
        <w:t xml:space="preserve">CORE PRINCIPLE  </w:t>
      </w:r>
      <w:r>
        <w:rPr>
          <w:sz w:val="20"/>
        </w:rPr>
        <w:t>Every item on a menu has a true cost. Most bars only count the liquid. The real cost includes labour, waste, and execution time. Knowing the full number separates a profitable bar from a merely busy one.</w:t>
      </w:r>
    </w:p>
    <w:p>
      <w:pPr>
        <w:spacing w:before="200" w:after="80"/>
      </w:pPr>
      <w:r>
        <w:rPr>
          <w:b/>
          <w:color w:val="000000"/>
          <w:sz w:val="22"/>
        </w:rPr>
        <w:t>WHAT TO SAY</w:t>
      </w:r>
    </w:p>
    <w:p>
      <w:pPr>
        <w:spacing w:before="40" w:after="80"/>
      </w:pPr>
      <w:r>
        <w:rPr>
          <w:b w:val="0"/>
          <w:i w:val="0"/>
          <w:sz w:val="20"/>
        </w:rPr>
        <w:t>Pour cost is the foundational calculation. (Ingredient cost ÷ Selling price) × 100. Session standard: 2oz alcohol per cocktail, 1oz for a single spirit pour, 6oz wine glass. These are our working assumptions for every calculation in this session and every exercise.</w:t>
      </w:r>
    </w:p>
    <w:p>
      <w:pPr>
        <w:spacing w:before="40" w:after="80"/>
      </w:pPr>
      <w:r>
        <w:rPr>
          <w:b w:val="0"/>
          <w:i w:val="0"/>
          <w:sz w:val="20"/>
        </w:rPr>
        <w:t>Industry targets: cocktails 18–22%, beer 22–28%, wine 28–35%. These are not rules — they are benchmarks. A 14% pour cost looks great until you factor in a 7-minute build. A 22% pour cost that takes 90 seconds to execute may be more profitable in real terms.</w:t>
      </w:r>
    </w:p>
    <w:p>
      <w:pPr>
        <w:spacing w:before="40" w:after="80"/>
      </w:pPr>
      <w:r>
        <w:rPr>
          <w:b w:val="0"/>
          <w:i w:val="0"/>
          <w:sz w:val="20"/>
        </w:rPr>
        <w:t>Wine BTG logic: 750ml = approximately 4 pours of 6oz. BTG price × 4 should equal or slightly exceed the bottle price. The bar takes on open-bottle risk. If BTG × 4 falls below bottle price, guests are incentivised to order the bottle — which reduces transaction count.</w:t>
      </w:r>
    </w:p>
    <w:p>
      <w:pPr>
        <w:spacing w:before="40" w:after="80"/>
      </w:pPr>
      <w:r>
        <w:rPr>
          <w:b w:val="0"/>
          <w:i w:val="0"/>
          <w:sz w:val="20"/>
        </w:rPr>
        <w:t>Labour cost target: 28–35% of total revenue. A 3-spirit cocktail at $18 may look strong on pour cost but takes 40–60% longer to build than a single-spirit build at $15. Add training time, error rate, and ticket time — the $15 drink may be more profitable after labour.</w:t>
      </w:r>
    </w:p>
    <w:p>
      <w:pPr>
        <w:spacing w:before="200" w:after="80"/>
      </w:pPr>
      <w:r>
        <w:rPr>
          <w:b/>
          <w:color w:val="000000"/>
          <w:sz w:val="22"/>
        </w:rPr>
        <w:t>WHAT TO SHOW</w:t>
      </w:r>
    </w:p>
    <w:p>
      <w:pPr>
        <w:spacing w:before="40" w:after="80"/>
      </w:pPr>
      <w:r>
        <w:rPr>
          <w:b w:val="0"/>
          <w:i w:val="0"/>
          <w:sz w:val="20"/>
        </w:rPr>
        <w:t>Work through the Classic Cosmopolitan calculation live. Write it out: $2.93 cost ÷ $15 price × 100 = 19.5%. Ask: is this good? Then ask: what if it takes 6 minutes to make because the bar has to squeeze fresh juice to order during service? What does the pour cost look like then? (Answer: still 19.5%, but the labour cost on 6 minutes of bartender time may cost the bar more than any margin advantage.)</w:t>
      </w:r>
    </w:p>
    <w:p>
      <w:pPr>
        <w:spacing w:before="40" w:after="80"/>
      </w:pPr>
      <w:r>
        <w:rPr>
          <w:b w:val="0"/>
          <w:i w:val="0"/>
          <w:sz w:val="20"/>
        </w:rPr>
        <w:t>Show the Sultan's Tent Moroccan Mojito: $16 selling price, two spirits (Bacardi White + Bacardi Black). At 1oz each: two spirit pours at ~$0.80–$1.00 per oz = $1.60–$2.00 in spirits alone plus juice, syrup, rose water. Estimate total: $3.50–$4.50. Pour cost: 22–28%. Borderline at best. At a busy bar this drink is a liability — and it has three garnishes.</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COST CATEGORY</w:t>
            </w:r>
          </w:p>
        </w:tc>
        <w:tc>
          <w:tcPr>
            <w:tcW w:type="dxa" w:w="3120"/>
            <w:shd w:val="clear" w:color="auto" w:fill="1F3864"/>
          </w:tcPr>
          <w:p>
            <w:r>
              <w:rPr>
                <w:b/>
                <w:color w:val="FFFFFF"/>
                <w:sz w:val="18"/>
              </w:rPr>
              <w:t>TARGET</w:t>
            </w:r>
          </w:p>
        </w:tc>
        <w:tc>
          <w:tcPr>
            <w:tcW w:type="dxa" w:w="3120"/>
            <w:shd w:val="clear" w:color="auto" w:fill="1F3864"/>
          </w:tcPr>
          <w:p>
            <w:r>
              <w:rPr>
                <w:b/>
                <w:color w:val="FFFFFF"/>
                <w:sz w:val="18"/>
              </w:rPr>
              <w:t>RED FLAG</w:t>
            </w:r>
          </w:p>
        </w:tc>
      </w:tr>
      <w:tr>
        <w:tc>
          <w:tcPr>
            <w:tcW w:type="dxa" w:w="3120"/>
            <w:shd w:val="clear" w:color="auto" w:fill="EBF0F7"/>
          </w:tcPr>
          <w:p>
            <w:r>
              <w:rPr>
                <w:sz w:val="18"/>
              </w:rPr>
              <w:t>Cocktail pour cost</w:t>
            </w:r>
          </w:p>
        </w:tc>
        <w:tc>
          <w:tcPr>
            <w:tcW w:type="dxa" w:w="3120"/>
            <w:shd w:val="clear" w:color="auto" w:fill="EBF0F7"/>
          </w:tcPr>
          <w:p>
            <w:r>
              <w:rPr>
                <w:sz w:val="18"/>
              </w:rPr>
              <w:t>18–22%</w:t>
            </w:r>
          </w:p>
        </w:tc>
        <w:tc>
          <w:tcPr>
            <w:tcW w:type="dxa" w:w="3120"/>
            <w:shd w:val="clear" w:color="auto" w:fill="EBF0F7"/>
          </w:tcPr>
          <w:p>
            <w:r>
              <w:rPr>
                <w:sz w:val="18"/>
              </w:rPr>
              <w:t>Over 28%</w:t>
            </w:r>
          </w:p>
        </w:tc>
      </w:tr>
      <w:tr>
        <w:tc>
          <w:tcPr>
            <w:tcW w:type="dxa" w:w="3120"/>
          </w:tcPr>
          <w:p>
            <w:r>
              <w:rPr>
                <w:sz w:val="18"/>
              </w:rPr>
              <w:t>Wine pour cost (BTG)</w:t>
            </w:r>
          </w:p>
        </w:tc>
        <w:tc>
          <w:tcPr>
            <w:tcW w:type="dxa" w:w="3120"/>
          </w:tcPr>
          <w:p>
            <w:r>
              <w:rPr>
                <w:sz w:val="18"/>
              </w:rPr>
              <w:t>28–35%</w:t>
            </w:r>
          </w:p>
        </w:tc>
        <w:tc>
          <w:tcPr>
            <w:tcW w:type="dxa" w:w="3120"/>
          </w:tcPr>
          <w:p>
            <w:r>
              <w:rPr>
                <w:sz w:val="18"/>
              </w:rPr>
              <w:t>Under 25% or over 40%</w:t>
            </w:r>
          </w:p>
        </w:tc>
      </w:tr>
      <w:tr>
        <w:tc>
          <w:tcPr>
            <w:tcW w:type="dxa" w:w="3120"/>
            <w:shd w:val="clear" w:color="auto" w:fill="EBF0F7"/>
          </w:tcPr>
          <w:p>
            <w:r>
              <w:rPr>
                <w:sz w:val="18"/>
              </w:rPr>
              <w:t>Beer pour cost</w:t>
            </w:r>
          </w:p>
        </w:tc>
        <w:tc>
          <w:tcPr>
            <w:tcW w:type="dxa" w:w="3120"/>
            <w:shd w:val="clear" w:color="auto" w:fill="EBF0F7"/>
          </w:tcPr>
          <w:p>
            <w:r>
              <w:rPr>
                <w:sz w:val="18"/>
              </w:rPr>
              <w:t>22–28%</w:t>
            </w:r>
          </w:p>
        </w:tc>
        <w:tc>
          <w:tcPr>
            <w:tcW w:type="dxa" w:w="3120"/>
            <w:shd w:val="clear" w:color="auto" w:fill="EBF0F7"/>
          </w:tcPr>
          <w:p>
            <w:r>
              <w:rPr>
                <w:sz w:val="18"/>
              </w:rPr>
              <w:t>Over 32%</w:t>
            </w:r>
          </w:p>
        </w:tc>
      </w:tr>
      <w:tr>
        <w:tc>
          <w:tcPr>
            <w:tcW w:type="dxa" w:w="3120"/>
          </w:tcPr>
          <w:p>
            <w:r>
              <w:rPr>
                <w:sz w:val="18"/>
              </w:rPr>
              <w:t>Labour cost</w:t>
            </w:r>
          </w:p>
        </w:tc>
        <w:tc>
          <w:tcPr>
            <w:tcW w:type="dxa" w:w="3120"/>
          </w:tcPr>
          <w:p>
            <w:r>
              <w:rPr>
                <w:sz w:val="18"/>
              </w:rPr>
              <w:t>28–35% of revenue</w:t>
            </w:r>
          </w:p>
        </w:tc>
        <w:tc>
          <w:tcPr>
            <w:tcW w:type="dxa" w:w="3120"/>
          </w:tcPr>
          <w:p>
            <w:r>
              <w:rPr>
                <w:sz w:val="18"/>
              </w:rPr>
              <w:t>Over 38%</w:t>
            </w:r>
          </w:p>
        </w:tc>
      </w:tr>
      <w:tr>
        <w:tc>
          <w:tcPr>
            <w:tcW w:type="dxa" w:w="3120"/>
            <w:shd w:val="clear" w:color="auto" w:fill="EBF0F7"/>
          </w:tcPr>
          <w:p>
            <w:r>
              <w:rPr>
                <w:sz w:val="18"/>
              </w:rPr>
              <w:t>Combined beverage cost</w:t>
            </w:r>
          </w:p>
        </w:tc>
        <w:tc>
          <w:tcPr>
            <w:tcW w:type="dxa" w:w="3120"/>
            <w:shd w:val="clear" w:color="auto" w:fill="EBF0F7"/>
          </w:tcPr>
          <w:p>
            <w:r>
              <w:rPr>
                <w:sz w:val="18"/>
              </w:rPr>
              <w:t>Under 30%</w:t>
            </w:r>
          </w:p>
        </w:tc>
        <w:tc>
          <w:tcPr>
            <w:tcW w:type="dxa" w:w="3120"/>
            <w:shd w:val="clear" w:color="auto" w:fill="EBF0F7"/>
          </w:tcPr>
          <w:p>
            <w:r>
              <w:rPr>
                <w:sz w:val="18"/>
              </w:rPr>
              <w:t>Over 35%</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WATCH OUT  </w:t>
            </w:r>
            <w:r>
              <w:rPr>
                <w:sz w:val="20"/>
              </w:rPr>
              <w:t>Students may ask: "How do I know what the bar pays for a bottle?" Explain: you use the wholesale cost, not the retail price. In training, use estimates based on typical wholesale — roughly 30–40% of retail. For this session, the costs provided in the build cards are working estimates. The formula and the thinking are what matters, not the exact number.</w:t>
            </w:r>
          </w:p>
        </w:tc>
      </w:tr>
    </w:tbl>
    <w:p>
      <w:pPr>
        <w:spacing w:after="80"/>
      </w:pPr>
    </w:p>
    <w:p>
      <w:pPr>
        <w:spacing w:before="120" w:after="120"/>
        <w:ind w:left="432"/>
      </w:pPr>
      <w:r>
        <w:rPr>
          <w:b/>
          <w:i/>
          <w:color w:val="1F3864"/>
          <w:sz w:val="20"/>
        </w:rPr>
        <w:t>"Pour cost tells you what you spent on the bottle. It does not tell you what you spent on the bartender's time. A cocktail that takes 8 minutes to build and costs 13% in pour cost may be losing money on every order."</w:t>
      </w:r>
    </w:p>
    <w:p>
      <w:pPr>
        <w:spacing w:before="40" w:after="80"/>
      </w:pPr>
      <w:r>
        <w:rPr>
          <w:b/>
          <w:i w:val="0"/>
          <w:sz w:val="20"/>
        </w:rPr>
        <w:t>DISCUSSION PROMPT</w:t>
      </w:r>
    </w:p>
    <w:p>
      <w:pPr>
        <w:spacing w:before="40" w:after="80"/>
      </w:pPr>
      <w:r>
        <w:rPr>
          <w:b w:val="0"/>
          <w:i w:val="0"/>
          <w:sz w:val="20"/>
        </w:rPr>
        <w:t>The Sultan's Mule contains Arak, Soho liqueur, and Vodka — three spirits — plus ginger beer, mango nectar, and lime. It sells for $18. Walk through the pour cost estimate together. Then ask: what would need to change to make this drink profitable at scale?</w:t>
      </w:r>
    </w:p>
    <w:p>
      <w:pPr>
        <w:spacing w:before="160" w:after="80"/>
      </w:pPr>
      <w:r>
        <w:rPr>
          <w:b/>
          <w:i/>
          <w:color w:val="1F3864"/>
          <w:sz w:val="20"/>
        </w:rPr>
        <w:t xml:space="preserve">TRANSITION  </w:t>
      </w:r>
      <w:r>
        <w:rPr>
          <w:i/>
          <w:sz w:val="20"/>
        </w:rPr>
        <w:t>We have the cost calculation tools. Now we need a framework that tells us what to do with every item on the menu once we know its cost and how often it sells.</w:t>
      </w:r>
    </w:p>
    <w:p>
      <w:pPr>
        <w:spacing w:before="320" w:after="40"/>
      </w:pPr>
      <w:r>
        <w:rPr>
          <w:b/>
          <w:color w:val="7F7F7F"/>
          <w:sz w:val="22"/>
        </w:rPr>
        <w:t xml:space="preserve">5 MIN | T3 | </w:t>
      </w:r>
      <w:r>
        <w:rPr>
          <w:b/>
          <w:color w:val="1F3864"/>
          <w:sz w:val="26"/>
        </w:rPr>
        <w:t>The Menu Engineering Matrix</w:t>
      </w:r>
    </w:p>
    <w:p>
      <w:r>
        <w:rPr>
          <w:color w:val="CCCCCC"/>
          <w:sz w:val="16"/>
        </w:rPr>
        <w:t>────────────────────────────────────────────────────────────────────────────────</w:t>
      </w:r>
    </w:p>
    <w:p>
      <w:pPr>
        <w:spacing w:before="120" w:after="40"/>
      </w:pPr>
      <w:r>
        <w:rPr>
          <w:b/>
          <w:color w:val="1F3864"/>
          <w:sz w:val="20"/>
        </w:rPr>
        <w:t xml:space="preserve">CORE PRINCIPLE  </w:t>
      </w:r>
      <w:r>
        <w:rPr>
          <w:sz w:val="20"/>
        </w:rPr>
        <w:t>Every item on a menu belongs in one of four categories. Knowing which is which tells you exactly what to do with it — promote, reprice, reposition, or remove.</w:t>
      </w:r>
    </w:p>
    <w:p>
      <w:pPr>
        <w:spacing w:before="200" w:after="80"/>
      </w:pPr>
      <w:r>
        <w:rPr>
          <w:b/>
          <w:color w:val="000000"/>
          <w:sz w:val="22"/>
        </w:rPr>
        <w:t>WHAT TO SAY</w:t>
      </w:r>
    </w:p>
    <w:p>
      <w:pPr>
        <w:spacing w:before="40" w:after="80"/>
      </w:pPr>
      <w:r>
        <w:rPr>
          <w:b w:val="0"/>
          <w:i w:val="0"/>
          <w:sz w:val="20"/>
        </w:rPr>
        <w:t>The matrix has two axes: profitability (high or low) and popularity (high or low). The combination produces four categories. Each one has a specific action — and "do nothing" is not one of them.</w:t>
      </w:r>
    </w:p>
    <w:p>
      <w:pPr>
        <w:spacing w:before="40" w:after="80"/>
      </w:pPr>
      <w:r>
        <w:rPr>
          <w:b w:val="0"/>
          <w:i w:val="0"/>
          <w:sz w:val="20"/>
        </w:rPr>
        <w:t>Stars: High profit, high popularity. Protect them. Feature them. Do not change the spec because you are bored of making it. The guest is not bored of ordering it.</w:t>
      </w:r>
    </w:p>
    <w:p>
      <w:pPr>
        <w:spacing w:before="40" w:after="80"/>
      </w:pPr>
      <w:r>
        <w:rPr>
          <w:b w:val="0"/>
          <w:i w:val="0"/>
          <w:sz w:val="20"/>
        </w:rPr>
        <w:t>Plowhorses: Low profit, high popularity. The most dangerous category. These drinks are eating your margin while appearing to perform. Options: raise the price by $1–2, reduce one ingredient cost without changing the experience, or move them to a less prominent position to slow their velocity.</w:t>
      </w:r>
    </w:p>
    <w:p>
      <w:pPr>
        <w:spacing w:before="40" w:after="80"/>
      </w:pPr>
      <w:r>
        <w:rPr>
          <w:b w:val="0"/>
          <w:i w:val="0"/>
          <w:sz w:val="20"/>
        </w:rPr>
        <w:t>Puzzles: High profit, low popularity. The drink makes money when it sells — it just is not selling. Almost always a positioning or description problem. Move it, rename it, ask staff to recommend it.</w:t>
      </w:r>
    </w:p>
    <w:p>
      <w:pPr>
        <w:spacing w:before="40" w:after="80"/>
      </w:pPr>
      <w:r>
        <w:rPr>
          <w:b w:val="0"/>
          <w:i w:val="0"/>
          <w:sz w:val="20"/>
        </w:rPr>
        <w:t>Dogs: Low profit, low popularity. Remove or redesign. Do not let sentiment keep a Dog on a menu. Every Dog is costing the bar in inventory, training, and space.</w:t>
      </w:r>
    </w:p>
    <w:p>
      <w:pPr>
        <w:spacing w:before="200" w:after="80"/>
      </w:pPr>
      <w:r>
        <w:rPr>
          <w:b/>
          <w:color w:val="000000"/>
          <w:sz w:val="22"/>
        </w:rPr>
        <w:t>WHAT TO SHOW</w:t>
      </w:r>
    </w:p>
    <w:p>
      <w:pPr>
        <w:spacing w:before="40" w:after="80"/>
      </w:pPr>
      <w:r>
        <w:rPr>
          <w:b w:val="0"/>
          <w:i w:val="0"/>
          <w:sz w:val="20"/>
        </w:rPr>
        <w:t>Put the Cannery menu in front of the student. Walk through 4–5 items together using cost estimates and visibility on the page. Classify each one out loud. The Fresh Berry Mojito at $13 with fresh berries is a Dog candidate — lowest price, highest ingredient cost, highest labour. The Aperol Spritz at $16 with low ingredient cost is a Star candidate. Make the student argue for each classification.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18"/>
              </w:rPr>
              <w:t>CATEGORY</w:t>
            </w:r>
          </w:p>
        </w:tc>
        <w:tc>
          <w:tcPr>
            <w:tcW w:type="dxa" w:w="2340"/>
            <w:shd w:val="clear" w:color="auto" w:fill="1F3864"/>
          </w:tcPr>
          <w:p>
            <w:r>
              <w:rPr>
                <w:b/>
                <w:color w:val="FFFFFF"/>
                <w:sz w:val="18"/>
              </w:rPr>
              <w:t>PROFIT</w:t>
            </w:r>
          </w:p>
        </w:tc>
        <w:tc>
          <w:tcPr>
            <w:tcW w:type="dxa" w:w="2340"/>
            <w:shd w:val="clear" w:color="auto" w:fill="1F3864"/>
          </w:tcPr>
          <w:p>
            <w:r>
              <w:rPr>
                <w:b/>
                <w:color w:val="FFFFFF"/>
                <w:sz w:val="18"/>
              </w:rPr>
              <w:t>POPULARITY</w:t>
            </w:r>
          </w:p>
        </w:tc>
        <w:tc>
          <w:tcPr>
            <w:tcW w:type="dxa" w:w="2340"/>
            <w:shd w:val="clear" w:color="auto" w:fill="1F3864"/>
          </w:tcPr>
          <w:p>
            <w:r>
              <w:rPr>
                <w:b/>
                <w:color w:val="FFFFFF"/>
                <w:sz w:val="18"/>
              </w:rPr>
              <w:t>ACTION</w:t>
            </w:r>
          </w:p>
        </w:tc>
      </w:tr>
      <w:tr>
        <w:tc>
          <w:tcPr>
            <w:tcW w:type="dxa" w:w="2340"/>
            <w:shd w:val="clear" w:color="auto" w:fill="EBF0F7"/>
          </w:tcPr>
          <w:p>
            <w:r>
              <w:rPr>
                <w:sz w:val="18"/>
              </w:rPr>
              <w:t>STAR</w:t>
            </w:r>
          </w:p>
        </w:tc>
        <w:tc>
          <w:tcPr>
            <w:tcW w:type="dxa" w:w="2340"/>
            <w:shd w:val="clear" w:color="auto" w:fill="EBF0F7"/>
          </w:tcPr>
          <w:p>
            <w:r>
              <w:rPr>
                <w:sz w:val="18"/>
              </w:rPr>
              <w:t>High</w:t>
            </w:r>
          </w:p>
        </w:tc>
        <w:tc>
          <w:tcPr>
            <w:tcW w:type="dxa" w:w="2340"/>
            <w:shd w:val="clear" w:color="auto" w:fill="EBF0F7"/>
          </w:tcPr>
          <w:p>
            <w:r>
              <w:rPr>
                <w:sz w:val="18"/>
              </w:rPr>
              <w:t>High</w:t>
            </w:r>
          </w:p>
        </w:tc>
        <w:tc>
          <w:tcPr>
            <w:tcW w:type="dxa" w:w="2340"/>
            <w:shd w:val="clear" w:color="auto" w:fill="EBF0F7"/>
          </w:tcPr>
          <w:p>
            <w:r>
              <w:rPr>
                <w:sz w:val="18"/>
              </w:rPr>
              <w:t>Promote. Feature. Do not change without reason.</w:t>
            </w:r>
          </w:p>
        </w:tc>
      </w:tr>
      <w:tr>
        <w:tc>
          <w:tcPr>
            <w:tcW w:type="dxa" w:w="2340"/>
          </w:tcPr>
          <w:p>
            <w:r>
              <w:rPr>
                <w:sz w:val="18"/>
              </w:rPr>
              <w:t>PLOWHORSE</w:t>
            </w:r>
          </w:p>
        </w:tc>
        <w:tc>
          <w:tcPr>
            <w:tcW w:type="dxa" w:w="2340"/>
          </w:tcPr>
          <w:p>
            <w:r>
              <w:rPr>
                <w:sz w:val="18"/>
              </w:rPr>
              <w:t>Low</w:t>
            </w:r>
          </w:p>
        </w:tc>
        <w:tc>
          <w:tcPr>
            <w:tcW w:type="dxa" w:w="2340"/>
          </w:tcPr>
          <w:p>
            <w:r>
              <w:rPr>
                <w:sz w:val="18"/>
              </w:rPr>
              <w:t>High</w:t>
            </w:r>
          </w:p>
        </w:tc>
        <w:tc>
          <w:tcPr>
            <w:tcW w:type="dxa" w:w="2340"/>
          </w:tcPr>
          <w:p>
            <w:r>
              <w:rPr>
                <w:sz w:val="18"/>
              </w:rPr>
              <w:t>Reprice or reduce cost. Consider repositioning.</w:t>
            </w:r>
          </w:p>
        </w:tc>
      </w:tr>
      <w:tr>
        <w:tc>
          <w:tcPr>
            <w:tcW w:type="dxa" w:w="2340"/>
            <w:shd w:val="clear" w:color="auto" w:fill="EBF0F7"/>
          </w:tcPr>
          <w:p>
            <w:r>
              <w:rPr>
                <w:sz w:val="18"/>
              </w:rPr>
              <w:t>PUZZLE</w:t>
            </w:r>
          </w:p>
        </w:tc>
        <w:tc>
          <w:tcPr>
            <w:tcW w:type="dxa" w:w="2340"/>
            <w:shd w:val="clear" w:color="auto" w:fill="EBF0F7"/>
          </w:tcPr>
          <w:p>
            <w:r>
              <w:rPr>
                <w:sz w:val="18"/>
              </w:rPr>
              <w:t>High</w:t>
            </w:r>
          </w:p>
        </w:tc>
        <w:tc>
          <w:tcPr>
            <w:tcW w:type="dxa" w:w="2340"/>
            <w:shd w:val="clear" w:color="auto" w:fill="EBF0F7"/>
          </w:tcPr>
          <w:p>
            <w:r>
              <w:rPr>
                <w:sz w:val="18"/>
              </w:rPr>
              <w:t>Low</w:t>
            </w:r>
          </w:p>
        </w:tc>
        <w:tc>
          <w:tcPr>
            <w:tcW w:type="dxa" w:w="2340"/>
            <w:shd w:val="clear" w:color="auto" w:fill="EBF0F7"/>
          </w:tcPr>
          <w:p>
            <w:r>
              <w:rPr>
                <w:sz w:val="18"/>
              </w:rPr>
              <w:t>Move on menu. Better description. Train staff to recommend.</w:t>
            </w:r>
          </w:p>
        </w:tc>
      </w:tr>
      <w:tr>
        <w:tc>
          <w:tcPr>
            <w:tcW w:type="dxa" w:w="2340"/>
          </w:tcPr>
          <w:p>
            <w:r>
              <w:rPr>
                <w:sz w:val="18"/>
              </w:rPr>
              <w:t>DOG</w:t>
            </w:r>
          </w:p>
        </w:tc>
        <w:tc>
          <w:tcPr>
            <w:tcW w:type="dxa" w:w="2340"/>
          </w:tcPr>
          <w:p>
            <w:r>
              <w:rPr>
                <w:sz w:val="18"/>
              </w:rPr>
              <w:t>Low</w:t>
            </w:r>
          </w:p>
        </w:tc>
        <w:tc>
          <w:tcPr>
            <w:tcW w:type="dxa" w:w="2340"/>
          </w:tcPr>
          <w:p>
            <w:r>
              <w:rPr>
                <w:sz w:val="18"/>
              </w:rPr>
              <w:t>Low</w:t>
            </w:r>
          </w:p>
        </w:tc>
        <w:tc>
          <w:tcPr>
            <w:tcW w:type="dxa" w:w="2340"/>
          </w:tcPr>
          <w:p>
            <w:r>
              <w:rPr>
                <w:sz w:val="18"/>
              </w:rPr>
              <w:t>Remove or redesign. Do not invest further without data.</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WATCH OUT  </w:t>
            </w:r>
            <w:r>
              <w:rPr>
                <w:sz w:val="20"/>
              </w:rPr>
              <w:t>Students may classify based on how much they personally like a drink. Redirect: the matrix is not about your taste — it is about what the guest orders and what the margin produces. If a drink you love never sells at an acceptable margin, it is a Dog. That is not an opinion — it is a number.</w:t>
            </w:r>
          </w:p>
        </w:tc>
      </w:tr>
    </w:tbl>
    <w:p>
      <w:pPr>
        <w:spacing w:after="80"/>
      </w:pPr>
    </w:p>
    <w:p>
      <w:pPr>
        <w:spacing w:before="120" w:after="120"/>
        <w:ind w:left="432"/>
      </w:pPr>
      <w:r>
        <w:rPr>
          <w:b/>
          <w:i/>
          <w:color w:val="1F3864"/>
          <w:sz w:val="20"/>
        </w:rPr>
        <w:t>"The matrix is a thinking tool, not a verdict. You need sales data to confirm. But applying it forces you to ask the right questions about every item before you have the data. Most bars never ask those questions at all."</w:t>
      </w:r>
    </w:p>
    <w:p>
      <w:pPr>
        <w:spacing w:before="40" w:after="80"/>
      </w:pPr>
      <w:r>
        <w:rPr>
          <w:b/>
          <w:i w:val="0"/>
          <w:sz w:val="20"/>
        </w:rPr>
        <w:t>DISCUSSION PROMPT</w:t>
      </w:r>
    </w:p>
    <w:p>
      <w:pPr>
        <w:spacing w:before="40" w:after="80"/>
      </w:pPr>
      <w:r>
        <w:rPr>
          <w:b w:val="0"/>
          <w:i w:val="0"/>
          <w:sz w:val="20"/>
        </w:rPr>
        <w:t>Look at the Cannery Daiquiri at $14. It is a simple two-ingredient shaken build with high margin. But it is not featured, not described, and buried mid-list. What category is it most likely in? What single change would have the most impact?</w:t>
      </w:r>
    </w:p>
    <w:p>
      <w:pPr>
        <w:spacing w:before="160" w:after="80"/>
      </w:pPr>
      <w:r>
        <w:rPr>
          <w:b/>
          <w:i/>
          <w:color w:val="1F3864"/>
          <w:sz w:val="20"/>
        </w:rPr>
        <w:t xml:space="preserve">TRANSITION  </w:t>
      </w:r>
      <w:r>
        <w:rPr>
          <w:i/>
          <w:sz w:val="20"/>
        </w:rPr>
        <w:t>The matrix tells us what to do with each item. Menu design principles tell us how to do it on the page.</w:t>
      </w:r>
    </w:p>
    <w:p>
      <w:pPr>
        <w:spacing w:before="320" w:after="40"/>
      </w:pPr>
      <w:r>
        <w:rPr>
          <w:b/>
          <w:color w:val="7F7F7F"/>
          <w:sz w:val="22"/>
        </w:rPr>
        <w:t xml:space="preserve">5 MIN | T4 | </w:t>
      </w:r>
      <w:r>
        <w:rPr>
          <w:b/>
          <w:color w:val="1F3864"/>
          <w:sz w:val="26"/>
        </w:rPr>
        <w:t>Menu Design Principles</w:t>
      </w:r>
    </w:p>
    <w:p>
      <w:r>
        <w:rPr>
          <w:color w:val="CCCCCC"/>
          <w:sz w:val="16"/>
        </w:rPr>
        <w:t>────────────────────────────────────────────────────────────────────────────────</w:t>
      </w:r>
    </w:p>
    <w:p>
      <w:pPr>
        <w:spacing w:before="120" w:after="40"/>
      </w:pPr>
      <w:r>
        <w:rPr>
          <w:b/>
          <w:color w:val="1F3864"/>
          <w:sz w:val="20"/>
        </w:rPr>
        <w:t xml:space="preserve">CORE PRINCIPLE  </w:t>
      </w:r>
      <w:r>
        <w:rPr>
          <w:sz w:val="20"/>
        </w:rPr>
        <w:t>Where an item is placed, what it is called, and how it is described are all decisions that affect sales. Every element either works for you or against you.</w:t>
      </w:r>
    </w:p>
    <w:p>
      <w:pPr>
        <w:spacing w:before="200" w:after="80"/>
      </w:pPr>
      <w:r>
        <w:rPr>
          <w:b/>
          <w:color w:val="000000"/>
          <w:sz w:val="22"/>
        </w:rPr>
        <w:t>WHAT TO SAY</w:t>
      </w:r>
    </w:p>
    <w:p>
      <w:pPr>
        <w:spacing w:before="40" w:after="80"/>
      </w:pPr>
      <w:r>
        <w:rPr>
          <w:b w:val="0"/>
          <w:i w:val="0"/>
          <w:sz w:val="20"/>
        </w:rPr>
        <w:t>Golden Triangle: the eye moves to top-right first, then top-left, then center. Your highest-margin item goes in the highest-attention position. This is not a preference — it is documented in eye-tracking research on menu behaviour.</w:t>
      </w:r>
    </w:p>
    <w:p>
      <w:pPr>
        <w:spacing w:before="40" w:after="80"/>
      </w:pPr>
      <w:r>
        <w:rPr>
          <w:b w:val="0"/>
          <w:i w:val="0"/>
          <w:sz w:val="20"/>
        </w:rPr>
        <w:t>No dollar signs. The $ symbol activates the part of the brain associated with pain and loss. Removing it consistently increases average spend. Prices listed as numerals only (15, not $15.00) feel lower even when the number is identical.</w:t>
      </w:r>
    </w:p>
    <w:p>
      <w:pPr>
        <w:spacing w:before="40" w:after="80"/>
      </w:pPr>
      <w:r>
        <w:rPr>
          <w:b w:val="0"/>
          <w:i w:val="0"/>
          <w:sz w:val="20"/>
        </w:rPr>
        <w:t>Anchor pricing works because humans judge value relationally, not absolutely. A $26 cocktail on a menu of $14–17 drinks does not sell well — but it makes every other item feel reasonable. That is its job.</w:t>
      </w:r>
    </w:p>
    <w:p>
      <w:pPr>
        <w:spacing w:before="40" w:after="80"/>
      </w:pPr>
      <w:r>
        <w:rPr>
          <w:b w:val="0"/>
          <w:i w:val="0"/>
          <w:sz w:val="20"/>
        </w:rPr>
        <w:t>Sensory language sells. Wansink (2001) showed menus using descriptive language sold 27% more of those items than the same items listed as ingredient inventories. One word of texture or mood is enough. "Bright and crushable" is a description. "Gin, strawberry, lemon, soda" is a shopping list.</w:t>
      </w:r>
    </w:p>
    <w:p>
      <w:pPr>
        <w:spacing w:before="40" w:after="80"/>
      </w:pPr>
      <w:r>
        <w:rPr>
          <w:b w:val="0"/>
          <w:i w:val="0"/>
          <w:sz w:val="20"/>
        </w:rPr>
        <w:t>Section architecture: maximum three sections. Section names must communicate instantly. Scan — do not read. "Cannery Cocktails" vs "Cannery Signature" communicates nothing. "CRAFT COCKTAILS" vs "CLASSICS" works in two words.</w:t>
      </w:r>
    </w:p>
    <w:p>
      <w:pPr>
        <w:spacing w:before="200" w:after="80"/>
      </w:pPr>
      <w:r>
        <w:rPr>
          <w:b/>
          <w:color w:val="000000"/>
          <w:sz w:val="22"/>
        </w:rPr>
        <w:t>WHAT TO SHOW</w:t>
      </w:r>
    </w:p>
    <w:p>
      <w:pPr>
        <w:spacing w:before="40" w:after="80"/>
      </w:pPr>
      <w:r>
        <w:rPr>
          <w:b w:val="0"/>
          <w:i w:val="0"/>
          <w:sz w:val="20"/>
        </w:rPr>
        <w:t>Point to the Sultan's Tent menu. Count the cocktail sections: The Sultan's Classics, Sparklers, Martini, Sultan's Mixology. Ask: what is the difference between a Classic and a Mixology cocktail? If the student cannot answer immediately — the guest certainly cannot. That confusion costs a decision.</w:t>
      </w:r>
    </w:p>
    <w:p>
      <w:pPr>
        <w:spacing w:before="40" w:after="80"/>
      </w:pPr>
      <w:r>
        <w:rPr>
          <w:b w:val="0"/>
          <w:i w:val="0"/>
          <w:sz w:val="20"/>
        </w:rPr>
        <w:t>Then look at the descriptions. Point to "Old Moroccan Fashion — Rye infused with Moroccan spices, Angostura bitters, Orange bitters." Now compare to "Casablanca Sunrise — Reposado tequila, Maraschino liqueur, Amaro Lucano, orange and lemon juice." Ask: which one makes you want to order it? The first tells a story. The second is a recipe card.</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ELEMENT</w:t>
            </w:r>
          </w:p>
        </w:tc>
        <w:tc>
          <w:tcPr>
            <w:tcW w:type="dxa" w:w="3120"/>
            <w:shd w:val="clear" w:color="auto" w:fill="1F3864"/>
          </w:tcPr>
          <w:p>
            <w:r>
              <w:rPr>
                <w:b/>
                <w:color w:val="FFFFFF"/>
                <w:sz w:val="18"/>
              </w:rPr>
              <w:t>STRONG PRACTICE</w:t>
            </w:r>
          </w:p>
        </w:tc>
        <w:tc>
          <w:tcPr>
            <w:tcW w:type="dxa" w:w="3120"/>
            <w:shd w:val="clear" w:color="auto" w:fill="1F3864"/>
          </w:tcPr>
          <w:p>
            <w:r>
              <w:rPr>
                <w:b/>
                <w:color w:val="FFFFFF"/>
                <w:sz w:val="18"/>
              </w:rPr>
              <w:t>WEAK PRACTICE</w:t>
            </w:r>
          </w:p>
        </w:tc>
      </w:tr>
      <w:tr>
        <w:tc>
          <w:tcPr>
            <w:tcW w:type="dxa" w:w="3120"/>
            <w:shd w:val="clear" w:color="auto" w:fill="EBF0F7"/>
          </w:tcPr>
          <w:p>
            <w:r>
              <w:rPr>
                <w:sz w:val="18"/>
              </w:rPr>
              <w:t>Pricing</w:t>
            </w:r>
          </w:p>
        </w:tc>
        <w:tc>
          <w:tcPr>
            <w:tcW w:type="dxa" w:w="3120"/>
            <w:shd w:val="clear" w:color="auto" w:fill="EBF0F7"/>
          </w:tcPr>
          <w:p>
            <w:r>
              <w:rPr>
                <w:sz w:val="18"/>
              </w:rPr>
              <w:t>No $ signs. Anchor item at premium.</w:t>
            </w:r>
          </w:p>
        </w:tc>
        <w:tc>
          <w:tcPr>
            <w:tcW w:type="dxa" w:w="3120"/>
            <w:shd w:val="clear" w:color="auto" w:fill="EBF0F7"/>
          </w:tcPr>
          <w:p>
            <w:r>
              <w:rPr>
                <w:sz w:val="18"/>
              </w:rPr>
              <w:t>Flat band. $ symbol. Prices buried.</w:t>
            </w:r>
          </w:p>
        </w:tc>
      </w:tr>
      <w:tr>
        <w:tc>
          <w:tcPr>
            <w:tcW w:type="dxa" w:w="3120"/>
          </w:tcPr>
          <w:p>
            <w:r>
              <w:rPr>
                <w:sz w:val="18"/>
              </w:rPr>
              <w:t>Language</w:t>
            </w:r>
          </w:p>
        </w:tc>
        <w:tc>
          <w:tcPr>
            <w:tcW w:type="dxa" w:w="3120"/>
          </w:tcPr>
          <w:p>
            <w:r>
              <w:rPr>
                <w:sz w:val="18"/>
              </w:rPr>
              <w:t>Sensory, brand-matched description.</w:t>
            </w:r>
          </w:p>
        </w:tc>
        <w:tc>
          <w:tcPr>
            <w:tcW w:type="dxa" w:w="3120"/>
          </w:tcPr>
          <w:p>
            <w:r>
              <w:rPr>
                <w:sz w:val="18"/>
              </w:rPr>
              <w:t>Ingredient list only.</w:t>
            </w:r>
          </w:p>
        </w:tc>
      </w:tr>
      <w:tr>
        <w:tc>
          <w:tcPr>
            <w:tcW w:type="dxa" w:w="3120"/>
            <w:shd w:val="clear" w:color="auto" w:fill="EBF0F7"/>
          </w:tcPr>
          <w:p>
            <w:r>
              <w:rPr>
                <w:sz w:val="18"/>
              </w:rPr>
              <w:t>Visual design</w:t>
            </w:r>
          </w:p>
        </w:tc>
        <w:tc>
          <w:tcPr>
            <w:tcW w:type="dxa" w:w="3120"/>
            <w:shd w:val="clear" w:color="auto" w:fill="EBF0F7"/>
          </w:tcPr>
          <w:p>
            <w:r>
              <w:rPr>
                <w:sz w:val="18"/>
              </w:rPr>
              <w:t>Box or bold on 1–2 hero items.</w:t>
            </w:r>
          </w:p>
        </w:tc>
        <w:tc>
          <w:tcPr>
            <w:tcW w:type="dxa" w:w="3120"/>
            <w:shd w:val="clear" w:color="auto" w:fill="EBF0F7"/>
          </w:tcPr>
          <w:p>
            <w:r>
              <w:rPr>
                <w:sz w:val="18"/>
              </w:rPr>
              <w:t>Everything highlighted or nothing.</w:t>
            </w:r>
          </w:p>
        </w:tc>
      </w:tr>
      <w:tr>
        <w:tc>
          <w:tcPr>
            <w:tcW w:type="dxa" w:w="3120"/>
          </w:tcPr>
          <w:p>
            <w:r>
              <w:rPr>
                <w:sz w:val="18"/>
              </w:rPr>
              <w:t>Section naming</w:t>
            </w:r>
          </w:p>
        </w:tc>
        <w:tc>
          <w:tcPr>
            <w:tcW w:type="dxa" w:w="3120"/>
          </w:tcPr>
          <w:p>
            <w:r>
              <w:rPr>
                <w:sz w:val="18"/>
              </w:rPr>
              <w:t>"CRAFT COCKTAILS" / "CLASSICS"</w:t>
            </w:r>
          </w:p>
        </w:tc>
        <w:tc>
          <w:tcPr>
            <w:tcW w:type="dxa" w:w="3120"/>
          </w:tcPr>
          <w:p>
            <w:r>
              <w:rPr>
                <w:sz w:val="18"/>
              </w:rPr>
              <w:t>"Cannery Cocktails" / "Cannery Signature"</w:t>
            </w:r>
          </w:p>
        </w:tc>
      </w:tr>
      <w:tr>
        <w:tc>
          <w:tcPr>
            <w:tcW w:type="dxa" w:w="3120"/>
            <w:shd w:val="clear" w:color="auto" w:fill="EBF0F7"/>
          </w:tcPr>
          <w:p>
            <w:r>
              <w:rPr>
                <w:sz w:val="18"/>
              </w:rPr>
              <w:t>Item count</w:t>
            </w:r>
          </w:p>
        </w:tc>
        <w:tc>
          <w:tcPr>
            <w:tcW w:type="dxa" w:w="3120"/>
            <w:shd w:val="clear" w:color="auto" w:fill="EBF0F7"/>
          </w:tcPr>
          <w:p>
            <w:r>
              <w:rPr>
                <w:sz w:val="18"/>
              </w:rPr>
              <w:t>10–14 cocktails maximum</w:t>
            </w:r>
          </w:p>
        </w:tc>
        <w:tc>
          <w:tcPr>
            <w:tcW w:type="dxa" w:w="3120"/>
            <w:shd w:val="clear" w:color="auto" w:fill="EBF0F7"/>
          </w:tcPr>
          <w:p>
            <w:r>
              <w:rPr>
                <w:sz w:val="18"/>
              </w:rPr>
              <w:t>20+ items across 4+ sections</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WATCH OUT  </w:t>
            </w:r>
            <w:r>
              <w:rPr>
                <w:sz w:val="20"/>
              </w:rPr>
              <w:t>Students may suggest adding more callouts to fix a menu — more NEW! badges, more boxes, more bold. The opposite is true. Every callout added dilutes every other callout. More signals produce less response. The most important design decision is often what to remove.</w:t>
            </w:r>
          </w:p>
        </w:tc>
      </w:tr>
    </w:tbl>
    <w:p>
      <w:pPr>
        <w:spacing w:after="80"/>
      </w:pPr>
    </w:p>
    <w:p>
      <w:pPr>
        <w:spacing w:before="120" w:after="120"/>
        <w:ind w:left="432"/>
      </w:pPr>
      <w:r>
        <w:rPr>
          <w:b/>
          <w:i/>
          <w:color w:val="1F3864"/>
          <w:sz w:val="20"/>
        </w:rPr>
        <w:t>"The menu you hand a guest is doing sales work before you say a word. A well-designed menu creates a guest who arrives at the bar already knowing what they want. A poorly designed menu creates a guest who asks the server to explain everything — and that explanation costs time and table turns."</w:t>
      </w:r>
    </w:p>
    <w:p>
      <w:pPr>
        <w:spacing w:before="40" w:after="80"/>
      </w:pPr>
      <w:r>
        <w:rPr>
          <w:b/>
          <w:i w:val="0"/>
          <w:sz w:val="20"/>
        </w:rPr>
        <w:t>DISCUSSION PROMPT</w:t>
      </w:r>
    </w:p>
    <w:p>
      <w:pPr>
        <w:spacing w:before="40" w:after="80"/>
      </w:pPr>
      <w:r>
        <w:rPr>
          <w:b w:val="0"/>
          <w:i w:val="0"/>
          <w:sz w:val="20"/>
        </w:rPr>
        <w:t>If you were redesigning the Cannery cocktail section tonight — one change, that is all you can make — what would it be and why? Make the student commit to a single answer.</w:t>
      </w:r>
    </w:p>
    <w:p>
      <w:pPr>
        <w:spacing w:before="160" w:after="80"/>
      </w:pPr>
      <w:r>
        <w:rPr>
          <w:b/>
          <w:i/>
          <w:color w:val="1F3864"/>
          <w:sz w:val="20"/>
        </w:rPr>
        <w:t xml:space="preserve">TRANSITION  </w:t>
      </w:r>
      <w:r>
        <w:rPr>
          <w:i/>
          <w:sz w:val="20"/>
        </w:rPr>
        <w:t>Design tells guests what to order. Inventory control makes sure you have what they ordered. That is where we go next.</w:t>
      </w:r>
    </w:p>
    <w:p>
      <w:pPr>
        <w:spacing w:before="320" w:after="40"/>
      </w:pPr>
      <w:r>
        <w:rPr>
          <w:b/>
          <w:color w:val="7F7F7F"/>
          <w:sz w:val="22"/>
        </w:rPr>
        <w:t xml:space="preserve">5 MIN | T5 | </w:t>
      </w:r>
      <w:r>
        <w:rPr>
          <w:b/>
          <w:color w:val="1F3864"/>
          <w:sz w:val="26"/>
        </w:rPr>
        <w:t>Inventory, Par Levels, and Control</w:t>
      </w:r>
    </w:p>
    <w:p>
      <w:r>
        <w:rPr>
          <w:color w:val="CCCCCC"/>
          <w:sz w:val="16"/>
        </w:rPr>
        <w:t>────────────────────────────────────────────────────────────────────────────────</w:t>
      </w:r>
    </w:p>
    <w:p>
      <w:pPr>
        <w:spacing w:before="120" w:after="40"/>
      </w:pPr>
      <w:r>
        <w:rPr>
          <w:b/>
          <w:color w:val="1F3864"/>
          <w:sz w:val="20"/>
        </w:rPr>
        <w:t xml:space="preserve">CORE PRINCIPLE  </w:t>
      </w:r>
      <w:r>
        <w:rPr>
          <w:sz w:val="20"/>
        </w:rPr>
        <w:t>A well-engineered menu only works if the inventory behind it is controlled. Par levels, FIFO, and variance tracking are not administrative tasks — they are the operating system of a profitable bar.</w:t>
      </w:r>
    </w:p>
    <w:p>
      <w:pPr>
        <w:spacing w:before="200" w:after="80"/>
      </w:pPr>
      <w:r>
        <w:rPr>
          <w:b/>
          <w:color w:val="000000"/>
          <w:sz w:val="22"/>
        </w:rPr>
        <w:t>WHAT TO SAY</w:t>
      </w:r>
    </w:p>
    <w:p>
      <w:pPr>
        <w:spacing w:before="40" w:after="80"/>
      </w:pPr>
      <w:r>
        <w:rPr>
          <w:b w:val="0"/>
          <w:i w:val="0"/>
          <w:sz w:val="20"/>
        </w:rPr>
        <w:t>Par level: the minimum stock on hand to last until the next delivery, plus a safety buffer. Formula: (Daily usage × days between orders) + safety stock. Example: 4 bottles of vodka per day, ordering every 3 days, 2-bottle safety stock = par of 14. Running below par mid-service means running out during a rush — which means 86'ing a cocktail and losing every subsequent order of that drink for the night.</w:t>
      </w:r>
    </w:p>
    <w:p>
      <w:pPr>
        <w:spacing w:before="40" w:after="80"/>
      </w:pPr>
      <w:r>
        <w:rPr>
          <w:b w:val="0"/>
          <w:i w:val="0"/>
          <w:sz w:val="20"/>
        </w:rPr>
        <w:t>Menu engineering connection: your best-selling cocktails drive high par on their spirits. A cocktail that rarely sells has a low par and slow inventory turnover. That slow-moving bottle is cash sitting on a shelf. Dogs on the menu create dead inventory. Remove the Dog, free the capital.</w:t>
      </w:r>
    </w:p>
    <w:p>
      <w:pPr>
        <w:spacing w:before="40" w:after="80"/>
      </w:pPr>
      <w:r>
        <w:rPr>
          <w:b w:val="0"/>
          <w:i w:val="0"/>
          <w:sz w:val="20"/>
        </w:rPr>
        <w:t>FIFO: First In, First Out. New stock behind old stock, always. Most critical for fresh juice (24-hour window), syrups (varies by type), and open wine (72 hours maximum refrigerated). FIFO is a quality standard as much as a cost control mechanism.</w:t>
      </w:r>
    </w:p>
    <w:p>
      <w:pPr>
        <w:spacing w:before="40" w:after="80"/>
      </w:pPr>
      <w:r>
        <w:rPr>
          <w:b w:val="0"/>
          <w:i w:val="0"/>
          <w:sz w:val="20"/>
        </w:rPr>
        <w:t>Variance: theoretical inventory is what the POS says you should have poured. Actual is the count. The gap is variance. Causes: over-pouring, spillage, theft, incorrect recipe execution, unrecorded comps. A standardised menu with consistent recipes narrows variance because every build is identical.</w:t>
      </w:r>
    </w:p>
    <w:p>
      <w:pPr>
        <w:spacing w:before="200" w:after="80"/>
      </w:pPr>
      <w:r>
        <w:rPr>
          <w:b/>
          <w:color w:val="000000"/>
          <w:sz w:val="22"/>
        </w:rPr>
        <w:t>WHAT TO SHOW</w:t>
      </w:r>
    </w:p>
    <w:p>
      <w:pPr>
        <w:spacing w:before="40" w:after="80"/>
      </w:pPr>
      <w:r>
        <w:rPr>
          <w:b w:val="0"/>
          <w:i w:val="0"/>
          <w:sz w:val="20"/>
        </w:rPr>
        <w:t>Ask the student: how many different bottles does the Sultan's Tent cocktail menu require? Walk through counting unique spirits, liqueurs, and modifiers. The number will be significant. Then ask: how many of those appear in more than one cocktail? The ones that appear in only one drink are the inventory risk. If that cocktail gets pulled, the bottle goes dead.</w:t>
      </w:r>
    </w:p>
    <w:p>
      <w:pPr>
        <w:spacing w:before="40" w:after="80"/>
      </w:pPr>
      <w:r>
        <w:rPr>
          <w:b w:val="0"/>
          <w:i w:val="0"/>
          <w:sz w:val="20"/>
        </w:rPr>
        <w:t>Then show the contrast: the Black Russian and White Russian in today's practical share two bottles. The only additional SKU for Build 02 is heavy cream. Two products, two different menu items, one shared inventory commitment. That is efficient engineering.</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1F3864"/>
          </w:tcPr>
          <w:p>
            <w:r>
              <w:rPr>
                <w:b/>
                <w:color w:val="FFFFFF"/>
                <w:sz w:val="18"/>
              </w:rPr>
              <w:t>TERM</w:t>
            </w:r>
          </w:p>
        </w:tc>
        <w:tc>
          <w:tcPr>
            <w:tcW w:type="dxa" w:w="3120"/>
            <w:shd w:val="clear" w:color="auto" w:fill="1F3864"/>
          </w:tcPr>
          <w:p>
            <w:r>
              <w:rPr>
                <w:b/>
                <w:color w:val="FFFFFF"/>
                <w:sz w:val="18"/>
              </w:rPr>
              <w:t>DEFINITION</w:t>
            </w:r>
          </w:p>
        </w:tc>
        <w:tc>
          <w:tcPr>
            <w:tcW w:type="dxa" w:w="3120"/>
            <w:shd w:val="clear" w:color="auto" w:fill="1F3864"/>
          </w:tcPr>
          <w:p>
            <w:r>
              <w:rPr>
                <w:b/>
                <w:color w:val="FFFFFF"/>
                <w:sz w:val="18"/>
              </w:rPr>
              <w:t>BAR IMPACT</w:t>
            </w:r>
          </w:p>
        </w:tc>
      </w:tr>
      <w:tr>
        <w:tc>
          <w:tcPr>
            <w:tcW w:type="dxa" w:w="3120"/>
            <w:shd w:val="clear" w:color="auto" w:fill="EBF0F7"/>
          </w:tcPr>
          <w:p>
            <w:r>
              <w:rPr>
                <w:sz w:val="18"/>
              </w:rPr>
              <w:t>Par Level</w:t>
            </w:r>
          </w:p>
        </w:tc>
        <w:tc>
          <w:tcPr>
            <w:tcW w:type="dxa" w:w="3120"/>
            <w:shd w:val="clear" w:color="auto" w:fill="EBF0F7"/>
          </w:tcPr>
          <w:p>
            <w:r>
              <w:rPr>
                <w:sz w:val="18"/>
              </w:rPr>
              <w:t>Min stock to last until next delivery + safety buffer.</w:t>
            </w:r>
          </w:p>
        </w:tc>
        <w:tc>
          <w:tcPr>
            <w:tcW w:type="dxa" w:w="3120"/>
            <w:shd w:val="clear" w:color="auto" w:fill="EBF0F7"/>
          </w:tcPr>
          <w:p>
            <w:r>
              <w:rPr>
                <w:sz w:val="18"/>
              </w:rPr>
              <w:t>Running below par = 86'd menu items mid-service.</w:t>
            </w:r>
          </w:p>
        </w:tc>
      </w:tr>
      <w:tr>
        <w:tc>
          <w:tcPr>
            <w:tcW w:type="dxa" w:w="3120"/>
          </w:tcPr>
          <w:p>
            <w:r>
              <w:rPr>
                <w:sz w:val="18"/>
              </w:rPr>
              <w:t>SKU</w:t>
            </w:r>
          </w:p>
        </w:tc>
        <w:tc>
          <w:tcPr>
            <w:tcW w:type="dxa" w:w="3120"/>
          </w:tcPr>
          <w:p>
            <w:r>
              <w:rPr>
                <w:sz w:val="18"/>
              </w:rPr>
              <w:t>One unique product on the back bar.</w:t>
            </w:r>
          </w:p>
        </w:tc>
        <w:tc>
          <w:tcPr>
            <w:tcW w:type="dxa" w:w="3120"/>
          </w:tcPr>
          <w:p>
            <w:r>
              <w:rPr>
                <w:sz w:val="18"/>
              </w:rPr>
              <w:t>Fewer SKUs = faster counts, less dead stock.</w:t>
            </w:r>
          </w:p>
        </w:tc>
      </w:tr>
      <w:tr>
        <w:tc>
          <w:tcPr>
            <w:tcW w:type="dxa" w:w="3120"/>
            <w:shd w:val="clear" w:color="auto" w:fill="EBF0F7"/>
          </w:tcPr>
          <w:p>
            <w:r>
              <w:rPr>
                <w:sz w:val="18"/>
              </w:rPr>
              <w:t>FIFO</w:t>
            </w:r>
          </w:p>
        </w:tc>
        <w:tc>
          <w:tcPr>
            <w:tcW w:type="dxa" w:w="3120"/>
            <w:shd w:val="clear" w:color="auto" w:fill="EBF0F7"/>
          </w:tcPr>
          <w:p>
            <w:r>
              <w:rPr>
                <w:sz w:val="18"/>
              </w:rPr>
              <w:t>Oldest stock poured first, always.</w:t>
            </w:r>
          </w:p>
        </w:tc>
        <w:tc>
          <w:tcPr>
            <w:tcW w:type="dxa" w:w="3120"/>
            <w:shd w:val="clear" w:color="auto" w:fill="EBF0F7"/>
          </w:tcPr>
          <w:p>
            <w:r>
              <w:rPr>
                <w:sz w:val="18"/>
              </w:rPr>
              <w:t>Critical for juice, syrups, open wine.</w:t>
            </w:r>
          </w:p>
        </w:tc>
      </w:tr>
      <w:tr>
        <w:tc>
          <w:tcPr>
            <w:tcW w:type="dxa" w:w="3120"/>
          </w:tcPr>
          <w:p>
            <w:r>
              <w:rPr>
                <w:sz w:val="18"/>
              </w:rPr>
              <w:t>Dead Inventory</w:t>
            </w:r>
          </w:p>
        </w:tc>
        <w:tc>
          <w:tcPr>
            <w:tcW w:type="dxa" w:w="3120"/>
          </w:tcPr>
          <w:p>
            <w:r>
              <w:rPr>
                <w:sz w:val="18"/>
              </w:rPr>
              <w:t>Product that sits unsold.</w:t>
            </w:r>
          </w:p>
        </w:tc>
        <w:tc>
          <w:tcPr>
            <w:tcW w:type="dxa" w:w="3120"/>
          </w:tcPr>
          <w:p>
            <w:r>
              <w:rPr>
                <w:sz w:val="18"/>
              </w:rPr>
              <w:t>Cash tied up. Counts slower. Margin drag.</w:t>
            </w:r>
          </w:p>
        </w:tc>
      </w:tr>
      <w:tr>
        <w:tc>
          <w:tcPr>
            <w:tcW w:type="dxa" w:w="3120"/>
            <w:shd w:val="clear" w:color="auto" w:fill="EBF0F7"/>
          </w:tcPr>
          <w:p>
            <w:r>
              <w:rPr>
                <w:sz w:val="18"/>
              </w:rPr>
              <w:t>Variance</w:t>
            </w:r>
          </w:p>
        </w:tc>
        <w:tc>
          <w:tcPr>
            <w:tcW w:type="dxa" w:w="3120"/>
            <w:shd w:val="clear" w:color="auto" w:fill="EBF0F7"/>
          </w:tcPr>
          <w:p>
            <w:r>
              <w:rPr>
                <w:sz w:val="18"/>
              </w:rPr>
              <w:t>Gap between theoretical and actual inventory.</w:t>
            </w:r>
          </w:p>
        </w:tc>
        <w:tc>
          <w:tcPr>
            <w:tcW w:type="dxa" w:w="3120"/>
            <w:shd w:val="clear" w:color="auto" w:fill="EBF0F7"/>
          </w:tcPr>
          <w:p>
            <w:r>
              <w:rPr>
                <w:sz w:val="18"/>
              </w:rPr>
              <w:t>Indicates over-pour, spillage, or theft.</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WATCH OUT  </w:t>
            </w:r>
            <w:r>
              <w:rPr>
                <w:sz w:val="20"/>
              </w:rPr>
              <w:t>Do not let this section become abstract. If the student's eyes glaze over, bring it back to a drink: "Remember the Sultan's Mule with 3 spirits? If that drink sells 3 times a week, those 3 bottles turn slowly. Now remove the drink — those bottles might not move at all. That is what dead inventory feels like in a physical count."</w:t>
            </w:r>
          </w:p>
        </w:tc>
      </w:tr>
    </w:tbl>
    <w:p>
      <w:pPr>
        <w:spacing w:after="80"/>
      </w:pPr>
    </w:p>
    <w:p>
      <w:pPr>
        <w:spacing w:before="120" w:after="120"/>
        <w:ind w:left="432"/>
      </w:pPr>
      <w:r>
        <w:rPr>
          <w:b/>
          <w:i/>
          <w:color w:val="1F3864"/>
          <w:sz w:val="20"/>
        </w:rPr>
        <w:t>"A Dog on the menu is a problem in multiple departments simultaneously. It underperforms on the matrix, creates dead inventory, complicates par calculations, and slows counts. Removing one bad drink is not a menu decision — it is an operational decision."</w:t>
      </w:r>
    </w:p>
    <w:p>
      <w:pPr>
        <w:spacing w:before="40" w:after="80"/>
      </w:pPr>
      <w:r>
        <w:rPr>
          <w:b/>
          <w:i w:val="0"/>
          <w:sz w:val="20"/>
        </w:rPr>
        <w:t>DISCUSSION PROMPT</w:t>
      </w:r>
    </w:p>
    <w:p>
      <w:pPr>
        <w:spacing w:before="40" w:after="80"/>
      </w:pPr>
      <w:r>
        <w:rPr>
          <w:b w:val="0"/>
          <w:i w:val="0"/>
          <w:sz w:val="20"/>
        </w:rPr>
        <w:t>Name one cocktail from either menu that you would remove tonight based purely on its likely inventory impact. What would you do with the bottles it required?</w:t>
      </w:r>
    </w:p>
    <w:p>
      <w:pPr>
        <w:spacing w:before="160" w:after="80"/>
      </w:pPr>
      <w:r>
        <w:rPr>
          <w:b/>
          <w:i/>
          <w:color w:val="1F3864"/>
          <w:sz w:val="20"/>
        </w:rPr>
        <w:t xml:space="preserve">TRANSITION  </w:t>
      </w:r>
      <w:r>
        <w:rPr>
          <w:i/>
          <w:sz w:val="20"/>
        </w:rPr>
        <w:t>We have the theory. We have the tools. Now we apply all of it in one practical example — the same cocktail, engineered three ways, with the numbers on the table.</w:t>
      </w:r>
    </w:p>
    <w:p>
      <w:pPr>
        <w:spacing w:before="320" w:after="40"/>
      </w:pPr>
      <w:r>
        <w:rPr>
          <w:b/>
          <w:color w:val="7F7F7F"/>
          <w:sz w:val="22"/>
        </w:rPr>
        <w:t xml:space="preserve">4 MIN | T6 | </w:t>
      </w:r>
      <w:r>
        <w:rPr>
          <w:b/>
          <w:color w:val="1F3864"/>
          <w:sz w:val="26"/>
        </w:rPr>
        <w:t>Cocktail Engineering in Practice</w:t>
      </w:r>
    </w:p>
    <w:p>
      <w:r>
        <w:rPr>
          <w:color w:val="CCCCCC"/>
          <w:sz w:val="16"/>
        </w:rPr>
        <w:t>────────────────────────────────────────────────────────────────────────────────</w:t>
      </w:r>
    </w:p>
    <w:p>
      <w:pPr>
        <w:spacing w:before="120" w:after="40"/>
      </w:pPr>
      <w:r>
        <w:rPr>
          <w:b/>
          <w:color w:val="1F3864"/>
          <w:sz w:val="20"/>
        </w:rPr>
        <w:t xml:space="preserve">CORE PRINCIPLE  </w:t>
      </w:r>
      <w:r>
        <w:rPr>
          <w:sz w:val="20"/>
        </w:rPr>
        <w:t>Three deliberate modifications to a single drink can justify a 25–30% price increase while adding under $0.50 in ingredient cost. That is cocktail engineering — and it is why menus are designed, not assembled.</w:t>
      </w:r>
    </w:p>
    <w:p>
      <w:pPr>
        <w:spacing w:before="200" w:after="80"/>
      </w:pPr>
      <w:r>
        <w:rPr>
          <w:b/>
          <w:color w:val="000000"/>
          <w:sz w:val="22"/>
        </w:rPr>
        <w:t>WHAT TO SAY</w:t>
      </w:r>
    </w:p>
    <w:p>
      <w:pPr>
        <w:spacing w:before="40" w:after="80"/>
      </w:pPr>
      <w:r>
        <w:rPr>
          <w:b w:val="0"/>
          <w:i w:val="0"/>
          <w:sz w:val="20"/>
        </w:rPr>
        <w:t>Menu composition: a well-built cocktail menu covers the drinking occasions relevant to its concept. The categories in the SB are a working framework — not a fixed list. The bar concept determines which apply, which to combine, and whether additional categories belong. A beach bar needs Frozen. A supper club needs Hot cocktails. A wine-forward venue may not need Spirit-Forward. The framework is the starting point. The concept is the edit.</w:t>
      </w:r>
    </w:p>
    <w:p>
      <w:pPr>
        <w:spacing w:before="40" w:after="80"/>
      </w:pPr>
      <w:r>
        <w:rPr>
          <w:b w:val="0"/>
          <w:i w:val="0"/>
          <w:sz w:val="20"/>
        </w:rPr>
        <w:t>The core categories: Sour, Spirit-Forward, Sparkling, Sweet, Long, Zero-Proof. Extended categories depending on concept: Hot/Specialty Coffee, Frozen/Blended, Low ABV/Session. A category absent from a menu should be a deliberate decision — not an oversight. When a guest cannot find the style they want, that table's spend drops. Ask the student: which categories does your concept require, and which can you confidently leave out?</w:t>
      </w:r>
    </w:p>
    <w:p>
      <w:pPr>
        <w:spacing w:before="40" w:after="80"/>
      </w:pPr>
      <w:r>
        <w:rPr>
          <w:b w:val="0"/>
          <w:i w:val="0"/>
          <w:sz w:val="20"/>
        </w:rPr>
        <w:t>The modification principle: three types of modification cost under $0.50 each and justify a $3–5 price increase. Dehydrated citrus (visual premium, weeks of shelf life), aromatic spray or expressed peel (aroma before first sip — the guest experiences the drink before tasting it), and infusion (flavour depth and a menu story no other bar can copy without your recipe).</w:t>
      </w:r>
    </w:p>
    <w:p>
      <w:pPr>
        <w:spacing w:before="40" w:after="80"/>
      </w:pPr>
      <w:r>
        <w:rPr>
          <w:b w:val="0"/>
          <w:i w:val="0"/>
          <w:sz w:val="20"/>
        </w:rPr>
        <w:t>The Cosmopolitan elevation proves all three simultaneously. Same base spirit. Same architecture. Three modifications totalling $0.42 in additional cost. $4 in additional price. Pour cost improves. Guest experience is categorically different. That is the argument for professional menu design.</w:t>
      </w:r>
    </w:p>
    <w:p>
      <w:pPr>
        <w:spacing w:before="200" w:after="80"/>
      </w:pPr>
      <w:r>
        <w:rPr>
          <w:b/>
          <w:color w:val="000000"/>
          <w:sz w:val="22"/>
        </w:rPr>
        <w:t>WHAT TO SHOW</w:t>
      </w:r>
    </w:p>
    <w:p>
      <w:pPr>
        <w:spacing w:before="40" w:after="80"/>
      </w:pPr>
      <w:r>
        <w:rPr>
          <w:b w:val="0"/>
          <w:i w:val="0"/>
          <w:sz w:val="20"/>
        </w:rPr>
        <w:t>Hold up the jar of lemon peel infused vodka. Ask: what did this cost? Answer: the vodka was already purchased for other cocktails. The lemon peels would have gone to the juice station or waste. The infusion took 30 seconds to prepare and 48 hours to develop. The unit cost per drink is negligible.</w:t>
      </w:r>
    </w:p>
    <w:p>
      <w:pPr>
        <w:spacing w:before="40" w:after="80"/>
      </w:pPr>
      <w:r>
        <w:rPr>
          <w:b w:val="0"/>
          <w:i w:val="0"/>
          <w:sz w:val="20"/>
        </w:rPr>
        <w:t>Hold up a dehydrated citrus wheel. Ask: what did this cost? Answer: oven at low heat, 4–6 hours, fruit that was going to be juiced anyway. Unit cost per wheel: $0.10–0.15. Guest perception: premium, craft, deliberate. That gap between cost and perception is margin.</w:t>
      </w:r>
    </w:p>
    <w:p>
      <w:pPr>
        <w:spacing w:before="40" w:after="80"/>
      </w:pPr>
      <w:r>
        <w:rPr>
          <w:b w:val="0"/>
          <w:i w:val="0"/>
          <w:sz w:val="20"/>
        </w:rPr>
        <w:t>Show the bitters atomizer. One spray over the inside of the coupe before straining. Ask the student to smell the glass before the drink goes in. Then after. That aroma delivery — before the first sip — changes the entire experience. The guest smells complexity before they taste anything. That is worth $1.</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F3864"/>
          </w:tcPr>
          <w:p>
            <w:r>
              <w:rPr>
                <w:b/>
                <w:color w:val="FFFFFF"/>
                <w:sz w:val="18"/>
              </w:rPr>
              <w:t>MODIFICATION</w:t>
            </w:r>
          </w:p>
        </w:tc>
        <w:tc>
          <w:tcPr>
            <w:tcW w:type="dxa" w:w="2340"/>
            <w:shd w:val="clear" w:color="auto" w:fill="1F3864"/>
          </w:tcPr>
          <w:p>
            <w:r>
              <w:rPr>
                <w:b/>
                <w:color w:val="FFFFFF"/>
                <w:sz w:val="18"/>
              </w:rPr>
              <w:t>COST</w:t>
            </w:r>
          </w:p>
        </w:tc>
        <w:tc>
          <w:tcPr>
            <w:tcW w:type="dxa" w:w="2340"/>
            <w:shd w:val="clear" w:color="auto" w:fill="1F3864"/>
          </w:tcPr>
          <w:p>
            <w:r>
              <w:rPr>
                <w:b/>
                <w:color w:val="FFFFFF"/>
                <w:sz w:val="18"/>
              </w:rPr>
              <w:t>CONTRIBUTION</w:t>
            </w:r>
          </w:p>
        </w:tc>
        <w:tc>
          <w:tcPr>
            <w:tcW w:type="dxa" w:w="2340"/>
            <w:shd w:val="clear" w:color="auto" w:fill="1F3864"/>
          </w:tcPr>
          <w:p>
            <w:r>
              <w:rPr>
                <w:b/>
                <w:color w:val="FFFFFF"/>
                <w:sz w:val="18"/>
              </w:rPr>
              <w:t>PRICE JUSTIFICATION</w:t>
            </w:r>
          </w:p>
        </w:tc>
      </w:tr>
      <w:tr>
        <w:tc>
          <w:tcPr>
            <w:tcW w:type="dxa" w:w="2340"/>
            <w:shd w:val="clear" w:color="auto" w:fill="EBF0F7"/>
          </w:tcPr>
          <w:p>
            <w:r>
              <w:rPr>
                <w:sz w:val="18"/>
              </w:rPr>
              <w:t>Dehydrated citrus wheel</w:t>
            </w:r>
          </w:p>
        </w:tc>
        <w:tc>
          <w:tcPr>
            <w:tcW w:type="dxa" w:w="2340"/>
            <w:shd w:val="clear" w:color="auto" w:fill="EBF0F7"/>
          </w:tcPr>
          <w:p>
            <w:r>
              <w:rPr>
                <w:sz w:val="18"/>
              </w:rPr>
              <w:t>~$0.12</w:t>
            </w:r>
          </w:p>
        </w:tc>
        <w:tc>
          <w:tcPr>
            <w:tcW w:type="dxa" w:w="2340"/>
            <w:shd w:val="clear" w:color="auto" w:fill="EBF0F7"/>
          </w:tcPr>
          <w:p>
            <w:r>
              <w:rPr>
                <w:sz w:val="18"/>
              </w:rPr>
              <w:t>Visual premium. Weeks of shelf life.</w:t>
            </w:r>
          </w:p>
        </w:tc>
        <w:tc>
          <w:tcPr>
            <w:tcW w:type="dxa" w:w="2340"/>
            <w:shd w:val="clear" w:color="auto" w:fill="EBF0F7"/>
          </w:tcPr>
          <w:p>
            <w:r>
              <w:rPr>
                <w:sz w:val="18"/>
              </w:rPr>
              <w:t>+$1–2</w:t>
            </w:r>
          </w:p>
        </w:tc>
      </w:tr>
      <w:tr>
        <w:tc>
          <w:tcPr>
            <w:tcW w:type="dxa" w:w="2340"/>
          </w:tcPr>
          <w:p>
            <w:r>
              <w:rPr>
                <w:sz w:val="18"/>
              </w:rPr>
              <w:t>Aromatic spray / expressed peel</w:t>
            </w:r>
          </w:p>
        </w:tc>
        <w:tc>
          <w:tcPr>
            <w:tcW w:type="dxa" w:w="2340"/>
          </w:tcPr>
          <w:p>
            <w:r>
              <w:rPr>
                <w:sz w:val="18"/>
              </w:rPr>
              <w:t>~$0.05</w:t>
            </w:r>
          </w:p>
        </w:tc>
        <w:tc>
          <w:tcPr>
            <w:tcW w:type="dxa" w:w="2340"/>
          </w:tcPr>
          <w:p>
            <w:r>
              <w:rPr>
                <w:sz w:val="18"/>
              </w:rPr>
              <w:t>Aroma before first sip. Engages sense before taste.</w:t>
            </w:r>
          </w:p>
        </w:tc>
        <w:tc>
          <w:tcPr>
            <w:tcW w:type="dxa" w:w="2340"/>
          </w:tcPr>
          <w:p>
            <w:r>
              <w:rPr>
                <w:sz w:val="18"/>
              </w:rPr>
              <w:t>+$1–2</w:t>
            </w:r>
          </w:p>
        </w:tc>
      </w:tr>
      <w:tr>
        <w:tc>
          <w:tcPr>
            <w:tcW w:type="dxa" w:w="2340"/>
            <w:shd w:val="clear" w:color="auto" w:fill="EBF0F7"/>
          </w:tcPr>
          <w:p>
            <w:r>
              <w:rPr>
                <w:sz w:val="18"/>
              </w:rPr>
              <w:t>Spirit or syrup infusion (24–48h)</w:t>
            </w:r>
          </w:p>
        </w:tc>
        <w:tc>
          <w:tcPr>
            <w:tcW w:type="dxa" w:w="2340"/>
            <w:shd w:val="clear" w:color="auto" w:fill="EBF0F7"/>
          </w:tcPr>
          <w:p>
            <w:r>
              <w:rPr>
                <w:sz w:val="18"/>
              </w:rPr>
              <w:t>~$0.15–0.25</w:t>
            </w:r>
          </w:p>
        </w:tc>
        <w:tc>
          <w:tcPr>
            <w:tcW w:type="dxa" w:w="2340"/>
            <w:shd w:val="clear" w:color="auto" w:fill="EBF0F7"/>
          </w:tcPr>
          <w:p>
            <w:r>
              <w:rPr>
                <w:sz w:val="18"/>
              </w:rPr>
              <w:t>Depth. Uniqueness. Brand story.</w:t>
            </w:r>
          </w:p>
        </w:tc>
        <w:tc>
          <w:tcPr>
            <w:tcW w:type="dxa" w:w="2340"/>
            <w:shd w:val="clear" w:color="auto" w:fill="EBF0F7"/>
          </w:tcPr>
          <w:p>
            <w:r>
              <w:rPr>
                <w:sz w:val="18"/>
              </w:rPr>
              <w:t>+$2–3</w:t>
            </w:r>
          </w:p>
        </w:tc>
      </w:tr>
      <w:tr>
        <w:tc>
          <w:tcPr>
            <w:tcW w:type="dxa" w:w="2340"/>
          </w:tcPr>
          <w:p>
            <w:r>
              <w:rPr>
                <w:sz w:val="18"/>
              </w:rPr>
              <w:t>All three combined</w:t>
            </w:r>
          </w:p>
        </w:tc>
        <w:tc>
          <w:tcPr>
            <w:tcW w:type="dxa" w:w="2340"/>
          </w:tcPr>
          <w:p>
            <w:r>
              <w:rPr>
                <w:sz w:val="18"/>
              </w:rPr>
              <w:t>~$0.42</w:t>
            </w:r>
          </w:p>
        </w:tc>
        <w:tc>
          <w:tcPr>
            <w:tcW w:type="dxa" w:w="2340"/>
          </w:tcPr>
          <w:p>
            <w:r>
              <w:rPr>
                <w:sz w:val="18"/>
              </w:rPr>
              <w:t>Full elevation. Photographable. Memorable. Recommended.</w:t>
            </w:r>
          </w:p>
        </w:tc>
        <w:tc>
          <w:tcPr>
            <w:tcW w:type="dxa" w:w="2340"/>
          </w:tcPr>
          <w:p>
            <w:r>
              <w:rPr>
                <w:sz w:val="18"/>
              </w:rPr>
              <w:t>+$4–5</w:t>
            </w:r>
          </w:p>
        </w:tc>
      </w:tr>
    </w:tbl>
    <w:p>
      <w:pPr>
        <w:spacing w:after="80"/>
      </w:pPr>
    </w:p>
    <w:tbl>
      <w:tblPr>
        <w:tblStyle w:val="TableGrid"/>
        <w:tblW w:type="auto" w:w="0"/>
        <w:tblLook w:firstColumn="1" w:firstRow="1" w:lastColumn="0" w:lastRow="0" w:noHBand="0" w:noVBand="1" w:val="04A0"/>
      </w:tblPr>
      <w:tblGrid>
        <w:gridCol w:w="9360"/>
      </w:tblGrid>
      <w:tr>
        <w:tc>
          <w:tcPr>
            <w:tcW w:type="dxa" w:w="9360"/>
            <w:shd w:val="clear" w:color="auto" w:fill="F2F2F2"/>
          </w:tcPr>
          <w:p>
            <w:pPr>
              <w:spacing w:before="80" w:after="80"/>
            </w:pPr>
            <w:r>
              <w:rPr>
                <w:b/>
                <w:sz w:val="20"/>
              </w:rPr>
              <w:t xml:space="preserve">WATCH OUT  </w:t>
            </w:r>
            <w:r>
              <w:rPr>
                <w:sz w:val="20"/>
              </w:rPr>
              <w:t>If a student asks "what if guests don't notice?" — that is the wrong question. Every guest who receives a drink with a dehydrated wheel, an expressed peel aroma, and depth from an infusion notices something is different, even if they cannot name it. They feel the difference. They photograph it. They recommend it. Guests do not need to understand the technique to respond to it.</w:t>
            </w:r>
          </w:p>
        </w:tc>
      </w:tr>
    </w:tbl>
    <w:p>
      <w:pPr>
        <w:spacing w:after="80"/>
      </w:pPr>
    </w:p>
    <w:p>
      <w:pPr>
        <w:spacing w:before="120" w:after="120"/>
        <w:ind w:left="432"/>
      </w:pPr>
      <w:r>
        <w:rPr>
          <w:b/>
          <w:i/>
          <w:color w:val="1F3864"/>
          <w:sz w:val="20"/>
        </w:rPr>
        <w:t>"This is why people pay money to create a menu instead of just a list. A list tells guests what is available. A menu tells them a story — and the story has a price."</w:t>
      </w:r>
    </w:p>
    <w:p>
      <w:pPr>
        <w:spacing w:before="40" w:after="80"/>
      </w:pPr>
      <w:r>
        <w:rPr>
          <w:b/>
          <w:i w:val="0"/>
          <w:sz w:val="20"/>
        </w:rPr>
        <w:t>DISCUSSION PROMPT</w:t>
      </w:r>
    </w:p>
    <w:p>
      <w:pPr>
        <w:spacing w:before="40" w:after="80"/>
      </w:pPr>
      <w:r>
        <w:rPr>
          <w:b w:val="0"/>
          <w:i w:val="0"/>
          <w:sz w:val="20"/>
        </w:rPr>
        <w:t>Ask: if you were opening your own bar tomorrow, which categories from the framework would you include and which would you leave out — and why? Make the student justify both the inclusions and the omissions based on their concept. There is no fixed right answer. The point is that every decision is deliberate. This is the session's closing exercise before the practical begins.</w:t>
      </w:r>
    </w:p>
    <w:p>
      <w:pPr>
        <w:spacing w:before="160" w:after="80"/>
      </w:pPr>
      <w:r>
        <w:rPr>
          <w:b/>
          <w:i/>
          <w:color w:val="1F3864"/>
          <w:sz w:val="20"/>
        </w:rPr>
        <w:t xml:space="preserve">TRANSITION  </w:t>
      </w:r>
      <w:r>
        <w:rPr>
          <w:i/>
          <w:sz w:val="20"/>
        </w:rPr>
        <w:t>Theory is done. The numbers are on the table. Now go behind the bar and prove them.</w:t>
      </w:r>
    </w:p>
    <w:p>
      <w:r>
        <w:rPr>
          <w:color w:val="CCCCCC"/>
          <w:sz w:val="16"/>
        </w:rPr>
        <w:t>────────────────────────────────────────────────────────────────────────────────</w:t>
      </w:r>
    </w:p>
    <w:p>
      <w:pPr>
        <w:jc w:val="center"/>
      </w:pPr>
      <w:r>
        <w:rPr>
          <w:b/>
          <w:color w:val="1F3864"/>
          <w:sz w:val="28"/>
        </w:rPr>
        <w:t>PRACTICAL — INSTRUCTOR NOTES</w:t>
      </w:r>
    </w:p>
    <w:p>
      <w:r>
        <w:rPr>
          <w:color w:val="CCCCCC"/>
          <w:sz w:val="16"/>
        </w:rPr>
        <w:t>────────────────────────────────────────────────────────────────────────────────</w:t>
      </w:r>
    </w:p>
    <w:p>
      <w:pPr>
        <w:spacing w:before="200" w:after="80"/>
      </w:pPr>
      <w:r>
        <w:rPr>
          <w:b/>
          <w:color w:val="000000"/>
          <w:sz w:val="24"/>
        </w:rPr>
        <w:t>Station Setup — 5 min</w:t>
      </w:r>
    </w:p>
    <w:p>
      <w:pPr>
        <w:spacing w:before="40" w:after="80"/>
      </w:pPr>
      <w:r>
        <w:rPr>
          <w:b/>
          <w:i w:val="0"/>
          <w:sz w:val="20"/>
        </w:rPr>
        <w:t>Required pre-session preparation:</w:t>
      </w:r>
    </w:p>
    <w:p>
      <w:pPr>
        <w:spacing w:after="60"/>
      </w:pPr>
      <w:r>
        <w:rPr>
          <w:sz w:val="20"/>
        </w:rPr>
        <w:t>— Lemon peel infused vodka: prepare 24–48h before class. Pack fresh lemon peels in a sealed glass jar, cover with vodka, refrigerate. Strain through fine mesh sieve before class. Reserve the strained peels for juicing.</w:t>
      </w:r>
    </w:p>
    <w:p>
      <w:pPr>
        <w:spacing w:after="60"/>
      </w:pPr>
      <w:r>
        <w:rPr>
          <w:sz w:val="20"/>
        </w:rPr>
        <w:t>— Dehydrated citrus wheels: slice limes, lemons, and/or oranges to 4mm thickness. Place on a wire rack in an oven at 90°C / 195°F for 4–6 hours or until dry and pliable. Cool completely. Store airtight. Prepare the day before.</w:t>
      </w:r>
    </w:p>
    <w:p>
      <w:pPr>
        <w:spacing w:after="60"/>
      </w:pPr>
      <w:r>
        <w:rPr>
          <w:sz w:val="20"/>
        </w:rPr>
        <w:t>— Bitters atomizer: load a small spray bottle with orange bitters or Peychaud's. Test the mist pattern before class.</w:t>
      </w:r>
    </w:p>
    <w:p>
      <w:pPr>
        <w:spacing w:after="60"/>
      </w:pPr>
      <w:r>
        <w:rPr>
          <w:sz w:val="20"/>
        </w:rPr>
        <w:t>— Pre-chill two coupes per student for Builds 03 and 04.</w:t>
      </w:r>
    </w:p>
    <w:p>
      <w:pPr>
        <w:spacing w:after="60"/>
      </w:pPr>
      <w:r>
        <w:rPr>
          <w:sz w:val="20"/>
        </w:rPr>
        <w:t>— Have both printed menus (Cannery Kitchen and Sultan's Tent) available at the station.</w:t>
      </w:r>
    </w:p>
    <w:p>
      <w:pPr>
        <w:spacing w:after="60"/>
      </w:pPr>
      <w:r>
        <w:rPr>
          <w:sz w:val="20"/>
        </w:rPr>
        <w:t>— White cranberry juice, Cointreau, coffee liqueur, heavy cream, vodka (house), fresh limes and lemons for squeezing.</w:t>
      </w:r>
    </w:p>
    <w:p>
      <w:pPr>
        <w:spacing w:before="200" w:after="80"/>
      </w:pPr>
      <w:r>
        <w:rPr>
          <w:b/>
          <w:color w:val="000000"/>
          <w:sz w:val="24"/>
        </w:rPr>
        <w:t>Build 01 — Black Russian (10 min)</w:t>
      </w:r>
    </w:p>
    <w:p>
      <w:pPr>
        <w:spacing w:before="40" w:after="80"/>
      </w:pPr>
      <w:r>
        <w:rPr>
          <w:b w:val="0"/>
          <w:i w:val="0"/>
          <w:sz w:val="20"/>
        </w:rPr>
        <w:t>The teaching point is efficiency. Two ingredients, no shaking, no straining. Walk through the cost calculation live as the student builds: $3.74 total cost ÷ $17 selling price × 100 = 22%. At target. Ask: is this a Star, Plowhorse, Puzzle, or Dog? Answer depends on sales volume — but pour cost says it could be a Star. Instruct the student to straw-taste and call the balance before presenting.</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b/>
                <w:color w:val="FFFFFF"/>
                <w:sz w:val="18"/>
              </w:rPr>
              <w:t>EVALUATION POINT</w:t>
            </w:r>
          </w:p>
        </w:tc>
        <w:tc>
          <w:tcPr>
            <w:tcW w:type="dxa" w:w="4680"/>
            <w:shd w:val="clear" w:color="auto" w:fill="1F3864"/>
          </w:tcPr>
          <w:p>
            <w:r>
              <w:rPr>
                <w:b/>
                <w:color w:val="FFFFFF"/>
                <w:sz w:val="18"/>
              </w:rPr>
              <w:t>STANDARD</w:t>
            </w:r>
          </w:p>
        </w:tc>
      </w:tr>
      <w:tr>
        <w:tc>
          <w:tcPr>
            <w:tcW w:type="dxa" w:w="4680"/>
            <w:shd w:val="clear" w:color="auto" w:fill="EBF0F7"/>
          </w:tcPr>
          <w:p>
            <w:r>
              <w:rPr>
                <w:sz w:val="18"/>
              </w:rPr>
              <w:t>Measurement</w:t>
            </w:r>
          </w:p>
        </w:tc>
        <w:tc>
          <w:tcPr>
            <w:tcW w:type="dxa" w:w="4680"/>
            <w:shd w:val="clear" w:color="auto" w:fill="EBF0F7"/>
          </w:tcPr>
          <w:p>
            <w:r>
              <w:rPr>
                <w:sz w:val="18"/>
              </w:rPr>
              <w:t>2oz vodka exactly. 1oz coffee liqueur exactly.</w:t>
            </w:r>
          </w:p>
        </w:tc>
      </w:tr>
      <w:tr>
        <w:tc>
          <w:tcPr>
            <w:tcW w:type="dxa" w:w="4680"/>
          </w:tcPr>
          <w:p>
            <w:r>
              <w:rPr>
                <w:sz w:val="18"/>
              </w:rPr>
              <w:t>Ice</w:t>
            </w:r>
          </w:p>
        </w:tc>
        <w:tc>
          <w:tcPr>
            <w:tcW w:type="dxa" w:w="4680"/>
          </w:tcPr>
          <w:p>
            <w:r>
              <w:rPr>
                <w:sz w:val="18"/>
              </w:rPr>
              <w:t>Glass properly iced before pouring.</w:t>
            </w:r>
          </w:p>
        </w:tc>
      </w:tr>
      <w:tr>
        <w:tc>
          <w:tcPr>
            <w:tcW w:type="dxa" w:w="4680"/>
            <w:shd w:val="clear" w:color="auto" w:fill="EBF0F7"/>
          </w:tcPr>
          <w:p>
            <w:r>
              <w:rPr>
                <w:sz w:val="18"/>
              </w:rPr>
              <w:t>Stir</w:t>
            </w:r>
          </w:p>
        </w:tc>
        <w:tc>
          <w:tcPr>
            <w:tcW w:type="dxa" w:w="4680"/>
            <w:shd w:val="clear" w:color="auto" w:fill="EBF0F7"/>
          </w:tcPr>
          <w:p>
            <w:r>
              <w:rPr>
                <w:sz w:val="18"/>
              </w:rPr>
              <w:t>3–4 slow rotations. Not a shake.</w:t>
            </w:r>
          </w:p>
        </w:tc>
      </w:tr>
      <w:tr>
        <w:tc>
          <w:tcPr>
            <w:tcW w:type="dxa" w:w="4680"/>
          </w:tcPr>
          <w:p>
            <w:r>
              <w:rPr>
                <w:sz w:val="18"/>
              </w:rPr>
              <w:t>Straw-taste</w:t>
            </w:r>
          </w:p>
        </w:tc>
        <w:tc>
          <w:tcPr>
            <w:tcW w:type="dxa" w:w="4680"/>
          </w:tcPr>
          <w:p>
            <w:r>
              <w:rPr>
                <w:sz w:val="18"/>
              </w:rPr>
              <w:t>Called before presenting.</w:t>
            </w:r>
          </w:p>
        </w:tc>
      </w:tr>
      <w:tr>
        <w:tc>
          <w:tcPr>
            <w:tcW w:type="dxa" w:w="4680"/>
            <w:shd w:val="clear" w:color="auto" w:fill="EBF0F7"/>
          </w:tcPr>
          <w:p>
            <w:r>
              <w:rPr>
                <w:sz w:val="18"/>
              </w:rPr>
              <w:t>Cost calculation</w:t>
            </w:r>
          </w:p>
        </w:tc>
        <w:tc>
          <w:tcPr>
            <w:tcW w:type="dxa" w:w="4680"/>
            <w:shd w:val="clear" w:color="auto" w:fill="EBF0F7"/>
          </w:tcPr>
          <w:p>
            <w:r>
              <w:rPr>
                <w:sz w:val="18"/>
              </w:rPr>
              <w:t>Student states $3.74 cost, $17 price, 22% pour cost.</w:t>
            </w:r>
          </w:p>
        </w:tc>
      </w:tr>
    </w:tbl>
    <w:p>
      <w:pPr>
        <w:spacing w:after="80"/>
      </w:pPr>
    </w:p>
    <w:p>
      <w:pPr>
        <w:spacing w:before="200" w:after="80"/>
      </w:pPr>
      <w:r>
        <w:rPr>
          <w:b/>
          <w:color w:val="000000"/>
          <w:sz w:val="24"/>
        </w:rPr>
        <w:t>Build 02 — White Russian (8 min)</w:t>
      </w:r>
    </w:p>
    <w:p>
      <w:pPr>
        <w:spacing w:before="40" w:after="80"/>
      </w:pPr>
      <w:r>
        <w:rPr>
          <w:b w:val="0"/>
          <w:i w:val="0"/>
          <w:sz w:val="20"/>
        </w:rPr>
        <w:t>Establish the menu extension principle before pouring. Ask: what is different? One ingredient — the cream float. What does it add? Texture, visual layering, a different flavour progression. What does it cost? $0.25 more. What can we charge? $1 more. What is the additional profit? $0.75 per drink. That is a menu extension decision made with data.</w:t>
      </w:r>
    </w:p>
    <w:p>
      <w:pPr>
        <w:spacing w:before="40" w:after="80"/>
      </w:pPr>
      <w:r>
        <w:rPr>
          <w:b w:val="0"/>
          <w:i w:val="0"/>
          <w:sz w:val="20"/>
        </w:rPr>
        <w:t>Critical technique: the cream must be floated, not stirred. Use the back of a bar spoon held just above the surface. Pour slowly. The cream should sit in a distinct layer. If it sinks or mixes, the temperature is wrong (cream too warm or drink under-chilled) or the pour was too fast. Rebuild and explain why.</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b/>
                <w:color w:val="FFFFFF"/>
                <w:sz w:val="18"/>
              </w:rPr>
              <w:t>EVALUATION POINT</w:t>
            </w:r>
          </w:p>
        </w:tc>
        <w:tc>
          <w:tcPr>
            <w:tcW w:type="dxa" w:w="4680"/>
            <w:shd w:val="clear" w:color="auto" w:fill="1F3864"/>
          </w:tcPr>
          <w:p>
            <w:r>
              <w:rPr>
                <w:b/>
                <w:color w:val="FFFFFF"/>
                <w:sz w:val="18"/>
              </w:rPr>
              <w:t>STANDARD</w:t>
            </w:r>
          </w:p>
        </w:tc>
      </w:tr>
      <w:tr>
        <w:tc>
          <w:tcPr>
            <w:tcW w:type="dxa" w:w="4680"/>
            <w:shd w:val="clear" w:color="auto" w:fill="EBF0F7"/>
          </w:tcPr>
          <w:p>
            <w:r>
              <w:rPr>
                <w:sz w:val="18"/>
              </w:rPr>
              <w:t>Base build</w:t>
            </w:r>
          </w:p>
        </w:tc>
        <w:tc>
          <w:tcPr>
            <w:tcW w:type="dxa" w:w="4680"/>
            <w:shd w:val="clear" w:color="auto" w:fill="EBF0F7"/>
          </w:tcPr>
          <w:p>
            <w:r>
              <w:rPr>
                <w:sz w:val="18"/>
              </w:rPr>
              <w:t>Identical to Build 01 — same measurements, same sequence.</w:t>
            </w:r>
          </w:p>
        </w:tc>
      </w:tr>
      <w:tr>
        <w:tc>
          <w:tcPr>
            <w:tcW w:type="dxa" w:w="4680"/>
          </w:tcPr>
          <w:p>
            <w:r>
              <w:rPr>
                <w:sz w:val="18"/>
              </w:rPr>
              <w:t>Cream float</w:t>
            </w:r>
          </w:p>
        </w:tc>
        <w:tc>
          <w:tcPr>
            <w:tcW w:type="dxa" w:w="4680"/>
          </w:tcPr>
          <w:p>
            <w:r>
              <w:rPr>
                <w:sz w:val="18"/>
              </w:rPr>
              <w:t>Poured over back of spoon. Distinct layer visible.</w:t>
            </w:r>
          </w:p>
        </w:tc>
      </w:tr>
      <w:tr>
        <w:tc>
          <w:tcPr>
            <w:tcW w:type="dxa" w:w="4680"/>
            <w:shd w:val="clear" w:color="auto" w:fill="EBF0F7"/>
          </w:tcPr>
          <w:p>
            <w:r>
              <w:rPr>
                <w:sz w:val="18"/>
              </w:rPr>
              <w:t>No stir after cream</w:t>
            </w:r>
          </w:p>
        </w:tc>
        <w:tc>
          <w:tcPr>
            <w:tcW w:type="dxa" w:w="4680"/>
            <w:shd w:val="clear" w:color="auto" w:fill="EBF0F7"/>
          </w:tcPr>
          <w:p>
            <w:r>
              <w:rPr>
                <w:sz w:val="18"/>
              </w:rPr>
              <w:t>Do not incorporate. The visual and texture layer is the point.</w:t>
            </w:r>
          </w:p>
        </w:tc>
      </w:tr>
      <w:tr>
        <w:tc>
          <w:tcPr>
            <w:tcW w:type="dxa" w:w="4680"/>
          </w:tcPr>
          <w:p>
            <w:r>
              <w:rPr>
                <w:sz w:val="18"/>
              </w:rPr>
              <w:t>Cost delta stated</w:t>
            </w:r>
          </w:p>
        </w:tc>
        <w:tc>
          <w:tcPr>
            <w:tcW w:type="dxa" w:w="4680"/>
          </w:tcPr>
          <w:p>
            <w:r>
              <w:rPr>
                <w:sz w:val="18"/>
              </w:rPr>
              <w:t>Student states +$0.25 cost, +$1 price, +$0.75 profit per drink.</w:t>
            </w:r>
          </w:p>
        </w:tc>
      </w:tr>
    </w:tbl>
    <w:p>
      <w:pPr>
        <w:spacing w:after="80"/>
      </w:pPr>
    </w:p>
    <w:p>
      <w:pPr>
        <w:spacing w:before="200" w:after="80"/>
      </w:pPr>
      <w:r>
        <w:rPr>
          <w:b/>
          <w:color w:val="000000"/>
          <w:sz w:val="24"/>
        </w:rPr>
        <w:t>Build 03 — Classic Cosmopolitan (12 min)</w:t>
      </w:r>
    </w:p>
    <w:p>
      <w:pPr>
        <w:spacing w:before="40" w:after="80"/>
      </w:pPr>
      <w:r>
        <w:rPr>
          <w:b w:val="0"/>
          <w:i w:val="0"/>
          <w:sz w:val="20"/>
        </w:rPr>
        <w:t>Before building, have the student look at the Cannery menu and find the Cosmopolitan. Ask: where is it on the page? What section? What does the description say? Is it featured in any way? Answer: it is listed in "Cannery Signature" between a Mojito and a Paloma with a simple ingredient list. No callout. No story. That is the problem this build diagnoses.</w:t>
      </w:r>
    </w:p>
    <w:p>
      <w:pPr>
        <w:spacing w:before="40" w:after="80"/>
      </w:pPr>
      <w:r>
        <w:rPr>
          <w:b w:val="0"/>
          <w:i w:val="0"/>
          <w:sz w:val="20"/>
        </w:rPr>
        <w:t>Build the drink to full spec. Calculate the cost live: $2.93 ÷ $15 = 19.5%. Ask: is this a Star or a Puzzle? Answer: pour cost within target, but the menu positioning makes it a Puzzle. The recipe is not the problem — the engineering around it is. That is the setup for Build 04.</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b/>
                <w:color w:val="FFFFFF"/>
                <w:sz w:val="18"/>
              </w:rPr>
              <w:t>EVALUATION POINT</w:t>
            </w:r>
          </w:p>
        </w:tc>
        <w:tc>
          <w:tcPr>
            <w:tcW w:type="dxa" w:w="4680"/>
            <w:shd w:val="clear" w:color="auto" w:fill="1F3864"/>
          </w:tcPr>
          <w:p>
            <w:r>
              <w:rPr>
                <w:b/>
                <w:color w:val="FFFFFF"/>
                <w:sz w:val="18"/>
              </w:rPr>
              <w:t>STANDARD</w:t>
            </w:r>
          </w:p>
        </w:tc>
      </w:tr>
      <w:tr>
        <w:tc>
          <w:tcPr>
            <w:tcW w:type="dxa" w:w="4680"/>
            <w:shd w:val="clear" w:color="auto" w:fill="EBF0F7"/>
          </w:tcPr>
          <w:p>
            <w:r>
              <w:rPr>
                <w:sz w:val="18"/>
              </w:rPr>
              <w:t>Measurement</w:t>
            </w:r>
          </w:p>
        </w:tc>
        <w:tc>
          <w:tcPr>
            <w:tcW w:type="dxa" w:w="4680"/>
            <w:shd w:val="clear" w:color="auto" w:fill="EBF0F7"/>
          </w:tcPr>
          <w:p>
            <w:r>
              <w:rPr>
                <w:sz w:val="18"/>
              </w:rPr>
              <w:t>1.5oz vodka + 0.5oz Triple Sec + 0.25oz simple syrup + 1oz lime + 1oz cranberry. 2oz total alcohol.</w:t>
            </w:r>
          </w:p>
        </w:tc>
      </w:tr>
      <w:tr>
        <w:tc>
          <w:tcPr>
            <w:tcW w:type="dxa" w:w="4680"/>
          </w:tcPr>
          <w:p>
            <w:r>
              <w:rPr>
                <w:sz w:val="18"/>
              </w:rPr>
              <w:t>Shake</w:t>
            </w:r>
          </w:p>
        </w:tc>
        <w:tc>
          <w:tcPr>
            <w:tcW w:type="dxa" w:w="4680"/>
          </w:tcPr>
          <w:p>
            <w:r>
              <w:rPr>
                <w:sz w:val="18"/>
              </w:rPr>
              <w:t>12–15 seconds. Hard shake. Fully chilled.</w:t>
            </w:r>
          </w:p>
        </w:tc>
      </w:tr>
      <w:tr>
        <w:tc>
          <w:tcPr>
            <w:tcW w:type="dxa" w:w="4680"/>
            <w:shd w:val="clear" w:color="auto" w:fill="EBF0F7"/>
          </w:tcPr>
          <w:p>
            <w:r>
              <w:rPr>
                <w:sz w:val="18"/>
              </w:rPr>
              <w:t>Double strain</w:t>
            </w:r>
          </w:p>
        </w:tc>
        <w:tc>
          <w:tcPr>
            <w:tcW w:type="dxa" w:w="4680"/>
            <w:shd w:val="clear" w:color="auto" w:fill="EBF0F7"/>
          </w:tcPr>
          <w:p>
            <w:r>
              <w:rPr>
                <w:sz w:val="18"/>
              </w:rPr>
              <w:t>Fine mesh + Hawthorne strainer. No ice chips.</w:t>
            </w:r>
          </w:p>
        </w:tc>
      </w:tr>
      <w:tr>
        <w:tc>
          <w:tcPr>
            <w:tcW w:type="dxa" w:w="4680"/>
          </w:tcPr>
          <w:p>
            <w:r>
              <w:rPr>
                <w:sz w:val="18"/>
              </w:rPr>
              <w:t>Coupe</w:t>
            </w:r>
          </w:p>
        </w:tc>
        <w:tc>
          <w:tcPr>
            <w:tcW w:type="dxa" w:w="4680"/>
          </w:tcPr>
          <w:p>
            <w:r>
              <w:rPr>
                <w:sz w:val="18"/>
              </w:rPr>
              <w:t>Pre-chilled. Wash line clean.</w:t>
            </w:r>
          </w:p>
        </w:tc>
      </w:tr>
      <w:tr>
        <w:tc>
          <w:tcPr>
            <w:tcW w:type="dxa" w:w="4680"/>
            <w:shd w:val="clear" w:color="auto" w:fill="EBF0F7"/>
          </w:tcPr>
          <w:p>
            <w:r>
              <w:rPr>
                <w:sz w:val="18"/>
              </w:rPr>
              <w:t>Garnish</w:t>
            </w:r>
          </w:p>
        </w:tc>
        <w:tc>
          <w:tcPr>
            <w:tcW w:type="dxa" w:w="4680"/>
            <w:shd w:val="clear" w:color="auto" w:fill="EBF0F7"/>
          </w:tcPr>
          <w:p>
            <w:r>
              <w:rPr>
                <w:sz w:val="18"/>
              </w:rPr>
              <w:t>Fresh lime twist. Pinched over glass, citrus oil visible on surface, placed on rim.</w:t>
            </w:r>
          </w:p>
        </w:tc>
      </w:tr>
      <w:tr>
        <w:tc>
          <w:tcPr>
            <w:tcW w:type="dxa" w:w="4680"/>
          </w:tcPr>
          <w:p>
            <w:r>
              <w:rPr>
                <w:sz w:val="18"/>
              </w:rPr>
              <w:t>Matrix call</w:t>
            </w:r>
          </w:p>
        </w:tc>
        <w:tc>
          <w:tcPr>
            <w:tcW w:type="dxa" w:w="4680"/>
          </w:tcPr>
          <w:p>
            <w:r>
              <w:rPr>
                <w:sz w:val="18"/>
              </w:rPr>
              <w:t>Student classifies and justifies: Puzzle. Pour cost within target, poor positioning.</w:t>
            </w:r>
          </w:p>
        </w:tc>
      </w:tr>
    </w:tbl>
    <w:p>
      <w:pPr>
        <w:spacing w:after="80"/>
      </w:pPr>
    </w:p>
    <w:p>
      <w:pPr>
        <w:spacing w:before="200" w:after="80"/>
      </w:pPr>
      <w:r>
        <w:rPr>
          <w:b/>
          <w:color w:val="000000"/>
          <w:sz w:val="24"/>
        </w:rPr>
        <w:t>Build 04 — Elevated Cosmopolitan (18 min)</w:t>
      </w:r>
    </w:p>
    <w:p>
      <w:pPr>
        <w:spacing w:before="40" w:after="80"/>
      </w:pPr>
      <w:r>
        <w:rPr>
          <w:b w:val="0"/>
          <w:i w:val="0"/>
          <w:sz w:val="20"/>
        </w:rPr>
        <w:t>This is the session's central argument, executed behind the bar. Walk through each modification before the student builds it, and explain what each one does before they can see or taste it.</w:t>
      </w:r>
    </w:p>
    <w:p>
      <w:pPr>
        <w:spacing w:before="40" w:after="80"/>
      </w:pPr>
      <w:r>
        <w:rPr>
          <w:b/>
          <w:i w:val="0"/>
          <w:sz w:val="20"/>
        </w:rPr>
        <w:t>Modification 1 — Infused vodka:</w:t>
      </w:r>
    </w:p>
    <w:p>
      <w:pPr>
        <w:spacing w:before="40" w:after="80"/>
      </w:pPr>
      <w:r>
        <w:rPr>
          <w:b w:val="0"/>
          <w:i w:val="0"/>
          <w:sz w:val="20"/>
        </w:rPr>
        <w:t>Hold up the jar of infused vodka. Show the colour — slightly more golden than uninfused. Let the student smell it before tasting. Then nose it alongside the house vodka. Ask: what is different? The lemon peel oils have bonded to the spirit. The cost is identical to the uninfused vodka — same bottle, same price, 30 seconds of prep 48 hours ago.</w:t>
      </w:r>
    </w:p>
    <w:p>
      <w:pPr>
        <w:spacing w:before="40" w:after="80"/>
      </w:pPr>
      <w:r>
        <w:rPr>
          <w:b/>
          <w:i w:val="0"/>
          <w:sz w:val="20"/>
        </w:rPr>
        <w:t>Modification 2 — Dehydrated citrus wheel:</w:t>
      </w:r>
    </w:p>
    <w:p>
      <w:pPr>
        <w:spacing w:before="40" w:after="80"/>
      </w:pPr>
      <w:r>
        <w:rPr>
          <w:b w:val="0"/>
          <w:i w:val="0"/>
          <w:sz w:val="20"/>
        </w:rPr>
        <w:t>Hold up the wheel. Ask: what does this cost? Walk through the calculation: fruit cost per wheel approximately $0.10–0.15, made from fruit that was going to be juiced anyway, shelf life weeks. What does it signal to the guest? Craft, preparation, intentionality. That perception adds $1–2 to the guest's sense of value before they taste the drink.</w:t>
      </w:r>
    </w:p>
    <w:p>
      <w:pPr>
        <w:spacing w:before="40" w:after="80"/>
      </w:pPr>
      <w:r>
        <w:rPr>
          <w:b/>
          <w:i w:val="0"/>
          <w:sz w:val="20"/>
        </w:rPr>
        <w:t>Modification 3 — Bitters spray:</w:t>
      </w:r>
    </w:p>
    <w:p>
      <w:pPr>
        <w:spacing w:before="40" w:after="80"/>
      </w:pPr>
      <w:r>
        <w:rPr>
          <w:b w:val="0"/>
          <w:i w:val="0"/>
          <w:sz w:val="20"/>
        </w:rPr>
        <w:t>Have the student hold the empty pre-chilled coupe. Spray 2 pumps of orange bitters inside. Have them smell the glass before any liquid goes in. Ask: what do you get? The aroma reaches the guest before the first sip. This is the most cost-efficient modification on the list — under $0.05 per drink, and it changes the sensory experience before the guest tastes anything.</w:t>
      </w:r>
    </w:p>
    <w:p>
      <w:pPr>
        <w:spacing w:before="40" w:after="80"/>
      </w:pPr>
      <w:r>
        <w:rPr>
          <w:b w:val="0"/>
          <w:i w:val="0"/>
          <w:sz w:val="20"/>
        </w:rPr>
        <w:t>Now build the full elevated version. Walk through the cost comparison table. State the numbers out loud: $2.93 becomes $3.13. $15 becomes $19. Pour cost goes from 19.5% to 16.5%. Profit per drink increases by $3.80. The modifications did not just improve the guest experience — they improved the margin.</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b/>
                <w:color w:val="FFFFFF"/>
                <w:sz w:val="18"/>
              </w:rPr>
              <w:t>EVALUATION POINT</w:t>
            </w:r>
          </w:p>
        </w:tc>
        <w:tc>
          <w:tcPr>
            <w:tcW w:type="dxa" w:w="4680"/>
            <w:shd w:val="clear" w:color="auto" w:fill="1F3864"/>
          </w:tcPr>
          <w:p>
            <w:r>
              <w:rPr>
                <w:b/>
                <w:color w:val="FFFFFF"/>
                <w:sz w:val="18"/>
              </w:rPr>
              <w:t>STANDARD</w:t>
            </w:r>
          </w:p>
        </w:tc>
      </w:tr>
      <w:tr>
        <w:tc>
          <w:tcPr>
            <w:tcW w:type="dxa" w:w="4680"/>
            <w:shd w:val="clear" w:color="auto" w:fill="EBF0F7"/>
          </w:tcPr>
          <w:p>
            <w:r>
              <w:rPr>
                <w:sz w:val="18"/>
              </w:rPr>
              <w:t>Infused vodka</w:t>
            </w:r>
          </w:p>
        </w:tc>
        <w:tc>
          <w:tcPr>
            <w:tcW w:type="dxa" w:w="4680"/>
            <w:shd w:val="clear" w:color="auto" w:fill="EBF0F7"/>
          </w:tcPr>
          <w:p>
            <w:r>
              <w:rPr>
                <w:sz w:val="18"/>
              </w:rPr>
              <w:t>1.5oz. Measured exactly. Student can describe what the infusion adds.</w:t>
            </w:r>
          </w:p>
        </w:tc>
      </w:tr>
      <w:tr>
        <w:tc>
          <w:tcPr>
            <w:tcW w:type="dxa" w:w="4680"/>
          </w:tcPr>
          <w:p>
            <w:r>
              <w:rPr>
                <w:sz w:val="18"/>
              </w:rPr>
              <w:t>Bitters spray</w:t>
            </w:r>
          </w:p>
        </w:tc>
        <w:tc>
          <w:tcPr>
            <w:tcW w:type="dxa" w:w="4680"/>
          </w:tcPr>
          <w:p>
            <w:r>
              <w:rPr>
                <w:sz w:val="18"/>
              </w:rPr>
              <w:t>2 pumps inside coupe before straining. Student noses the glass and describes.</w:t>
            </w:r>
          </w:p>
        </w:tc>
      </w:tr>
      <w:tr>
        <w:tc>
          <w:tcPr>
            <w:tcW w:type="dxa" w:w="4680"/>
            <w:shd w:val="clear" w:color="auto" w:fill="EBF0F7"/>
          </w:tcPr>
          <w:p>
            <w:r>
              <w:rPr>
                <w:sz w:val="18"/>
              </w:rPr>
              <w:t>Shake and double strain</w:t>
            </w:r>
          </w:p>
        </w:tc>
        <w:tc>
          <w:tcPr>
            <w:tcW w:type="dxa" w:w="4680"/>
            <w:shd w:val="clear" w:color="auto" w:fill="EBF0F7"/>
          </w:tcPr>
          <w:p>
            <w:r>
              <w:rPr>
                <w:sz w:val="18"/>
              </w:rPr>
              <w:t>Same standard as Build 03.</w:t>
            </w:r>
          </w:p>
        </w:tc>
      </w:tr>
      <w:tr>
        <w:tc>
          <w:tcPr>
            <w:tcW w:type="dxa" w:w="4680"/>
          </w:tcPr>
          <w:p>
            <w:r>
              <w:rPr>
                <w:sz w:val="18"/>
              </w:rPr>
              <w:t>Dehydrated wheel garnish</w:t>
            </w:r>
          </w:p>
        </w:tc>
        <w:tc>
          <w:tcPr>
            <w:tcW w:type="dxa" w:w="4680"/>
          </w:tcPr>
          <w:p>
            <w:r>
              <w:rPr>
                <w:sz w:val="18"/>
              </w:rPr>
              <w:t>Positioned on rim. Not dropped in the drink.</w:t>
            </w:r>
          </w:p>
        </w:tc>
      </w:tr>
      <w:tr>
        <w:tc>
          <w:tcPr>
            <w:tcW w:type="dxa" w:w="4680"/>
            <w:shd w:val="clear" w:color="auto" w:fill="EBF0F7"/>
          </w:tcPr>
          <w:p>
            <w:r>
              <w:rPr>
                <w:sz w:val="18"/>
              </w:rPr>
              <w:t>Expressed orange peel</w:t>
            </w:r>
          </w:p>
        </w:tc>
        <w:tc>
          <w:tcPr>
            <w:tcW w:type="dxa" w:w="4680"/>
            <w:shd w:val="clear" w:color="auto" w:fill="EBF0F7"/>
          </w:tcPr>
          <w:p>
            <w:r>
              <w:rPr>
                <w:sz w:val="18"/>
              </w:rPr>
              <w:t>Pinched over surface with visible oil mist. Placed on rim opposite wheel.</w:t>
            </w:r>
          </w:p>
        </w:tc>
      </w:tr>
      <w:tr>
        <w:tc>
          <w:tcPr>
            <w:tcW w:type="dxa" w:w="4680"/>
          </w:tcPr>
          <w:p>
            <w:r>
              <w:rPr>
                <w:sz w:val="18"/>
              </w:rPr>
              <w:t>Cost comparison</w:t>
            </w:r>
          </w:p>
        </w:tc>
        <w:tc>
          <w:tcPr>
            <w:tcW w:type="dxa" w:w="4680"/>
          </w:tcPr>
          <w:p>
            <w:r>
              <w:rPr>
                <w:sz w:val="18"/>
              </w:rPr>
              <w:t>Student states all four rows of the comparison table from memory.</w:t>
            </w:r>
          </w:p>
        </w:tc>
      </w:tr>
    </w:tbl>
    <w:p>
      <w:pPr>
        <w:spacing w:after="80"/>
      </w:pPr>
    </w:p>
    <w:p>
      <w:pPr>
        <w:spacing w:before="200" w:after="80"/>
      </w:pPr>
      <w:r>
        <w:rPr>
          <w:b/>
          <w:color w:val="000000"/>
          <w:sz w:val="24"/>
        </w:rPr>
        <w:t>Menu Analysis Exercise (5 min)</w:t>
      </w:r>
    </w:p>
    <w:p>
      <w:pPr>
        <w:spacing w:before="40" w:after="80"/>
      </w:pPr>
      <w:r>
        <w:rPr>
          <w:b w:val="0"/>
          <w:i w:val="0"/>
          <w:sz w:val="20"/>
        </w:rPr>
        <w:t>Student selects one cocktail from either menu. They calculate the pour cost, classify it on the matrix, identify one modification under $0.50 with a justified price increase, and write a new 15-word maximum description in brand voice. Review the description together: does it use sensory language? Does it match the brand? Does it tell you why to order it, not just what is in it?</w:t>
      </w:r>
    </w:p>
    <w:p>
      <w:pPr>
        <w:spacing w:before="200" w:after="80"/>
      </w:pPr>
      <w:r>
        <w:rPr>
          <w:b/>
          <w:color w:val="000000"/>
          <w:sz w:val="24"/>
        </w:rPr>
        <w:t>Knowledge Test (2 min) — Answer Key</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3864"/>
          </w:tcPr>
          <w:p>
            <w:r>
              <w:rPr>
                <w:b/>
                <w:color w:val="FFFFFF"/>
                <w:sz w:val="18"/>
              </w:rPr>
              <w:t>QUESTION</w:t>
            </w:r>
          </w:p>
        </w:tc>
        <w:tc>
          <w:tcPr>
            <w:tcW w:type="dxa" w:w="4680"/>
            <w:shd w:val="clear" w:color="auto" w:fill="1F3864"/>
          </w:tcPr>
          <w:p>
            <w:r>
              <w:rPr>
                <w:b/>
                <w:color w:val="FFFFFF"/>
                <w:sz w:val="18"/>
              </w:rPr>
              <w:t>CORRECT ANSWER</w:t>
            </w:r>
          </w:p>
        </w:tc>
      </w:tr>
      <w:tr>
        <w:tc>
          <w:tcPr>
            <w:tcW w:type="dxa" w:w="4680"/>
            <w:shd w:val="clear" w:color="auto" w:fill="EBF0F7"/>
          </w:tcPr>
          <w:p>
            <w:r>
              <w:rPr>
                <w:sz w:val="18"/>
              </w:rPr>
              <w:t>Pour cost formula</w:t>
            </w:r>
          </w:p>
        </w:tc>
        <w:tc>
          <w:tcPr>
            <w:tcW w:type="dxa" w:w="4680"/>
            <w:shd w:val="clear" w:color="auto" w:fill="EBF0F7"/>
          </w:tcPr>
          <w:p>
            <w:r>
              <w:rPr>
                <w:sz w:val="18"/>
              </w:rPr>
              <w:t>(Ingredient cost ÷ Selling price) × 100</w:t>
            </w:r>
          </w:p>
        </w:tc>
      </w:tr>
      <w:tr>
        <w:tc>
          <w:tcPr>
            <w:tcW w:type="dxa" w:w="4680"/>
          </w:tcPr>
          <w:p>
            <w:r>
              <w:rPr>
                <w:sz w:val="18"/>
              </w:rPr>
              <w:t>Wine bottle $48, glass $11. Correctly priced?</w:t>
            </w:r>
          </w:p>
        </w:tc>
        <w:tc>
          <w:tcPr>
            <w:tcW w:type="dxa" w:w="4680"/>
          </w:tcPr>
          <w:p>
            <w:r>
              <w:rPr>
                <w:sz w:val="18"/>
              </w:rPr>
              <w:t>$11 × 4 = $44. Under-priced by glass. Raise BTG to $12–13 or lower bottle to $44.</w:t>
            </w:r>
          </w:p>
        </w:tc>
      </w:tr>
      <w:tr>
        <w:tc>
          <w:tcPr>
            <w:tcW w:type="dxa" w:w="4680"/>
            <w:shd w:val="clear" w:color="auto" w:fill="EBF0F7"/>
          </w:tcPr>
          <w:p>
            <w:r>
              <w:rPr>
                <w:sz w:val="18"/>
              </w:rPr>
              <w:t>Four matrix cells</w:t>
            </w:r>
          </w:p>
        </w:tc>
        <w:tc>
          <w:tcPr>
            <w:tcW w:type="dxa" w:w="4680"/>
            <w:shd w:val="clear" w:color="auto" w:fill="EBF0F7"/>
          </w:tcPr>
          <w:p>
            <w:r>
              <w:rPr>
                <w:sz w:val="18"/>
              </w:rPr>
              <w:t>Star (high/high), Plowhorse (low/high), Puzzle (high/low), Dog (low/low). One action for each.</w:t>
            </w:r>
          </w:p>
        </w:tc>
      </w:tr>
      <w:tr>
        <w:tc>
          <w:tcPr>
            <w:tcW w:type="dxa" w:w="4680"/>
          </w:tcPr>
          <w:p>
            <w:r>
              <w:rPr>
                <w:sz w:val="18"/>
              </w:rPr>
              <w:t>FIFO — where most critical?</w:t>
            </w:r>
          </w:p>
        </w:tc>
        <w:tc>
          <w:tcPr>
            <w:tcW w:type="dxa" w:w="4680"/>
          </w:tcPr>
          <w:p>
            <w:r>
              <w:rPr>
                <w:sz w:val="18"/>
              </w:rPr>
              <w:t>First In, First Out. Most critical for fresh juice (24h), syrups, open wine (72h refrigerated).</w:t>
            </w:r>
          </w:p>
        </w:tc>
      </w:tr>
      <w:tr>
        <w:tc>
          <w:tcPr>
            <w:tcW w:type="dxa" w:w="4680"/>
            <w:shd w:val="clear" w:color="auto" w:fill="EBF0F7"/>
          </w:tcPr>
          <w:p>
            <w:r>
              <w:rPr>
                <w:sz w:val="18"/>
              </w:rPr>
              <w:t>Additional profit — Elevated Cosmo</w:t>
            </w:r>
          </w:p>
        </w:tc>
        <w:tc>
          <w:tcPr>
            <w:tcW w:type="dxa" w:w="4680"/>
            <w:shd w:val="clear" w:color="auto" w:fill="EBF0F7"/>
          </w:tcPr>
          <w:p>
            <w:r>
              <w:rPr>
                <w:sz w:val="18"/>
              </w:rPr>
              <w:t>$19 − $3.13 = $15.87 profit vs $15 − $2.93 = $12.07. Additional profit = $3.80 per drink.</w:t>
            </w:r>
          </w:p>
        </w:tc>
      </w:tr>
    </w:tbl>
    <w:p>
      <w:pPr>
        <w:spacing w:after="80"/>
      </w:pPr>
    </w:p>
    <w:p>
      <w:r>
        <w:rPr>
          <w:color w:val="CCCCCC"/>
          <w:sz w:val="16"/>
        </w:rPr>
        <w:t>────────────────────────────────────────────────────────────────────────────────</w:t>
      </w:r>
    </w:p>
    <w:p>
      <w:pPr>
        <w:jc w:val="center"/>
      </w:pPr>
      <w:r>
        <w:rPr>
          <w:color w:val="7F7F7F"/>
          <w:sz w:val="18"/>
        </w:rPr>
        <w:t>Oleks Iurchenko | bar-skills.com | info@bar-skills.com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