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Bilinguo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Use-Case Specification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21/04/2024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Modeling Use-case diagram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Trần Minh Triết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24/04/2024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Use-case Specifications: Lookup words, Create Flashcards,  Assigning homework, Tracking progress, Taking mock tests, Create mock tests</w:t>
            </w:r>
          </w:p>
          <w:p w:rsidR="00000000" w:rsidDel="00000000" w:rsidP="00000000" w:rsidRDefault="00000000" w:rsidRPr="00000000" w14:paraId="0000001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Nguyễn Trọng Phúc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29/04/2024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Lines w:val="1"/>
              <w:spacing w:after="120" w:lineRule="auto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Update Use-case diagram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Trần Minh Triết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02/05/2024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1.3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Complete the remaining use-case specifications.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Nguyễn Thị Ngọc Châm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14/05/2024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2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- Add identification numbers to the use cases.</w:t>
            </w:r>
          </w:p>
          <w:p w:rsidR="00000000" w:rsidDel="00000000" w:rsidP="00000000" w:rsidRDefault="00000000" w:rsidRPr="00000000" w14:paraId="0000002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- Add View Flashcards, View Tests, View All Accounts use cases specification 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Nguyễn Thị Ngọc Châm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Use-case Model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Use-case Specifications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2.1 Use-case: Lookup words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2.2 Use-case: Create Flashcards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o71m8o4t8i9o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2.3 Use-case: View Flashcards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axnfxhv3rgjx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2.4 Use-case: Link flashcards to the dictionary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6ju3g3q4tigv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2.5 Use-case: Assigning homework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jhi6vnbptzqu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2.6 Use-case: Tracking progress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uy75j6ororhs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2.7 Use-case: Taking mock tests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sfvvsoh8qqn7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2.8 Use-case: Create mock tests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r5y54evw0v22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2.9 Use-case: View Tests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c09bve9627wv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2.10 Use-case: View Dashboard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e6jsvhhxe586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2.11 Use-case: View Menu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hdbw2ejuaali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2.12 Use-case: Log in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qfrdxs9e4wdc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2.13 Use-case: Log out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qpqqve3ctj36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2.14 Use-case: View All Accounts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cjhna3ox7h2g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2.15 Use-case:  Managing User Accounts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coeyd1u9hl3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2.16 Use-case: Statistical report</w:t>
            </w:r>
          </w:hyperlink>
          <w:hyperlink w:anchor="_heading=h.vcoeyd1u9hl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4"/>
        </w:num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Use-case Model</w:t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color w:val="2207e9"/>
        </w:rPr>
        <w:drawing>
          <wp:inline distB="114300" distT="114300" distL="114300" distR="114300">
            <wp:extent cx="5576888" cy="722040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7220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4"/>
        </w:num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Use-case Specifications</w:t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4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Lookup words</w:t>
      </w:r>
    </w:p>
    <w:tbl>
      <w:tblPr>
        <w:tblStyle w:val="Table2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Lookup words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This use case describes how the User can search a word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Learner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Teacher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 the homepage, the user enters keywords on the ‘Search’ field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Users clicks on ‘Search’ button to start searching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word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displays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word and its meaning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clicks ‘Add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flashcard library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’ button on the expected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word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adds a new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flashcard library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display flashcards library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User cannot find word searched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#1 of the basic flow, user enters another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word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Continue step #2 in the basic flow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2: Flashcards library has already had the word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#5 of the basic flow, system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announce already exists in the flashcards library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Back to step #3 of the basic flow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goes to homepage at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0"/>
                  <w:szCs w:val="20"/>
                  <w:u w:val="single"/>
                  <w:rtl w:val="0"/>
                </w:rPr>
                <w:t xml:space="preserve">www.bilinguo.com.vn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successfully finds the meaning of word and adds new word to the flashcards library.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4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2et92p0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Create Flashcards</w:t>
      </w:r>
    </w:p>
    <w:tbl>
      <w:tblPr>
        <w:tblStyle w:val="Table3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 Flashcards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This use case outlines how users can create flashcards to memorize words.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Learner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selects the option to create a new flashcard.</w:t>
            </w:r>
          </w:p>
          <w:p w:rsidR="00000000" w:rsidDel="00000000" w:rsidP="00000000" w:rsidRDefault="00000000" w:rsidRPr="00000000" w14:paraId="00000066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enters the word they want to memorize in the designated field.</w:t>
            </w:r>
          </w:p>
          <w:p w:rsidR="00000000" w:rsidDel="00000000" w:rsidP="00000000" w:rsidRDefault="00000000" w:rsidRPr="00000000" w14:paraId="00000067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enters the corresponding meaning or definition of the word in the provided space.</w:t>
            </w:r>
          </w:p>
          <w:p w:rsidR="00000000" w:rsidDel="00000000" w:rsidP="00000000" w:rsidRDefault="00000000" w:rsidRPr="00000000" w14:paraId="00000068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saves the flashcard.</w:t>
            </w:r>
          </w:p>
          <w:p w:rsidR="00000000" w:rsidDel="00000000" w:rsidP="00000000" w:rsidRDefault="00000000" w:rsidRPr="00000000" w14:paraId="00000069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displays all flashcards in library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1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User cancels flashcard creation.</w:t>
            </w:r>
          </w:p>
          <w:p w:rsidR="00000000" w:rsidDel="00000000" w:rsidP="00000000" w:rsidRDefault="00000000" w:rsidRPr="00000000" w14:paraId="0000006C">
            <w:pPr>
              <w:widowControl w:val="1"/>
              <w:numPr>
                <w:ilvl w:val="0"/>
                <w:numId w:val="16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From #5 of the basic flow, User chooses to cancel the creation of the flashcard, discarding any entered information.</w:t>
            </w:r>
          </w:p>
          <w:p w:rsidR="00000000" w:rsidDel="00000000" w:rsidP="00000000" w:rsidRDefault="00000000" w:rsidRPr="00000000" w14:paraId="0000006D">
            <w:pPr>
              <w:widowControl w:val="1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1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2: User edits an existing flashcard.</w:t>
            </w:r>
          </w:p>
          <w:p w:rsidR="00000000" w:rsidDel="00000000" w:rsidP="00000000" w:rsidRDefault="00000000" w:rsidRPr="00000000" w14:paraId="0000006F">
            <w:pPr>
              <w:widowControl w:val="1"/>
              <w:numPr>
                <w:ilvl w:val="0"/>
                <w:numId w:val="46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From #5 of the basic flow, User selects the option to edit a previously created flashcard.</w:t>
            </w:r>
          </w:p>
          <w:p w:rsidR="00000000" w:rsidDel="00000000" w:rsidP="00000000" w:rsidRDefault="00000000" w:rsidRPr="00000000" w14:paraId="00000070">
            <w:pPr>
              <w:widowControl w:val="1"/>
              <w:numPr>
                <w:ilvl w:val="0"/>
                <w:numId w:val="46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Back to step #2 of the basic flow</w:t>
            </w:r>
          </w:p>
          <w:p w:rsidR="00000000" w:rsidDel="00000000" w:rsidP="00000000" w:rsidRDefault="00000000" w:rsidRPr="00000000" w14:paraId="00000071">
            <w:pPr>
              <w:widowControl w:val="1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3: Flashcards library has already had the word</w:t>
            </w:r>
          </w:p>
          <w:p w:rsidR="00000000" w:rsidDel="00000000" w:rsidP="00000000" w:rsidRDefault="00000000" w:rsidRPr="00000000" w14:paraId="00000073">
            <w:pPr>
              <w:widowControl w:val="1"/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From #2 of the basic flow, system announce already exists in the flashcards library. User enter another word.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goes to homepage at 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0"/>
                  <w:szCs w:val="20"/>
                  <w:u w:val="single"/>
                  <w:rtl w:val="0"/>
                </w:rPr>
                <w:t xml:space="preserve">www.bilinguo.com.vn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new flashcard is created with the specified word and its corresponding meaning. The flashcard is available for the user to review and memorize.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numPr>
          <w:ilvl w:val="1"/>
          <w:numId w:val="4"/>
        </w:numPr>
        <w:ind w:left="0" w:firstLine="0"/>
        <w:rPr>
          <w:b w:val="1"/>
        </w:rPr>
      </w:pPr>
      <w:bookmarkStart w:colFirst="0" w:colLast="0" w:name="_heading=h.o71m8o4t8i9o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View Flashcards</w:t>
      </w:r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This use case describes how users can view the flashcards they have created to review and memorize words.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Learner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1"/>
              <w:numPr>
                <w:ilvl w:val="0"/>
                <w:numId w:val="38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navigates to the flashcards library from the homepage.</w:t>
            </w:r>
          </w:p>
          <w:p w:rsidR="00000000" w:rsidDel="00000000" w:rsidP="00000000" w:rsidRDefault="00000000" w:rsidRPr="00000000" w14:paraId="00000083">
            <w:pPr>
              <w:widowControl w:val="1"/>
              <w:numPr>
                <w:ilvl w:val="0"/>
                <w:numId w:val="38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displays a list of all flashcards available in the user's library.</w:t>
            </w:r>
          </w:p>
          <w:p w:rsidR="00000000" w:rsidDel="00000000" w:rsidP="00000000" w:rsidRDefault="00000000" w:rsidRPr="00000000" w14:paraId="00000084">
            <w:pPr>
              <w:widowControl w:val="1"/>
              <w:numPr>
                <w:ilvl w:val="0"/>
                <w:numId w:val="38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selects a flashcard to view its details.</w:t>
            </w:r>
          </w:p>
          <w:p w:rsidR="00000000" w:rsidDel="00000000" w:rsidP="00000000" w:rsidRDefault="00000000" w:rsidRPr="00000000" w14:paraId="00000085">
            <w:pPr>
              <w:widowControl w:val="1"/>
              <w:numPr>
                <w:ilvl w:val="0"/>
                <w:numId w:val="38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displays the selected flashcard with the word and its corresponding meaning or definition.</w:t>
            </w:r>
          </w:p>
        </w:tc>
      </w:tr>
      <w:tr>
        <w:trPr>
          <w:cantSplit w:val="0"/>
          <w:trHeight w:val="3004.74609375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1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No flashcards available in the library.</w:t>
            </w:r>
          </w:p>
          <w:p w:rsidR="00000000" w:rsidDel="00000000" w:rsidP="00000000" w:rsidRDefault="00000000" w:rsidRPr="00000000" w14:paraId="00000088">
            <w:pPr>
              <w:widowControl w:val="1"/>
              <w:numPr>
                <w:ilvl w:val="0"/>
                <w:numId w:val="18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From step #2 of the basic flow, if there are no flashcards in the library, the system displays a message indicating that there are no flashcards available.</w:t>
            </w:r>
          </w:p>
          <w:p w:rsidR="00000000" w:rsidDel="00000000" w:rsidP="00000000" w:rsidRDefault="00000000" w:rsidRPr="00000000" w14:paraId="00000089">
            <w:pPr>
              <w:widowControl w:val="1"/>
              <w:numPr>
                <w:ilvl w:val="0"/>
                <w:numId w:val="18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has the option to create new flashcards.</w:t>
            </w:r>
          </w:p>
          <w:p w:rsidR="00000000" w:rsidDel="00000000" w:rsidP="00000000" w:rsidRDefault="00000000" w:rsidRPr="00000000" w14:paraId="0000008A">
            <w:pPr>
              <w:widowControl w:val="1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1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2: User wants to edit a flashcard while viewing.</w:t>
            </w:r>
          </w:p>
          <w:p w:rsidR="00000000" w:rsidDel="00000000" w:rsidP="00000000" w:rsidRDefault="00000000" w:rsidRPr="00000000" w14:paraId="0000008C">
            <w:pPr>
              <w:widowControl w:val="1"/>
              <w:numPr>
                <w:ilvl w:val="0"/>
                <w:numId w:val="27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From step #4 of the basic flow, User selects the option to edit the flashcard.</w:t>
            </w:r>
          </w:p>
          <w:p w:rsidR="00000000" w:rsidDel="00000000" w:rsidP="00000000" w:rsidRDefault="00000000" w:rsidRPr="00000000" w14:paraId="0000008D">
            <w:pPr>
              <w:widowControl w:val="1"/>
              <w:numPr>
                <w:ilvl w:val="0"/>
                <w:numId w:val="27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allows the user to modify the word or its meaning.</w:t>
            </w:r>
          </w:p>
          <w:p w:rsidR="00000000" w:rsidDel="00000000" w:rsidP="00000000" w:rsidRDefault="00000000" w:rsidRPr="00000000" w14:paraId="0000008E">
            <w:pPr>
              <w:widowControl w:val="1"/>
              <w:numPr>
                <w:ilvl w:val="0"/>
                <w:numId w:val="27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saves the changes.</w:t>
            </w:r>
          </w:p>
          <w:p w:rsidR="00000000" w:rsidDel="00000000" w:rsidP="00000000" w:rsidRDefault="00000000" w:rsidRPr="00000000" w14:paraId="0000008F">
            <w:pPr>
              <w:widowControl w:val="1"/>
              <w:numPr>
                <w:ilvl w:val="0"/>
                <w:numId w:val="27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updates the flashcard and displays the updated information.</w:t>
            </w:r>
          </w:p>
          <w:p w:rsidR="00000000" w:rsidDel="00000000" w:rsidP="00000000" w:rsidRDefault="00000000" w:rsidRPr="00000000" w14:paraId="00000090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3: User wants to delete a flashcard while viewing.</w:t>
            </w:r>
          </w:p>
          <w:p w:rsidR="00000000" w:rsidDel="00000000" w:rsidP="00000000" w:rsidRDefault="00000000" w:rsidRPr="00000000" w14:paraId="00000092">
            <w:pPr>
              <w:widowControl w:val="1"/>
              <w:numPr>
                <w:ilvl w:val="0"/>
                <w:numId w:val="34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From step #4 of the basic flow, User selects the option to delete the flashcard.</w:t>
            </w:r>
          </w:p>
          <w:p w:rsidR="00000000" w:rsidDel="00000000" w:rsidP="00000000" w:rsidRDefault="00000000" w:rsidRPr="00000000" w14:paraId="00000093">
            <w:pPr>
              <w:widowControl w:val="1"/>
              <w:numPr>
                <w:ilvl w:val="0"/>
                <w:numId w:val="34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prompts the user to confirm the deletion.</w:t>
            </w:r>
          </w:p>
          <w:p w:rsidR="00000000" w:rsidDel="00000000" w:rsidP="00000000" w:rsidRDefault="00000000" w:rsidRPr="00000000" w14:paraId="00000094">
            <w:pPr>
              <w:widowControl w:val="1"/>
              <w:numPr>
                <w:ilvl w:val="0"/>
                <w:numId w:val="34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confirms the deletion.</w:t>
            </w:r>
          </w:p>
          <w:p w:rsidR="00000000" w:rsidDel="00000000" w:rsidP="00000000" w:rsidRDefault="00000000" w:rsidRPr="00000000" w14:paraId="00000095">
            <w:pPr>
              <w:widowControl w:val="1"/>
              <w:numPr>
                <w:ilvl w:val="0"/>
                <w:numId w:val="34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removes the flashcard from the library and updates the list of flashcards.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97">
            <w:pPr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logged into their account on www.bilinguo.com.vn.</w:t>
            </w:r>
          </w:p>
          <w:p w:rsidR="00000000" w:rsidDel="00000000" w:rsidP="00000000" w:rsidRDefault="00000000" w:rsidRPr="00000000" w14:paraId="00000098">
            <w:pPr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has created at least one flashcard, unless considering Alternative Flow 1.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successfully views the details of the selected flashcard.</w:t>
            </w:r>
          </w:p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applicable, the flashcard is edited or deleted based on user actions.</w:t>
            </w:r>
          </w:p>
        </w:tc>
      </w:tr>
    </w:tbl>
    <w:p w:rsidR="00000000" w:rsidDel="00000000" w:rsidP="00000000" w:rsidRDefault="00000000" w:rsidRPr="00000000" w14:paraId="0000009C">
      <w:pPr>
        <w:pStyle w:val="Heading2"/>
        <w:numPr>
          <w:ilvl w:val="1"/>
          <w:numId w:val="14"/>
        </w:numPr>
        <w:ind w:left="0" w:hanging="360"/>
        <w:rPr/>
      </w:pPr>
      <w:bookmarkStart w:colFirst="0" w:colLast="0" w:name="_heading=h.ao5ru0y5t2u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numPr>
          <w:ilvl w:val="1"/>
          <w:numId w:val="4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axnfxhv3rgjx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Link flashcards to the dictionary</w:t>
      </w:r>
    </w:p>
    <w:sdt>
      <w:sdtPr>
        <w:lock w:val="contentLocked"/>
        <w:tag w:val="goog_rdk_0"/>
      </w:sdtPr>
      <w:sdtContent>
        <w:tbl>
          <w:tblPr>
            <w:tblStyle w:val="Table5"/>
            <w:tblW w:w="9576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088"/>
            <w:gridCol w:w="7488"/>
            <w:tblGridChange w:id="0">
              <w:tblGrid>
                <w:gridCol w:w="2088"/>
                <w:gridCol w:w="7488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E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No.</w:t>
                </w:r>
              </w:p>
            </w:tc>
            <w:tc>
              <w:tcPr/>
              <w:p w:rsidR="00000000" w:rsidDel="00000000" w:rsidP="00000000" w:rsidRDefault="00000000" w:rsidRPr="00000000" w14:paraId="0000009F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4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0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Use case Name</w:t>
                </w:r>
              </w:p>
            </w:tc>
            <w:tc>
              <w:tcPr/>
              <w:p w:rsidR="00000000" w:rsidDel="00000000" w:rsidP="00000000" w:rsidRDefault="00000000" w:rsidRPr="00000000" w14:paraId="000000A1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Link flashcards to the dictionary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2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Brief description</w:t>
                </w:r>
              </w:p>
            </w:tc>
            <w:tc>
              <w:tcPr/>
              <w:p w:rsidR="00000000" w:rsidDel="00000000" w:rsidP="00000000" w:rsidRDefault="00000000" w:rsidRPr="00000000" w14:paraId="000000A3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This use case outlines the functionality of linking flashcards to a dictionary, allowing learners to access definitions, translations, and additional information for the words featured on the flashcards.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4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Actors</w:t>
                </w:r>
              </w:p>
            </w:tc>
            <w:tc>
              <w:tcPr/>
              <w:p w:rsidR="00000000" w:rsidDel="00000000" w:rsidP="00000000" w:rsidRDefault="00000000" w:rsidRPr="00000000" w14:paraId="000000A5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Learner</w:t>
                </w:r>
              </w:p>
            </w:tc>
          </w:tr>
          <w:tr>
            <w:trPr>
              <w:cantSplit w:val="0"/>
              <w:trHeight w:val="4455" w:hRule="atLeast"/>
              <w:tblHeader w:val="0"/>
            </w:trPr>
            <w:tc>
              <w:tcPr/>
              <w:p w:rsidR="00000000" w:rsidDel="00000000" w:rsidP="00000000" w:rsidRDefault="00000000" w:rsidRPr="00000000" w14:paraId="000000A6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Basic Flow</w:t>
                </w:r>
              </w:p>
            </w:tc>
            <w:tc>
              <w:tcPr/>
              <w:p w:rsidR="00000000" w:rsidDel="00000000" w:rsidP="00000000" w:rsidRDefault="00000000" w:rsidRPr="00000000" w14:paraId="000000A7">
                <w:pPr>
                  <w:widowControl w:val="1"/>
                  <w:numPr>
                    <w:ilvl w:val="0"/>
                    <w:numId w:val="25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learner accesses the flashcards feature within the language learning platform.</w:t>
                </w:r>
              </w:p>
              <w:p w:rsidR="00000000" w:rsidDel="00000000" w:rsidP="00000000" w:rsidRDefault="00000000" w:rsidRPr="00000000" w14:paraId="000000A8">
                <w:pPr>
                  <w:widowControl w:val="1"/>
                  <w:numPr>
                    <w:ilvl w:val="0"/>
                    <w:numId w:val="25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While reviewing flashcards, the learner encounters a word they want to explore further.</w:t>
                </w:r>
              </w:p>
              <w:p w:rsidR="00000000" w:rsidDel="00000000" w:rsidP="00000000" w:rsidRDefault="00000000" w:rsidRPr="00000000" w14:paraId="000000A9">
                <w:pPr>
                  <w:widowControl w:val="1"/>
                  <w:numPr>
                    <w:ilvl w:val="0"/>
                    <w:numId w:val="25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learner selects the word on the flashcard, indicating their intent to access additional information.</w:t>
                </w:r>
              </w:p>
              <w:p w:rsidR="00000000" w:rsidDel="00000000" w:rsidP="00000000" w:rsidRDefault="00000000" w:rsidRPr="00000000" w14:paraId="000000AA">
                <w:pPr>
                  <w:widowControl w:val="1"/>
                  <w:numPr>
                    <w:ilvl w:val="0"/>
                    <w:numId w:val="25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system recognizes the selection and prompts the learner with an option to view more details from the dictionary.</w:t>
                </w:r>
              </w:p>
              <w:p w:rsidR="00000000" w:rsidDel="00000000" w:rsidP="00000000" w:rsidRDefault="00000000" w:rsidRPr="00000000" w14:paraId="000000AB">
                <w:pPr>
                  <w:widowControl w:val="1"/>
                  <w:numPr>
                    <w:ilvl w:val="0"/>
                    <w:numId w:val="25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Upon selecting the option, the system links the selected word to the integrated dictionary feature.</w:t>
                </w:r>
              </w:p>
              <w:p w:rsidR="00000000" w:rsidDel="00000000" w:rsidP="00000000" w:rsidRDefault="00000000" w:rsidRPr="00000000" w14:paraId="000000AC">
                <w:pPr>
                  <w:widowControl w:val="1"/>
                  <w:numPr>
                    <w:ilvl w:val="0"/>
                    <w:numId w:val="25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learner is presented with relevant information from the dictionary, including:</w:t>
                </w:r>
              </w:p>
              <w:p w:rsidR="00000000" w:rsidDel="00000000" w:rsidP="00000000" w:rsidRDefault="00000000" w:rsidRPr="00000000" w14:paraId="000000AD">
                <w:pPr>
                  <w:widowControl w:val="1"/>
                  <w:numPr>
                    <w:ilvl w:val="0"/>
                    <w:numId w:val="14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Definitions of the word in the target language.</w:t>
                </w:r>
              </w:p>
              <w:p w:rsidR="00000000" w:rsidDel="00000000" w:rsidP="00000000" w:rsidRDefault="00000000" w:rsidRPr="00000000" w14:paraId="000000AE">
                <w:pPr>
                  <w:widowControl w:val="1"/>
                  <w:numPr>
                    <w:ilvl w:val="0"/>
                    <w:numId w:val="14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Translations of the word into other languages, if available.</w:t>
                </w:r>
              </w:p>
              <w:p w:rsidR="00000000" w:rsidDel="00000000" w:rsidP="00000000" w:rsidRDefault="00000000" w:rsidRPr="00000000" w14:paraId="000000AF">
                <w:pPr>
                  <w:widowControl w:val="1"/>
                  <w:numPr>
                    <w:ilvl w:val="0"/>
                    <w:numId w:val="14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Pronunciation guides or audio clips for the word's pronunciation.</w:t>
                </w:r>
              </w:p>
              <w:p w:rsidR="00000000" w:rsidDel="00000000" w:rsidP="00000000" w:rsidRDefault="00000000" w:rsidRPr="00000000" w14:paraId="000000B0">
                <w:pPr>
                  <w:widowControl w:val="1"/>
                  <w:numPr>
                    <w:ilvl w:val="0"/>
                    <w:numId w:val="14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Examples of usage in context.</w:t>
                </w:r>
              </w:p>
              <w:p w:rsidR="00000000" w:rsidDel="00000000" w:rsidP="00000000" w:rsidRDefault="00000000" w:rsidRPr="00000000" w14:paraId="000000B1">
                <w:pPr>
                  <w:widowControl w:val="1"/>
                  <w:numPr>
                    <w:ilvl w:val="0"/>
                    <w:numId w:val="14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Synonyms, antonyms, and related words.</w:t>
                </w:r>
              </w:p>
              <w:p w:rsidR="00000000" w:rsidDel="00000000" w:rsidP="00000000" w:rsidRDefault="00000000" w:rsidRPr="00000000" w14:paraId="000000B2">
                <w:pPr>
                  <w:widowControl w:val="1"/>
                  <w:numPr>
                    <w:ilvl w:val="0"/>
                    <w:numId w:val="25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learner reviews the information provided by the dictionary to deepen their understanding of the word and its usage.</w:t>
                </w:r>
              </w:p>
              <w:p w:rsidR="00000000" w:rsidDel="00000000" w:rsidP="00000000" w:rsidRDefault="00000000" w:rsidRPr="00000000" w14:paraId="000000B3">
                <w:pPr>
                  <w:widowControl w:val="1"/>
                  <w:numPr>
                    <w:ilvl w:val="0"/>
                    <w:numId w:val="25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After exploring the dictionary entry, the learner can return to the flashcards or continue exploring other words.</w:t>
                </w:r>
              </w:p>
            </w:tc>
          </w:tr>
          <w:tr>
            <w:trPr>
              <w:cantSplit w:val="0"/>
              <w:trHeight w:val="285" w:hRule="atLeast"/>
              <w:tblHeader w:val="0"/>
            </w:trPr>
            <w:tc>
              <w:tcPr/>
              <w:p w:rsidR="00000000" w:rsidDel="00000000" w:rsidP="00000000" w:rsidRDefault="00000000" w:rsidRPr="00000000" w14:paraId="000000B4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Alternative Flows</w:t>
                </w:r>
              </w:p>
            </w:tc>
            <w:tc>
              <w:tcPr/>
              <w:p w:rsidR="00000000" w:rsidDel="00000000" w:rsidP="00000000" w:rsidRDefault="00000000" w:rsidRPr="00000000" w14:paraId="000000B5">
                <w:pPr>
                  <w:widowControl w:val="1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Alternative Flow: None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6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Pre-conditions</w:t>
                </w:r>
              </w:p>
            </w:tc>
            <w:tc>
              <w:tcPr/>
              <w:p w:rsidR="00000000" w:rsidDel="00000000" w:rsidP="00000000" w:rsidRDefault="00000000" w:rsidRPr="00000000" w14:paraId="000000B7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Learner accesses the flashcards feature.</w:t>
                </w:r>
              </w:p>
              <w:p w:rsidR="00000000" w:rsidDel="00000000" w:rsidP="00000000" w:rsidRDefault="00000000" w:rsidRPr="00000000" w14:paraId="000000B8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Integrated dictionary feature is available within the language learning platform.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9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Post-conditions</w:t>
                </w:r>
              </w:p>
            </w:tc>
            <w:tc>
              <w:tcPr/>
              <w:p w:rsidR="00000000" w:rsidDel="00000000" w:rsidP="00000000" w:rsidRDefault="00000000" w:rsidRPr="00000000" w14:paraId="000000BA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learner seamlessly accesses additional information about words featured on flashcards through integration with the dictionary, enhancing their vocabulary acquisition and understanding of language usage.</w:t>
                </w:r>
              </w:p>
            </w:tc>
          </w:tr>
        </w:tbl>
      </w:sdtContent>
    </w:sdt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numPr>
          <w:ilvl w:val="1"/>
          <w:numId w:val="4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6ju3g3q4tigv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Assigning homework</w:t>
      </w:r>
    </w:p>
    <w:sdt>
      <w:sdtPr>
        <w:lock w:val="contentLocked"/>
        <w:tag w:val="goog_rdk_1"/>
      </w:sdtPr>
      <w:sdtContent>
        <w:tbl>
          <w:tblPr>
            <w:tblStyle w:val="Table6"/>
            <w:tblW w:w="9576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088"/>
            <w:gridCol w:w="7488"/>
            <w:tblGridChange w:id="0">
              <w:tblGrid>
                <w:gridCol w:w="2088"/>
                <w:gridCol w:w="7488"/>
              </w:tblGrid>
            </w:tblGridChange>
          </w:tblGrid>
          <w:tr>
            <w:trPr>
              <w:cantSplit w:val="0"/>
              <w:trHeight w:val="253.5546875" w:hRule="atLeast"/>
              <w:tblHeader w:val="0"/>
            </w:trPr>
            <w:tc>
              <w:tcPr/>
              <w:p w:rsidR="00000000" w:rsidDel="00000000" w:rsidP="00000000" w:rsidRDefault="00000000" w:rsidRPr="00000000" w14:paraId="000000BD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No.</w:t>
                </w:r>
              </w:p>
            </w:tc>
            <w:tc>
              <w:tcPr/>
              <w:p w:rsidR="00000000" w:rsidDel="00000000" w:rsidP="00000000" w:rsidRDefault="00000000" w:rsidRPr="00000000" w14:paraId="000000BE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5</w:t>
                </w:r>
              </w:p>
            </w:tc>
          </w:tr>
          <w:tr>
            <w:trPr>
              <w:cantSplit w:val="0"/>
              <w:trHeight w:val="253.5546875" w:hRule="atLeast"/>
              <w:tblHeader w:val="0"/>
            </w:trPr>
            <w:tc>
              <w:tcPr/>
              <w:p w:rsidR="00000000" w:rsidDel="00000000" w:rsidP="00000000" w:rsidRDefault="00000000" w:rsidRPr="00000000" w14:paraId="000000BF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Use case Name</w:t>
                </w:r>
              </w:p>
            </w:tc>
            <w:tc>
              <w:tcPr/>
              <w:p w:rsidR="00000000" w:rsidDel="00000000" w:rsidP="00000000" w:rsidRDefault="00000000" w:rsidRPr="00000000" w14:paraId="000000C0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Assigning homework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1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Brief description</w:t>
                </w:r>
              </w:p>
            </w:tc>
            <w:tc>
              <w:tcPr/>
              <w:p w:rsidR="00000000" w:rsidDel="00000000" w:rsidP="00000000" w:rsidRDefault="00000000" w:rsidRPr="00000000" w14:paraId="000000C2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This use case outlines how teachers can assign homework to students for scoring.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3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Actors</w:t>
                </w:r>
              </w:p>
            </w:tc>
            <w:tc>
              <w:tcPr/>
              <w:p w:rsidR="00000000" w:rsidDel="00000000" w:rsidP="00000000" w:rsidRDefault="00000000" w:rsidRPr="00000000" w14:paraId="000000C4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Teacher</w:t>
                </w:r>
              </w:p>
              <w:p w:rsidR="00000000" w:rsidDel="00000000" w:rsidP="00000000" w:rsidRDefault="00000000" w:rsidRPr="00000000" w14:paraId="000000C5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Learner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6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Basic Flow</w:t>
                </w:r>
              </w:p>
            </w:tc>
            <w:tc>
              <w:tcPr/>
              <w:p w:rsidR="00000000" w:rsidDel="00000000" w:rsidP="00000000" w:rsidRDefault="00000000" w:rsidRPr="00000000" w14:paraId="000000C7">
                <w:pPr>
                  <w:widowControl w:val="1"/>
                  <w:numPr>
                    <w:ilvl w:val="0"/>
                    <w:numId w:val="9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teacher accesses the homework assignment feature.</w:t>
                </w:r>
              </w:p>
              <w:p w:rsidR="00000000" w:rsidDel="00000000" w:rsidP="00000000" w:rsidRDefault="00000000" w:rsidRPr="00000000" w14:paraId="000000C8">
                <w:pPr>
                  <w:widowControl w:val="1"/>
                  <w:numPr>
                    <w:ilvl w:val="0"/>
                    <w:numId w:val="9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teacher creates a new homework assignment, specifying details such as title, instructions, due date, pọint ladder and any attached materials.</w:t>
                </w:r>
              </w:p>
              <w:p w:rsidR="00000000" w:rsidDel="00000000" w:rsidP="00000000" w:rsidRDefault="00000000" w:rsidRPr="00000000" w14:paraId="000000C9">
                <w:pPr>
                  <w:widowControl w:val="1"/>
                  <w:numPr>
                    <w:ilvl w:val="0"/>
                    <w:numId w:val="9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homework assignment is sent to the learners.</w:t>
                </w:r>
              </w:p>
              <w:p w:rsidR="00000000" w:rsidDel="00000000" w:rsidP="00000000" w:rsidRDefault="00000000" w:rsidRPr="00000000" w14:paraId="000000CA">
                <w:pPr>
                  <w:widowControl w:val="1"/>
                  <w:numPr>
                    <w:ilvl w:val="0"/>
                    <w:numId w:val="9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Learners receive notification of the assigned homework.</w:t>
                </w:r>
              </w:p>
              <w:p w:rsidR="00000000" w:rsidDel="00000000" w:rsidP="00000000" w:rsidRDefault="00000000" w:rsidRPr="00000000" w14:paraId="000000CB">
                <w:pPr>
                  <w:widowControl w:val="1"/>
                  <w:numPr>
                    <w:ilvl w:val="0"/>
                    <w:numId w:val="9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Learners complete the homework before the due date.</w:t>
                </w:r>
              </w:p>
              <w:p w:rsidR="00000000" w:rsidDel="00000000" w:rsidP="00000000" w:rsidRDefault="00000000" w:rsidRPr="00000000" w14:paraId="000000CC">
                <w:pPr>
                  <w:widowControl w:val="1"/>
                  <w:numPr>
                    <w:ilvl w:val="0"/>
                    <w:numId w:val="9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Learners submit their completed homework.</w:t>
                </w:r>
              </w:p>
              <w:p w:rsidR="00000000" w:rsidDel="00000000" w:rsidP="00000000" w:rsidRDefault="00000000" w:rsidRPr="00000000" w14:paraId="000000CD">
                <w:pPr>
                  <w:widowControl w:val="1"/>
                  <w:numPr>
                    <w:ilvl w:val="0"/>
                    <w:numId w:val="9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System evaluates and scores the submitted homework.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E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Alternative Flows</w:t>
                </w:r>
              </w:p>
            </w:tc>
            <w:tc>
              <w:tcPr/>
              <w:p w:rsidR="00000000" w:rsidDel="00000000" w:rsidP="00000000" w:rsidRDefault="00000000" w:rsidRPr="00000000" w14:paraId="000000CF">
                <w:pPr>
                  <w:widowControl w:val="1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Alternative flow 1: Teacher modifies an existing homework assignment.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0">
                <w:pPr>
                  <w:widowControl w:val="1"/>
                  <w:numPr>
                    <w:ilvl w:val="0"/>
                    <w:numId w:val="48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From #3 of the basic flow, the teacher selects an existing homework assignment to modify.</w:t>
                </w:r>
              </w:p>
              <w:p w:rsidR="00000000" w:rsidDel="00000000" w:rsidP="00000000" w:rsidRDefault="00000000" w:rsidRPr="00000000" w14:paraId="000000D1">
                <w:pPr>
                  <w:widowControl w:val="1"/>
                  <w:numPr>
                    <w:ilvl w:val="0"/>
                    <w:numId w:val="48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Back to step #2 of the basic flow</w:t>
                </w:r>
              </w:p>
              <w:p w:rsidR="00000000" w:rsidDel="00000000" w:rsidP="00000000" w:rsidRDefault="00000000" w:rsidRPr="00000000" w14:paraId="000000D2">
                <w:pPr>
                  <w:widowControl w:val="1"/>
                  <w:ind w:left="72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3">
                <w:pPr>
                  <w:widowControl w:val="1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Alternative flow 2: Student requests extension for the homework.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4">
                <w:pPr>
                  <w:widowControl w:val="1"/>
                  <w:numPr>
                    <w:ilvl w:val="0"/>
                    <w:numId w:val="2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From #4 of the basic flow, student requests an extension for the homework before the due date.</w:t>
                </w:r>
              </w:p>
              <w:p w:rsidR="00000000" w:rsidDel="00000000" w:rsidP="00000000" w:rsidRDefault="00000000" w:rsidRPr="00000000" w14:paraId="000000D5">
                <w:pPr>
                  <w:widowControl w:val="1"/>
                  <w:numPr>
                    <w:ilvl w:val="0"/>
                    <w:numId w:val="2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teacher reviews the request and decides whether to grant the extension or not.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6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Pre-conditions</w:t>
                </w:r>
              </w:p>
            </w:tc>
            <w:tc>
              <w:tcPr/>
              <w:p w:rsidR="00000000" w:rsidDel="00000000" w:rsidP="00000000" w:rsidRDefault="00000000" w:rsidRPr="00000000" w14:paraId="000000D7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User goes to homepage at </w:t>
                </w:r>
                <w:hyperlink r:id="rId11"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ff"/>
                      <w:sz w:val="20"/>
                      <w:szCs w:val="20"/>
                      <w:u w:val="single"/>
                      <w:rtl w:val="0"/>
                    </w:rPr>
                    <w:t xml:space="preserve">www.bilinguo.com.vn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8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Post-conditions</w:t>
                </w:r>
              </w:p>
            </w:tc>
            <w:tc>
              <w:tcPr/>
              <w:p w:rsidR="00000000" w:rsidDel="00000000" w:rsidP="00000000" w:rsidRDefault="00000000" w:rsidRPr="00000000" w14:paraId="000000D9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assigned homework is completed and submitted by the students. The teacher evaluates and scores the homework submissions, providing feedback as necessary.</w:t>
                </w:r>
              </w:p>
            </w:tc>
          </w:tr>
        </w:tbl>
      </w:sdtContent>
    </w:sdt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numPr>
          <w:ilvl w:val="1"/>
          <w:numId w:val="4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jhi6vnbptzqu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Tracking progress</w:t>
      </w:r>
    </w:p>
    <w:sdt>
      <w:sdtPr>
        <w:lock w:val="contentLocked"/>
        <w:tag w:val="goog_rdk_2"/>
      </w:sdtPr>
      <w:sdtContent>
        <w:tbl>
          <w:tblPr>
            <w:tblStyle w:val="Table7"/>
            <w:tblW w:w="9576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088"/>
            <w:gridCol w:w="7488"/>
            <w:tblGridChange w:id="0">
              <w:tblGrid>
                <w:gridCol w:w="2088"/>
                <w:gridCol w:w="7488"/>
              </w:tblGrid>
            </w:tblGridChange>
          </w:tblGrid>
          <w:tr>
            <w:trPr>
              <w:cantSplit w:val="0"/>
              <w:trHeight w:val="253.5546875" w:hRule="atLeast"/>
              <w:tblHeader w:val="0"/>
            </w:trPr>
            <w:tc>
              <w:tcPr/>
              <w:p w:rsidR="00000000" w:rsidDel="00000000" w:rsidP="00000000" w:rsidRDefault="00000000" w:rsidRPr="00000000" w14:paraId="000000DC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Use case Name</w:t>
                </w:r>
              </w:p>
            </w:tc>
            <w:tc>
              <w:tcPr/>
              <w:p w:rsidR="00000000" w:rsidDel="00000000" w:rsidP="00000000" w:rsidRDefault="00000000" w:rsidRPr="00000000" w14:paraId="000000DD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Assigning homework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E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Brief description</w:t>
                </w:r>
              </w:p>
            </w:tc>
            <w:tc>
              <w:tcPr/>
              <w:p w:rsidR="00000000" w:rsidDel="00000000" w:rsidP="00000000" w:rsidRDefault="00000000" w:rsidRPr="00000000" w14:paraId="000000DF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This use case outlines how users can track their progress in learning new words or completing assignments.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0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Actors</w:t>
                </w:r>
              </w:p>
            </w:tc>
            <w:tc>
              <w:tcPr/>
              <w:p w:rsidR="00000000" w:rsidDel="00000000" w:rsidP="00000000" w:rsidRDefault="00000000" w:rsidRPr="00000000" w14:paraId="000000E1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Teacher</w:t>
                </w:r>
              </w:p>
              <w:p w:rsidR="00000000" w:rsidDel="00000000" w:rsidP="00000000" w:rsidRDefault="00000000" w:rsidRPr="00000000" w14:paraId="000000E2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Learner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3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Basic Flow</w:t>
                </w:r>
              </w:p>
            </w:tc>
            <w:tc>
              <w:tcPr/>
              <w:p w:rsidR="00000000" w:rsidDel="00000000" w:rsidP="00000000" w:rsidRDefault="00000000" w:rsidRPr="00000000" w14:paraId="000000E4">
                <w:pPr>
                  <w:widowControl w:val="1"/>
                  <w:numPr>
                    <w:ilvl w:val="0"/>
                    <w:numId w:val="50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accesses the progress tracking feature.</w:t>
                </w:r>
              </w:p>
              <w:p w:rsidR="00000000" w:rsidDel="00000000" w:rsidP="00000000" w:rsidRDefault="00000000" w:rsidRPr="00000000" w14:paraId="000000E5">
                <w:pPr>
                  <w:widowControl w:val="1"/>
                  <w:numPr>
                    <w:ilvl w:val="0"/>
                    <w:numId w:val="50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selects the type of progress they want to track, such as learning new words or completion of assignments.</w:t>
                </w:r>
              </w:p>
              <w:p w:rsidR="00000000" w:rsidDel="00000000" w:rsidP="00000000" w:rsidRDefault="00000000" w:rsidRPr="00000000" w14:paraId="000000E6">
                <w:pPr>
                  <w:widowControl w:val="1"/>
                  <w:numPr>
                    <w:ilvl w:val="0"/>
                    <w:numId w:val="50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For learning new words:</w:t>
                </w:r>
              </w:p>
              <w:p w:rsidR="00000000" w:rsidDel="00000000" w:rsidP="00000000" w:rsidRDefault="00000000" w:rsidRPr="00000000" w14:paraId="000000E7">
                <w:pPr>
                  <w:widowControl w:val="1"/>
                  <w:numPr>
                    <w:ilvl w:val="0"/>
                    <w:numId w:val="52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system displays statistics on the number of words learned, words yet to be learned, and overall progress.</w:t>
                </w:r>
              </w:p>
              <w:p w:rsidR="00000000" w:rsidDel="00000000" w:rsidP="00000000" w:rsidRDefault="00000000" w:rsidRPr="00000000" w14:paraId="000000E8">
                <w:pPr>
                  <w:widowControl w:val="1"/>
                  <w:numPr>
                    <w:ilvl w:val="0"/>
                    <w:numId w:val="52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can view a breakdown of their learning progress over time, including charts or graphs illustrating their improvement.</w:t>
                </w:r>
              </w:p>
              <w:p w:rsidR="00000000" w:rsidDel="00000000" w:rsidP="00000000" w:rsidRDefault="00000000" w:rsidRPr="00000000" w14:paraId="000000E9">
                <w:pPr>
                  <w:widowControl w:val="1"/>
                  <w:numPr>
                    <w:ilvl w:val="0"/>
                    <w:numId w:val="50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For assignment completion:</w:t>
                </w:r>
              </w:p>
              <w:p w:rsidR="00000000" w:rsidDel="00000000" w:rsidP="00000000" w:rsidRDefault="00000000" w:rsidRPr="00000000" w14:paraId="000000EA">
                <w:pPr>
                  <w:widowControl w:val="1"/>
                  <w:numPr>
                    <w:ilvl w:val="0"/>
                    <w:numId w:val="51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system provides a summary of completed assignments, including scores and feedback received.</w:t>
                </w:r>
              </w:p>
              <w:p w:rsidR="00000000" w:rsidDel="00000000" w:rsidP="00000000" w:rsidRDefault="00000000" w:rsidRPr="00000000" w14:paraId="000000EB">
                <w:pPr>
                  <w:widowControl w:val="1"/>
                  <w:numPr>
                    <w:ilvl w:val="0"/>
                    <w:numId w:val="51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can review their performance on individual assignments and track their overall progress.</w:t>
                </w:r>
              </w:p>
              <w:p w:rsidR="00000000" w:rsidDel="00000000" w:rsidP="00000000" w:rsidRDefault="00000000" w:rsidRPr="00000000" w14:paraId="000000EC">
                <w:pPr>
                  <w:widowControl w:val="1"/>
                  <w:numPr>
                    <w:ilvl w:val="0"/>
                    <w:numId w:val="50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can customize the view to focus on specific time periods or types of activities.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D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Alternative Flows</w:t>
                </w:r>
              </w:p>
            </w:tc>
            <w:tc>
              <w:tcPr/>
              <w:p w:rsidR="00000000" w:rsidDel="00000000" w:rsidP="00000000" w:rsidRDefault="00000000" w:rsidRPr="00000000" w14:paraId="000000EE">
                <w:pPr>
                  <w:widowControl w:val="1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Alternative flow 1: User sets specific learning goals.</w:t>
                </w:r>
              </w:p>
              <w:p w:rsidR="00000000" w:rsidDel="00000000" w:rsidP="00000000" w:rsidRDefault="00000000" w:rsidRPr="00000000" w14:paraId="000000EF">
                <w:pPr>
                  <w:widowControl w:val="1"/>
                  <w:numPr>
                    <w:ilvl w:val="0"/>
                    <w:numId w:val="17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From #5 of the basic flow, the user sets specific learning goals, such as mastering a certain number of words within a specified time frame.</w:t>
                </w:r>
              </w:p>
              <w:p w:rsidR="00000000" w:rsidDel="00000000" w:rsidP="00000000" w:rsidRDefault="00000000" w:rsidRPr="00000000" w14:paraId="000000F0">
                <w:pPr>
                  <w:widowControl w:val="1"/>
                  <w:numPr>
                    <w:ilvl w:val="0"/>
                    <w:numId w:val="17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system tracks progress towards these goals and provides updates to the user.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F1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Pre-conditions</w:t>
                </w:r>
              </w:p>
            </w:tc>
            <w:tc>
              <w:tcPr/>
              <w:p w:rsidR="00000000" w:rsidDel="00000000" w:rsidP="00000000" w:rsidRDefault="00000000" w:rsidRPr="00000000" w14:paraId="000000F2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User goes to homepage at </w:t>
                </w:r>
                <w:hyperlink r:id="rId12"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ff"/>
                      <w:sz w:val="20"/>
                      <w:szCs w:val="20"/>
                      <w:u w:val="single"/>
                      <w:rtl w:val="0"/>
                    </w:rPr>
                    <w:t xml:space="preserve">www.bilinguo.com.vn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F3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Post-conditions</w:t>
                </w:r>
              </w:p>
            </w:tc>
            <w:tc>
              <w:tcPr/>
              <w:p w:rsidR="00000000" w:rsidDel="00000000" w:rsidP="00000000" w:rsidRDefault="00000000" w:rsidRPr="00000000" w14:paraId="000000F4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gains insights into their learning or assignment completion progress, enabling them to identify areas for improvement and track their overall development over time.</w:t>
                </w:r>
              </w:p>
            </w:tc>
          </w:tr>
        </w:tbl>
      </w:sdtContent>
    </w:sdt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numPr>
          <w:ilvl w:val="1"/>
          <w:numId w:val="4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uy75j6ororhs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Taking mock tests</w:t>
      </w:r>
    </w:p>
    <w:sdt>
      <w:sdtPr>
        <w:lock w:val="contentLocked"/>
        <w:tag w:val="goog_rdk_3"/>
      </w:sdtPr>
      <w:sdtContent>
        <w:tbl>
          <w:tblPr>
            <w:tblStyle w:val="Table8"/>
            <w:tblW w:w="9576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088"/>
            <w:gridCol w:w="7488"/>
            <w:tblGridChange w:id="0">
              <w:tblGrid>
                <w:gridCol w:w="2088"/>
                <w:gridCol w:w="7488"/>
              </w:tblGrid>
            </w:tblGridChange>
          </w:tblGrid>
          <w:tr>
            <w:trPr>
              <w:cantSplit w:val="0"/>
              <w:trHeight w:val="253.5546875" w:hRule="atLeast"/>
              <w:tblHeader w:val="0"/>
            </w:trPr>
            <w:tc>
              <w:tcPr/>
              <w:p w:rsidR="00000000" w:rsidDel="00000000" w:rsidP="00000000" w:rsidRDefault="00000000" w:rsidRPr="00000000" w14:paraId="000000F7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No.</w:t>
                </w:r>
              </w:p>
            </w:tc>
            <w:tc>
              <w:tcPr/>
              <w:p w:rsidR="00000000" w:rsidDel="00000000" w:rsidP="00000000" w:rsidRDefault="00000000" w:rsidRPr="00000000" w14:paraId="000000F8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7</w:t>
                </w:r>
              </w:p>
            </w:tc>
          </w:tr>
          <w:tr>
            <w:trPr>
              <w:cantSplit w:val="0"/>
              <w:trHeight w:val="253.5546875" w:hRule="atLeast"/>
              <w:tblHeader w:val="0"/>
            </w:trPr>
            <w:tc>
              <w:tcPr/>
              <w:p w:rsidR="00000000" w:rsidDel="00000000" w:rsidP="00000000" w:rsidRDefault="00000000" w:rsidRPr="00000000" w14:paraId="000000F9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Use case Name</w:t>
                </w:r>
              </w:p>
            </w:tc>
            <w:tc>
              <w:tcPr/>
              <w:p w:rsidR="00000000" w:rsidDel="00000000" w:rsidP="00000000" w:rsidRDefault="00000000" w:rsidRPr="00000000" w14:paraId="000000FA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Taking mock tests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FB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Brief description</w:t>
                </w:r>
              </w:p>
            </w:tc>
            <w:tc>
              <w:tcPr/>
              <w:p w:rsidR="00000000" w:rsidDel="00000000" w:rsidP="00000000" w:rsidRDefault="00000000" w:rsidRPr="00000000" w14:paraId="000000FC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This use case describes how users can take mock tests, answering either parts of the questions or the entire test, and subsequently review their test history.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FD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Actors</w:t>
                </w:r>
              </w:p>
            </w:tc>
            <w:tc>
              <w:tcPr/>
              <w:p w:rsidR="00000000" w:rsidDel="00000000" w:rsidP="00000000" w:rsidRDefault="00000000" w:rsidRPr="00000000" w14:paraId="000000FE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Teacher</w:t>
                </w:r>
              </w:p>
              <w:p w:rsidR="00000000" w:rsidDel="00000000" w:rsidP="00000000" w:rsidRDefault="00000000" w:rsidRPr="00000000" w14:paraId="000000FF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Learner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00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Basic Flow</w:t>
                </w:r>
              </w:p>
            </w:tc>
            <w:tc>
              <w:tcPr/>
              <w:p w:rsidR="00000000" w:rsidDel="00000000" w:rsidP="00000000" w:rsidRDefault="00000000" w:rsidRPr="00000000" w14:paraId="00000101">
                <w:pPr>
                  <w:widowControl w:val="1"/>
                  <w:numPr>
                    <w:ilvl w:val="0"/>
                    <w:numId w:val="30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selects the option to take a mock test.</w:t>
                </w:r>
              </w:p>
              <w:p w:rsidR="00000000" w:rsidDel="00000000" w:rsidP="00000000" w:rsidRDefault="00000000" w:rsidRPr="00000000" w14:paraId="00000102">
                <w:pPr>
                  <w:widowControl w:val="1"/>
                  <w:numPr>
                    <w:ilvl w:val="0"/>
                    <w:numId w:val="30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system presents the questions.</w:t>
                </w:r>
              </w:p>
              <w:p w:rsidR="00000000" w:rsidDel="00000000" w:rsidP="00000000" w:rsidRDefault="00000000" w:rsidRPr="00000000" w14:paraId="00000103">
                <w:pPr>
                  <w:widowControl w:val="1"/>
                  <w:numPr>
                    <w:ilvl w:val="0"/>
                    <w:numId w:val="30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answers the questions.</w:t>
                </w:r>
              </w:p>
              <w:p w:rsidR="00000000" w:rsidDel="00000000" w:rsidP="00000000" w:rsidRDefault="00000000" w:rsidRPr="00000000" w14:paraId="00000104">
                <w:pPr>
                  <w:widowControl w:val="1"/>
                  <w:numPr>
                    <w:ilvl w:val="0"/>
                    <w:numId w:val="30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Once completed, the user submits the test for scoring.</w:t>
                </w:r>
              </w:p>
              <w:p w:rsidR="00000000" w:rsidDel="00000000" w:rsidP="00000000" w:rsidRDefault="00000000" w:rsidRPr="00000000" w14:paraId="00000105">
                <w:pPr>
                  <w:widowControl w:val="1"/>
                  <w:numPr>
                    <w:ilvl w:val="0"/>
                    <w:numId w:val="30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system scores the test and provides feedback to the user.</w:t>
                </w:r>
              </w:p>
              <w:p w:rsidR="00000000" w:rsidDel="00000000" w:rsidP="00000000" w:rsidRDefault="00000000" w:rsidRPr="00000000" w14:paraId="00000106">
                <w:pPr>
                  <w:widowControl w:val="1"/>
                  <w:numPr>
                    <w:ilvl w:val="0"/>
                    <w:numId w:val="30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reviews their test performance and the correct answers.</w:t>
                </w:r>
              </w:p>
              <w:p w:rsidR="00000000" w:rsidDel="00000000" w:rsidP="00000000" w:rsidRDefault="00000000" w:rsidRPr="00000000" w14:paraId="00000107">
                <w:pPr>
                  <w:widowControl w:val="1"/>
                  <w:numPr>
                    <w:ilvl w:val="0"/>
                    <w:numId w:val="30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system records the test attempt in the user's test history.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08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Alternative Flows</w:t>
                </w:r>
              </w:p>
            </w:tc>
            <w:tc>
              <w:tcPr/>
              <w:p w:rsidR="00000000" w:rsidDel="00000000" w:rsidP="00000000" w:rsidRDefault="00000000" w:rsidRPr="00000000" w14:paraId="00000109">
                <w:pPr>
                  <w:widowControl w:val="1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Alternative flow 1: User decides to pause the test.</w:t>
                </w:r>
              </w:p>
              <w:p w:rsidR="00000000" w:rsidDel="00000000" w:rsidP="00000000" w:rsidRDefault="00000000" w:rsidRPr="00000000" w14:paraId="0000010A">
                <w:pPr>
                  <w:widowControl w:val="1"/>
                  <w:numPr>
                    <w:ilvl w:val="0"/>
                    <w:numId w:val="37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From #3 of the basic flow, the user can chooses to pause the test midway.</w:t>
                </w:r>
              </w:p>
              <w:p w:rsidR="00000000" w:rsidDel="00000000" w:rsidP="00000000" w:rsidRDefault="00000000" w:rsidRPr="00000000" w14:paraId="0000010B">
                <w:pPr>
                  <w:widowControl w:val="1"/>
                  <w:numPr>
                    <w:ilvl w:val="0"/>
                    <w:numId w:val="37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can either resume the test later or discard the progress.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0C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Pre-conditions</w:t>
                </w:r>
              </w:p>
            </w:tc>
            <w:tc>
              <w:tcPr/>
              <w:p w:rsidR="00000000" w:rsidDel="00000000" w:rsidP="00000000" w:rsidRDefault="00000000" w:rsidRPr="00000000" w14:paraId="0000010D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User goes to homepage at </w:t>
                </w:r>
                <w:hyperlink r:id="rId13"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ff"/>
                      <w:sz w:val="20"/>
                      <w:szCs w:val="20"/>
                      <w:u w:val="single"/>
                      <w:rtl w:val="0"/>
                    </w:rPr>
                    <w:t xml:space="preserve">www.bilinguo.com.vn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0E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Post-conditions</w:t>
                </w:r>
              </w:p>
            </w:tc>
            <w:tc>
              <w:tcPr/>
              <w:p w:rsidR="00000000" w:rsidDel="00000000" w:rsidP="00000000" w:rsidRDefault="00000000" w:rsidRPr="00000000" w14:paraId="0000010F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receives a score for the completed test and can review their performance and the correct answers. The test attempt is recorded in the user's test history.</w:t>
                </w:r>
              </w:p>
            </w:tc>
          </w:tr>
        </w:tbl>
      </w:sdtContent>
    </w:sdt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numPr>
          <w:ilvl w:val="1"/>
          <w:numId w:val="4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sfvvsoh8qqn7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Create mock tests</w:t>
      </w:r>
    </w:p>
    <w:sdt>
      <w:sdtPr>
        <w:lock w:val="contentLocked"/>
        <w:tag w:val="goog_rdk_4"/>
      </w:sdtPr>
      <w:sdtContent>
        <w:tbl>
          <w:tblPr>
            <w:tblStyle w:val="Table9"/>
            <w:tblW w:w="9576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088"/>
            <w:gridCol w:w="7488"/>
            <w:tblGridChange w:id="0">
              <w:tblGrid>
                <w:gridCol w:w="2088"/>
                <w:gridCol w:w="7488"/>
              </w:tblGrid>
            </w:tblGridChange>
          </w:tblGrid>
          <w:tr>
            <w:trPr>
              <w:cantSplit w:val="0"/>
              <w:trHeight w:val="253.5546875" w:hRule="atLeast"/>
              <w:tblHeader w:val="0"/>
            </w:trPr>
            <w:tc>
              <w:tcPr/>
              <w:p w:rsidR="00000000" w:rsidDel="00000000" w:rsidP="00000000" w:rsidRDefault="00000000" w:rsidRPr="00000000" w14:paraId="00000112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No.</w:t>
                </w:r>
              </w:p>
            </w:tc>
            <w:tc>
              <w:tcPr/>
              <w:p w:rsidR="00000000" w:rsidDel="00000000" w:rsidP="00000000" w:rsidRDefault="00000000" w:rsidRPr="00000000" w14:paraId="00000113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8</w:t>
                </w:r>
              </w:p>
            </w:tc>
          </w:tr>
          <w:tr>
            <w:trPr>
              <w:cantSplit w:val="0"/>
              <w:trHeight w:val="253.5546875" w:hRule="atLeast"/>
              <w:tblHeader w:val="0"/>
            </w:trPr>
            <w:tc>
              <w:tcPr/>
              <w:p w:rsidR="00000000" w:rsidDel="00000000" w:rsidP="00000000" w:rsidRDefault="00000000" w:rsidRPr="00000000" w14:paraId="00000114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Use case Name</w:t>
                </w:r>
              </w:p>
            </w:tc>
            <w:tc>
              <w:tcPr/>
              <w:p w:rsidR="00000000" w:rsidDel="00000000" w:rsidP="00000000" w:rsidRDefault="00000000" w:rsidRPr="00000000" w14:paraId="00000115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Create mock tests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16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Brief description</w:t>
                </w:r>
              </w:p>
            </w:tc>
            <w:tc>
              <w:tcPr/>
              <w:p w:rsidR="00000000" w:rsidDel="00000000" w:rsidP="00000000" w:rsidRDefault="00000000" w:rsidRPr="00000000" w14:paraId="00000117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This use case outlines how users can design tests to practice and assess their level.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18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Actors</w:t>
                </w:r>
              </w:p>
            </w:tc>
            <w:tc>
              <w:tcPr/>
              <w:p w:rsidR="00000000" w:rsidDel="00000000" w:rsidP="00000000" w:rsidRDefault="00000000" w:rsidRPr="00000000" w14:paraId="00000119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Teacher</w:t>
                </w:r>
              </w:p>
              <w:p w:rsidR="00000000" w:rsidDel="00000000" w:rsidP="00000000" w:rsidRDefault="00000000" w:rsidRPr="00000000" w14:paraId="0000011A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Learner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1B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Basic Flow</w:t>
                </w:r>
              </w:p>
            </w:tc>
            <w:tc>
              <w:tcPr/>
              <w:p w:rsidR="00000000" w:rsidDel="00000000" w:rsidP="00000000" w:rsidRDefault="00000000" w:rsidRPr="00000000" w14:paraId="0000011C">
                <w:pPr>
                  <w:widowControl w:val="1"/>
                  <w:numPr>
                    <w:ilvl w:val="0"/>
                    <w:numId w:val="6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accesses the feature to create mock tests.</w:t>
                </w:r>
              </w:p>
              <w:p w:rsidR="00000000" w:rsidDel="00000000" w:rsidP="00000000" w:rsidRDefault="00000000" w:rsidRPr="00000000" w14:paraId="0000011D">
                <w:pPr>
                  <w:widowControl w:val="1"/>
                  <w:numPr>
                    <w:ilvl w:val="0"/>
                    <w:numId w:val="6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specifies the details of the mock test, such as the title, instructions, duration, and types of questions (e.g., multiple choice, essay, true/false).</w:t>
                </w:r>
              </w:p>
              <w:p w:rsidR="00000000" w:rsidDel="00000000" w:rsidP="00000000" w:rsidRDefault="00000000" w:rsidRPr="00000000" w14:paraId="0000011E">
                <w:pPr>
                  <w:widowControl w:val="1"/>
                  <w:numPr>
                    <w:ilvl w:val="0"/>
                    <w:numId w:val="6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selects or creates the questions to include in the mock test. This can involve choosing from a pre-existing question bank or adding new questions.</w:t>
                </w:r>
              </w:p>
              <w:p w:rsidR="00000000" w:rsidDel="00000000" w:rsidP="00000000" w:rsidRDefault="00000000" w:rsidRPr="00000000" w14:paraId="0000011F">
                <w:pPr>
                  <w:widowControl w:val="1"/>
                  <w:numPr>
                    <w:ilvl w:val="0"/>
                    <w:numId w:val="6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arranges the questions in the desired order within the test.</w:t>
                </w:r>
              </w:p>
              <w:p w:rsidR="00000000" w:rsidDel="00000000" w:rsidP="00000000" w:rsidRDefault="00000000" w:rsidRPr="00000000" w14:paraId="00000120">
                <w:pPr>
                  <w:widowControl w:val="1"/>
                  <w:numPr>
                    <w:ilvl w:val="0"/>
                    <w:numId w:val="6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saves the mock test.</w:t>
                </w:r>
              </w:p>
              <w:p w:rsidR="00000000" w:rsidDel="00000000" w:rsidP="00000000" w:rsidRDefault="00000000" w:rsidRPr="00000000" w14:paraId="00000121">
                <w:pPr>
                  <w:widowControl w:val="1"/>
                  <w:numPr>
                    <w:ilvl w:val="0"/>
                    <w:numId w:val="6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System displays existing mock tests.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22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Alternative Flows</w:t>
                </w:r>
              </w:p>
            </w:tc>
            <w:tc>
              <w:tcPr/>
              <w:p w:rsidR="00000000" w:rsidDel="00000000" w:rsidP="00000000" w:rsidRDefault="00000000" w:rsidRPr="00000000" w14:paraId="00000123">
                <w:pPr>
                  <w:widowControl w:val="1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Alternative flow 1: User modifies an existing mock test.</w:t>
                </w:r>
              </w:p>
              <w:p w:rsidR="00000000" w:rsidDel="00000000" w:rsidP="00000000" w:rsidRDefault="00000000" w:rsidRPr="00000000" w14:paraId="00000124">
                <w:pPr>
                  <w:widowControl w:val="1"/>
                  <w:numPr>
                    <w:ilvl w:val="0"/>
                    <w:numId w:val="23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From #6 of the basic flow, the user selects an existing mock test to modify.</w:t>
                </w:r>
              </w:p>
              <w:p w:rsidR="00000000" w:rsidDel="00000000" w:rsidP="00000000" w:rsidRDefault="00000000" w:rsidRPr="00000000" w14:paraId="00000125">
                <w:pPr>
                  <w:widowControl w:val="1"/>
                  <w:numPr>
                    <w:ilvl w:val="0"/>
                    <w:numId w:val="23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edits the details, instructions, or questions of the mock test.</w:t>
                </w:r>
              </w:p>
              <w:p w:rsidR="00000000" w:rsidDel="00000000" w:rsidP="00000000" w:rsidRDefault="00000000" w:rsidRPr="00000000" w14:paraId="00000126">
                <w:pPr>
                  <w:widowControl w:val="1"/>
                  <w:numPr>
                    <w:ilvl w:val="0"/>
                    <w:numId w:val="23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modified mock test is saved as a new version.</w:t>
                </w:r>
              </w:p>
              <w:p w:rsidR="00000000" w:rsidDel="00000000" w:rsidP="00000000" w:rsidRDefault="00000000" w:rsidRPr="00000000" w14:paraId="00000127">
                <w:pPr>
                  <w:widowControl w:val="1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8">
                <w:pPr>
                  <w:widowControl w:val="1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Alternative flow 2: User shares the mock test with others.</w:t>
                </w:r>
              </w:p>
              <w:p w:rsidR="00000000" w:rsidDel="00000000" w:rsidP="00000000" w:rsidRDefault="00000000" w:rsidRPr="00000000" w14:paraId="00000129">
                <w:pPr>
                  <w:widowControl w:val="1"/>
                  <w:numPr>
                    <w:ilvl w:val="0"/>
                    <w:numId w:val="44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From #6 of the basic flow, the user chooses to share the mock test with other users.</w:t>
                </w:r>
              </w:p>
              <w:p w:rsidR="00000000" w:rsidDel="00000000" w:rsidP="00000000" w:rsidRDefault="00000000" w:rsidRPr="00000000" w14:paraId="0000012A">
                <w:pPr>
                  <w:widowControl w:val="1"/>
                  <w:numPr>
                    <w:ilvl w:val="0"/>
                    <w:numId w:val="44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mock test is made accessible to selected individuals or groups.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2B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Pre-conditions</w:t>
                </w:r>
              </w:p>
            </w:tc>
            <w:tc>
              <w:tcPr/>
              <w:p w:rsidR="00000000" w:rsidDel="00000000" w:rsidP="00000000" w:rsidRDefault="00000000" w:rsidRPr="00000000" w14:paraId="0000012C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User goes to homepage at </w:t>
                </w:r>
                <w:hyperlink r:id="rId14"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ff"/>
                      <w:sz w:val="20"/>
                      <w:szCs w:val="20"/>
                      <w:u w:val="single"/>
                      <w:rtl w:val="0"/>
                    </w:rPr>
                    <w:t xml:space="preserve">www.bilinguo.com.vn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2D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Post-conditions</w:t>
                </w:r>
              </w:p>
            </w:tc>
            <w:tc>
              <w:tcPr/>
              <w:p w:rsidR="00000000" w:rsidDel="00000000" w:rsidP="00000000" w:rsidRDefault="00000000" w:rsidRPr="00000000" w14:paraId="0000012E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successfully creates a mock test with the specified details and questions. The mock test is available for practice and assessment purposes.</w:t>
                </w:r>
              </w:p>
            </w:tc>
          </w:tr>
        </w:tbl>
      </w:sdtContent>
    </w:sdt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2"/>
        <w:numPr>
          <w:ilvl w:val="1"/>
          <w:numId w:val="4"/>
        </w:numPr>
        <w:ind w:left="0" w:firstLine="0"/>
        <w:rPr>
          <w:b w:val="1"/>
        </w:rPr>
      </w:pPr>
      <w:bookmarkStart w:colFirst="0" w:colLast="0" w:name="_heading=h.r5y54evw0v22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View Tests</w:t>
      </w: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10"/>
            <w:tblW w:w="9576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088"/>
            <w:gridCol w:w="7488"/>
            <w:tblGridChange w:id="0">
              <w:tblGrid>
                <w:gridCol w:w="2088"/>
                <w:gridCol w:w="7488"/>
              </w:tblGrid>
            </w:tblGridChange>
          </w:tblGrid>
          <w:tr>
            <w:trPr>
              <w:cantSplit w:val="0"/>
              <w:trHeight w:val="253.5546875" w:hRule="atLeast"/>
              <w:tblHeader w:val="0"/>
            </w:trPr>
            <w:tc>
              <w:tcPr/>
              <w:p w:rsidR="00000000" w:rsidDel="00000000" w:rsidP="00000000" w:rsidRDefault="00000000" w:rsidRPr="00000000" w14:paraId="00000131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No.</w:t>
                </w:r>
              </w:p>
            </w:tc>
            <w:tc>
              <w:tcPr/>
              <w:p w:rsidR="00000000" w:rsidDel="00000000" w:rsidP="00000000" w:rsidRDefault="00000000" w:rsidRPr="00000000" w14:paraId="00000132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9</w:t>
                </w:r>
              </w:p>
            </w:tc>
          </w:tr>
          <w:tr>
            <w:trPr>
              <w:cantSplit w:val="0"/>
              <w:trHeight w:val="253.5546875" w:hRule="atLeast"/>
              <w:tblHeader w:val="0"/>
            </w:trPr>
            <w:tc>
              <w:tcPr/>
              <w:p w:rsidR="00000000" w:rsidDel="00000000" w:rsidP="00000000" w:rsidRDefault="00000000" w:rsidRPr="00000000" w14:paraId="00000133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Use case Name</w:t>
                </w:r>
              </w:p>
            </w:tc>
            <w:tc>
              <w:tcPr/>
              <w:p w:rsidR="00000000" w:rsidDel="00000000" w:rsidP="00000000" w:rsidRDefault="00000000" w:rsidRPr="00000000" w14:paraId="00000134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View Tests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35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Brief description</w:t>
                </w:r>
              </w:p>
            </w:tc>
            <w:tc>
              <w:tcPr/>
              <w:p w:rsidR="00000000" w:rsidDel="00000000" w:rsidP="00000000" w:rsidRDefault="00000000" w:rsidRPr="00000000" w14:paraId="00000136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This use case describes how users can view the list of available mock tests, including their details, and choose a test to take or review.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37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Actors</w:t>
                </w:r>
              </w:p>
            </w:tc>
            <w:tc>
              <w:tcPr/>
              <w:p w:rsidR="00000000" w:rsidDel="00000000" w:rsidP="00000000" w:rsidRDefault="00000000" w:rsidRPr="00000000" w14:paraId="00000138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Teacher</w:t>
                </w:r>
              </w:p>
              <w:p w:rsidR="00000000" w:rsidDel="00000000" w:rsidP="00000000" w:rsidRDefault="00000000" w:rsidRPr="00000000" w14:paraId="00000139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Learner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3A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Basic Flow</w:t>
                </w:r>
              </w:p>
            </w:tc>
            <w:tc>
              <w:tcPr/>
              <w:p w:rsidR="00000000" w:rsidDel="00000000" w:rsidP="00000000" w:rsidRDefault="00000000" w:rsidRPr="00000000" w14:paraId="0000013B">
                <w:pPr>
                  <w:widowControl w:val="1"/>
                  <w:numPr>
                    <w:ilvl w:val="0"/>
                    <w:numId w:val="10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navigates to the tests section from the homepage.</w:t>
                </w:r>
              </w:p>
              <w:p w:rsidR="00000000" w:rsidDel="00000000" w:rsidP="00000000" w:rsidRDefault="00000000" w:rsidRPr="00000000" w14:paraId="0000013C">
                <w:pPr>
                  <w:widowControl w:val="1"/>
                  <w:numPr>
                    <w:ilvl w:val="0"/>
                    <w:numId w:val="10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system displays a list of available mock tests.</w:t>
                </w:r>
              </w:p>
              <w:p w:rsidR="00000000" w:rsidDel="00000000" w:rsidP="00000000" w:rsidRDefault="00000000" w:rsidRPr="00000000" w14:paraId="0000013D">
                <w:pPr>
                  <w:widowControl w:val="1"/>
                  <w:numPr>
                    <w:ilvl w:val="0"/>
                    <w:numId w:val="10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selects a mock test from the list to view its details.</w:t>
                </w:r>
              </w:p>
              <w:p w:rsidR="00000000" w:rsidDel="00000000" w:rsidP="00000000" w:rsidRDefault="00000000" w:rsidRPr="00000000" w14:paraId="0000013E">
                <w:pPr>
                  <w:widowControl w:val="1"/>
                  <w:numPr>
                    <w:ilvl w:val="0"/>
                    <w:numId w:val="10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system displays the details of the selected mock test, including the title, instructions, duration, and type of questions.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3F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Alternative Flows</w:t>
                </w:r>
              </w:p>
            </w:tc>
            <w:tc>
              <w:tcPr/>
              <w:p w:rsidR="00000000" w:rsidDel="00000000" w:rsidP="00000000" w:rsidRDefault="00000000" w:rsidRPr="00000000" w14:paraId="00000140">
                <w:pPr>
                  <w:widowControl w:val="1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Alternative flow 1: No available mock tests.</w:t>
                </w:r>
              </w:p>
              <w:p w:rsidR="00000000" w:rsidDel="00000000" w:rsidP="00000000" w:rsidRDefault="00000000" w:rsidRPr="00000000" w14:paraId="00000141">
                <w:pPr>
                  <w:widowControl w:val="1"/>
                  <w:numPr>
                    <w:ilvl w:val="0"/>
                    <w:numId w:val="47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From step #2 of the basic flow, if there are no available mock tests, the system displays a message indicating that no tests are available.</w:t>
                </w:r>
              </w:p>
              <w:p w:rsidR="00000000" w:rsidDel="00000000" w:rsidP="00000000" w:rsidRDefault="00000000" w:rsidRPr="00000000" w14:paraId="00000142">
                <w:pPr>
                  <w:widowControl w:val="1"/>
                  <w:numPr>
                    <w:ilvl w:val="0"/>
                    <w:numId w:val="47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User has the option to create a new mock test if they are a Teacher</w:t>
                </w:r>
              </w:p>
              <w:p w:rsidR="00000000" w:rsidDel="00000000" w:rsidP="00000000" w:rsidRDefault="00000000" w:rsidRPr="00000000" w14:paraId="00000143">
                <w:pPr>
                  <w:widowControl w:val="1"/>
                  <w:ind w:left="72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4">
                <w:pPr>
                  <w:widowControl w:val="1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5">
                <w:pPr>
                  <w:widowControl w:val="1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Alternative flow 2: User filters or searches for specific tests.</w:t>
                </w:r>
              </w:p>
              <w:p w:rsidR="00000000" w:rsidDel="00000000" w:rsidP="00000000" w:rsidRDefault="00000000" w:rsidRPr="00000000" w14:paraId="00000146">
                <w:pPr>
                  <w:widowControl w:val="1"/>
                  <w:numPr>
                    <w:ilvl w:val="0"/>
                    <w:numId w:val="45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From step #2 of the basic flow, the user applies filters or uses a search function to find specific mock tests based on criteria such as subject, difficulty level, or test creator.</w:t>
                </w:r>
              </w:p>
              <w:p w:rsidR="00000000" w:rsidDel="00000000" w:rsidP="00000000" w:rsidRDefault="00000000" w:rsidRPr="00000000" w14:paraId="00000147">
                <w:pPr>
                  <w:widowControl w:val="1"/>
                  <w:numPr>
                    <w:ilvl w:val="0"/>
                    <w:numId w:val="45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system displays the filtered or searched results.</w:t>
                </w:r>
              </w:p>
              <w:p w:rsidR="00000000" w:rsidDel="00000000" w:rsidP="00000000" w:rsidRDefault="00000000" w:rsidRPr="00000000" w14:paraId="00000148">
                <w:pPr>
                  <w:widowControl w:val="1"/>
                  <w:numPr>
                    <w:ilvl w:val="0"/>
                    <w:numId w:val="45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continues with step #3 of the basic flow.</w:t>
                </w:r>
              </w:p>
              <w:p w:rsidR="00000000" w:rsidDel="00000000" w:rsidP="00000000" w:rsidRDefault="00000000" w:rsidRPr="00000000" w14:paraId="00000149">
                <w:pPr>
                  <w:widowControl w:val="1"/>
                  <w:ind w:left="72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A">
                <w:pPr>
                  <w:widowControl w:val="1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Alternative flow 3: User chooses to take the test immediately.</w:t>
                </w:r>
              </w:p>
              <w:p w:rsidR="00000000" w:rsidDel="00000000" w:rsidP="00000000" w:rsidRDefault="00000000" w:rsidRPr="00000000" w14:paraId="0000014B">
                <w:pPr>
                  <w:widowControl w:val="1"/>
                  <w:numPr>
                    <w:ilvl w:val="0"/>
                    <w:numId w:val="3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From step #4 of the basic flow, the user selects the option to take the test immediately.</w:t>
                </w:r>
              </w:p>
              <w:p w:rsidR="00000000" w:rsidDel="00000000" w:rsidP="00000000" w:rsidRDefault="00000000" w:rsidRPr="00000000" w14:paraId="0000014C">
                <w:pPr>
                  <w:widowControl w:val="1"/>
                  <w:numPr>
                    <w:ilvl w:val="0"/>
                    <w:numId w:val="3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 case continues with the "Taking Mock Tests" use case.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4D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Pre-conditions</w:t>
                </w:r>
              </w:p>
            </w:tc>
            <w:tc>
              <w:tcPr/>
              <w:p w:rsidR="00000000" w:rsidDel="00000000" w:rsidP="00000000" w:rsidRDefault="00000000" w:rsidRPr="00000000" w14:paraId="0000014E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User goes to the homepage at www.bilinguo.com.vn.</w:t>
                </w:r>
              </w:p>
              <w:p w:rsidR="00000000" w:rsidDel="00000000" w:rsidP="00000000" w:rsidRDefault="00000000" w:rsidRPr="00000000" w14:paraId="0000014F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User is logged into their account.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50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Post-conditions</w:t>
                </w:r>
              </w:p>
            </w:tc>
            <w:tc>
              <w:tcPr/>
              <w:p w:rsidR="00000000" w:rsidDel="00000000" w:rsidP="00000000" w:rsidRDefault="00000000" w:rsidRPr="00000000" w14:paraId="00000151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views the details of the selected mock test.</w:t>
                </w:r>
              </w:p>
              <w:p w:rsidR="00000000" w:rsidDel="00000000" w:rsidP="00000000" w:rsidRDefault="00000000" w:rsidRPr="00000000" w14:paraId="00000152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can proceed to take the test or perform other related actions, such as editing the test (if the user is a Teacher) or sharing it with others.</w:t>
                </w:r>
              </w:p>
            </w:tc>
          </w:tr>
        </w:tbl>
      </w:sdtContent>
    </w:sdt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2"/>
        <w:numPr>
          <w:ilvl w:val="1"/>
          <w:numId w:val="4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c09bve9627wv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View Dashboard</w:t>
      </w:r>
    </w:p>
    <w:sdt>
      <w:sdtPr>
        <w:lock w:val="contentLocked"/>
        <w:tag w:val="goog_rdk_6"/>
      </w:sdtPr>
      <w:sdtContent>
        <w:tbl>
          <w:tblPr>
            <w:tblStyle w:val="Table11"/>
            <w:tblW w:w="9576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088"/>
            <w:gridCol w:w="7488"/>
            <w:tblGridChange w:id="0">
              <w:tblGrid>
                <w:gridCol w:w="2088"/>
                <w:gridCol w:w="7488"/>
              </w:tblGrid>
            </w:tblGridChange>
          </w:tblGrid>
          <w:tr>
            <w:trPr>
              <w:cantSplit w:val="0"/>
              <w:trHeight w:val="253.5546875" w:hRule="atLeast"/>
              <w:tblHeader w:val="0"/>
            </w:trPr>
            <w:tc>
              <w:tcPr/>
              <w:p w:rsidR="00000000" w:rsidDel="00000000" w:rsidP="00000000" w:rsidRDefault="00000000" w:rsidRPr="00000000" w14:paraId="00000155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No.</w:t>
                </w:r>
              </w:p>
            </w:tc>
            <w:tc>
              <w:tcPr/>
              <w:p w:rsidR="00000000" w:rsidDel="00000000" w:rsidP="00000000" w:rsidRDefault="00000000" w:rsidRPr="00000000" w14:paraId="00000156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10</w:t>
                </w:r>
              </w:p>
            </w:tc>
          </w:tr>
          <w:tr>
            <w:trPr>
              <w:cantSplit w:val="0"/>
              <w:trHeight w:val="253.5546875" w:hRule="atLeast"/>
              <w:tblHeader w:val="0"/>
            </w:trPr>
            <w:tc>
              <w:tcPr/>
              <w:p w:rsidR="00000000" w:rsidDel="00000000" w:rsidP="00000000" w:rsidRDefault="00000000" w:rsidRPr="00000000" w14:paraId="00000157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Use case Name</w:t>
                </w:r>
              </w:p>
            </w:tc>
            <w:tc>
              <w:tcPr/>
              <w:p w:rsidR="00000000" w:rsidDel="00000000" w:rsidP="00000000" w:rsidRDefault="00000000" w:rsidRPr="00000000" w14:paraId="00000158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Dashboard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59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Brief description</w:t>
                </w:r>
              </w:p>
            </w:tc>
            <w:tc>
              <w:tcPr/>
              <w:p w:rsidR="00000000" w:rsidDel="00000000" w:rsidP="00000000" w:rsidRDefault="00000000" w:rsidRPr="00000000" w14:paraId="0000015A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This use case delineates the functionality of the dashboard, offering learners a comprehensive and user-friendly interface with various features and resources to support their language acquisition journey effectively.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5B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Actors</w:t>
                </w:r>
              </w:p>
            </w:tc>
            <w:tc>
              <w:tcPr/>
              <w:p w:rsidR="00000000" w:rsidDel="00000000" w:rsidP="00000000" w:rsidRDefault="00000000" w:rsidRPr="00000000" w14:paraId="0000015C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Users</w:t>
                </w:r>
              </w:p>
              <w:p w:rsidR="00000000" w:rsidDel="00000000" w:rsidP="00000000" w:rsidRDefault="00000000" w:rsidRPr="00000000" w14:paraId="0000015D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Admin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5E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Basic Flow</w:t>
                </w:r>
              </w:p>
            </w:tc>
            <w:tc>
              <w:tcPr/>
              <w:p w:rsidR="00000000" w:rsidDel="00000000" w:rsidP="00000000" w:rsidRDefault="00000000" w:rsidRPr="00000000" w14:paraId="0000015F">
                <w:pPr>
                  <w:widowControl w:val="1"/>
                  <w:numPr>
                    <w:ilvl w:val="0"/>
                    <w:numId w:val="28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logs into the platform and accesses the dashboard.</w:t>
                </w:r>
              </w:p>
              <w:p w:rsidR="00000000" w:rsidDel="00000000" w:rsidP="00000000" w:rsidRDefault="00000000" w:rsidRPr="00000000" w14:paraId="00000160">
                <w:pPr>
                  <w:widowControl w:val="1"/>
                  <w:numPr>
                    <w:ilvl w:val="0"/>
                    <w:numId w:val="28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dashboard provides a personalized overview of the user's language learning progress and activities.</w:t>
                </w:r>
              </w:p>
              <w:p w:rsidR="00000000" w:rsidDel="00000000" w:rsidP="00000000" w:rsidRDefault="00000000" w:rsidRPr="00000000" w14:paraId="00000161">
                <w:pPr>
                  <w:widowControl w:val="1"/>
                  <w:numPr>
                    <w:ilvl w:val="0"/>
                    <w:numId w:val="28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can customize their dashboard preferences, such as language preferences, display settings, and learning goals.</w:t>
                </w:r>
              </w:p>
              <w:p w:rsidR="00000000" w:rsidDel="00000000" w:rsidP="00000000" w:rsidRDefault="00000000" w:rsidRPr="00000000" w14:paraId="00000162">
                <w:pPr>
                  <w:widowControl w:val="1"/>
                  <w:numPr>
                    <w:ilvl w:val="0"/>
                    <w:numId w:val="28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dashboard may feature announcements, updates, or recommendations tailored to the user's learning journey and interests.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63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Alternative Flows</w:t>
                </w:r>
              </w:p>
            </w:tc>
            <w:tc>
              <w:tcPr/>
              <w:p w:rsidR="00000000" w:rsidDel="00000000" w:rsidP="00000000" w:rsidRDefault="00000000" w:rsidRPr="00000000" w14:paraId="00000164">
                <w:pPr>
                  <w:widowControl w:val="1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Alternative flow 1: User explores recommended resources.</w:t>
                </w:r>
              </w:p>
              <w:p w:rsidR="00000000" w:rsidDel="00000000" w:rsidP="00000000" w:rsidRDefault="00000000" w:rsidRPr="00000000" w14:paraId="00000165">
                <w:pPr>
                  <w:widowControl w:val="1"/>
                  <w:numPr>
                    <w:ilvl w:val="0"/>
                    <w:numId w:val="33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encounters difficulties or questions while using the dashboard.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66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Pre-conditions</w:t>
                </w:r>
              </w:p>
            </w:tc>
            <w:tc>
              <w:tcPr/>
              <w:p w:rsidR="00000000" w:rsidDel="00000000" w:rsidP="00000000" w:rsidRDefault="00000000" w:rsidRPr="00000000" w14:paraId="00000167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User goes to homepage at </w:t>
                </w:r>
                <w:hyperlink r:id="rId15"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ff"/>
                      <w:sz w:val="20"/>
                      <w:szCs w:val="20"/>
                      <w:u w:val="single"/>
                      <w:rtl w:val="0"/>
                    </w:rPr>
                    <w:t xml:space="preserve">www.bilinguo.com.vn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68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Post-conditions</w:t>
                </w:r>
              </w:p>
            </w:tc>
            <w:tc>
              <w:tcPr/>
              <w:p w:rsidR="00000000" w:rsidDel="00000000" w:rsidP="00000000" w:rsidRDefault="00000000" w:rsidRPr="00000000" w14:paraId="00000169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interacts with the dashboard to access a range of language learning features and resources, supporting their language acquisition journey effectively.</w:t>
                </w:r>
              </w:p>
            </w:tc>
          </w:tr>
        </w:tbl>
      </w:sdtContent>
    </w:sdt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2"/>
        <w:numPr>
          <w:ilvl w:val="1"/>
          <w:numId w:val="4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e6jsvhhxe586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View Menu</w:t>
      </w:r>
    </w:p>
    <w:sdt>
      <w:sdtPr>
        <w:lock w:val="contentLocked"/>
        <w:tag w:val="goog_rdk_7"/>
      </w:sdtPr>
      <w:sdtContent>
        <w:tbl>
          <w:tblPr>
            <w:tblStyle w:val="Table12"/>
            <w:tblW w:w="9576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088"/>
            <w:gridCol w:w="7488"/>
            <w:tblGridChange w:id="0">
              <w:tblGrid>
                <w:gridCol w:w="2088"/>
                <w:gridCol w:w="7488"/>
              </w:tblGrid>
            </w:tblGridChange>
          </w:tblGrid>
          <w:tr>
            <w:trPr>
              <w:cantSplit w:val="0"/>
              <w:trHeight w:val="253.5546875" w:hRule="atLeast"/>
              <w:tblHeader w:val="0"/>
            </w:trPr>
            <w:tc>
              <w:tcPr/>
              <w:p w:rsidR="00000000" w:rsidDel="00000000" w:rsidP="00000000" w:rsidRDefault="00000000" w:rsidRPr="00000000" w14:paraId="0000016C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No.</w:t>
                </w:r>
              </w:p>
            </w:tc>
            <w:tc>
              <w:tcPr/>
              <w:p w:rsidR="00000000" w:rsidDel="00000000" w:rsidP="00000000" w:rsidRDefault="00000000" w:rsidRPr="00000000" w14:paraId="0000016D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11</w:t>
                </w:r>
              </w:p>
            </w:tc>
          </w:tr>
          <w:tr>
            <w:trPr>
              <w:cantSplit w:val="0"/>
              <w:trHeight w:val="253.5546875" w:hRule="atLeast"/>
              <w:tblHeader w:val="0"/>
            </w:trPr>
            <w:tc>
              <w:tcPr/>
              <w:p w:rsidR="00000000" w:rsidDel="00000000" w:rsidP="00000000" w:rsidRDefault="00000000" w:rsidRPr="00000000" w14:paraId="0000016E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Use case Name</w:t>
                </w:r>
              </w:p>
            </w:tc>
            <w:tc>
              <w:tcPr/>
              <w:p w:rsidR="00000000" w:rsidDel="00000000" w:rsidP="00000000" w:rsidRDefault="00000000" w:rsidRPr="00000000" w14:paraId="0000016F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View Menu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70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Brief description</w:t>
                </w:r>
              </w:p>
            </w:tc>
            <w:tc>
              <w:tcPr/>
              <w:p w:rsidR="00000000" w:rsidDel="00000000" w:rsidP="00000000" w:rsidRDefault="00000000" w:rsidRPr="00000000" w14:paraId="00000171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This use case outlines the functionality of the menu system, which facilitates navigation and access to various sections and features of the platform.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72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Actors</w:t>
                </w:r>
              </w:p>
            </w:tc>
            <w:tc>
              <w:tcPr/>
              <w:p w:rsidR="00000000" w:rsidDel="00000000" w:rsidP="00000000" w:rsidRDefault="00000000" w:rsidRPr="00000000" w14:paraId="00000173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Admin</w:t>
                </w:r>
              </w:p>
              <w:p w:rsidR="00000000" w:rsidDel="00000000" w:rsidP="00000000" w:rsidRDefault="00000000" w:rsidRPr="00000000" w14:paraId="00000174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Users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75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Basic Flow</w:t>
                </w:r>
              </w:p>
            </w:tc>
            <w:tc>
              <w:tcPr/>
              <w:p w:rsidR="00000000" w:rsidDel="00000000" w:rsidP="00000000" w:rsidRDefault="00000000" w:rsidRPr="00000000" w14:paraId="00000176">
                <w:pPr>
                  <w:widowControl w:val="1"/>
                  <w:numPr>
                    <w:ilvl w:val="0"/>
                    <w:numId w:val="40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Upon accessing the dashboard, the user can access the menu system, typically located at the top or side of the interface.</w:t>
                </w:r>
              </w:p>
              <w:p w:rsidR="00000000" w:rsidDel="00000000" w:rsidP="00000000" w:rsidRDefault="00000000" w:rsidRPr="00000000" w14:paraId="00000177">
                <w:pPr>
                  <w:widowControl w:val="1"/>
                  <w:numPr>
                    <w:ilvl w:val="0"/>
                    <w:numId w:val="40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menu system categorizes and organizes different sections and features of the platform for easy navigation.</w:t>
                </w:r>
              </w:p>
              <w:p w:rsidR="00000000" w:rsidDel="00000000" w:rsidP="00000000" w:rsidRDefault="00000000" w:rsidRPr="00000000" w14:paraId="00000178">
                <w:pPr>
                  <w:widowControl w:val="1"/>
                  <w:numPr>
                    <w:ilvl w:val="0"/>
                    <w:numId w:val="40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can browse through the menu options to find specific functionalities or resources, such as:</w:t>
                </w:r>
              </w:p>
              <w:p w:rsidR="00000000" w:rsidDel="00000000" w:rsidP="00000000" w:rsidRDefault="00000000" w:rsidRPr="00000000" w14:paraId="00000179">
                <w:pPr>
                  <w:widowControl w:val="1"/>
                  <w:numPr>
                    <w:ilvl w:val="0"/>
                    <w:numId w:val="13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Learning modules: Interactive lessons, tutorials, and exercises tailored to the user's proficiency level and learning goals.</w:t>
                </w:r>
              </w:p>
              <w:p w:rsidR="00000000" w:rsidDel="00000000" w:rsidP="00000000" w:rsidRDefault="00000000" w:rsidRPr="00000000" w14:paraId="0000017A">
                <w:pPr>
                  <w:widowControl w:val="1"/>
                  <w:numPr>
                    <w:ilvl w:val="0"/>
                    <w:numId w:val="13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Vocabulary builder: Tools for expanding vocabulary, such as flashcards, word lists, and vocabulary quizzes.</w:t>
                </w:r>
              </w:p>
              <w:p w:rsidR="00000000" w:rsidDel="00000000" w:rsidP="00000000" w:rsidRDefault="00000000" w:rsidRPr="00000000" w14:paraId="0000017B">
                <w:pPr>
                  <w:widowControl w:val="1"/>
                  <w:numPr>
                    <w:ilvl w:val="0"/>
                    <w:numId w:val="13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Practice tests: Mock exams and quizzes to assess the user's language proficiency and track their progress over time.</w:t>
                </w:r>
              </w:p>
              <w:p w:rsidR="00000000" w:rsidDel="00000000" w:rsidP="00000000" w:rsidRDefault="00000000" w:rsidRPr="00000000" w14:paraId="0000017C">
                <w:pPr>
                  <w:widowControl w:val="1"/>
                  <w:numPr>
                    <w:ilvl w:val="0"/>
                    <w:numId w:val="13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Progress tracking: Visualizations and statistics displaying the user's learning achievements, including completed lessons, quiz scores, and study time.</w:t>
                </w:r>
              </w:p>
              <w:p w:rsidR="00000000" w:rsidDel="00000000" w:rsidP="00000000" w:rsidRDefault="00000000" w:rsidRPr="00000000" w14:paraId="0000017D">
                <w:pPr>
                  <w:widowControl w:val="1"/>
                  <w:numPr>
                    <w:ilvl w:val="0"/>
                    <w:numId w:val="13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Community forums: Discussion boards or chatrooms where users can interact with peers, ask questions, and share tips and resources.</w:t>
                </w:r>
              </w:p>
              <w:p w:rsidR="00000000" w:rsidDel="00000000" w:rsidP="00000000" w:rsidRDefault="00000000" w:rsidRPr="00000000" w14:paraId="0000017E">
                <w:pPr>
                  <w:widowControl w:val="1"/>
                  <w:numPr>
                    <w:ilvl w:val="0"/>
                    <w:numId w:val="40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Each menu option may lead to a submenu or a dedicated page providing further details and options related to the selected feature.</w:t>
                </w:r>
              </w:p>
              <w:p w:rsidR="00000000" w:rsidDel="00000000" w:rsidP="00000000" w:rsidRDefault="00000000" w:rsidRPr="00000000" w14:paraId="0000017F">
                <w:pPr>
                  <w:widowControl w:val="1"/>
                  <w:numPr>
                    <w:ilvl w:val="0"/>
                    <w:numId w:val="40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can interact with the menu system to switch between different sections of the platform seamlessly.</w:t>
                </w:r>
              </w:p>
            </w:tc>
          </w:tr>
          <w:tr>
            <w:trPr>
              <w:cantSplit w:val="0"/>
              <w:trHeight w:val="720" w:hRule="atLeast"/>
              <w:tblHeader w:val="0"/>
            </w:trPr>
            <w:tc>
              <w:tcPr/>
              <w:p w:rsidR="00000000" w:rsidDel="00000000" w:rsidP="00000000" w:rsidRDefault="00000000" w:rsidRPr="00000000" w14:paraId="00000180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Alternative Flows</w:t>
                </w:r>
              </w:p>
            </w:tc>
            <w:tc>
              <w:tcPr/>
              <w:p w:rsidR="00000000" w:rsidDel="00000000" w:rsidP="00000000" w:rsidRDefault="00000000" w:rsidRPr="00000000" w14:paraId="00000181">
                <w:pPr>
                  <w:widowControl w:val="1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Alternative Flow 1: User access to help resources</w:t>
                </w:r>
              </w:p>
              <w:p w:rsidR="00000000" w:rsidDel="00000000" w:rsidP="00000000" w:rsidRDefault="00000000" w:rsidRPr="00000000" w14:paraId="00000182">
                <w:pPr>
                  <w:widowControl w:val="1"/>
                  <w:numPr>
                    <w:ilvl w:val="0"/>
                    <w:numId w:val="26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menu provides access to help resources, such as FAQs, tutorials, or customer support channels, to assist the user.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83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Pre-conditions</w:t>
                </w:r>
              </w:p>
            </w:tc>
            <w:tc>
              <w:tcPr/>
              <w:p w:rsidR="00000000" w:rsidDel="00000000" w:rsidP="00000000" w:rsidRDefault="00000000" w:rsidRPr="00000000" w14:paraId="00000184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Admin goes to homepage at </w:t>
                </w:r>
                <w:hyperlink r:id="rId16"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ff"/>
                      <w:sz w:val="20"/>
                      <w:szCs w:val="20"/>
                      <w:u w:val="single"/>
                      <w:rtl w:val="0"/>
                    </w:rPr>
                    <w:t xml:space="preserve">www.bilinguo.com.vn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85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Post-conditions</w:t>
                </w:r>
              </w:p>
            </w:tc>
            <w:tc>
              <w:tcPr/>
              <w:p w:rsidR="00000000" w:rsidDel="00000000" w:rsidP="00000000" w:rsidRDefault="00000000" w:rsidRPr="00000000" w14:paraId="00000186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utilizes the menu system to navigate and access various sections and features of the platform efficiently.</w:t>
                </w:r>
              </w:p>
            </w:tc>
          </w:tr>
        </w:tbl>
      </w:sdtContent>
    </w:sdt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2"/>
        <w:numPr>
          <w:ilvl w:val="1"/>
          <w:numId w:val="4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hdbw2ejuaali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Log in</w:t>
      </w:r>
    </w:p>
    <w:sdt>
      <w:sdtPr>
        <w:lock w:val="contentLocked"/>
        <w:tag w:val="goog_rdk_8"/>
      </w:sdtPr>
      <w:sdtContent>
        <w:tbl>
          <w:tblPr>
            <w:tblStyle w:val="Table13"/>
            <w:tblW w:w="9576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088"/>
            <w:gridCol w:w="7488"/>
            <w:tblGridChange w:id="0">
              <w:tblGrid>
                <w:gridCol w:w="2088"/>
                <w:gridCol w:w="7488"/>
              </w:tblGrid>
            </w:tblGridChange>
          </w:tblGrid>
          <w:tr>
            <w:trPr>
              <w:cantSplit w:val="0"/>
              <w:trHeight w:val="253.5546875" w:hRule="atLeast"/>
              <w:tblHeader w:val="0"/>
            </w:trPr>
            <w:tc>
              <w:tcPr/>
              <w:p w:rsidR="00000000" w:rsidDel="00000000" w:rsidP="00000000" w:rsidRDefault="00000000" w:rsidRPr="00000000" w14:paraId="00000189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No.</w:t>
                </w:r>
              </w:p>
            </w:tc>
            <w:tc>
              <w:tcPr/>
              <w:p w:rsidR="00000000" w:rsidDel="00000000" w:rsidP="00000000" w:rsidRDefault="00000000" w:rsidRPr="00000000" w14:paraId="0000018A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12</w:t>
                </w:r>
              </w:p>
            </w:tc>
          </w:tr>
          <w:tr>
            <w:trPr>
              <w:cantSplit w:val="0"/>
              <w:trHeight w:val="253.5546875" w:hRule="atLeast"/>
              <w:tblHeader w:val="0"/>
            </w:trPr>
            <w:tc>
              <w:tcPr/>
              <w:p w:rsidR="00000000" w:rsidDel="00000000" w:rsidP="00000000" w:rsidRDefault="00000000" w:rsidRPr="00000000" w14:paraId="0000018B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Use case Name</w:t>
                </w:r>
              </w:p>
            </w:tc>
            <w:tc>
              <w:tcPr/>
              <w:p w:rsidR="00000000" w:rsidDel="00000000" w:rsidP="00000000" w:rsidRDefault="00000000" w:rsidRPr="00000000" w14:paraId="0000018C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Log in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8D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Brief description</w:t>
                </w:r>
              </w:p>
            </w:tc>
            <w:tc>
              <w:tcPr/>
              <w:p w:rsidR="00000000" w:rsidDel="00000000" w:rsidP="00000000" w:rsidRDefault="00000000" w:rsidRPr="00000000" w14:paraId="0000018E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This use case describes how users can log in to the platform, either using their Google account or by creating a new account.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8F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Actors</w:t>
                </w:r>
              </w:p>
            </w:tc>
            <w:tc>
              <w:tcPr/>
              <w:p w:rsidR="00000000" w:rsidDel="00000000" w:rsidP="00000000" w:rsidRDefault="00000000" w:rsidRPr="00000000" w14:paraId="00000190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Users</w:t>
                </w:r>
              </w:p>
              <w:p w:rsidR="00000000" w:rsidDel="00000000" w:rsidP="00000000" w:rsidRDefault="00000000" w:rsidRPr="00000000" w14:paraId="00000191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Admin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92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Basic Flow</w:t>
                </w:r>
              </w:p>
            </w:tc>
            <w:tc>
              <w:tcPr/>
              <w:p w:rsidR="00000000" w:rsidDel="00000000" w:rsidP="00000000" w:rsidRDefault="00000000" w:rsidRPr="00000000" w14:paraId="00000193">
                <w:pPr>
                  <w:widowControl w:val="1"/>
                  <w:numPr>
                    <w:ilvl w:val="0"/>
                    <w:numId w:val="42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navigates to the login page of the platform.</w:t>
                </w:r>
              </w:p>
              <w:p w:rsidR="00000000" w:rsidDel="00000000" w:rsidP="00000000" w:rsidRDefault="00000000" w:rsidRPr="00000000" w14:paraId="00000194">
                <w:pPr>
                  <w:widowControl w:val="1"/>
                  <w:numPr>
                    <w:ilvl w:val="0"/>
                    <w:numId w:val="42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selects the option to log in.</w:t>
                </w:r>
              </w:p>
              <w:p w:rsidR="00000000" w:rsidDel="00000000" w:rsidP="00000000" w:rsidRDefault="00000000" w:rsidRPr="00000000" w14:paraId="00000195">
                <w:pPr>
                  <w:widowControl w:val="1"/>
                  <w:numPr>
                    <w:ilvl w:val="0"/>
                    <w:numId w:val="42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If the user chooses to log in with their Google account:</w:t>
                </w:r>
              </w:p>
              <w:p w:rsidR="00000000" w:rsidDel="00000000" w:rsidP="00000000" w:rsidRDefault="00000000" w:rsidRPr="00000000" w14:paraId="00000196">
                <w:pPr>
                  <w:widowControl w:val="1"/>
                  <w:numPr>
                    <w:ilvl w:val="0"/>
                    <w:numId w:val="12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clicks on the "Login with Google" button.</w:t>
                </w:r>
              </w:p>
              <w:p w:rsidR="00000000" w:rsidDel="00000000" w:rsidP="00000000" w:rsidRDefault="00000000" w:rsidRPr="00000000" w14:paraId="00000197">
                <w:pPr>
                  <w:widowControl w:val="1"/>
                  <w:numPr>
                    <w:ilvl w:val="0"/>
                    <w:numId w:val="12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system redirects the user to the Google authentication page.</w:t>
                </w:r>
              </w:p>
              <w:p w:rsidR="00000000" w:rsidDel="00000000" w:rsidP="00000000" w:rsidRDefault="00000000" w:rsidRPr="00000000" w14:paraId="00000198">
                <w:pPr>
                  <w:widowControl w:val="1"/>
                  <w:numPr>
                    <w:ilvl w:val="0"/>
                    <w:numId w:val="12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enters their Google credentials and grants permission for the platform to access their account information.</w:t>
                </w:r>
              </w:p>
              <w:p w:rsidR="00000000" w:rsidDel="00000000" w:rsidP="00000000" w:rsidRDefault="00000000" w:rsidRPr="00000000" w14:paraId="00000199">
                <w:pPr>
                  <w:widowControl w:val="1"/>
                  <w:numPr>
                    <w:ilvl w:val="0"/>
                    <w:numId w:val="12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Upon successful authentication, the user is logged in to the platform.</w:t>
                </w:r>
              </w:p>
              <w:p w:rsidR="00000000" w:rsidDel="00000000" w:rsidP="00000000" w:rsidRDefault="00000000" w:rsidRPr="00000000" w14:paraId="0000019A">
                <w:pPr>
                  <w:widowControl w:val="1"/>
                  <w:numPr>
                    <w:ilvl w:val="0"/>
                    <w:numId w:val="42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If the user chooses to create a new account:</w:t>
                </w:r>
              </w:p>
              <w:p w:rsidR="00000000" w:rsidDel="00000000" w:rsidP="00000000" w:rsidRDefault="00000000" w:rsidRPr="00000000" w14:paraId="0000019B">
                <w:pPr>
                  <w:widowControl w:val="1"/>
                  <w:numPr>
                    <w:ilvl w:val="0"/>
                    <w:numId w:val="49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clicks on the "Create new account" or "Sign up" button.</w:t>
                </w:r>
              </w:p>
              <w:p w:rsidR="00000000" w:rsidDel="00000000" w:rsidP="00000000" w:rsidRDefault="00000000" w:rsidRPr="00000000" w14:paraId="0000019C">
                <w:pPr>
                  <w:widowControl w:val="1"/>
                  <w:numPr>
                    <w:ilvl w:val="0"/>
                    <w:numId w:val="49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is prompted to provide necessary information such as name, email address, password, etc.</w:t>
                </w:r>
              </w:p>
              <w:p w:rsidR="00000000" w:rsidDel="00000000" w:rsidP="00000000" w:rsidRDefault="00000000" w:rsidRPr="00000000" w14:paraId="0000019D">
                <w:pPr>
                  <w:widowControl w:val="1"/>
                  <w:numPr>
                    <w:ilvl w:val="0"/>
                    <w:numId w:val="49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completes the registration process by submitting the required information.</w:t>
                </w:r>
              </w:p>
              <w:p w:rsidR="00000000" w:rsidDel="00000000" w:rsidP="00000000" w:rsidRDefault="00000000" w:rsidRPr="00000000" w14:paraId="0000019E">
                <w:pPr>
                  <w:widowControl w:val="1"/>
                  <w:numPr>
                    <w:ilvl w:val="0"/>
                    <w:numId w:val="49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system verifies the provided information and creates a new account for the user.</w:t>
                </w:r>
              </w:p>
              <w:p w:rsidR="00000000" w:rsidDel="00000000" w:rsidP="00000000" w:rsidRDefault="00000000" w:rsidRPr="00000000" w14:paraId="0000019F">
                <w:pPr>
                  <w:widowControl w:val="1"/>
                  <w:numPr>
                    <w:ilvl w:val="0"/>
                    <w:numId w:val="49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Upon successful registration, the user is logged in to the platform.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A0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Alternative Flows</w:t>
                </w:r>
              </w:p>
            </w:tc>
            <w:tc>
              <w:tcPr/>
              <w:p w:rsidR="00000000" w:rsidDel="00000000" w:rsidP="00000000" w:rsidRDefault="00000000" w:rsidRPr="00000000" w14:paraId="000001A1">
                <w:pPr>
                  <w:widowControl w:val="1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Alternative flow 1: User forgot password.</w:t>
                </w:r>
              </w:p>
              <w:p w:rsidR="00000000" w:rsidDel="00000000" w:rsidP="00000000" w:rsidRDefault="00000000" w:rsidRPr="00000000" w14:paraId="000001A2">
                <w:pPr>
                  <w:widowControl w:val="1"/>
                  <w:numPr>
                    <w:ilvl w:val="0"/>
                    <w:numId w:val="20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clicks on the "Forgot password?" link.</w:t>
                </w:r>
              </w:p>
              <w:p w:rsidR="00000000" w:rsidDel="00000000" w:rsidP="00000000" w:rsidRDefault="00000000" w:rsidRPr="00000000" w14:paraId="000001A3">
                <w:pPr>
                  <w:widowControl w:val="1"/>
                  <w:numPr>
                    <w:ilvl w:val="0"/>
                    <w:numId w:val="20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system prompts the user to enter their email address.</w:t>
                </w:r>
              </w:p>
              <w:p w:rsidR="00000000" w:rsidDel="00000000" w:rsidP="00000000" w:rsidRDefault="00000000" w:rsidRPr="00000000" w14:paraId="000001A4">
                <w:pPr>
                  <w:widowControl w:val="1"/>
                  <w:numPr>
                    <w:ilvl w:val="0"/>
                    <w:numId w:val="20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system sends a password reset link to the user's email.</w:t>
                </w:r>
              </w:p>
              <w:p w:rsidR="00000000" w:rsidDel="00000000" w:rsidP="00000000" w:rsidRDefault="00000000" w:rsidRPr="00000000" w14:paraId="000001A5">
                <w:pPr>
                  <w:widowControl w:val="1"/>
                  <w:numPr>
                    <w:ilvl w:val="0"/>
                    <w:numId w:val="20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follows the link to reset their password and regain access to their account.</w:t>
                </w:r>
              </w:p>
              <w:p w:rsidR="00000000" w:rsidDel="00000000" w:rsidP="00000000" w:rsidRDefault="00000000" w:rsidRPr="00000000" w14:paraId="000001A6">
                <w:pPr>
                  <w:widowControl w:val="1"/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7">
                <w:pPr>
                  <w:widowControl w:val="1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Alternative flow 2: User encounters login issues.</w:t>
                </w:r>
              </w:p>
              <w:p w:rsidR="00000000" w:rsidDel="00000000" w:rsidP="00000000" w:rsidRDefault="00000000" w:rsidRPr="00000000" w14:paraId="000001A8">
                <w:pPr>
                  <w:widowControl w:val="1"/>
                  <w:numPr>
                    <w:ilvl w:val="0"/>
                    <w:numId w:val="36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encounters an error while attempting to log in.</w:t>
                </w:r>
              </w:p>
              <w:p w:rsidR="00000000" w:rsidDel="00000000" w:rsidP="00000000" w:rsidRDefault="00000000" w:rsidRPr="00000000" w14:paraId="000001A9">
                <w:pPr>
                  <w:widowControl w:val="1"/>
                  <w:numPr>
                    <w:ilvl w:val="0"/>
                    <w:numId w:val="36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system provides error messages or prompts for troubleshooting steps, such as verifying email/password, checking internet connection, etc.</w:t>
                </w:r>
              </w:p>
              <w:p w:rsidR="00000000" w:rsidDel="00000000" w:rsidP="00000000" w:rsidRDefault="00000000" w:rsidRPr="00000000" w14:paraId="000001AA">
                <w:pPr>
                  <w:widowControl w:val="1"/>
                  <w:numPr>
                    <w:ilvl w:val="0"/>
                    <w:numId w:val="36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If the issue persists, the user may contact customer support for assistance.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AB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Pre-conditions</w:t>
                </w:r>
              </w:p>
            </w:tc>
            <w:tc>
              <w:tcPr/>
              <w:p w:rsidR="00000000" w:rsidDel="00000000" w:rsidP="00000000" w:rsidRDefault="00000000" w:rsidRPr="00000000" w14:paraId="000001AC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User goes to homepage at </w:t>
                </w:r>
                <w:hyperlink r:id="rId17"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ff"/>
                      <w:sz w:val="20"/>
                      <w:szCs w:val="20"/>
                      <w:u w:val="single"/>
                      <w:rtl w:val="0"/>
                    </w:rPr>
                    <w:t xml:space="preserve">www.bilinguo.com.vn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AD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Post-conditions</w:t>
                </w:r>
              </w:p>
            </w:tc>
            <w:tc>
              <w:tcPr/>
              <w:p w:rsidR="00000000" w:rsidDel="00000000" w:rsidP="00000000" w:rsidRDefault="00000000" w:rsidRPr="00000000" w14:paraId="000001AE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successfully logs in to the platform, gaining access to their personalized account and features.</w:t>
                </w:r>
              </w:p>
            </w:tc>
          </w:tr>
        </w:tbl>
      </w:sdtContent>
    </w:sdt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2"/>
        <w:numPr>
          <w:ilvl w:val="1"/>
          <w:numId w:val="4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qfrdxs9e4wdc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Log out</w:t>
      </w:r>
    </w:p>
    <w:sdt>
      <w:sdtPr>
        <w:lock w:val="contentLocked"/>
        <w:tag w:val="goog_rdk_9"/>
      </w:sdtPr>
      <w:sdtContent>
        <w:tbl>
          <w:tblPr>
            <w:tblStyle w:val="Table14"/>
            <w:tblW w:w="9576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088"/>
            <w:gridCol w:w="7488"/>
            <w:tblGridChange w:id="0">
              <w:tblGrid>
                <w:gridCol w:w="2088"/>
                <w:gridCol w:w="7488"/>
              </w:tblGrid>
            </w:tblGridChange>
          </w:tblGrid>
          <w:tr>
            <w:trPr>
              <w:cantSplit w:val="0"/>
              <w:trHeight w:val="253.5546875" w:hRule="atLeast"/>
              <w:tblHeader w:val="0"/>
            </w:trPr>
            <w:tc>
              <w:tcPr/>
              <w:p w:rsidR="00000000" w:rsidDel="00000000" w:rsidP="00000000" w:rsidRDefault="00000000" w:rsidRPr="00000000" w14:paraId="000001B1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No.</w:t>
                </w:r>
              </w:p>
            </w:tc>
            <w:tc>
              <w:tcPr/>
              <w:p w:rsidR="00000000" w:rsidDel="00000000" w:rsidP="00000000" w:rsidRDefault="00000000" w:rsidRPr="00000000" w14:paraId="000001B2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13</w:t>
                </w:r>
              </w:p>
            </w:tc>
          </w:tr>
          <w:tr>
            <w:trPr>
              <w:cantSplit w:val="0"/>
              <w:trHeight w:val="253.5546875" w:hRule="atLeast"/>
              <w:tblHeader w:val="0"/>
            </w:trPr>
            <w:tc>
              <w:tcPr/>
              <w:p w:rsidR="00000000" w:rsidDel="00000000" w:rsidP="00000000" w:rsidRDefault="00000000" w:rsidRPr="00000000" w14:paraId="000001B3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Use case Name</w:t>
                </w:r>
              </w:p>
            </w:tc>
            <w:tc>
              <w:tcPr/>
              <w:p w:rsidR="00000000" w:rsidDel="00000000" w:rsidP="00000000" w:rsidRDefault="00000000" w:rsidRPr="00000000" w14:paraId="000001B4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Log out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B5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Brief description</w:t>
                </w:r>
              </w:p>
            </w:tc>
            <w:tc>
              <w:tcPr/>
              <w:p w:rsidR="00000000" w:rsidDel="00000000" w:rsidP="00000000" w:rsidRDefault="00000000" w:rsidRPr="00000000" w14:paraId="000001B6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This use case outlines the process by which users can log out of the platform, terminating their current session.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B7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Actors</w:t>
                </w:r>
              </w:p>
            </w:tc>
            <w:tc>
              <w:tcPr/>
              <w:p w:rsidR="00000000" w:rsidDel="00000000" w:rsidP="00000000" w:rsidRDefault="00000000" w:rsidRPr="00000000" w14:paraId="000001B8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Users</w:t>
                </w:r>
              </w:p>
              <w:p w:rsidR="00000000" w:rsidDel="00000000" w:rsidP="00000000" w:rsidRDefault="00000000" w:rsidRPr="00000000" w14:paraId="000001B9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Admin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BA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Basic Flow</w:t>
                </w:r>
              </w:p>
            </w:tc>
            <w:tc>
              <w:tcPr/>
              <w:p w:rsidR="00000000" w:rsidDel="00000000" w:rsidP="00000000" w:rsidRDefault="00000000" w:rsidRPr="00000000" w14:paraId="000001BB">
                <w:pPr>
                  <w:widowControl w:val="1"/>
                  <w:numPr>
                    <w:ilvl w:val="0"/>
                    <w:numId w:val="29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navigates to the logout option within the platform.</w:t>
                </w:r>
              </w:p>
              <w:p w:rsidR="00000000" w:rsidDel="00000000" w:rsidP="00000000" w:rsidRDefault="00000000" w:rsidRPr="00000000" w14:paraId="000001BC">
                <w:pPr>
                  <w:widowControl w:val="1"/>
                  <w:numPr>
                    <w:ilvl w:val="0"/>
                    <w:numId w:val="29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selects the option to log out.</w:t>
                </w:r>
              </w:p>
              <w:p w:rsidR="00000000" w:rsidDel="00000000" w:rsidP="00000000" w:rsidRDefault="00000000" w:rsidRPr="00000000" w14:paraId="000001BD">
                <w:pPr>
                  <w:widowControl w:val="1"/>
                  <w:numPr>
                    <w:ilvl w:val="0"/>
                    <w:numId w:val="29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system confirms the user's intention to log out.</w:t>
                </w:r>
              </w:p>
              <w:p w:rsidR="00000000" w:rsidDel="00000000" w:rsidP="00000000" w:rsidRDefault="00000000" w:rsidRPr="00000000" w14:paraId="000001BE">
                <w:pPr>
                  <w:widowControl w:val="1"/>
                  <w:numPr>
                    <w:ilvl w:val="0"/>
                    <w:numId w:val="29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system terminates the user's current session and logs them out of the platform.</w:t>
                </w:r>
              </w:p>
              <w:p w:rsidR="00000000" w:rsidDel="00000000" w:rsidP="00000000" w:rsidRDefault="00000000" w:rsidRPr="00000000" w14:paraId="000001BF">
                <w:pPr>
                  <w:widowControl w:val="1"/>
                  <w:numPr>
                    <w:ilvl w:val="0"/>
                    <w:numId w:val="29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is redirected to the login page or another appropriate landing page.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C0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Alternative Flows</w:t>
                </w:r>
              </w:p>
            </w:tc>
            <w:tc>
              <w:tcPr/>
              <w:p w:rsidR="00000000" w:rsidDel="00000000" w:rsidP="00000000" w:rsidRDefault="00000000" w:rsidRPr="00000000" w14:paraId="000001C1">
                <w:pPr>
                  <w:widowControl w:val="1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Alternative flow 1: Automatic logout due to inactivity.</w:t>
                </w:r>
              </w:p>
              <w:p w:rsidR="00000000" w:rsidDel="00000000" w:rsidP="00000000" w:rsidRDefault="00000000" w:rsidRPr="00000000" w14:paraId="000001C2">
                <w:pPr>
                  <w:widowControl w:val="1"/>
                  <w:numPr>
                    <w:ilvl w:val="0"/>
                    <w:numId w:val="41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If the user remains inactive for a certain period of time, the system automatically logs them out to enhance security and preserve system resources.</w:t>
                </w:r>
              </w:p>
              <w:p w:rsidR="00000000" w:rsidDel="00000000" w:rsidP="00000000" w:rsidRDefault="00000000" w:rsidRPr="00000000" w14:paraId="000001C3">
                <w:pPr>
                  <w:widowControl w:val="1"/>
                  <w:numPr>
                    <w:ilvl w:val="0"/>
                    <w:numId w:val="41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may be prompted to log back in upon returning to the platform.</w:t>
                </w:r>
              </w:p>
              <w:p w:rsidR="00000000" w:rsidDel="00000000" w:rsidP="00000000" w:rsidRDefault="00000000" w:rsidRPr="00000000" w14:paraId="000001C4">
                <w:pPr>
                  <w:widowControl w:val="1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C5">
                <w:pPr>
                  <w:widowControl w:val="1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Alternative flow 2: Session timeout.</w:t>
                </w:r>
              </w:p>
              <w:p w:rsidR="00000000" w:rsidDel="00000000" w:rsidP="00000000" w:rsidRDefault="00000000" w:rsidRPr="00000000" w14:paraId="000001C6">
                <w:pPr>
                  <w:widowControl w:val="1"/>
                  <w:numPr>
                    <w:ilvl w:val="0"/>
                    <w:numId w:val="19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If the user's session expires due to factors such as session duration limits or server-side configuration, the system automatically logs them out.</w:t>
                </w:r>
              </w:p>
              <w:p w:rsidR="00000000" w:rsidDel="00000000" w:rsidP="00000000" w:rsidRDefault="00000000" w:rsidRPr="00000000" w14:paraId="000001C7">
                <w:pPr>
                  <w:widowControl w:val="1"/>
                  <w:numPr>
                    <w:ilvl w:val="0"/>
                    <w:numId w:val="19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may need to log in again to continue accessing the platform.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C8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Pre-conditions</w:t>
                </w:r>
              </w:p>
            </w:tc>
            <w:tc>
              <w:tcPr/>
              <w:p w:rsidR="00000000" w:rsidDel="00000000" w:rsidP="00000000" w:rsidRDefault="00000000" w:rsidRPr="00000000" w14:paraId="000001C9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User goes to homepage at </w:t>
                </w:r>
                <w:hyperlink r:id="rId18"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ff"/>
                      <w:sz w:val="20"/>
                      <w:szCs w:val="20"/>
                      <w:u w:val="single"/>
                      <w:rtl w:val="0"/>
                    </w:rPr>
                    <w:t xml:space="preserve">www.bilinguo.com.vn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CA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Post-conditions</w:t>
                </w:r>
              </w:p>
            </w:tc>
            <w:tc>
              <w:tcPr/>
              <w:p w:rsidR="00000000" w:rsidDel="00000000" w:rsidP="00000000" w:rsidRDefault="00000000" w:rsidRPr="00000000" w14:paraId="000001CB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user's current session is terminated, and they are logged out of the platform. Access to protected resources or functionalities is revoked until the user logs in again.</w:t>
                </w:r>
              </w:p>
            </w:tc>
          </w:tr>
        </w:tbl>
      </w:sdtContent>
    </w:sdt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2"/>
        <w:numPr>
          <w:ilvl w:val="1"/>
          <w:numId w:val="4"/>
        </w:numPr>
        <w:ind w:left="0" w:firstLine="0"/>
        <w:rPr>
          <w:b w:val="1"/>
        </w:rPr>
      </w:pPr>
      <w:bookmarkStart w:colFirst="0" w:colLast="0" w:name="_heading=h.qpqqve3ctj36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View All Accounts</w:t>
      </w: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15"/>
            <w:tblW w:w="9576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088"/>
            <w:gridCol w:w="7488"/>
            <w:tblGridChange w:id="0">
              <w:tblGrid>
                <w:gridCol w:w="2088"/>
                <w:gridCol w:w="7488"/>
              </w:tblGrid>
            </w:tblGridChange>
          </w:tblGrid>
          <w:tr>
            <w:trPr>
              <w:cantSplit w:val="0"/>
              <w:trHeight w:val="253.5546875" w:hRule="atLeast"/>
              <w:tblHeader w:val="0"/>
            </w:trPr>
            <w:tc>
              <w:tcPr/>
              <w:p w:rsidR="00000000" w:rsidDel="00000000" w:rsidP="00000000" w:rsidRDefault="00000000" w:rsidRPr="00000000" w14:paraId="000001CE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No.</w:t>
                </w:r>
              </w:p>
            </w:tc>
            <w:tc>
              <w:tcPr/>
              <w:p w:rsidR="00000000" w:rsidDel="00000000" w:rsidP="00000000" w:rsidRDefault="00000000" w:rsidRPr="00000000" w14:paraId="000001CF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14</w:t>
                </w:r>
              </w:p>
            </w:tc>
          </w:tr>
          <w:tr>
            <w:trPr>
              <w:cantSplit w:val="0"/>
              <w:trHeight w:val="253.5546875" w:hRule="atLeast"/>
              <w:tblHeader w:val="0"/>
            </w:trPr>
            <w:tc>
              <w:tcPr/>
              <w:p w:rsidR="00000000" w:rsidDel="00000000" w:rsidP="00000000" w:rsidRDefault="00000000" w:rsidRPr="00000000" w14:paraId="000001D0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Use case Name</w:t>
                </w:r>
              </w:p>
            </w:tc>
            <w:tc>
              <w:tcPr/>
              <w:p w:rsidR="00000000" w:rsidDel="00000000" w:rsidP="00000000" w:rsidRDefault="00000000" w:rsidRPr="00000000" w14:paraId="000001D1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View All Accounts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D2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Brief description</w:t>
                </w:r>
              </w:p>
            </w:tc>
            <w:tc>
              <w:tcPr/>
              <w:p w:rsidR="00000000" w:rsidDel="00000000" w:rsidP="00000000" w:rsidRDefault="00000000" w:rsidRPr="00000000" w14:paraId="000001D3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This use case describes how an administrator can view a list of all user accounts within the system, including details such as username, role, and status.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D4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Actors</w:t>
                </w:r>
              </w:p>
            </w:tc>
            <w:tc>
              <w:tcPr/>
              <w:p w:rsidR="00000000" w:rsidDel="00000000" w:rsidP="00000000" w:rsidRDefault="00000000" w:rsidRPr="00000000" w14:paraId="000001D5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Admin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D6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Basic Flow</w:t>
                </w:r>
              </w:p>
            </w:tc>
            <w:tc>
              <w:tcPr/>
              <w:p w:rsidR="00000000" w:rsidDel="00000000" w:rsidP="00000000" w:rsidRDefault="00000000" w:rsidRPr="00000000" w14:paraId="000001D7">
                <w:pPr>
                  <w:widowControl w:val="1"/>
                  <w:numPr>
                    <w:ilvl w:val="0"/>
                    <w:numId w:val="11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administrator logs into the system and navigates to the account management section.</w:t>
                </w:r>
              </w:p>
              <w:p w:rsidR="00000000" w:rsidDel="00000000" w:rsidP="00000000" w:rsidRDefault="00000000" w:rsidRPr="00000000" w14:paraId="000001D8">
                <w:pPr>
                  <w:widowControl w:val="1"/>
                  <w:numPr>
                    <w:ilvl w:val="0"/>
                    <w:numId w:val="11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system displays a list of all user accounts.</w:t>
                </w:r>
              </w:p>
              <w:p w:rsidR="00000000" w:rsidDel="00000000" w:rsidP="00000000" w:rsidRDefault="00000000" w:rsidRPr="00000000" w14:paraId="000001D9">
                <w:pPr>
                  <w:widowControl w:val="1"/>
                  <w:numPr>
                    <w:ilvl w:val="0"/>
                    <w:numId w:val="11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administrator selects an account to view its details.</w:t>
                </w:r>
              </w:p>
              <w:p w:rsidR="00000000" w:rsidDel="00000000" w:rsidP="00000000" w:rsidRDefault="00000000" w:rsidRPr="00000000" w14:paraId="000001DA">
                <w:pPr>
                  <w:widowControl w:val="1"/>
                  <w:numPr>
                    <w:ilvl w:val="0"/>
                    <w:numId w:val="11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system displays the details of the selected account, including username, role, status, and other relevant information.</w:t>
                </w:r>
              </w:p>
            </w:tc>
          </w:tr>
          <w:tr>
            <w:trPr>
              <w:cantSplit w:val="0"/>
              <w:trHeight w:val="3434.70703125" w:hRule="atLeast"/>
              <w:tblHeader w:val="0"/>
            </w:trPr>
            <w:tc>
              <w:tcPr/>
              <w:p w:rsidR="00000000" w:rsidDel="00000000" w:rsidP="00000000" w:rsidRDefault="00000000" w:rsidRPr="00000000" w14:paraId="000001DB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Alternative Flows</w:t>
                </w:r>
              </w:p>
            </w:tc>
            <w:tc>
              <w:tcPr/>
              <w:p w:rsidR="00000000" w:rsidDel="00000000" w:rsidP="00000000" w:rsidRDefault="00000000" w:rsidRPr="00000000" w14:paraId="000001DC">
                <w:pPr>
                  <w:widowControl w:val="1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Alternative flow 1: No accounts available.</w:t>
                </w:r>
              </w:p>
              <w:p w:rsidR="00000000" w:rsidDel="00000000" w:rsidP="00000000" w:rsidRDefault="00000000" w:rsidRPr="00000000" w14:paraId="000001DD">
                <w:pPr>
                  <w:widowControl w:val="1"/>
                  <w:numPr>
                    <w:ilvl w:val="0"/>
                    <w:numId w:val="1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  <w:u w:val="no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From step #2 of the basic flow, if there are no user accounts, the system displays a message indicating that no accounts are available.</w:t>
                </w:r>
              </w:p>
              <w:p w:rsidR="00000000" w:rsidDel="00000000" w:rsidP="00000000" w:rsidRDefault="00000000" w:rsidRPr="00000000" w14:paraId="000001DE">
                <w:pPr>
                  <w:widowControl w:val="1"/>
                  <w:ind w:left="72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DF">
                <w:pPr>
                  <w:widowControl w:val="1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Alternative flow 2: Administrator filters or searches for specific accounts.</w:t>
                </w:r>
              </w:p>
              <w:p w:rsidR="00000000" w:rsidDel="00000000" w:rsidP="00000000" w:rsidRDefault="00000000" w:rsidRPr="00000000" w14:paraId="000001E0">
                <w:pPr>
                  <w:widowControl w:val="1"/>
                  <w:numPr>
                    <w:ilvl w:val="0"/>
                    <w:numId w:val="43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From step #2 of the basic flow, the administrator applies filters or uses a search function to find specific accounts based on criteria such as username, role, or status.</w:t>
                </w:r>
              </w:p>
              <w:p w:rsidR="00000000" w:rsidDel="00000000" w:rsidP="00000000" w:rsidRDefault="00000000" w:rsidRPr="00000000" w14:paraId="000001E1">
                <w:pPr>
                  <w:widowControl w:val="1"/>
                  <w:numPr>
                    <w:ilvl w:val="0"/>
                    <w:numId w:val="43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system displays the filtered or searched results.</w:t>
                </w:r>
              </w:p>
              <w:p w:rsidR="00000000" w:rsidDel="00000000" w:rsidP="00000000" w:rsidRDefault="00000000" w:rsidRPr="00000000" w14:paraId="000001E2">
                <w:pPr>
                  <w:widowControl w:val="1"/>
                  <w:numPr>
                    <w:ilvl w:val="0"/>
                    <w:numId w:val="43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administrator continues with step #3 of the basic flow.</w:t>
                </w:r>
              </w:p>
              <w:p w:rsidR="00000000" w:rsidDel="00000000" w:rsidP="00000000" w:rsidRDefault="00000000" w:rsidRPr="00000000" w14:paraId="000001E3">
                <w:pPr>
                  <w:widowControl w:val="1"/>
                  <w:ind w:left="72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E4">
                <w:pPr>
                  <w:widowControl w:val="1"/>
                  <w:ind w:left="0" w:firstLine="0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Alternative flow 3: Administrator performs actions on the account.</w:t>
                </w:r>
              </w:p>
              <w:p w:rsidR="00000000" w:rsidDel="00000000" w:rsidP="00000000" w:rsidRDefault="00000000" w:rsidRPr="00000000" w14:paraId="000001E5">
                <w:pPr>
                  <w:widowControl w:val="1"/>
                  <w:numPr>
                    <w:ilvl w:val="0"/>
                    <w:numId w:val="39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From step #2 of the basic flow, the administrator applies filters or uses a search function to find specific accounts based on criteria such as username, role, or status.</w:t>
                </w:r>
              </w:p>
              <w:p w:rsidR="00000000" w:rsidDel="00000000" w:rsidP="00000000" w:rsidRDefault="00000000" w:rsidRPr="00000000" w14:paraId="000001E6">
                <w:pPr>
                  <w:widowControl w:val="1"/>
                  <w:numPr>
                    <w:ilvl w:val="0"/>
                    <w:numId w:val="39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system displays the filtered or searched results.</w:t>
                </w:r>
              </w:p>
              <w:p w:rsidR="00000000" w:rsidDel="00000000" w:rsidP="00000000" w:rsidRDefault="00000000" w:rsidRPr="00000000" w14:paraId="000001E7">
                <w:pPr>
                  <w:widowControl w:val="1"/>
                  <w:numPr>
                    <w:ilvl w:val="0"/>
                    <w:numId w:val="39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administrator continues with step #3 of the basic flow.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E8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Pre-conditions</w:t>
                </w:r>
              </w:p>
            </w:tc>
            <w:tc>
              <w:tcPr/>
              <w:p w:rsidR="00000000" w:rsidDel="00000000" w:rsidP="00000000" w:rsidRDefault="00000000" w:rsidRPr="00000000" w14:paraId="000001E9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administrator is logged into their account on the system.</w:t>
                </w:r>
              </w:p>
              <w:p w:rsidR="00000000" w:rsidDel="00000000" w:rsidP="00000000" w:rsidRDefault="00000000" w:rsidRPr="00000000" w14:paraId="000001EA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administrator has the necessary permissions to view all user accounts.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EB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Post-conditions</w:t>
                </w:r>
              </w:p>
            </w:tc>
            <w:tc>
              <w:tcPr/>
              <w:p w:rsidR="00000000" w:rsidDel="00000000" w:rsidP="00000000" w:rsidRDefault="00000000" w:rsidRPr="00000000" w14:paraId="000001EC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administrator successfully views the details of the selected account.</w:t>
                </w:r>
              </w:p>
              <w:p w:rsidR="00000000" w:rsidDel="00000000" w:rsidP="00000000" w:rsidRDefault="00000000" w:rsidRPr="00000000" w14:paraId="000001ED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If applicable, actions performed on the accounts (such as edits or deletions) are reflected in the system.</w:t>
                </w:r>
              </w:p>
            </w:tc>
          </w:tr>
        </w:tbl>
      </w:sdtContent>
    </w:sdt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2"/>
        <w:numPr>
          <w:ilvl w:val="1"/>
          <w:numId w:val="4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cjhna3ox7h2g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 Managing User Accounts</w:t>
      </w:r>
    </w:p>
    <w:sdt>
      <w:sdtPr>
        <w:lock w:val="contentLocked"/>
        <w:tag w:val="goog_rdk_11"/>
      </w:sdtPr>
      <w:sdtContent>
        <w:tbl>
          <w:tblPr>
            <w:tblStyle w:val="Table16"/>
            <w:tblW w:w="9576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088"/>
            <w:gridCol w:w="7488"/>
            <w:tblGridChange w:id="0">
              <w:tblGrid>
                <w:gridCol w:w="2088"/>
                <w:gridCol w:w="7488"/>
              </w:tblGrid>
            </w:tblGridChange>
          </w:tblGrid>
          <w:tr>
            <w:trPr>
              <w:cantSplit w:val="0"/>
              <w:trHeight w:val="253.5546875" w:hRule="atLeast"/>
              <w:tblHeader w:val="0"/>
            </w:trPr>
            <w:tc>
              <w:tcPr/>
              <w:p w:rsidR="00000000" w:rsidDel="00000000" w:rsidP="00000000" w:rsidRDefault="00000000" w:rsidRPr="00000000" w14:paraId="000001F0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No.</w:t>
                </w:r>
              </w:p>
            </w:tc>
            <w:tc>
              <w:tcPr/>
              <w:p w:rsidR="00000000" w:rsidDel="00000000" w:rsidP="00000000" w:rsidRDefault="00000000" w:rsidRPr="00000000" w14:paraId="000001F1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15</w:t>
                </w:r>
              </w:p>
            </w:tc>
          </w:tr>
          <w:tr>
            <w:trPr>
              <w:cantSplit w:val="0"/>
              <w:trHeight w:val="253.5546875" w:hRule="atLeast"/>
              <w:tblHeader w:val="0"/>
            </w:trPr>
            <w:tc>
              <w:tcPr/>
              <w:p w:rsidR="00000000" w:rsidDel="00000000" w:rsidP="00000000" w:rsidRDefault="00000000" w:rsidRPr="00000000" w14:paraId="000001F2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Use case Name</w:t>
                </w:r>
              </w:p>
            </w:tc>
            <w:tc>
              <w:tcPr/>
              <w:p w:rsidR="00000000" w:rsidDel="00000000" w:rsidP="00000000" w:rsidRDefault="00000000" w:rsidRPr="00000000" w14:paraId="000001F3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 Managing User Accounts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F4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Brief description</w:t>
                </w:r>
              </w:p>
            </w:tc>
            <w:tc>
              <w:tcPr/>
              <w:p w:rsidR="00000000" w:rsidDel="00000000" w:rsidP="00000000" w:rsidRDefault="00000000" w:rsidRPr="00000000" w14:paraId="000001F5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This use case delineates how administrators can manage user accounts within the system and view statistical data related to user activity.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F6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Actors</w:t>
                </w:r>
              </w:p>
            </w:tc>
            <w:tc>
              <w:tcPr/>
              <w:p w:rsidR="00000000" w:rsidDel="00000000" w:rsidP="00000000" w:rsidRDefault="00000000" w:rsidRPr="00000000" w14:paraId="000001F7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Admin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F8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Basic Flow</w:t>
                </w:r>
              </w:p>
            </w:tc>
            <w:tc>
              <w:tcPr/>
              <w:p w:rsidR="00000000" w:rsidDel="00000000" w:rsidP="00000000" w:rsidRDefault="00000000" w:rsidRPr="00000000" w14:paraId="000001F9">
                <w:pPr>
                  <w:widowControl w:val="1"/>
                  <w:numPr>
                    <w:ilvl w:val="0"/>
                    <w:numId w:val="40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administrator accesses the user management.</w:t>
                </w:r>
              </w:p>
              <w:p w:rsidR="00000000" w:rsidDel="00000000" w:rsidP="00000000" w:rsidRDefault="00000000" w:rsidRPr="00000000" w14:paraId="000001FA">
                <w:pPr>
                  <w:widowControl w:val="1"/>
                  <w:numPr>
                    <w:ilvl w:val="0"/>
                    <w:numId w:val="40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system presents options for managing user accounts</w:t>
                </w:r>
              </w:p>
              <w:p w:rsidR="00000000" w:rsidDel="00000000" w:rsidP="00000000" w:rsidRDefault="00000000" w:rsidRPr="00000000" w14:paraId="000001FB">
                <w:pPr>
                  <w:widowControl w:val="1"/>
                  <w:numPr>
                    <w:ilvl w:val="0"/>
                    <w:numId w:val="40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Managing User Accounts:</w:t>
                </w:r>
              </w:p>
              <w:p w:rsidR="00000000" w:rsidDel="00000000" w:rsidP="00000000" w:rsidRDefault="00000000" w:rsidRPr="00000000" w14:paraId="000001FC">
                <w:pPr>
                  <w:widowControl w:val="1"/>
                  <w:numPr>
                    <w:ilvl w:val="0"/>
                    <w:numId w:val="15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administrator can perform various actions on user accounts, including creating new accounts, updating user information (e.g., name, email address, profile picture), deactivating or suspending accounts, and resetting passwords.</w:t>
                </w:r>
              </w:p>
              <w:p w:rsidR="00000000" w:rsidDel="00000000" w:rsidP="00000000" w:rsidRDefault="00000000" w:rsidRPr="00000000" w14:paraId="000001FD">
                <w:pPr>
                  <w:widowControl w:val="1"/>
                  <w:numPr>
                    <w:ilvl w:val="0"/>
                    <w:numId w:val="15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system provides forms or interfaces for performing these actions, with appropriate validation and error handling mechanisms.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FE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Alternative Flows</w:t>
                </w:r>
              </w:p>
            </w:tc>
            <w:tc>
              <w:tcPr/>
              <w:p w:rsidR="00000000" w:rsidDel="00000000" w:rsidP="00000000" w:rsidRDefault="00000000" w:rsidRPr="00000000" w14:paraId="000001FF">
                <w:pPr>
                  <w:widowControl w:val="1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Alternative Flow 1: User requests account assistance.</w:t>
                </w:r>
              </w:p>
              <w:p w:rsidR="00000000" w:rsidDel="00000000" w:rsidP="00000000" w:rsidRDefault="00000000" w:rsidRPr="00000000" w14:paraId="00000200">
                <w:pPr>
                  <w:widowControl w:val="1"/>
                  <w:numPr>
                    <w:ilvl w:val="0"/>
                    <w:numId w:val="26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 user contacts the administrator for assistance with their account.</w:t>
                </w:r>
              </w:p>
              <w:p w:rsidR="00000000" w:rsidDel="00000000" w:rsidP="00000000" w:rsidRDefault="00000000" w:rsidRPr="00000000" w14:paraId="00000201">
                <w:pPr>
                  <w:widowControl w:val="1"/>
                  <w:numPr>
                    <w:ilvl w:val="0"/>
                    <w:numId w:val="26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administrator assists the user with account-related tasks, such as account recovery, profile updates, or troubleshooting issues.</w:t>
                </w:r>
              </w:p>
              <w:p w:rsidR="00000000" w:rsidDel="00000000" w:rsidP="00000000" w:rsidRDefault="00000000" w:rsidRPr="00000000" w14:paraId="00000202">
                <w:pPr>
                  <w:widowControl w:val="1"/>
                  <w:ind w:left="72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3">
                <w:pPr>
                  <w:widowControl w:val="1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Alternative flow 2: User requests data privacy or deletion.</w:t>
                </w:r>
              </w:p>
              <w:p w:rsidR="00000000" w:rsidDel="00000000" w:rsidP="00000000" w:rsidRDefault="00000000" w:rsidRPr="00000000" w14:paraId="00000204">
                <w:pPr>
                  <w:widowControl w:val="1"/>
                  <w:numPr>
                    <w:ilvl w:val="0"/>
                    <w:numId w:val="35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 user requests access to their personal data or requests the deletion of their account and associated data.</w:t>
                </w:r>
              </w:p>
              <w:p w:rsidR="00000000" w:rsidDel="00000000" w:rsidP="00000000" w:rsidRDefault="00000000" w:rsidRPr="00000000" w14:paraId="00000205">
                <w:pPr>
                  <w:widowControl w:val="1"/>
                  <w:numPr>
                    <w:ilvl w:val="0"/>
                    <w:numId w:val="35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administrator or privileged user follows established protocols and regulations for handling such requests, ensuring compliance with data protection laws and regulations.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06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Pre-conditions</w:t>
                </w:r>
              </w:p>
            </w:tc>
            <w:tc>
              <w:tcPr/>
              <w:p w:rsidR="00000000" w:rsidDel="00000000" w:rsidP="00000000" w:rsidRDefault="00000000" w:rsidRPr="00000000" w14:paraId="00000207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Admin goes to homepage at </w:t>
                </w:r>
                <w:hyperlink r:id="rId19"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ff"/>
                      <w:sz w:val="20"/>
                      <w:szCs w:val="20"/>
                      <w:u w:val="single"/>
                      <w:rtl w:val="0"/>
                    </w:rPr>
                    <w:t xml:space="preserve">www.bilinguo.com.vn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08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Post-conditions</w:t>
                </w:r>
              </w:p>
            </w:tc>
            <w:tc>
              <w:tcPr/>
              <w:p w:rsidR="00000000" w:rsidDel="00000000" w:rsidP="00000000" w:rsidRDefault="00000000" w:rsidRPr="00000000" w14:paraId="00000209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administrator successfully manages user accounts.</w:t>
                </w:r>
              </w:p>
            </w:tc>
          </w:tr>
        </w:tbl>
      </w:sdtContent>
    </w:sdt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2"/>
        <w:numPr>
          <w:ilvl w:val="1"/>
          <w:numId w:val="4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vcoeyd1u9hl3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Statistical report</w:t>
      </w:r>
    </w:p>
    <w:sdt>
      <w:sdtPr>
        <w:lock w:val="contentLocked"/>
        <w:tag w:val="goog_rdk_12"/>
      </w:sdtPr>
      <w:sdtContent>
        <w:tbl>
          <w:tblPr>
            <w:tblStyle w:val="Table17"/>
            <w:tblW w:w="9576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088"/>
            <w:gridCol w:w="7488"/>
            <w:tblGridChange w:id="0">
              <w:tblGrid>
                <w:gridCol w:w="2088"/>
                <w:gridCol w:w="7488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0D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No.</w:t>
                </w:r>
              </w:p>
            </w:tc>
            <w:tc>
              <w:tcPr/>
              <w:p w:rsidR="00000000" w:rsidDel="00000000" w:rsidP="00000000" w:rsidRDefault="00000000" w:rsidRPr="00000000" w14:paraId="0000020E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16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0F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Use case Name</w:t>
                </w:r>
              </w:p>
            </w:tc>
            <w:tc>
              <w:tcPr/>
              <w:p w:rsidR="00000000" w:rsidDel="00000000" w:rsidP="00000000" w:rsidRDefault="00000000" w:rsidRPr="00000000" w14:paraId="00000210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Statistical report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11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Brief description</w:t>
                </w:r>
              </w:p>
            </w:tc>
            <w:tc>
              <w:tcPr/>
              <w:p w:rsidR="00000000" w:rsidDel="00000000" w:rsidP="00000000" w:rsidRDefault="00000000" w:rsidRPr="00000000" w14:paraId="00000212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This use case delineates how administrators can view statistical data related to user activity.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13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Actors</w:t>
                </w:r>
              </w:p>
            </w:tc>
            <w:tc>
              <w:tcPr/>
              <w:p w:rsidR="00000000" w:rsidDel="00000000" w:rsidP="00000000" w:rsidRDefault="00000000" w:rsidRPr="00000000" w14:paraId="00000214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Admin</w:t>
                </w:r>
              </w:p>
            </w:tc>
          </w:tr>
          <w:tr>
            <w:trPr>
              <w:cantSplit w:val="0"/>
              <w:trHeight w:val="4125" w:hRule="atLeast"/>
              <w:tblHeader w:val="0"/>
            </w:trPr>
            <w:tc>
              <w:tcPr/>
              <w:p w:rsidR="00000000" w:rsidDel="00000000" w:rsidP="00000000" w:rsidRDefault="00000000" w:rsidRPr="00000000" w14:paraId="00000215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Basic Flow</w:t>
                </w:r>
              </w:p>
            </w:tc>
            <w:tc>
              <w:tcPr/>
              <w:p w:rsidR="00000000" w:rsidDel="00000000" w:rsidP="00000000" w:rsidRDefault="00000000" w:rsidRPr="00000000" w14:paraId="00000216">
                <w:pPr>
                  <w:widowControl w:val="1"/>
                  <w:numPr>
                    <w:ilvl w:val="0"/>
                    <w:numId w:val="24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administrator selects the option to generate a statistical report from the user management and statistical dashboard.</w:t>
                </w:r>
              </w:p>
              <w:p w:rsidR="00000000" w:rsidDel="00000000" w:rsidP="00000000" w:rsidRDefault="00000000" w:rsidRPr="00000000" w14:paraId="00000217">
                <w:pPr>
                  <w:widowControl w:val="1"/>
                  <w:numPr>
                    <w:ilvl w:val="0"/>
                    <w:numId w:val="24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system presents a form or interface for specifying the parameters of the statistical report, such as the timeframe, demographic filters, and metrics to include.</w:t>
                </w:r>
              </w:p>
              <w:p w:rsidR="00000000" w:rsidDel="00000000" w:rsidP="00000000" w:rsidRDefault="00000000" w:rsidRPr="00000000" w14:paraId="00000218">
                <w:pPr>
                  <w:widowControl w:val="1"/>
                  <w:numPr>
                    <w:ilvl w:val="0"/>
                    <w:numId w:val="24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administrator fills in the required details for the statistical report.</w:t>
                </w:r>
              </w:p>
              <w:p w:rsidR="00000000" w:rsidDel="00000000" w:rsidP="00000000" w:rsidRDefault="00000000" w:rsidRPr="00000000" w14:paraId="00000219">
                <w:pPr>
                  <w:widowControl w:val="1"/>
                  <w:numPr>
                    <w:ilvl w:val="0"/>
                    <w:numId w:val="24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system processes the request and generates the statistical report based on the specified parameters.</w:t>
                </w:r>
              </w:p>
              <w:p w:rsidR="00000000" w:rsidDel="00000000" w:rsidP="00000000" w:rsidRDefault="00000000" w:rsidRPr="00000000" w14:paraId="0000021A">
                <w:pPr>
                  <w:widowControl w:val="1"/>
                  <w:numPr>
                    <w:ilvl w:val="0"/>
                    <w:numId w:val="24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 The administrator reviews the generated report, which includes detailed insights and analysis of user activity and engagement within the system.</w:t>
                </w:r>
              </w:p>
              <w:p w:rsidR="00000000" w:rsidDel="00000000" w:rsidP="00000000" w:rsidRDefault="00000000" w:rsidRPr="00000000" w14:paraId="0000021B">
                <w:pPr>
                  <w:widowControl w:val="1"/>
                  <w:numPr>
                    <w:ilvl w:val="0"/>
                    <w:numId w:val="24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If necessary, the administrator can further customize or refine the report by adjusting the parameters and regenerating it.</w:t>
                </w:r>
              </w:p>
              <w:p w:rsidR="00000000" w:rsidDel="00000000" w:rsidP="00000000" w:rsidRDefault="00000000" w:rsidRPr="00000000" w14:paraId="0000021C">
                <w:pPr>
                  <w:widowControl w:val="1"/>
                  <w:numPr>
                    <w:ilvl w:val="0"/>
                    <w:numId w:val="24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administrator utilizes the statistical report to gain valuable insights into user behavior, identify trends, and make informed decisions for system optimization and strategic planning.</w:t>
                </w:r>
              </w:p>
              <w:p w:rsidR="00000000" w:rsidDel="00000000" w:rsidP="00000000" w:rsidRDefault="00000000" w:rsidRPr="00000000" w14:paraId="0000021D">
                <w:pPr>
                  <w:widowControl w:val="1"/>
                  <w:numPr>
                    <w:ilvl w:val="0"/>
                    <w:numId w:val="24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After reviewing the statistical report, the administrator may take appropriate actions or initiatives to enhance user experience and engagement within the system.</w:t>
                </w:r>
              </w:p>
            </w:tc>
          </w:tr>
          <w:tr>
            <w:trPr>
              <w:cantSplit w:val="0"/>
              <w:trHeight w:val="2779.74609375" w:hRule="atLeast"/>
              <w:tblHeader w:val="0"/>
            </w:trPr>
            <w:tc>
              <w:tcPr/>
              <w:p w:rsidR="00000000" w:rsidDel="00000000" w:rsidP="00000000" w:rsidRDefault="00000000" w:rsidRPr="00000000" w14:paraId="0000021E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Alternative Flows</w:t>
                </w:r>
              </w:p>
            </w:tc>
            <w:tc>
              <w:tcPr/>
              <w:p w:rsidR="00000000" w:rsidDel="00000000" w:rsidP="00000000" w:rsidRDefault="00000000" w:rsidRPr="00000000" w14:paraId="0000021F">
                <w:pPr>
                  <w:widowControl w:val="1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Alternative Flow: Implementing Actions based on Statistical Insights</w:t>
                </w:r>
              </w:p>
              <w:p w:rsidR="00000000" w:rsidDel="00000000" w:rsidP="00000000" w:rsidRDefault="00000000" w:rsidRPr="00000000" w14:paraId="00000220">
                <w:pPr>
                  <w:widowControl w:val="1"/>
                  <w:numPr>
                    <w:ilvl w:val="0"/>
                    <w:numId w:val="7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After reviewing the statistical report, the administrator identifies key insights and trends regarding user behavior and engagement within the system.</w:t>
                </w:r>
              </w:p>
              <w:p w:rsidR="00000000" w:rsidDel="00000000" w:rsidP="00000000" w:rsidRDefault="00000000" w:rsidRPr="00000000" w14:paraId="00000221">
                <w:pPr>
                  <w:widowControl w:val="1"/>
                  <w:numPr>
                    <w:ilvl w:val="0"/>
                    <w:numId w:val="7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Based on the analysis, the administrator formulates appropriate actions or initiatives aimed at enhancing user experience and increasing user engagement:</w:t>
                </w:r>
              </w:p>
              <w:p w:rsidR="00000000" w:rsidDel="00000000" w:rsidP="00000000" w:rsidRDefault="00000000" w:rsidRPr="00000000" w14:paraId="00000222">
                <w:pPr>
                  <w:widowControl w:val="1"/>
                  <w:numPr>
                    <w:ilvl w:val="0"/>
                    <w:numId w:val="32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Improving user support and assistance services to address common issues or concerns.</w:t>
                </w:r>
              </w:p>
              <w:p w:rsidR="00000000" w:rsidDel="00000000" w:rsidP="00000000" w:rsidRDefault="00000000" w:rsidRPr="00000000" w14:paraId="00000223">
                <w:pPr>
                  <w:widowControl w:val="1"/>
                  <w:numPr>
                    <w:ilvl w:val="0"/>
                    <w:numId w:val="32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administrator collaborates with relevant teams or stakeholders to implement the identified actions effectively.</w:t>
                </w:r>
              </w:p>
              <w:p w:rsidR="00000000" w:rsidDel="00000000" w:rsidP="00000000" w:rsidRDefault="00000000" w:rsidRPr="00000000" w14:paraId="00000224">
                <w:pPr>
                  <w:widowControl w:val="1"/>
                  <w:numPr>
                    <w:ilvl w:val="0"/>
                    <w:numId w:val="32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By continuously refining and optimizing the system based on statistical insights, the administrator aims to create a more engaging and user-friendly environment for users.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25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Pre-conditions</w:t>
                </w:r>
              </w:p>
            </w:tc>
            <w:tc>
              <w:tcPr/>
              <w:p w:rsidR="00000000" w:rsidDel="00000000" w:rsidP="00000000" w:rsidRDefault="00000000" w:rsidRPr="00000000" w14:paraId="00000226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User goes to homepage at </w:t>
                </w:r>
                <w:hyperlink r:id="rId20"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ff"/>
                      <w:sz w:val="20"/>
                      <w:szCs w:val="20"/>
                      <w:u w:val="single"/>
                      <w:rtl w:val="0"/>
                    </w:rPr>
                    <w:t xml:space="preserve">www.bilinguo.com.vn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27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Post-conditions</w:t>
                </w:r>
              </w:p>
            </w:tc>
            <w:tc>
              <w:tcPr/>
              <w:p w:rsidR="00000000" w:rsidDel="00000000" w:rsidP="00000000" w:rsidRDefault="00000000" w:rsidRPr="00000000" w14:paraId="00000228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administrator successfully accesses statistical data related to user activity and engagement within the system.</w:t>
                </w:r>
              </w:p>
            </w:tc>
          </w:tr>
        </w:tbl>
      </w:sdtContent>
    </w:sdt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sectPr>
      <w:headerReference r:id="rId21" w:type="default"/>
      <w:footerReference r:id="rId22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9"/>
      <w:tblW w:w="9486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38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39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Group 03,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3A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3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8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22B">
          <w:pPr>
            <w:rPr/>
          </w:pPr>
          <w:r w:rsidDel="00000000" w:rsidR="00000000" w:rsidRPr="00000000">
            <w:rPr>
              <w:rtl w:val="0"/>
            </w:rPr>
            <w:t xml:space="preserve">Group 03</w:t>
          </w:r>
        </w:p>
      </w:tc>
      <w:tc>
        <w:tcPr/>
        <w:p w:rsidR="00000000" w:rsidDel="00000000" w:rsidP="00000000" w:rsidRDefault="00000000" w:rsidRPr="00000000" w14:paraId="0000022C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1.4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22D">
          <w:pPr>
            <w:rPr/>
          </w:pPr>
          <w:r w:rsidDel="00000000" w:rsidR="00000000" w:rsidRPr="00000000">
            <w:rPr>
              <w:rtl w:val="0"/>
            </w:rPr>
            <w:t xml:space="preserve">Use-Case Specification</w:t>
          </w:r>
        </w:p>
      </w:tc>
      <w:tc>
        <w:tcPr/>
        <w:p w:rsidR="00000000" w:rsidDel="00000000" w:rsidP="00000000" w:rsidRDefault="00000000" w:rsidRPr="00000000" w14:paraId="0000022E">
          <w:pPr>
            <w:rPr/>
          </w:pPr>
          <w:r w:rsidDel="00000000" w:rsidR="00000000" w:rsidRPr="00000000">
            <w:rPr>
              <w:rtl w:val="0"/>
            </w:rPr>
            <w:t xml:space="preserve">  Date:  14/05/2024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22F">
          <w:pPr>
            <w:rPr/>
          </w:pPr>
          <w:r w:rsidDel="00000000" w:rsidR="00000000" w:rsidRPr="00000000">
            <w:rPr>
              <w:rtl w:val="0"/>
            </w:rPr>
            <w:t xml:space="preserve">Use-case Specs --rup_ucspec</w:t>
          </w:r>
        </w:p>
      </w:tc>
    </w:tr>
  </w:tbl>
  <w:p w:rsidR="00000000" w:rsidDel="00000000" w:rsidP="00000000" w:rsidRDefault="00000000" w:rsidRPr="00000000" w14:paraId="000002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2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3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4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03</w:t>
    </w:r>
  </w:p>
  <w:p w:rsidR="00000000" w:rsidDel="00000000" w:rsidP="00000000" w:rsidRDefault="00000000" w:rsidRPr="00000000" w14:paraId="00000235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cstheme="minorBidi" w:eastAsiaTheme="minorHAnsi" w:hAnsiTheme="minorHAnsi"/>
      <w:sz w:val="22"/>
      <w:szCs w:val="22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4E3DCC"/>
    <w:pPr>
      <w:widowControl w:val="1"/>
      <w:spacing w:after="200" w:line="276" w:lineRule="auto"/>
      <w:ind w:left="720"/>
      <w:contextualSpacing w:val="1"/>
    </w:pPr>
    <w:rPr>
      <w:rFonts w:asciiTheme="minorHAnsi" w:cstheme="minorBidi" w:eastAsiaTheme="minorHAnsi" w:hAnsi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C788A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C788A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hailua.com.vn" TargetMode="External"/><Relationship Id="rId11" Type="http://schemas.openxmlformats.org/officeDocument/2006/relationships/hyperlink" Target="http://www.hailua.com.vn" TargetMode="External"/><Relationship Id="rId22" Type="http://schemas.openxmlformats.org/officeDocument/2006/relationships/footer" Target="footer1.xml"/><Relationship Id="rId10" Type="http://schemas.openxmlformats.org/officeDocument/2006/relationships/hyperlink" Target="http://www.hailua.com.vn" TargetMode="External"/><Relationship Id="rId21" Type="http://schemas.openxmlformats.org/officeDocument/2006/relationships/header" Target="header1.xml"/><Relationship Id="rId13" Type="http://schemas.openxmlformats.org/officeDocument/2006/relationships/hyperlink" Target="http://www.hailua.com.vn" TargetMode="External"/><Relationship Id="rId12" Type="http://schemas.openxmlformats.org/officeDocument/2006/relationships/hyperlink" Target="http://www.hailua.com.v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hailua.com.vn" TargetMode="External"/><Relationship Id="rId15" Type="http://schemas.openxmlformats.org/officeDocument/2006/relationships/hyperlink" Target="http://www.hailua.com.vn" TargetMode="External"/><Relationship Id="rId14" Type="http://schemas.openxmlformats.org/officeDocument/2006/relationships/hyperlink" Target="http://www.hailua.com.vn" TargetMode="External"/><Relationship Id="rId17" Type="http://schemas.openxmlformats.org/officeDocument/2006/relationships/hyperlink" Target="http://www.hailua.com.vn" TargetMode="External"/><Relationship Id="rId16" Type="http://schemas.openxmlformats.org/officeDocument/2006/relationships/hyperlink" Target="http://www.hailua.com.vn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hailua.com.vn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://www.hailua.com.vn" TargetMode="External"/><Relationship Id="rId7" Type="http://schemas.openxmlformats.org/officeDocument/2006/relationships/header" Target="header2.xm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vFYto40XjPL4UGTZxaTI6tOpOw==">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2015-04-06T09:23:00Z</dcterms:created>
  <dc:creator>Huy Nguyen</dc:creator>
</cp:coreProperties>
</file>