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05/05/2024 - 18/05/2024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Bilinguo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Group 03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21120110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Nguyễn Tấn Phát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21120115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Trọng Phúc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21120322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Dương Trường Sinh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21120405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Minh Triết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21120417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Thị Ngọc Châm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Scrum Master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30wvv708yz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06/05/2024, Sprint 3 ===============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9pm - 10pm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fj5tcd64u9u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highlight w:val="lightGray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. Achievements since last week:</w:t>
      </w:r>
    </w:p>
    <w:tbl>
      <w:tblPr>
        <w:tblStyle w:val="Table2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3810"/>
        <w:gridCol w:w="1125"/>
        <w:gridCol w:w="2385"/>
        <w:gridCol w:w="1440"/>
        <w:tblGridChange w:id="0">
          <w:tblGrid>
            <w:gridCol w:w="630"/>
            <w:gridCol w:w="3810"/>
            <w:gridCol w:w="1125"/>
            <w:gridCol w:w="2385"/>
            <w:gridCol w:w="144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Use-case Model and Specifications (PA3. 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1. Introduction)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2. Architectural Goals and Constraints)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3. Use-Case Model)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4. Logical View)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 + Trường Sinh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5. Deployment)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65%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6. Implementation View)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57.165354330708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n5xwnyk1b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2. Issues and impacts: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process of understanding the model is quite difficult and requires a lot of time for research.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have a basic understanding of the software architecture but have not yet implemented detailed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pybg7934vc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3. Next week's goals:</w:t>
      </w:r>
    </w:p>
    <w:tbl>
      <w:tblPr>
        <w:tblStyle w:val="Table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45"/>
        <w:gridCol w:w="1710"/>
        <w:gridCol w:w="2520"/>
        <w:tblGridChange w:id="0">
          <w:tblGrid>
            <w:gridCol w:w="630"/>
            <w:gridCol w:w="4545"/>
            <w:gridCol w:w="171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revising the Use-case specification.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15/05/2024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Software Architecture Document (Section 1. Introduction)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Software Architecture Document (Section 2. Architectural Goals and Constraints)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Software Architecture Document (Section 3. Use-Case Model)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Software Architecture Document (Section 4. Logical View)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 + Trường Sinh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Software Architecture Document (Section 5. Deployment)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Software Architecture Document (Section 6. Implementation View)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y7hk271cuql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16/05/2024, Sprint 3===============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8pm - 9pm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highlight w:val="lightGray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. Achievements since last week: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93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30"/>
            <w:gridCol w:w="3810"/>
            <w:gridCol w:w="1125"/>
            <w:gridCol w:w="2385"/>
            <w:gridCol w:w="1440"/>
            <w:tblGridChange w:id="0">
              <w:tblGrid>
                <w:gridCol w:w="630"/>
                <w:gridCol w:w="3810"/>
                <w:gridCol w:w="1125"/>
                <w:gridCol w:w="2385"/>
                <w:gridCol w:w="1440"/>
              </w:tblGrid>
            </w:tblGridChange>
          </w:tblGrid>
          <w:tr>
            <w:trPr>
              <w:cantSplit w:val="0"/>
              <w:trHeight w:val="214.98046875" w:hRule="atLeast"/>
              <w:tblHeader w:val="0"/>
            </w:trPr>
            <w:tc>
              <w:tcPr>
                <w:shd w:fill="004070" w:val="clear"/>
              </w:tcPr>
              <w:p w:rsidR="00000000" w:rsidDel="00000000" w:rsidP="00000000" w:rsidRDefault="00000000" w:rsidRPr="00000000" w14:paraId="00000075">
                <w:pPr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  <w:rtl w:val="0"/>
                  </w:rPr>
                  <w:t xml:space="preserve">STT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76">
                <w:pPr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77">
                <w:pPr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  <w:rtl w:val="0"/>
                  </w:rPr>
                  <w:t xml:space="preserve">Due Date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78">
                <w:pPr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  <w:rtl w:val="0"/>
                  </w:rPr>
                  <w:t xml:space="preserve">Responsibility</w:t>
                </w:r>
              </w:p>
            </w:tc>
            <w:tc>
              <w:tcPr>
                <w:shd w:fill="004070" w:val="clear"/>
              </w:tcPr>
              <w:p w:rsidR="00000000" w:rsidDel="00000000" w:rsidP="00000000" w:rsidRDefault="00000000" w:rsidRPr="00000000" w14:paraId="00000079">
                <w:pPr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0"/>
                    <w:szCs w:val="20"/>
                    <w:rtl w:val="0"/>
                  </w:rPr>
                  <w:t xml:space="preserve">%Complete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07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Revise the Use-case Model and Specifications (PA3. 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16/05/2024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Ngọc Châm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Fill out the Software Architecture Document (Section 1. Introduction)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16/05/2024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Trọng Phúc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Fill out the Software Architecture Document (Section 2. Architectural Goals and Constraints)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16/05/2024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Ngọc Châm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Fill out the Software Architecture Document (Section 3. Use-Case Model)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16/05/2024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Ngọc Châm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Fill out the Software Architecture Document (Section 4. Logical View)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16/05/2024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Minh Triết + Trường Sinh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Fill out the Software Architecture Document (Section 5. Deployment)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16/05/2024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Tấn Phát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Fill out the Software Architecture Document (Section 6. Implementation View)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16/05/2024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Trọng Phúc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100%</w:t>
                </w:r>
              </w:p>
            </w:tc>
          </w:tr>
        </w:tbl>
      </w:sdtContent>
    </w:sdt>
    <w:p w:rsidR="00000000" w:rsidDel="00000000" w:rsidP="00000000" w:rsidRDefault="00000000" w:rsidRPr="00000000" w14:paraId="0000009D">
      <w:pPr>
        <w:keepNext w:val="1"/>
        <w:keepLines w:val="1"/>
        <w:spacing w:after="0" w:before="480" w:lineRule="auto"/>
        <w:ind w:left="0" w:firstLine="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heading=h.qsn5xwnyk1b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57.165354330708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2. Issues and impacts:</w:t>
      </w:r>
    </w:p>
    <w:p w:rsidR="00000000" w:rsidDel="00000000" w:rsidP="00000000" w:rsidRDefault="00000000" w:rsidRPr="00000000" w14:paraId="0000009F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  <w:rtl w:val="0"/>
        </w:rPr>
        <w:t xml:space="preserve">3. Next week's goals:</w:t>
      </w:r>
    </w:p>
    <w:tbl>
      <w:tblPr>
        <w:tblStyle w:val="Table6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5070"/>
        <w:gridCol w:w="1305"/>
        <w:gridCol w:w="2400"/>
        <w:tblGridChange w:id="0">
          <w:tblGrid>
            <w:gridCol w:w="615"/>
            <w:gridCol w:w="5070"/>
            <w:gridCol w:w="130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highlight w:val="white"/>
                <w:rtl w:val="0"/>
              </w:rPr>
              <w:t xml:space="preserve">Revise SAD (PA4. 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25/05/2024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 (PA4. b)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25/05/2024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3877DB"/>
    <w:rPr>
      <w:noProof w:val="1"/>
      <w:lang w:val="vi-VN"/>
    </w:rPr>
  </w:style>
  <w:style w:type="paragraph" w:styleId="u1">
    <w:name w:val="heading 1"/>
    <w:basedOn w:val="Binhthng"/>
    <w:next w:val="Binhthng"/>
    <w:link w:val="u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C6507C"/>
    <w:pPr>
      <w:ind w:left="720"/>
      <w:contextualSpacing w:val="1"/>
    </w:pPr>
  </w:style>
  <w:style w:type="paragraph" w:styleId="ThngthngWeb">
    <w:name w:val="Normal (Web)"/>
    <w:basedOn w:val="Binhthng"/>
    <w:uiPriority w:val="99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1Char" w:customStyle="1">
    <w:name w:val="Đầu đề 1 Char"/>
    <w:basedOn w:val="Phngmcinhcuaoanvn"/>
    <w:link w:val="u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VzV8OxIzxNGCO/XqIlancWiaQ==">CgMxLjAaHwoBMBIaChgICVIUChJ0YWJsZS45ejE1aXF5YWU3emcyDmguNDMwd3Z2NzA4eXoxMg5oLmZqNXRjZDY0dTl1dDIOaC5xc241eHdueWsxYjkyDmgucXB5Ymc3OTM0dmNmMg5oLnk3aGsyNzFjdXFsbjIOaC5xc241eHdueWsxYjk4AHIhMWNkdGRSYXRlSDVhSnJqbkRGR3FWLXd5VXV0NmFZSk1K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2024-04-18T05:32:00Z</dcterms:created>
  <dc:creator>Whisky;NKHuy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