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0280AA0E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35CB9C3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>U web aplikaciji će korisnik nak</w:t>
      </w:r>
      <w:r w:rsidR="003B1162">
        <w:rPr>
          <w:sz w:val="24"/>
          <w:szCs w:val="24"/>
          <w:lang w:val="hr-HR"/>
        </w:rPr>
        <w:t>o</w:t>
      </w:r>
      <w:r w:rsidRPr="1986BBFF">
        <w:rPr>
          <w:sz w:val="24"/>
          <w:szCs w:val="24"/>
          <w:lang w:val="hr-HR"/>
        </w:rPr>
        <w:t xml:space="preserve">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4DF89D2E" w14:textId="5736D311" w:rsidR="00B33437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0" w:name="_Hlk34673314"/>
      <w:r>
        <w:rPr>
          <w:sz w:val="44"/>
          <w:szCs w:val="44"/>
          <w:u w:val="single"/>
          <w:lang w:val="hr-HR"/>
        </w:rPr>
        <w:t>stava</w:t>
      </w:r>
      <w:bookmarkEnd w:id="0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7DAB29EB" w14:textId="3CCC1D3D" w:rsidR="00D23FE0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  <w:r w:rsidR="00D23FE0">
        <w:rPr>
          <w:sz w:val="24"/>
          <w:szCs w:val="24"/>
          <w:lang w:val="hr-HR"/>
        </w:rPr>
        <w:br/>
        <w:t>Kod cache-a će se koristiti Redis kao in-memory baza, koja će omogučiti brže dohvaćanje ponavljajućih upita, pošto u prvom planu se dohvaćaju cijenici.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6C0FDEF5" w14:textId="77777777" w:rsidR="00621266" w:rsidRDefault="00621266">
      <w:pPr>
        <w:rPr>
          <w:sz w:val="44"/>
          <w:szCs w:val="44"/>
          <w:u w:val="single"/>
          <w:lang w:val="hr-HR"/>
        </w:rPr>
      </w:pPr>
    </w:p>
    <w:p w14:paraId="527CD9A2" w14:textId="77777777" w:rsidR="007377B7" w:rsidRDefault="007377B7">
      <w:pPr>
        <w:rPr>
          <w:sz w:val="44"/>
          <w:szCs w:val="44"/>
          <w:u w:val="single"/>
          <w:lang w:val="hr-HR"/>
        </w:rPr>
      </w:pPr>
    </w:p>
    <w:p w14:paraId="1698EB74" w14:textId="65667DC0" w:rsidR="007377B7" w:rsidRDefault="007377B7">
      <w:pPr>
        <w:rPr>
          <w:sz w:val="44"/>
          <w:szCs w:val="44"/>
          <w:u w:val="single"/>
          <w:lang w:val="hr-HR"/>
        </w:rPr>
        <w:sectPr w:rsidR="007377B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5257A" w14:textId="188738C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Opis b</w:t>
      </w:r>
      <w:bookmarkStart w:id="1" w:name="_Hlk34674809"/>
      <w:r>
        <w:rPr>
          <w:sz w:val="44"/>
          <w:szCs w:val="44"/>
          <w:u w:val="single"/>
          <w:lang w:val="hr-HR"/>
        </w:rPr>
        <w:t>aze</w:t>
      </w:r>
      <w:bookmarkEnd w:id="1"/>
    </w:p>
    <w:p w14:paraId="68261883" w14:textId="77777777" w:rsidR="00621266" w:rsidRDefault="1B64B3DD" w:rsidP="5065916C">
      <w:pPr>
        <w:rPr>
          <w:sz w:val="24"/>
          <w:szCs w:val="24"/>
          <w:lang w:val="hr-HR"/>
        </w:rPr>
        <w:sectPr w:rsidR="006212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  <w:r w:rsidR="00451BA2">
        <w:rPr>
          <w:noProof/>
        </w:rPr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968" w14:textId="26ECDEA5" w:rsidR="00621266" w:rsidRPr="00621266" w:rsidRDefault="00621266" w:rsidP="5065916C">
      <w:pPr>
        <w:rPr>
          <w:sz w:val="24"/>
          <w:szCs w:val="24"/>
          <w:lang w:val="hr-HR"/>
        </w:rPr>
      </w:pPr>
    </w:p>
    <w:p w14:paraId="155E07F8" w14:textId="105AC190" w:rsidR="00621266" w:rsidRDefault="00621266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Diagrami toka</w:t>
      </w:r>
    </w:p>
    <w:p w14:paraId="0B6B1BDC" w14:textId="27F321C4" w:rsidR="00621266" w:rsidRDefault="00621266" w:rsidP="5065916C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7C8BBF9" wp14:editId="3A32D83F">
            <wp:extent cx="5524500" cy="2744382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92" cy="27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2F13" w14:textId="3FADBEF5" w:rsidR="00FC2978" w:rsidRDefault="00FC2978" w:rsidP="5065916C">
      <w:pPr>
        <w:rPr>
          <w:sz w:val="24"/>
          <w:szCs w:val="24"/>
          <w:lang w:val="hr-HR"/>
        </w:rPr>
      </w:pPr>
      <w:r>
        <w:rPr>
          <w:b/>
          <w:bCs/>
          <w:noProof/>
          <w:sz w:val="72"/>
          <w:szCs w:val="72"/>
          <w:lang w:val="hr-HR"/>
        </w:rPr>
        <w:drawing>
          <wp:inline distT="0" distB="0" distL="0" distR="0" wp14:anchorId="07839D71" wp14:editId="2B2C1208">
            <wp:extent cx="5543550" cy="390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57" cy="39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C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570F5" w14:textId="77777777" w:rsidR="00C43C11" w:rsidRDefault="00C43C11">
      <w:pPr>
        <w:spacing w:after="0" w:line="240" w:lineRule="auto"/>
      </w:pPr>
      <w:r>
        <w:separator/>
      </w:r>
    </w:p>
  </w:endnote>
  <w:endnote w:type="continuationSeparator" w:id="0">
    <w:p w14:paraId="5AFA8A10" w14:textId="77777777" w:rsidR="00C43C11" w:rsidRDefault="00C43C11">
      <w:pPr>
        <w:spacing w:after="0" w:line="240" w:lineRule="auto"/>
      </w:pPr>
      <w:r>
        <w:continuationSeparator/>
      </w:r>
    </w:p>
  </w:endnote>
  <w:endnote w:type="continuationNotice" w:id="1">
    <w:p w14:paraId="0F4BD939" w14:textId="77777777" w:rsidR="00C43C11" w:rsidRDefault="00C43C11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</w:t>
      </w:r>
      <w:proofErr w:type="spellStart"/>
      <w:r w:rsidR="5A1477B5">
        <w:t>Kronična</w:t>
      </w:r>
      <w:proofErr w:type="spellEnd"/>
      <w:r w:rsidR="5A1477B5">
        <w:t xml:space="preserve"> </w:t>
      </w:r>
      <w:proofErr w:type="spellStart"/>
      <w:r w:rsidR="5A1477B5">
        <w:t>upala</w:t>
      </w:r>
      <w:proofErr w:type="spellEnd"/>
      <w:r w:rsidR="5A1477B5">
        <w:t xml:space="preserve"> </w:t>
      </w:r>
      <w:proofErr w:type="spellStart"/>
      <w:r w:rsidR="5A1477B5">
        <w:t>crijevne</w:t>
      </w:r>
      <w:proofErr w:type="spellEnd"/>
      <w:r w:rsidR="5A1477B5">
        <w:t xml:space="preserve"> </w:t>
      </w:r>
      <w:proofErr w:type="spellStart"/>
      <w:r w:rsidR="5A1477B5">
        <w:t>sluznice</w:t>
      </w:r>
      <w:proofErr w:type="spellEnd"/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</w:t>
      </w:r>
      <w:proofErr w:type="spellStart"/>
      <w:r>
        <w:t>Trajna</w:t>
      </w:r>
      <w:proofErr w:type="spellEnd"/>
      <w:r>
        <w:t xml:space="preserve"> </w:t>
      </w:r>
      <w:proofErr w:type="spellStart"/>
      <w:r>
        <w:t>nepodnošljivost</w:t>
      </w:r>
      <w:proofErr w:type="spellEnd"/>
      <w:r>
        <w:t xml:space="preserve"> </w:t>
      </w:r>
      <w:proofErr w:type="spellStart"/>
      <w:r>
        <w:t>glutena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A7974" w14:textId="77777777" w:rsidR="00C43C11" w:rsidRDefault="00C43C11">
      <w:pPr>
        <w:spacing w:after="0" w:line="240" w:lineRule="auto"/>
      </w:pPr>
      <w:r>
        <w:separator/>
      </w:r>
    </w:p>
  </w:footnote>
  <w:footnote w:type="continuationSeparator" w:id="0">
    <w:p w14:paraId="3A69F16C" w14:textId="77777777" w:rsidR="00C43C11" w:rsidRDefault="00C43C11">
      <w:pPr>
        <w:spacing w:after="0" w:line="240" w:lineRule="auto"/>
      </w:pPr>
      <w:r>
        <w:continuationSeparator/>
      </w:r>
    </w:p>
  </w:footnote>
  <w:footnote w:type="continuationNotice" w:id="1">
    <w:p w14:paraId="26FEC939" w14:textId="77777777" w:rsidR="00C43C11" w:rsidRDefault="00C43C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361B59"/>
    <w:rsid w:val="003B1162"/>
    <w:rsid w:val="00424514"/>
    <w:rsid w:val="00451BA2"/>
    <w:rsid w:val="00483DFD"/>
    <w:rsid w:val="005258FA"/>
    <w:rsid w:val="005F3315"/>
    <w:rsid w:val="00621266"/>
    <w:rsid w:val="00695178"/>
    <w:rsid w:val="006A6CC7"/>
    <w:rsid w:val="007377B7"/>
    <w:rsid w:val="0075634F"/>
    <w:rsid w:val="00772199"/>
    <w:rsid w:val="00821D40"/>
    <w:rsid w:val="00892717"/>
    <w:rsid w:val="008D0292"/>
    <w:rsid w:val="00A012AF"/>
    <w:rsid w:val="00A628B1"/>
    <w:rsid w:val="00A73C90"/>
    <w:rsid w:val="00B12BFA"/>
    <w:rsid w:val="00B33437"/>
    <w:rsid w:val="00B47DFF"/>
    <w:rsid w:val="00B54172"/>
    <w:rsid w:val="00B63C3E"/>
    <w:rsid w:val="00C43C11"/>
    <w:rsid w:val="00D23FE0"/>
    <w:rsid w:val="00D3F3E8"/>
    <w:rsid w:val="00E336E0"/>
    <w:rsid w:val="00E74F0A"/>
    <w:rsid w:val="00EC7F00"/>
    <w:rsid w:val="00F46E6A"/>
    <w:rsid w:val="00FC2978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1B23C9-9A26-4F66-B322-6C1A989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nikola srica</cp:lastModifiedBy>
  <cp:revision>23</cp:revision>
  <dcterms:created xsi:type="dcterms:W3CDTF">2020-03-05T03:23:00Z</dcterms:created>
  <dcterms:modified xsi:type="dcterms:W3CDTF">2020-03-10T17:48:00Z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