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7BEC7115"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235B59A3" w:rsidR="0082434D" w:rsidRPr="00547370" w:rsidRDefault="00524EBA"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YoY_Q1</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CB0831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EPM_ARCS_FCC_BALANCES_YoY_Q1</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BE60183" w14:textId="7D52F868" w:rsidR="00C2737B" w:rsidRPr="006A6D2E" w:rsidRDefault="006A6D2E" w:rsidP="00FE71B4">
      <w:pPr>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6A6D2E">
        <w:rPr>
          <w:rFonts w:ascii="Calibri" w:hAnsi="Calibri" w:cs="Calibri"/>
          <w:sz w:val="20"/>
          <w:lang w:val="en-IN" w:eastAsia="en-IN"/>
        </w:rPr>
        <w:t xml:space="preserve">The purpose of this </w:t>
      </w:r>
      <w:r w:rsidR="005B422E">
        <w:rPr>
          <w:rFonts w:ascii="Calibri" w:hAnsi="Calibri" w:cs="Calibri"/>
          <w:sz w:val="20"/>
          <w:lang w:val="en-IN" w:eastAsia="en-IN"/>
        </w:rPr>
        <w:t>in</w:t>
      </w:r>
      <w:r w:rsidRPr="006A6D2E">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CC34AA">
        <w:rPr>
          <w:rFonts w:ascii="Calibri" w:hAnsi="Calibri" w:cs="Calibri"/>
          <w:sz w:val="20"/>
          <w:lang w:val="en-IN" w:eastAsia="en-IN"/>
        </w:rPr>
        <w:t>FCC Balances Y</w:t>
      </w:r>
      <w:r w:rsidR="007D1595">
        <w:rPr>
          <w:rFonts w:ascii="Calibri" w:hAnsi="Calibri" w:cs="Calibri"/>
          <w:sz w:val="20"/>
          <w:lang w:val="en-IN" w:eastAsia="en-IN"/>
        </w:rPr>
        <w:t>O</w:t>
      </w:r>
      <w:r w:rsidR="003B1ADA">
        <w:rPr>
          <w:rFonts w:ascii="Calibri" w:hAnsi="Calibri" w:cs="Calibri"/>
          <w:sz w:val="20"/>
          <w:lang w:val="en-IN" w:eastAsia="en-IN"/>
        </w:rPr>
        <w:t>Y Q1</w:t>
      </w:r>
      <w:r w:rsidR="007D1595">
        <w:rPr>
          <w:rFonts w:ascii="Calibri" w:hAnsi="Calibri" w:cs="Calibri"/>
          <w:sz w:val="20"/>
          <w:lang w:val="en-IN" w:eastAsia="en-IN"/>
        </w:rPr>
        <w:t>.</w:t>
      </w:r>
      <w:r w:rsidRPr="006A6D2E">
        <w:rPr>
          <w:rFonts w:ascii="Calibri" w:hAnsi="Calibri" w:cs="Calibri"/>
          <w:sz w:val="20"/>
          <w:lang w:val="en-IN" w:eastAsia="en-IN"/>
        </w:rPr>
        <w:t xml:space="preserve"> This integration aims to enhance efficiency, reduce manual intervention, and ensure timely and accurate run </w:t>
      </w:r>
      <w:r w:rsidR="00C2737B">
        <w:rPr>
          <w:rFonts w:ascii="Calibri" w:hAnsi="Calibri" w:cs="Calibri"/>
          <w:sz w:val="20"/>
          <w:lang w:val="en-IN" w:eastAsia="en-IN"/>
        </w:rPr>
        <w:t>FCC Balances YOY Q1.</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C2737B">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w:t>
      </w:r>
      <w:r w:rsidRPr="009E51F3">
        <w:rPr>
          <w:rFonts w:asciiTheme="minorHAnsi" w:hAnsiTheme="minorHAnsi" w:cstheme="minorHAnsi"/>
        </w:rPr>
        <w:t xml:space="preserve">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002D7BE9">
            <w:pPr>
              <w:pStyle w:val="Tabletext"/>
              <w:rPr>
                <w:b/>
                <w:bCs/>
              </w:rPr>
            </w:pPr>
            <w:r w:rsidRPr="00664316">
              <w:t>ATP</w:t>
            </w:r>
          </w:p>
        </w:tc>
        <w:tc>
          <w:tcPr>
            <w:tcW w:w="2520" w:type="dxa"/>
            <w:tcBorders>
              <w:top w:val="single" w:sz="4" w:space="0" w:color="002776"/>
              <w:bottom w:val="single" w:sz="4" w:space="0" w:color="002776"/>
            </w:tcBorders>
          </w:tcPr>
          <w:p w14:paraId="4C480AE5" w14:textId="1BFB1629" w:rsidR="000D2B6B" w:rsidRPr="00664316" w:rsidRDefault="00D0489B" w:rsidP="002D7BE9">
            <w:pPr>
              <w:pStyle w:val="Tabletext"/>
              <w:rPr>
                <w:b/>
                <w:bCs/>
                <w:sz w:val="20"/>
                <w:szCs w:val="20"/>
              </w:rPr>
            </w:pPr>
            <w:r w:rsidRPr="00664316">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002D7BE9">
            <w:pPr>
              <w:pStyle w:val="Tabletext"/>
              <w:rPr>
                <w:b/>
                <w:bCs/>
                <w:sz w:val="20"/>
                <w:szCs w:val="20"/>
              </w:rPr>
            </w:pPr>
            <w:r w:rsidRPr="00664316">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002D7BE9">
            <w:pPr>
              <w:pStyle w:val="Tabletext"/>
              <w:rPr>
                <w:b/>
                <w:bCs/>
              </w:rPr>
            </w:pPr>
            <w:r w:rsidRPr="00664316">
              <w:t>OIC</w:t>
            </w:r>
          </w:p>
        </w:tc>
        <w:tc>
          <w:tcPr>
            <w:tcW w:w="2520" w:type="dxa"/>
            <w:tcBorders>
              <w:top w:val="single" w:sz="4" w:space="0" w:color="002776"/>
              <w:bottom w:val="single" w:sz="4" w:space="0" w:color="002776"/>
            </w:tcBorders>
          </w:tcPr>
          <w:p w14:paraId="08E0DB0E" w14:textId="71712B12" w:rsidR="000D2B6B" w:rsidRPr="00664316" w:rsidRDefault="001A4DD7" w:rsidP="002D7BE9">
            <w:pPr>
              <w:pStyle w:val="Tabletext"/>
              <w:rPr>
                <w:b/>
                <w:bCs/>
                <w:sz w:val="20"/>
                <w:szCs w:val="20"/>
              </w:rPr>
            </w:pPr>
            <w:r w:rsidRPr="00664316">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002D7BE9">
            <w:pPr>
              <w:pStyle w:val="Tabletext"/>
              <w:rPr>
                <w:b/>
                <w:bCs/>
                <w:sz w:val="20"/>
                <w:szCs w:val="20"/>
              </w:rPr>
            </w:pPr>
            <w:r w:rsidRPr="00664316">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2D7BE9">
            <w:pPr>
              <w:pStyle w:val="Tabletext"/>
              <w:rPr>
                <w:b/>
                <w:bCs/>
              </w:rPr>
            </w:pPr>
            <w:r w:rsidRPr="00664316">
              <w:t>EPMCS</w:t>
            </w:r>
          </w:p>
        </w:tc>
        <w:tc>
          <w:tcPr>
            <w:tcW w:w="2520" w:type="dxa"/>
            <w:tcBorders>
              <w:top w:val="single" w:sz="4" w:space="0" w:color="002776"/>
              <w:bottom w:val="single" w:sz="4" w:space="0" w:color="002776"/>
            </w:tcBorders>
          </w:tcPr>
          <w:p w14:paraId="59DA5594" w14:textId="52C96A26" w:rsidR="0092690C" w:rsidRPr="00664316" w:rsidRDefault="0092690C" w:rsidP="002D7BE9">
            <w:pPr>
              <w:pStyle w:val="Tabletext"/>
              <w:rPr>
                <w:b/>
                <w:bCs/>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38065C7C" w14:textId="77777777" w:rsidR="002D7BE9" w:rsidRPr="002D7BE9" w:rsidRDefault="002D7BE9" w:rsidP="002D7BE9">
            <w:pPr>
              <w:pStyle w:val="Tabletext"/>
            </w:pPr>
            <w:r w:rsidRPr="002D7BE9">
              <w:t>A standalone service used to manage master, reference, and metadata across an enterprise.</w:t>
            </w:r>
          </w:p>
          <w:p w14:paraId="2811EA54" w14:textId="1CE5D418" w:rsidR="0092690C" w:rsidRPr="00664316" w:rsidRDefault="0092690C" w:rsidP="002D7BE9">
            <w:pPr>
              <w:pStyle w:val="Tabletext"/>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2D7BE9">
            <w:pPr>
              <w:pStyle w:val="Tabletext"/>
              <w:rPr>
                <w:b/>
                <w:bCs/>
              </w:rPr>
            </w:pPr>
            <w:r w:rsidRPr="00664316">
              <w:t>ARCS</w:t>
            </w:r>
          </w:p>
        </w:tc>
        <w:tc>
          <w:tcPr>
            <w:tcW w:w="2520" w:type="dxa"/>
            <w:tcBorders>
              <w:top w:val="single" w:sz="4" w:space="0" w:color="002776"/>
              <w:bottom w:val="single" w:sz="4" w:space="0" w:color="002776"/>
            </w:tcBorders>
          </w:tcPr>
          <w:p w14:paraId="02A38F7F" w14:textId="352996D2" w:rsidR="0092690C" w:rsidRPr="00664316" w:rsidRDefault="0092690C" w:rsidP="002D7BE9">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2D7BE9">
            <w:pPr>
              <w:pStyle w:val="Tabletext"/>
              <w:rPr>
                <w:b/>
                <w:bCs/>
                <w:sz w:val="20"/>
                <w:szCs w:val="20"/>
              </w:rPr>
            </w:pPr>
            <w:r w:rsidRPr="00664316">
              <w:t xml:space="preserve">For automating and streamlining the reconciliation process of financial </w:t>
            </w:r>
            <w:r w:rsidRPr="00664316">
              <w:lastRenderedPageBreak/>
              <w:t>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6E3CDABE" w14:textId="1F0FF84B" w:rsidR="007D618C" w:rsidRPr="007D618C" w:rsidRDefault="007D618C" w:rsidP="007D618C">
      <w:pPr>
        <w:rPr>
          <w:rFonts w:ascii="Times New Roman" w:hAnsi="Times New Roman"/>
          <w:sz w:val="24"/>
          <w:szCs w:val="24"/>
          <w:lang w:val="en-IN" w:eastAsia="en-IN"/>
        </w:rPr>
      </w:pPr>
      <w:r w:rsidRPr="007D618C">
        <w:rPr>
          <w:rFonts w:ascii="Times New Roman" w:hAnsi="Times New Roman"/>
          <w:noProof/>
          <w:sz w:val="24"/>
          <w:szCs w:val="24"/>
          <w:lang w:val="en-IN" w:eastAsia="en-IN"/>
        </w:rPr>
        <w:drawing>
          <wp:inline distT="0" distB="0" distL="0" distR="0" wp14:anchorId="6D1C357C" wp14:editId="3BCE1F19">
            <wp:extent cx="3543300" cy="2182719"/>
            <wp:effectExtent l="0" t="0" r="0" b="8255"/>
            <wp:docPr id="1478458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5869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4121" cy="2189385"/>
                    </a:xfrm>
                    <a:prstGeom prst="rect">
                      <a:avLst/>
                    </a:prstGeom>
                    <a:noFill/>
                    <a:ln>
                      <a:noFill/>
                    </a:ln>
                  </pic:spPr>
                </pic:pic>
              </a:graphicData>
            </a:graphic>
          </wp:inline>
        </w:drawing>
      </w:r>
    </w:p>
    <w:p w14:paraId="43235A52" w14:textId="77777777" w:rsidR="007D618C" w:rsidRPr="007D618C" w:rsidRDefault="007D618C" w:rsidP="007D618C">
      <w:pPr>
        <w:pStyle w:val="Bodycopy"/>
      </w:pPr>
    </w:p>
    <w:p w14:paraId="0F10D493" w14:textId="4633A014" w:rsidR="002F1E26" w:rsidRPr="002F1E26" w:rsidRDefault="002F1E26" w:rsidP="002F1E26">
      <w:pPr>
        <w:pStyle w:val="Bodycopy"/>
      </w:pPr>
    </w:p>
    <w:p w14:paraId="745C8F16" w14:textId="6B3380AC" w:rsidR="46CFEDE7" w:rsidRDefault="46CFEDE7" w:rsidP="00440428">
      <w:pPr>
        <w:ind w:left="720"/>
      </w:pPr>
    </w:p>
    <w:p w14:paraId="4C1D8B6D" w14:textId="0AEF8150" w:rsidR="00902369" w:rsidRPr="00902369" w:rsidRDefault="00902369" w:rsidP="00902369">
      <w:pPr>
        <w:ind w:left="720"/>
        <w:rPr>
          <w:lang w:val="en-IN"/>
        </w:rPr>
      </w:pPr>
    </w:p>
    <w:p w14:paraId="71F1855B" w14:textId="77777777" w:rsidR="002F1E26" w:rsidRDefault="002F1E26" w:rsidP="00440428">
      <w:pPr>
        <w:ind w:left="720"/>
      </w:pPr>
    </w:p>
    <w:p w14:paraId="7F446C71" w14:textId="77777777" w:rsidR="002F1E26" w:rsidRDefault="002F1E26" w:rsidP="00440428">
      <w:pPr>
        <w:ind w:left="720"/>
      </w:pPr>
    </w:p>
    <w:p w14:paraId="27FB3195" w14:textId="77777777" w:rsidR="002F1E26" w:rsidRDefault="002F1E26" w:rsidP="00440428">
      <w:pPr>
        <w:ind w:left="720"/>
      </w:pPr>
    </w:p>
    <w:p w14:paraId="513832C7" w14:textId="77777777" w:rsidR="002F1E26" w:rsidRDefault="002F1E26" w:rsidP="00440428">
      <w:pPr>
        <w:ind w:left="720"/>
      </w:pPr>
    </w:p>
    <w:p w14:paraId="28EE8B40" w14:textId="77777777" w:rsidR="002F1E26" w:rsidRDefault="002F1E26" w:rsidP="00440428">
      <w:pPr>
        <w:ind w:left="720"/>
      </w:pPr>
    </w:p>
    <w:p w14:paraId="0E9B9B63" w14:textId="77777777" w:rsidR="002F1E26" w:rsidRDefault="002F1E26" w:rsidP="00440428">
      <w:pPr>
        <w:ind w:left="720"/>
      </w:pPr>
    </w:p>
    <w:p w14:paraId="3E52F81C" w14:textId="77777777" w:rsidR="002F1E26" w:rsidRDefault="002F1E26" w:rsidP="00440428">
      <w:pPr>
        <w:ind w:left="720"/>
      </w:pPr>
    </w:p>
    <w:p w14:paraId="1EA1ABD7" w14:textId="77777777" w:rsidR="002F1E26" w:rsidRDefault="002F1E26" w:rsidP="00440428">
      <w:pPr>
        <w:ind w:left="720"/>
      </w:pPr>
    </w:p>
    <w:p w14:paraId="3B15552D" w14:textId="77777777" w:rsidR="002F1E26" w:rsidRDefault="002F1E26" w:rsidP="00440428">
      <w:pPr>
        <w:ind w:left="720"/>
      </w:pPr>
    </w:p>
    <w:p w14:paraId="1FA3087E" w14:textId="77777777" w:rsidR="002F1E26" w:rsidRDefault="002F1E26" w:rsidP="00440428">
      <w:pPr>
        <w:ind w:left="720"/>
      </w:pPr>
    </w:p>
    <w:p w14:paraId="59B6521A" w14:textId="70810C89" w:rsidR="007046E3" w:rsidRDefault="00B014A1" w:rsidP="00671786">
      <w:pPr>
        <w:pStyle w:val="Heading2"/>
      </w:pPr>
      <w:bookmarkStart w:id="30" w:name="_Toc500937151"/>
      <w:bookmarkStart w:id="31" w:name="_Toc189094588"/>
      <w:r w:rsidRPr="4521CC68">
        <w:lastRenderedPageBreak/>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54212F7E"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524EBA">
        <w:rPr>
          <w:lang w:val="en-IN"/>
        </w:rPr>
        <w:t>in</w:t>
      </w:r>
      <w:r w:rsidRPr="00A61EA8">
        <w:rPr>
          <w:lang w:val="en-IN"/>
        </w:rPr>
        <w:t xml:space="preserve">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2836CF33" w:rsidR="3C23175F" w:rsidRPr="00C5348B" w:rsidRDefault="00C5348B" w:rsidP="00671786">
      <w:pPr>
        <w:pStyle w:val="Heading2"/>
      </w:pPr>
      <w:bookmarkStart w:id="34" w:name="_Toc486508614"/>
      <w:bookmarkStart w:id="35" w:name="_Toc189094590"/>
      <w:r w:rsidRPr="4521CC68">
        <w:t>&lt;</w:t>
      </w:r>
      <w:r w:rsidR="00A047F8" w:rsidRPr="00A047F8">
        <w:t>RTR_EPM_ARCS_FCC_BALANCES_YoY_Q1</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5264297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7536EF">
              <w:rPr>
                <w:rFonts w:ascii="Verdana" w:hAnsi="Verdana" w:cs="Arial"/>
                <w:sz w:val="20"/>
              </w:rPr>
              <w:t>1</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09C5553A" w:rsidR="007046E3" w:rsidRPr="00C5348B" w:rsidRDefault="005B422E"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sidR="00FE6F9A">
              <w:rPr>
                <w:rFonts w:ascii="Verdana" w:hAnsi="Verdana" w:cs="Arial"/>
                <w:sz w:val="18"/>
                <w:szCs w:val="18"/>
              </w:rPr>
              <w:t xml:space="preserve"> from FCC </w:t>
            </w:r>
            <w:r w:rsidR="002A7075">
              <w:rPr>
                <w:rFonts w:ascii="Verdana" w:hAnsi="Verdana" w:cs="Arial"/>
                <w:sz w:val="18"/>
                <w:szCs w:val="18"/>
              </w:rPr>
              <w:t>Balances</w:t>
            </w:r>
            <w:r w:rsidR="00524EBA">
              <w:rPr>
                <w:rFonts w:ascii="Verdana" w:hAnsi="Verdana" w:cs="Arial"/>
                <w:sz w:val="18"/>
                <w:szCs w:val="18"/>
              </w:rPr>
              <w:t xml:space="preserve"> YoY Q1</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2D7BE9">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2D7BE9">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2D7BE9">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2D7BE9">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Pr="004D7FC5" w:rsidRDefault="00A61EA8" w:rsidP="00A61EA8">
      <w:pPr>
        <w:pStyle w:val="Bodycopy"/>
        <w:ind w:left="792"/>
      </w:pPr>
      <w:r w:rsidRPr="004D7FC5">
        <w:t>Rest API</w:t>
      </w:r>
    </w:p>
    <w:p w14:paraId="1F79F4F7" w14:textId="2EBBA85A" w:rsidR="00E04F86" w:rsidRPr="004D7FC5" w:rsidRDefault="00E04F86" w:rsidP="00A61EA8">
      <w:pPr>
        <w:pStyle w:val="Bodycopy"/>
        <w:ind w:left="792"/>
      </w:pPr>
      <w:r w:rsidRPr="004D7FC5">
        <w:t>To Submit the job</w:t>
      </w:r>
    </w:p>
    <w:p w14:paraId="3EC1FE49" w14:textId="177457A4" w:rsidR="00A61EA8" w:rsidRDefault="00E04F86" w:rsidP="00A61EA8">
      <w:pPr>
        <w:pStyle w:val="Bodycopy"/>
        <w:ind w:left="792"/>
      </w:pPr>
      <w:r w:rsidRPr="004D7FC5">
        <w:rPr>
          <w:b/>
          <w:bCs/>
        </w:rPr>
        <w:t>URL</w:t>
      </w:r>
      <w:r w:rsidR="00A61EA8" w:rsidRPr="004D7FC5">
        <w:t xml:space="preserve">: </w:t>
      </w:r>
      <w:r w:rsidRPr="004D7FC5">
        <w:t>(</w:t>
      </w:r>
      <w:hyperlink r:id="rId14" w:history="1">
        <w:r w:rsidRPr="004D7FC5">
          <w:rPr>
            <w:rStyle w:val="Hyperlink"/>
          </w:rPr>
          <w:t>hostname)</w:t>
        </w:r>
        <w:r w:rsidRPr="004D7FC5">
          <w:rPr>
            <w:rStyle w:val="Hyperlink"/>
            <w:lang w:val="en-US"/>
          </w:rPr>
          <w:t>/armARCS/rest/v1/jobs</w:t>
        </w:r>
      </w:hyperlink>
    </w:p>
    <w:p w14:paraId="3FE396A7" w14:textId="77777777" w:rsidR="00524EBA" w:rsidRDefault="00524EBA" w:rsidP="00A61EA8">
      <w:pPr>
        <w:pStyle w:val="Bodycopy"/>
        <w:ind w:left="792"/>
        <w:rPr>
          <w:lang w:val="en-US"/>
        </w:rPr>
      </w:pPr>
    </w:p>
    <w:p w14:paraId="0D0AF350" w14:textId="349E1E44" w:rsidR="00524EBA" w:rsidRDefault="00524EBA" w:rsidP="00A61EA8">
      <w:pPr>
        <w:pStyle w:val="Bodycopy"/>
        <w:ind w:left="792"/>
        <w:rPr>
          <w:lang w:val="en-US"/>
        </w:rPr>
      </w:pPr>
      <w:r>
        <w:rPr>
          <w:lang w:val="en-US"/>
        </w:rPr>
        <w:t>Input Parameters:</w:t>
      </w:r>
    </w:p>
    <w:p w14:paraId="37F33E67" w14:textId="77777777" w:rsidR="00524EBA" w:rsidRPr="00B01985" w:rsidRDefault="00524EBA" w:rsidP="00524EBA">
      <w:pPr>
        <w:pStyle w:val="Bodycopy"/>
        <w:ind w:left="792"/>
        <w:rPr>
          <w:lang w:val="en-US"/>
        </w:rPr>
      </w:pPr>
      <w:r w:rsidRPr="00B01985">
        <w:rPr>
          <w:lang w:val="en-US"/>
        </w:rPr>
        <w:t>Dl_Definition: FCC Data Load-YoY-Q1</w:t>
      </w:r>
    </w:p>
    <w:p w14:paraId="09ADCAFD" w14:textId="71AF698F" w:rsidR="00524EBA" w:rsidRPr="00B01985" w:rsidRDefault="007D618C" w:rsidP="00524EBA">
      <w:pPr>
        <w:pStyle w:val="Bodycopy"/>
        <w:ind w:left="792"/>
        <w:rPr>
          <w:lang w:val="en-US"/>
        </w:rPr>
      </w:pPr>
      <w:r w:rsidRPr="00B01985">
        <w:rPr>
          <w:lang w:val="en-US"/>
        </w:rPr>
        <w:t>jobname</w:t>
      </w:r>
      <w:r w:rsidR="00524EBA" w:rsidRPr="00B01985">
        <w:rPr>
          <w:lang w:val="en-US"/>
        </w:rPr>
        <w:t>: IMPORT_BALANCES</w:t>
      </w:r>
    </w:p>
    <w:p w14:paraId="6B511005" w14:textId="7BBFD502" w:rsidR="00524EBA" w:rsidRPr="00B01985" w:rsidRDefault="00524EBA" w:rsidP="00524EBA">
      <w:pPr>
        <w:pStyle w:val="Bodycopy"/>
        <w:rPr>
          <w:lang w:val="en-US"/>
        </w:rPr>
      </w:pPr>
      <w:r w:rsidRPr="00B01985">
        <w:rPr>
          <w:lang w:val="en-US"/>
        </w:rPr>
        <w:tab/>
        <w:t xml:space="preserve"> Period</w:t>
      </w:r>
      <w:r w:rsidR="007D618C" w:rsidRPr="00B01985">
        <w:rPr>
          <w:lang w:val="en-US"/>
        </w:rPr>
        <w:t xml:space="preserve">: </w:t>
      </w:r>
      <w:r w:rsidR="007D618C">
        <w:rPr>
          <w:lang w:val="en-US"/>
        </w:rPr>
        <w:t>May</w:t>
      </w:r>
      <w:r>
        <w:rPr>
          <w:lang w:val="en-US"/>
        </w:rPr>
        <w:t>-25 Format</w:t>
      </w:r>
    </w:p>
    <w:p w14:paraId="66B3967A" w14:textId="77777777" w:rsidR="00524EBA" w:rsidRPr="004D7FC5" w:rsidRDefault="00524EBA" w:rsidP="00A61EA8">
      <w:pPr>
        <w:pStyle w:val="Bodycopy"/>
        <w:ind w:left="792"/>
        <w:rPr>
          <w:lang w:val="en-US"/>
        </w:rPr>
      </w:pPr>
    </w:p>
    <w:p w14:paraId="04552E0A" w14:textId="1D3C7735" w:rsidR="00E04F86" w:rsidRPr="004D7FC5" w:rsidRDefault="00E04F86" w:rsidP="00A61EA8">
      <w:pPr>
        <w:pStyle w:val="Bodycopy"/>
        <w:ind w:left="792"/>
        <w:rPr>
          <w:b/>
          <w:bCs/>
        </w:rPr>
      </w:pPr>
      <w:r w:rsidRPr="004D7FC5">
        <w:rPr>
          <w:b/>
          <w:bCs/>
        </w:rPr>
        <w:t>To get the job status</w:t>
      </w:r>
    </w:p>
    <w:p w14:paraId="4B294C8D" w14:textId="1DE72A4D" w:rsidR="00E04F86" w:rsidRPr="004D7FC5" w:rsidRDefault="00E04F86" w:rsidP="00A61EA8">
      <w:pPr>
        <w:pStyle w:val="Bodycopy"/>
        <w:ind w:left="792"/>
        <w:rPr>
          <w:b/>
          <w:bCs/>
          <w:lang w:val="en-US"/>
        </w:rPr>
      </w:pPr>
      <w:r w:rsidRPr="004D7FC5">
        <w:rPr>
          <w:b/>
          <w:bCs/>
        </w:rPr>
        <w:t>URL: (hostname)/</w:t>
      </w:r>
      <w:r w:rsidRPr="004D7FC5">
        <w:rPr>
          <w:b/>
          <w:bCs/>
          <w:lang w:val="en-US"/>
        </w:rPr>
        <w:t>armARCS/rest/v1/jobs/{jobID}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lastRenderedPageBreak/>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2D7BE9">
            <w:pPr>
              <w:pStyle w:val="Tabletext"/>
            </w:pPr>
          </w:p>
        </w:tc>
        <w:tc>
          <w:tcPr>
            <w:tcW w:w="1350" w:type="dxa"/>
          </w:tcPr>
          <w:p w14:paraId="4DB3FC9A" w14:textId="2D9FC38B" w:rsidR="007405F5" w:rsidRPr="00547370" w:rsidRDefault="007405F5" w:rsidP="002D7BE9">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2D7BE9">
            <w:pPr>
              <w:pStyle w:val="Tabletext"/>
            </w:pPr>
          </w:p>
        </w:tc>
        <w:tc>
          <w:tcPr>
            <w:tcW w:w="1350" w:type="dxa"/>
          </w:tcPr>
          <w:p w14:paraId="432C2748" w14:textId="07457EB1" w:rsidR="007405F5" w:rsidRPr="00547370" w:rsidRDefault="007405F5" w:rsidP="002D7BE9">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2D7BE9">
            <w:pPr>
              <w:pStyle w:val="Tabletext"/>
            </w:pPr>
          </w:p>
        </w:tc>
        <w:tc>
          <w:tcPr>
            <w:tcW w:w="1350" w:type="dxa"/>
          </w:tcPr>
          <w:p w14:paraId="4F18CFEB" w14:textId="0A12D46E" w:rsidR="007405F5" w:rsidRPr="00547370" w:rsidRDefault="007405F5" w:rsidP="002D7BE9">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271BA081" w14:textId="77777777" w:rsidR="00323D43" w:rsidRPr="00364AC2" w:rsidRDefault="00323D43" w:rsidP="00323D43">
      <w:pPr>
        <w:pStyle w:val="Bodycopy"/>
        <w:ind w:left="720"/>
        <w:rPr>
          <w:rFonts w:asciiTheme="minorHAnsi" w:hAnsiTheme="minorHAnsi" w:cstheme="minorHAnsi"/>
        </w:rPr>
      </w:pPr>
      <w:r w:rsidRPr="00364AC2">
        <w:rPr>
          <w:rFonts w:asciiTheme="minorHAnsi" w:hAnsiTheme="minorHAnsi" w:cstheme="minorHAnsi"/>
        </w:rPr>
        <w:t>Get period details from ATP</w:t>
      </w:r>
    </w:p>
    <w:p w14:paraId="69E935D3"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ATP connection Name : RTR ATP DB CONN</w:t>
      </w:r>
    </w:p>
    <w:p w14:paraId="32C2CC00"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Schema : RTR_INT</w:t>
      </w:r>
    </w:p>
    <w:p w14:paraId="7618E880"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Table Name : RTR_ARC_INT_03_Period_list</w:t>
      </w:r>
    </w:p>
    <w:p w14:paraId="349C61CC"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Package : default package</w:t>
      </w:r>
    </w:p>
    <w:p w14:paraId="6E60AD24"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Procedure Name : PRC_RTR_ARC_008</w:t>
      </w:r>
    </w:p>
    <w:p w14:paraId="31FF9530" w14:textId="282660D8" w:rsidR="00D07B26" w:rsidRDefault="006669F2" w:rsidP="00D07B26">
      <w:pPr>
        <w:pStyle w:val="Bodycopy"/>
        <w:ind w:left="1080"/>
        <w:rPr>
          <w:rFonts w:asciiTheme="minorHAnsi" w:hAnsiTheme="minorHAnsi" w:cstheme="minorHAnsi"/>
        </w:rPr>
      </w:pPr>
      <w:r>
        <w:rPr>
          <w:rFonts w:asciiTheme="minorHAnsi" w:hAnsiTheme="minorHAnsi" w:cstheme="minorHAnsi"/>
        </w:rPr>
        <w:object w:dxaOrig="1508" w:dyaOrig="983" w14:anchorId="12DF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15" o:title=""/>
          </v:shape>
          <o:OLEObject Type="Embed" ProgID="Package" ShapeID="_x0000_i1025" DrawAspect="Icon" ObjectID="_1810539193" r:id="rId16"/>
        </w:object>
      </w:r>
      <w:r w:rsidR="00323D43">
        <w:rPr>
          <w:rFonts w:asciiTheme="minorHAnsi" w:hAnsiTheme="minorHAnsi" w:cstheme="minorHAnsi"/>
        </w:rPr>
        <w:tab/>
      </w:r>
      <w:r w:rsidR="00323D43">
        <w:rPr>
          <w:rFonts w:asciiTheme="minorHAnsi" w:hAnsiTheme="minorHAnsi" w:cstheme="minorHAnsi"/>
        </w:rPr>
        <w:tab/>
      </w:r>
      <w:r w:rsidR="00663ED6">
        <w:rPr>
          <w:rFonts w:asciiTheme="minorHAnsi" w:hAnsiTheme="minorHAnsi" w:cstheme="minorHAnsi"/>
        </w:rPr>
        <w:object w:dxaOrig="1508" w:dyaOrig="983" w14:anchorId="635E0F9D">
          <v:shape id="_x0000_i1026" type="#_x0000_t75" style="width:77pt;height:51.5pt" o:ole="">
            <v:imagedata r:id="rId17" o:title=""/>
          </v:shape>
          <o:OLEObject Type="Embed" ProgID="Package" ShapeID="_x0000_i1026" DrawAspect="Icon" ObjectID="_1810539194" r:id="rId18"/>
        </w:object>
      </w:r>
      <w:r w:rsidR="00323D43">
        <w:rPr>
          <w:rFonts w:asciiTheme="minorHAnsi" w:hAnsiTheme="minorHAnsi" w:cstheme="minorHAnsi"/>
        </w:rPr>
        <w:tab/>
      </w:r>
      <w:r w:rsidR="00323D43">
        <w:rPr>
          <w:rFonts w:asciiTheme="minorHAnsi" w:hAnsiTheme="minorHAnsi" w:cstheme="minorHAnsi"/>
        </w:rPr>
        <w:tab/>
      </w:r>
    </w:p>
    <w:p w14:paraId="138D54F7" w14:textId="77777777" w:rsidR="00587784" w:rsidRDefault="00587784" w:rsidP="009E51F3">
      <w:pPr>
        <w:pStyle w:val="Bodycopy"/>
        <w:ind w:left="720"/>
        <w:rPr>
          <w:rFonts w:asciiTheme="minorHAnsi" w:hAnsiTheme="minorHAnsi" w:cstheme="minorHAnsi"/>
        </w:rPr>
      </w:pPr>
    </w:p>
    <w:p w14:paraId="06E55C3D" w14:textId="77777777" w:rsidR="003C07D5" w:rsidRPr="007A6718" w:rsidRDefault="003C07D5" w:rsidP="009E51F3">
      <w:pPr>
        <w:pStyle w:val="Bodycopy"/>
        <w:ind w:left="720"/>
        <w:rPr>
          <w:rFonts w:asciiTheme="minorHAnsi" w:hAnsiTheme="minorHAnsi" w:cstheme="minorHAnsi"/>
        </w:rPr>
      </w:pPr>
    </w:p>
    <w:p w14:paraId="3F9F4C1D" w14:textId="7EC421F6"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0632DA1E" w14:textId="4AC2A8AF" w:rsidR="00630DF6" w:rsidRPr="00630DF6" w:rsidRDefault="00630DF6" w:rsidP="00630DF6">
      <w:pPr>
        <w:ind w:left="72" w:firstLine="720"/>
        <w:rPr>
          <w:rFonts w:ascii="Calibri" w:hAnsi="Calibri" w:cs="Calibri"/>
          <w:sz w:val="22"/>
          <w:szCs w:val="22"/>
          <w:lang w:val="en-IN" w:eastAsia="en-IN"/>
        </w:rPr>
      </w:pPr>
      <w:r w:rsidRPr="00630DF6">
        <w:rPr>
          <w:rFonts w:ascii="Calibri" w:hAnsi="Calibri" w:cs="Calibri"/>
          <w:sz w:val="22"/>
          <w:szCs w:val="22"/>
          <w:lang w:val="en-IN" w:eastAsia="en-IN"/>
        </w:rPr>
        <w:t xml:space="preserve">Reprocessing the integration by running </w:t>
      </w:r>
      <w:r w:rsidR="002A7075" w:rsidRPr="00630DF6">
        <w:rPr>
          <w:rFonts w:ascii="Calibri" w:hAnsi="Calibri" w:cs="Calibri"/>
          <w:sz w:val="22"/>
          <w:szCs w:val="22"/>
          <w:lang w:val="en-IN" w:eastAsia="en-IN"/>
        </w:rPr>
        <w:t>schedule-based</w:t>
      </w:r>
      <w:r w:rsidRPr="00630DF6">
        <w:rPr>
          <w:rFonts w:ascii="Calibri" w:hAnsi="Calibri" w:cs="Calibri"/>
          <w:sz w:val="22"/>
          <w:szCs w:val="22"/>
          <w:lang w:val="en-IN" w:eastAsia="en-IN"/>
        </w:rPr>
        <w:t xml:space="preserve"> integration on adhoc basis.</w:t>
      </w:r>
    </w:p>
    <w:p w14:paraId="15CE4F4C" w14:textId="77777777" w:rsidR="00980058" w:rsidRPr="00980058" w:rsidRDefault="00980058" w:rsidP="00980058">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2D7BE9">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2D7BE9">
            <w:pPr>
              <w:pStyle w:val="Tabletext"/>
            </w:pPr>
          </w:p>
        </w:tc>
        <w:tc>
          <w:tcPr>
            <w:tcW w:w="1320" w:type="dxa"/>
          </w:tcPr>
          <w:p w14:paraId="370C36DC" w14:textId="77777777" w:rsidR="007405F5" w:rsidRPr="00547370" w:rsidRDefault="007405F5" w:rsidP="002D7BE9">
            <w:pPr>
              <w:pStyle w:val="Tabletext"/>
            </w:pPr>
          </w:p>
        </w:tc>
        <w:tc>
          <w:tcPr>
            <w:tcW w:w="1451" w:type="dxa"/>
          </w:tcPr>
          <w:p w14:paraId="6AA178C0" w14:textId="77777777" w:rsidR="007405F5" w:rsidRPr="00547370" w:rsidRDefault="007405F5" w:rsidP="002D7BE9">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2D7BE9">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2D7BE9">
            <w:pPr>
              <w:pStyle w:val="Tabletext"/>
            </w:pPr>
          </w:p>
        </w:tc>
        <w:tc>
          <w:tcPr>
            <w:tcW w:w="1320" w:type="dxa"/>
          </w:tcPr>
          <w:p w14:paraId="0C5CFD4F" w14:textId="77777777" w:rsidR="007405F5" w:rsidRPr="00547370" w:rsidRDefault="007405F5" w:rsidP="002D7BE9">
            <w:pPr>
              <w:pStyle w:val="Tabletext"/>
            </w:pPr>
          </w:p>
        </w:tc>
        <w:tc>
          <w:tcPr>
            <w:tcW w:w="1451" w:type="dxa"/>
          </w:tcPr>
          <w:p w14:paraId="666E74D2" w14:textId="77777777" w:rsidR="007405F5" w:rsidRPr="00547370" w:rsidRDefault="007405F5" w:rsidP="002D7BE9">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2D7BE9">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2D7BE9">
            <w:pPr>
              <w:pStyle w:val="Tabletext"/>
            </w:pPr>
          </w:p>
        </w:tc>
        <w:tc>
          <w:tcPr>
            <w:tcW w:w="1320" w:type="dxa"/>
          </w:tcPr>
          <w:p w14:paraId="3C9161AF" w14:textId="77777777" w:rsidR="007405F5" w:rsidRPr="00547370" w:rsidRDefault="007405F5" w:rsidP="002D7BE9">
            <w:pPr>
              <w:pStyle w:val="Tabletext"/>
            </w:pPr>
          </w:p>
        </w:tc>
        <w:tc>
          <w:tcPr>
            <w:tcW w:w="1451" w:type="dxa"/>
          </w:tcPr>
          <w:p w14:paraId="305D3AFC" w14:textId="77777777" w:rsidR="007405F5" w:rsidRPr="00547370" w:rsidRDefault="007405F5" w:rsidP="002D7BE9">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2D7BE9">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2D7BE9">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2D7BE9">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2D7BE9">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2D7BE9">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2D7BE9">
            <w:pPr>
              <w:pStyle w:val="TableList"/>
            </w:pPr>
          </w:p>
        </w:tc>
        <w:tc>
          <w:tcPr>
            <w:tcW w:w="2292" w:type="dxa"/>
            <w:tcBorders>
              <w:top w:val="single" w:sz="4" w:space="0" w:color="002776"/>
            </w:tcBorders>
          </w:tcPr>
          <w:p w14:paraId="5BD4E3CF" w14:textId="77777777" w:rsidR="007405F5" w:rsidRPr="00547370" w:rsidRDefault="007405F5" w:rsidP="002D7BE9">
            <w:pPr>
              <w:pStyle w:val="Tabletext"/>
            </w:pPr>
          </w:p>
        </w:tc>
        <w:tc>
          <w:tcPr>
            <w:tcW w:w="1296" w:type="dxa"/>
            <w:tcBorders>
              <w:top w:val="single" w:sz="4" w:space="0" w:color="002776"/>
            </w:tcBorders>
          </w:tcPr>
          <w:p w14:paraId="11345870" w14:textId="77777777" w:rsidR="007405F5" w:rsidRPr="00547370" w:rsidRDefault="007405F5" w:rsidP="002D7BE9">
            <w:pPr>
              <w:pStyle w:val="Tabletext"/>
            </w:pPr>
          </w:p>
        </w:tc>
        <w:tc>
          <w:tcPr>
            <w:tcW w:w="1794" w:type="dxa"/>
            <w:tcBorders>
              <w:top w:val="single" w:sz="4" w:space="0" w:color="002776"/>
            </w:tcBorders>
          </w:tcPr>
          <w:p w14:paraId="20318B2B" w14:textId="77777777" w:rsidR="007405F5" w:rsidRPr="00547370" w:rsidRDefault="007405F5" w:rsidP="002D7BE9">
            <w:pPr>
              <w:pStyle w:val="Tabletext"/>
            </w:pPr>
          </w:p>
        </w:tc>
        <w:tc>
          <w:tcPr>
            <w:tcW w:w="1794" w:type="dxa"/>
            <w:tcBorders>
              <w:top w:val="single" w:sz="4" w:space="0" w:color="002776"/>
            </w:tcBorders>
          </w:tcPr>
          <w:p w14:paraId="27B4B93A" w14:textId="77777777" w:rsidR="007405F5" w:rsidRPr="00547370" w:rsidRDefault="007405F5" w:rsidP="002D7BE9">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BD7C0" w14:textId="77777777" w:rsidR="00717924" w:rsidRDefault="00717924">
      <w:r>
        <w:separator/>
      </w:r>
    </w:p>
    <w:p w14:paraId="51609D37" w14:textId="77777777" w:rsidR="00717924" w:rsidRDefault="00717924"/>
    <w:p w14:paraId="027C373A" w14:textId="77777777" w:rsidR="00717924" w:rsidRDefault="00717924"/>
  </w:endnote>
  <w:endnote w:type="continuationSeparator" w:id="0">
    <w:p w14:paraId="50710911" w14:textId="77777777" w:rsidR="00717924" w:rsidRDefault="00717924">
      <w:r>
        <w:continuationSeparator/>
      </w:r>
    </w:p>
    <w:p w14:paraId="1B75B369" w14:textId="77777777" w:rsidR="00717924" w:rsidRDefault="00717924"/>
    <w:p w14:paraId="0D707BA5" w14:textId="77777777" w:rsidR="00717924" w:rsidRDefault="00717924"/>
  </w:endnote>
  <w:endnote w:type="continuationNotice" w:id="1">
    <w:p w14:paraId="62C3C963" w14:textId="77777777" w:rsidR="00717924" w:rsidRDefault="00717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C5E6179"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D167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51732D7"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Q1</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EE9E8" w14:textId="77777777" w:rsidR="00717924" w:rsidRDefault="00717924">
      <w:r>
        <w:separator/>
      </w:r>
    </w:p>
    <w:p w14:paraId="5B004704" w14:textId="77777777" w:rsidR="00717924" w:rsidRDefault="00717924"/>
    <w:p w14:paraId="34B14736" w14:textId="77777777" w:rsidR="00717924" w:rsidRDefault="00717924"/>
  </w:footnote>
  <w:footnote w:type="continuationSeparator" w:id="0">
    <w:p w14:paraId="43AC0DC0" w14:textId="77777777" w:rsidR="00717924" w:rsidRDefault="00717924">
      <w:r>
        <w:continuationSeparator/>
      </w:r>
    </w:p>
    <w:p w14:paraId="3A985332" w14:textId="77777777" w:rsidR="00717924" w:rsidRDefault="00717924"/>
    <w:p w14:paraId="00BC73D8" w14:textId="77777777" w:rsidR="00717924" w:rsidRDefault="00717924"/>
  </w:footnote>
  <w:footnote w:type="continuationNotice" w:id="1">
    <w:p w14:paraId="2B5B5FF4" w14:textId="77777777" w:rsidR="00717924" w:rsidRDefault="007179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2E621FC0"/>
    <w:multiLevelType w:val="hybridMultilevel"/>
    <w:tmpl w:val="A4085DA8"/>
    <w:lvl w:ilvl="0" w:tplc="BFB62C4E">
      <w:numFmt w:val="bullet"/>
      <w:lvlText w:val="•"/>
      <w:lvlJc w:val="left"/>
      <w:pPr>
        <w:ind w:left="1800" w:hanging="360"/>
      </w:pPr>
      <w:rPr>
        <w:rFonts w:ascii="Calibri" w:eastAsia="Time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4"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8"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0"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1"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2"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9"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BA9479B"/>
    <w:multiLevelType w:val="hybridMultilevel"/>
    <w:tmpl w:val="1D6E58FA"/>
    <w:lvl w:ilvl="0" w:tplc="BFB62C4E">
      <w:numFmt w:val="bullet"/>
      <w:lvlText w:val="•"/>
      <w:lvlJc w:val="left"/>
      <w:pPr>
        <w:ind w:left="1800" w:hanging="360"/>
      </w:pPr>
      <w:rPr>
        <w:rFonts w:ascii="Calibri" w:eastAsia="Times"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3"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9"/>
  </w:num>
  <w:num w:numId="3" w16cid:durableId="1504736788">
    <w:abstractNumId w:val="14"/>
  </w:num>
  <w:num w:numId="4" w16cid:durableId="2051759006">
    <w:abstractNumId w:val="35"/>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4"/>
  </w:num>
  <w:num w:numId="15" w16cid:durableId="1426413337">
    <w:abstractNumId w:val="37"/>
  </w:num>
  <w:num w:numId="16" w16cid:durableId="1559051200">
    <w:abstractNumId w:val="18"/>
  </w:num>
  <w:num w:numId="17" w16cid:durableId="890969089">
    <w:abstractNumId w:val="11"/>
  </w:num>
  <w:num w:numId="18" w16cid:durableId="1294100607">
    <w:abstractNumId w:val="10"/>
  </w:num>
  <w:num w:numId="19" w16cid:durableId="1140460232">
    <w:abstractNumId w:val="36"/>
  </w:num>
  <w:num w:numId="20" w16cid:durableId="1606764248">
    <w:abstractNumId w:val="34"/>
  </w:num>
  <w:num w:numId="21" w16cid:durableId="411320177">
    <w:abstractNumId w:val="31"/>
  </w:num>
  <w:num w:numId="22" w16cid:durableId="210848099">
    <w:abstractNumId w:val="3"/>
  </w:num>
  <w:num w:numId="23" w16cid:durableId="1628782659">
    <w:abstractNumId w:val="23"/>
  </w:num>
  <w:num w:numId="24" w16cid:durableId="2036273038">
    <w:abstractNumId w:val="38"/>
  </w:num>
  <w:num w:numId="25" w16cid:durableId="732855078">
    <w:abstractNumId w:val="33"/>
  </w:num>
  <w:num w:numId="26" w16cid:durableId="1677879566">
    <w:abstractNumId w:val="27"/>
  </w:num>
  <w:num w:numId="27" w16cid:durableId="1955746090">
    <w:abstractNumId w:val="40"/>
  </w:num>
  <w:num w:numId="28" w16cid:durableId="1813401942">
    <w:abstractNumId w:val="12"/>
  </w:num>
  <w:num w:numId="29" w16cid:durableId="1486968866">
    <w:abstractNumId w:val="16"/>
  </w:num>
  <w:num w:numId="30" w16cid:durableId="623927655">
    <w:abstractNumId w:val="25"/>
  </w:num>
  <w:num w:numId="31" w16cid:durableId="1025129808">
    <w:abstractNumId w:val="21"/>
  </w:num>
  <w:num w:numId="32" w16cid:durableId="734204276">
    <w:abstractNumId w:val="28"/>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9"/>
  </w:num>
  <w:num w:numId="36" w16cid:durableId="2125490689">
    <w:abstractNumId w:val="13"/>
  </w:num>
  <w:num w:numId="37" w16cid:durableId="481821856">
    <w:abstractNumId w:val="42"/>
  </w:num>
  <w:num w:numId="38" w16cid:durableId="996618130">
    <w:abstractNumId w:val="19"/>
  </w:num>
  <w:num w:numId="39" w16cid:durableId="1604729680">
    <w:abstractNumId w:val="30"/>
  </w:num>
  <w:num w:numId="40" w16cid:durableId="2080399923">
    <w:abstractNumId w:val="9"/>
  </w:num>
  <w:num w:numId="41" w16cid:durableId="356585062">
    <w:abstractNumId w:val="43"/>
  </w:num>
  <w:num w:numId="42" w16cid:durableId="832842413">
    <w:abstractNumId w:val="32"/>
  </w:num>
  <w:num w:numId="43" w16cid:durableId="2043704136">
    <w:abstractNumId w:val="41"/>
  </w:num>
  <w:num w:numId="44" w16cid:durableId="2070958880">
    <w:abstractNumId w:val="22"/>
  </w:num>
  <w:num w:numId="45" w16cid:durableId="368342006">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25"/>
    <w:rsid w:val="0004139D"/>
    <w:rsid w:val="00041950"/>
    <w:rsid w:val="00042038"/>
    <w:rsid w:val="00042B3B"/>
    <w:rsid w:val="000430CE"/>
    <w:rsid w:val="00043975"/>
    <w:rsid w:val="0004424E"/>
    <w:rsid w:val="000447F2"/>
    <w:rsid w:val="00046147"/>
    <w:rsid w:val="00046C31"/>
    <w:rsid w:val="000521C7"/>
    <w:rsid w:val="000522FB"/>
    <w:rsid w:val="00054986"/>
    <w:rsid w:val="0005638E"/>
    <w:rsid w:val="000564E7"/>
    <w:rsid w:val="0005664F"/>
    <w:rsid w:val="000609AB"/>
    <w:rsid w:val="00061C11"/>
    <w:rsid w:val="0006203A"/>
    <w:rsid w:val="0006207D"/>
    <w:rsid w:val="00062751"/>
    <w:rsid w:val="000637BA"/>
    <w:rsid w:val="00063B19"/>
    <w:rsid w:val="00067498"/>
    <w:rsid w:val="000708B4"/>
    <w:rsid w:val="00072064"/>
    <w:rsid w:val="00072626"/>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018"/>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3F3E"/>
    <w:rsid w:val="00295476"/>
    <w:rsid w:val="0029550C"/>
    <w:rsid w:val="00296835"/>
    <w:rsid w:val="00296932"/>
    <w:rsid w:val="00296F00"/>
    <w:rsid w:val="00296F57"/>
    <w:rsid w:val="002A00BA"/>
    <w:rsid w:val="002A00BD"/>
    <w:rsid w:val="002A08E5"/>
    <w:rsid w:val="002A4B15"/>
    <w:rsid w:val="002A527E"/>
    <w:rsid w:val="002A5E48"/>
    <w:rsid w:val="002A61E5"/>
    <w:rsid w:val="002A6547"/>
    <w:rsid w:val="002A6BBE"/>
    <w:rsid w:val="002A6C19"/>
    <w:rsid w:val="002A7075"/>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D7BE9"/>
    <w:rsid w:val="002E11C4"/>
    <w:rsid w:val="002E1297"/>
    <w:rsid w:val="002E1524"/>
    <w:rsid w:val="002E167B"/>
    <w:rsid w:val="002E4030"/>
    <w:rsid w:val="002E4841"/>
    <w:rsid w:val="002E5199"/>
    <w:rsid w:val="002E71D8"/>
    <w:rsid w:val="002E73BC"/>
    <w:rsid w:val="002E7596"/>
    <w:rsid w:val="002F016D"/>
    <w:rsid w:val="002F0785"/>
    <w:rsid w:val="002F0D98"/>
    <w:rsid w:val="002F1E26"/>
    <w:rsid w:val="002F29DC"/>
    <w:rsid w:val="002F3111"/>
    <w:rsid w:val="002F3AAD"/>
    <w:rsid w:val="002F4242"/>
    <w:rsid w:val="002F4DF2"/>
    <w:rsid w:val="002F564D"/>
    <w:rsid w:val="002F7CA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3D43"/>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1ADA"/>
    <w:rsid w:val="003B223C"/>
    <w:rsid w:val="003B33BE"/>
    <w:rsid w:val="003B3B6F"/>
    <w:rsid w:val="003B4B69"/>
    <w:rsid w:val="003B4D52"/>
    <w:rsid w:val="003B593E"/>
    <w:rsid w:val="003B5C63"/>
    <w:rsid w:val="003B6BAB"/>
    <w:rsid w:val="003B7919"/>
    <w:rsid w:val="003C07D5"/>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08E"/>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6BD5"/>
    <w:rsid w:val="004C72AA"/>
    <w:rsid w:val="004C7BF9"/>
    <w:rsid w:val="004D04B4"/>
    <w:rsid w:val="004D1E49"/>
    <w:rsid w:val="004D28C4"/>
    <w:rsid w:val="004D3EFB"/>
    <w:rsid w:val="004D406C"/>
    <w:rsid w:val="004D4BEA"/>
    <w:rsid w:val="004D4D97"/>
    <w:rsid w:val="004D51FF"/>
    <w:rsid w:val="004D5409"/>
    <w:rsid w:val="004D562B"/>
    <w:rsid w:val="004D6A65"/>
    <w:rsid w:val="004D707C"/>
    <w:rsid w:val="004D7FC5"/>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4EBA"/>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784"/>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22E"/>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E7B58"/>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0DF6"/>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3ED6"/>
    <w:rsid w:val="0066428E"/>
    <w:rsid w:val="00664316"/>
    <w:rsid w:val="00664E07"/>
    <w:rsid w:val="00664F47"/>
    <w:rsid w:val="00665477"/>
    <w:rsid w:val="006663CF"/>
    <w:rsid w:val="00666473"/>
    <w:rsid w:val="006669F2"/>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3C43"/>
    <w:rsid w:val="00694E7A"/>
    <w:rsid w:val="00694F33"/>
    <w:rsid w:val="00695130"/>
    <w:rsid w:val="00695FA9"/>
    <w:rsid w:val="006965E4"/>
    <w:rsid w:val="006968AB"/>
    <w:rsid w:val="00696E4D"/>
    <w:rsid w:val="0069778F"/>
    <w:rsid w:val="006A44E9"/>
    <w:rsid w:val="006A4AC5"/>
    <w:rsid w:val="006A6700"/>
    <w:rsid w:val="006A67A4"/>
    <w:rsid w:val="006A6964"/>
    <w:rsid w:val="006A6D2E"/>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17924"/>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87D7B"/>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718"/>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1595"/>
    <w:rsid w:val="007D2207"/>
    <w:rsid w:val="007D2443"/>
    <w:rsid w:val="007D2835"/>
    <w:rsid w:val="007D2BA7"/>
    <w:rsid w:val="007D2CA5"/>
    <w:rsid w:val="007D3673"/>
    <w:rsid w:val="007D403C"/>
    <w:rsid w:val="007D4075"/>
    <w:rsid w:val="007D5030"/>
    <w:rsid w:val="007D5800"/>
    <w:rsid w:val="007D5BE2"/>
    <w:rsid w:val="007D618C"/>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6F7D"/>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4AF"/>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369"/>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058"/>
    <w:rsid w:val="00980162"/>
    <w:rsid w:val="00980C23"/>
    <w:rsid w:val="00980EA7"/>
    <w:rsid w:val="00981C70"/>
    <w:rsid w:val="00983F0E"/>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0A59"/>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985"/>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45C1"/>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2D57"/>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2AE0"/>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37B"/>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700"/>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34AA"/>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26"/>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67B"/>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56FE"/>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295"/>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6F9A"/>
    <w:rsid w:val="00FE71B4"/>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D7BE9"/>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9407">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70079762">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76399220">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41539478">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8569176">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23722003">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47599071">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95263925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01822211">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31712166">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6759982">
      <w:bodyDiv w:val="1"/>
      <w:marLeft w:val="0"/>
      <w:marRight w:val="0"/>
      <w:marTop w:val="0"/>
      <w:marBottom w:val="0"/>
      <w:divBdr>
        <w:top w:val="none" w:sz="0" w:space="0" w:color="auto"/>
        <w:left w:val="none" w:sz="0" w:space="0" w:color="auto"/>
        <w:bottom w:val="none" w:sz="0" w:space="0" w:color="auto"/>
        <w:right w:val="none" w:sz="0" w:space="0" w:color="auto"/>
      </w:divBdr>
    </w:div>
    <w:div w:id="1693190521">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81688441">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5570643">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70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162</TotalTime>
  <Pages>18</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70</cp:revision>
  <cp:lastPrinted>2015-10-09T20:46:00Z</cp:lastPrinted>
  <dcterms:created xsi:type="dcterms:W3CDTF">2025-05-05T10:38:00Z</dcterms:created>
  <dcterms:modified xsi:type="dcterms:W3CDTF">2025-06-04T05:17:00Z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