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1" w:firstLineChars="20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OIM即时通讯软件用户手册</w:t>
      </w:r>
    </w:p>
    <w:p>
      <w:pPr>
        <w:ind w:firstLine="1041" w:firstLineChars="200"/>
        <w:rPr>
          <w:rFonts w:hint="eastAsia"/>
          <w:b/>
          <w:sz w:val="52"/>
          <w:szCs w:val="52"/>
        </w:rPr>
      </w:pPr>
    </w:p>
    <w:p>
      <w:pPr>
        <w:ind w:firstLine="640" w:firstLineChars="20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首先使用Visual Studio 打开Server文件夹下的Server.sln解决方案，点击运行：</w:t>
      </w:r>
    </w:p>
    <w:p>
      <w:pPr>
        <w:ind w:firstLine="420" w:firstLineChars="200"/>
        <w:rPr>
          <w:szCs w:val="21"/>
        </w:rPr>
      </w:pPr>
      <w:r>
        <w:drawing>
          <wp:inline distT="0" distB="0" distL="0" distR="0">
            <wp:extent cx="4892040" cy="31013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输入服务器地址、端口后点击启动，默认为本机的8000端口。</w:t>
      </w:r>
    </w:p>
    <w:p/>
    <w:p/>
    <w:p/>
    <w:p>
      <w:pPr>
        <w:rPr>
          <w:rFonts w:hint="eastAsia"/>
        </w:rPr>
      </w:pPr>
    </w:p>
    <w:p>
      <w:pPr>
        <w:rPr>
          <w:rFonts w:hint="eastAsia" w:eastAsia="楷体_GB2312"/>
          <w:b/>
          <w:sz w:val="32"/>
          <w:szCs w:val="32"/>
        </w:rPr>
      </w:pPr>
      <w:r>
        <w:rPr>
          <w:rFonts w:hint="eastAsia" w:eastAsia="楷体_GB2312"/>
          <w:b/>
          <w:sz w:val="32"/>
          <w:szCs w:val="32"/>
        </w:rPr>
        <w:t>客户端：</w:t>
      </w:r>
    </w:p>
    <w:p>
      <w:p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再运行两个Client文件夹下的Client</w:t>
      </w:r>
      <w:r>
        <w:rPr>
          <w:rFonts w:eastAsia="楷体_GB2312"/>
          <w:sz w:val="28"/>
          <w:szCs w:val="28"/>
        </w:rPr>
        <w:t>.sln</w:t>
      </w:r>
      <w:r>
        <w:rPr>
          <w:rFonts w:hint="eastAsia" w:eastAsia="楷体_GB2312"/>
          <w:sz w:val="28"/>
          <w:szCs w:val="28"/>
        </w:rPr>
        <w:t>解决方案，点击运行：</w:t>
      </w:r>
    </w:p>
    <w:p>
      <w:pPr>
        <w:rPr>
          <w:rFonts w:hint="eastAsia"/>
        </w:rPr>
      </w:pPr>
      <w:r>
        <w:drawing>
          <wp:inline distT="0" distB="0" distL="0" distR="0">
            <wp:extent cx="4122420" cy="3154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输入账号密码，点击 安全登录：</w:t>
      </w:r>
    </w:p>
    <w:p/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提供两个测试账号：</w:t>
      </w:r>
    </w:p>
    <w:p>
      <w:pPr>
        <w:rPr>
          <w:rFonts w:hint="eastAsia"/>
          <w:color w:val="FF0000"/>
          <w:szCs w:val="21"/>
        </w:rPr>
      </w:pPr>
      <w:r>
        <w:rPr>
          <w:color w:val="FF0000"/>
          <w:szCs w:val="21"/>
        </w:rPr>
        <w:t>10008  mrsoft  这个账号记住了密码，输入了账号系统自动填写密码，点击登陆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10010 test  这个账号账号和密码都得输入。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）</w:t>
      </w:r>
    </w:p>
    <w:p>
      <w:pPr>
        <w:rPr>
          <w:rFonts w:hint="eastAsia"/>
          <w:color w:val="FF0000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输入账号10008</w:t>
      </w:r>
      <w:r>
        <w:rPr>
          <w:szCs w:val="21"/>
        </w:rPr>
        <w:t xml:space="preserve"> 这个账号记住了密码，输入了账号系统自动填写密码，点击登陆</w:t>
      </w:r>
      <w:r>
        <w:rPr>
          <w:rFonts w:hint="eastAsia"/>
          <w:szCs w:val="21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274820" cy="3886200"/>
            <wp:effectExtent l="0" t="0" r="0" b="0"/>
            <wp:docPr id="3" name="图片 3" descr="C:\Users\11596\Documents\Tencent Files\1159683408\Image\C2C\%$H0]X6S{85(18%~2JY{O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11596\Documents\Tencent Files\1159683408\Image\C2C\%$H0]X6S{85(18%~2JY{OV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将显示用户信息，点击确定：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284220" cy="6149340"/>
            <wp:effectExtent l="0" t="0" r="0" b="3810"/>
            <wp:docPr id="4" name="图片 4" descr="C:\Users\11596\Documents\Tencent Files\1159683408\Image\C2C\Z8DZYIOO1`}L7`OL9C(X54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11596\Documents\Tencent Files\1159683408\Image\C2C\Z8DZYIOO1`}L7`OL9C(X54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同理用户2：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账号：10010</w:t>
      </w:r>
      <w:r>
        <w:rPr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密码：test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329940" cy="6164580"/>
            <wp:effectExtent l="0" t="0" r="3810" b="7620"/>
            <wp:docPr id="5" name="图片 5" descr="C:\Users\11596\Documents\Tencent Files\1159683408\Image\C2C\JC[]PX{TJ73%H6M4VKK]@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11596\Documents\Tencent Files\1159683408\Image\C2C\JC[]PX{TJ73%H6M4VKK]@D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kern w:val="0"/>
          <w:sz w:val="24"/>
        </w:rPr>
      </w:pPr>
    </w:p>
    <w:p>
      <w:pPr>
        <w:rPr>
          <w:rFonts w:ascii="宋体" w:hAnsi="宋体" w:cs="宋体"/>
          <w:kern w:val="0"/>
          <w:sz w:val="24"/>
        </w:rPr>
      </w:pPr>
    </w:p>
    <w:p>
      <w:pPr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8"/>
          <w:szCs w:val="28"/>
        </w:rPr>
        <w:t>此时用户好友列表都更新，如图所示</w:t>
      </w:r>
      <w:r>
        <w:rPr>
          <w:rFonts w:hint="eastAsia" w:ascii="宋体" w:hAnsi="宋体" w:cs="宋体"/>
          <w:kern w:val="0"/>
          <w:sz w:val="24"/>
        </w:rPr>
        <w:t>：</w:t>
      </w:r>
    </w:p>
    <w:p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"C:\\Users\\11596\\Documents\\Tencent Files\\1159683408\\Image\\C2C\\CA1]JDM%DHC`T239%S3XYGD.jpg"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25" o:spt="75" type="#_x0000_t75" style="height:406.8pt;width:421.8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此时双方各自双击好友对应的昵称打开聊天窗口：（注意需要双方都打开窗口！！！）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在下方文本框中输入所要发送的消息，点击右下角的 发送 按钮，消息将显示在在双方聊天框中，如图：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905500" cy="3954780"/>
            <wp:effectExtent l="0" t="0" r="0" b="7620"/>
            <wp:docPr id="6" name="图片 6" descr="C:\Users\11596\Documents\Tencent Files\1159683408\Image\C2C\U~`]5%_A39`@@_79YV2U5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1596\Documents\Tencent Files\1159683408\Image\C2C\U~`]5%_A39`@@_79YV2U5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32"/>
          <w:szCs w:val="32"/>
        </w:rPr>
      </w:pPr>
      <w:r>
        <w:rPr>
          <w:rFonts w:hint="eastAsia"/>
          <w:b/>
          <w:sz w:val="32"/>
          <w:szCs w:val="32"/>
        </w:rPr>
        <w:t>个人信息 及 搜索：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点击主界面下方的 个人信息 及 搜索 按钮，将弹出如下窗口(因时间仓促水平有限，本部分功能未完全实现)：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811780" cy="2964180"/>
            <wp:effectExtent l="0" t="0" r="7620" b="7620"/>
            <wp:docPr id="7" name="图片 7" descr="C:\Users\11596\Documents\Tencent Files\1159683408\Image\C2C\0U8$CA0KL_$)~0FF7M)0F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11596\Documents\Tencent Files\1159683408\Image\C2C\0U8$CA0KL_$)~0FF7M)0F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</w:rPr>
        <w:t>注册：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点击登录界面右方的 申请账号，将弹出如下窗口：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634740" cy="3322320"/>
            <wp:effectExtent l="0" t="0" r="3810" b="0"/>
            <wp:docPr id="8" name="图片 8" descr="C:\Users\11596\AppData\Roaming\Tencent\Users\1159683408\QQ\WinTemp\RichOle\H1N6G_3GE84FJ]4508Z6H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11596\AppData\Roaming\Tencent\Users\1159683408\QQ\WinTemp\RichOle\H1N6G_3GE84FJ]4508Z6HV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填入个人信息，点击 注册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即注册成功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0D"/>
    <w:rsid w:val="005D5FBC"/>
    <w:rsid w:val="006300A5"/>
    <w:rsid w:val="00656F0D"/>
    <w:rsid w:val="0076056C"/>
    <w:rsid w:val="009B0AAF"/>
    <w:rsid w:val="00E07527"/>
    <w:rsid w:val="00E42A77"/>
    <w:rsid w:val="00F24941"/>
    <w:rsid w:val="6E73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../../Documents/Tencent%20Files/1159683408/Image/C2C/CA1%5dJDM%25DHC%60T239%25S3XYGD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107</Words>
  <Characters>616</Characters>
  <Lines>5</Lines>
  <Paragraphs>1</Paragraphs>
  <TotalTime>0</TotalTime>
  <ScaleCrop>false</ScaleCrop>
  <LinksUpToDate>false</LinksUpToDate>
  <CharactersWithSpaces>722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2018-01-02T10:08:00Z</dcterms:created>
  <dc:creator>han han</dc:creator>
  <cp:lastModifiedBy>Hans</cp:lastModifiedBy>
  <dcterms:modified xsi:type="dcterms:W3CDTF">2018-01-05T14:48:53Z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