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3.40087890625" w:line="240" w:lineRule="auto"/>
        <w:ind w:left="0" w:right="37.2399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8000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5988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5.15991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07983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86083984375" w:line="240" w:lineRule="auto"/>
        <w:ind w:left="0" w:right="38.31909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5.15991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8.55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8393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2.64038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038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58251953125" w:line="240" w:lineRule="auto"/>
        <w:ind w:left="0" w:right="39.0393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12036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47924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31909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52.659912109375" w:line="240" w:lineRule="auto"/>
        <w:ind w:left="0" w:right="39.519042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3263835906982" w:lineRule="auto"/>
        <w:ind w:left="1423.651123046875" w:right="0" w:hanging="4.780731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Niniejszy materiał nie jest źródłem obowiązującego prawa i ma wyłącznie charakter pomocniczy. Wiążący tekst  aktu prawnego został opublikowany w Dzienniku Ustaw.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60986328125" w:line="240" w:lineRule="auto"/>
        <w:ind w:left="0" w:right="0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KLASYFIKACJA ZAWODÓW I SPECJALNOŚCI z 2014 roku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068359375" w:line="228.8228702545166" w:lineRule="auto"/>
        <w:ind w:left="1428.6311340332031" w:right="0" w:hanging="11.55364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wprowadzona rozporządzeniem Ministra Pracy i Polityki Społecznej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z dnia 7 sierpnia 2014 roku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(Dz. U. z 2014 r., poz. 1145). Rozporządzenie wchodzi w życie z dniem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stycznia 2015 roku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10546875" w:line="240" w:lineRule="auto"/>
        <w:ind w:left="0" w:right="0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/opisy grup wielkich z KZiS/ </w:t>
      </w:r>
    </w:p>
    <w:tbl>
      <w:tblPr>
        <w:tblStyle w:val="Table1"/>
        <w:tblW w:w="9501.119079589844" w:type="dxa"/>
        <w:jc w:val="left"/>
        <w:tblInd w:w="15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8.3200073242188"/>
        <w:gridCol w:w="7842.799072265625"/>
        <w:tblGridChange w:id="0">
          <w:tblGrid>
            <w:gridCol w:w="1658.3200073242188"/>
            <w:gridCol w:w="7842.799072265625"/>
          </w:tblGrid>
        </w:tblGridChange>
      </w:tblGrid>
      <w:tr>
        <w:trPr>
          <w:cantSplit w:val="0"/>
          <w:trHeight w:val="56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3f3f3" w:val="clear"/>
                <w:vertAlign w:val="baseline"/>
                <w:rtl w:val="0"/>
              </w:rPr>
              <w:t xml:space="preserve">Nr grupy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3f3f3" w:val="clear"/>
                <w:vertAlign w:val="baseline"/>
                <w:rtl w:val="0"/>
              </w:rPr>
              <w:t xml:space="preserve">wielkiej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3f3f3" w:val="clear"/>
                <w:vertAlign w:val="baseline"/>
                <w:rtl w:val="0"/>
              </w:rPr>
              <w:t xml:space="preserve">Nazwa grupy wielkiej</w:t>
            </w:r>
          </w:p>
        </w:tc>
      </w:tr>
      <w:tr>
        <w:trPr>
          <w:cantSplit w:val="0"/>
          <w:trHeight w:val="44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Przedstawiciele władz publicznych, wyżsi urzędnicy i kierownicy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2797851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Specjaliści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44006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Technicy i inny średni personel </w:t>
            </w:r>
          </w:p>
        </w:tc>
      </w:tr>
      <w:tr>
        <w:trPr>
          <w:cantSplit w:val="0"/>
          <w:trHeight w:val="30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biurowi</w:t>
            </w:r>
          </w:p>
        </w:tc>
      </w:tr>
      <w:tr>
        <w:trPr>
          <w:cantSplit w:val="0"/>
          <w:trHeight w:val="29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usług i sprzedawcy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5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Rolnicy, ogrodnicy, leśnicy i rybacy</w:t>
            </w:r>
          </w:p>
        </w:tc>
      </w:tr>
      <w:tr>
        <w:trPr>
          <w:cantSplit w:val="0"/>
          <w:trHeight w:val="29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5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przemysłowi i rzemieślnicy</w:t>
            </w:r>
          </w:p>
        </w:tc>
      </w:tr>
      <w:tr>
        <w:trPr>
          <w:cantSplit w:val="0"/>
          <w:trHeight w:val="2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i monterzy maszyn i urządzeń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wykonujący prace proste</w:t>
            </w:r>
          </w:p>
        </w:tc>
      </w:tr>
      <w:tr>
        <w:trPr>
          <w:cantSplit w:val="0"/>
          <w:trHeight w:val="2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2797851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Siły zbrojne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1.347656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4.7940063476562"/>
        <w:gridCol w:w="8386.553649902344"/>
        <w:tblGridChange w:id="0">
          <w:tblGrid>
            <w:gridCol w:w="1194.7940063476562"/>
            <w:gridCol w:w="8386.553649902344"/>
          </w:tblGrid>
        </w:tblGridChange>
      </w:tblGrid>
      <w:tr>
        <w:trPr>
          <w:cantSplit w:val="0"/>
          <w:trHeight w:val="64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4.03778076171875" w:right="684.437255859375" w:firstLine="1.199951171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PRZEDSTAWICIELE WŁADZ PUBLICZNYCH, WYŻSI URZĘDNICY  I KIEROWNICY</w:t>
            </w:r>
          </w:p>
        </w:tc>
      </w:tr>
      <w:tr>
        <w:trPr>
          <w:cantSplit w:val="0"/>
          <w:trHeight w:val="3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83764648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74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50.67779541015625" w:right="-15.924072265625" w:firstLine="6.23992919921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ta obejmuje zawody, w których podstawowymi zadaniami są: planowanie, nadzorowanie, koordynowanie, określanie i realizowanie podstawowych celów i kierunków polityki państwa, formułowanie przepisów prawnych oraz kierowanie działalnością jednostek administracji publicznej, a także sprawowanie funkcji zarządzania w przedsiębiorstwach lub ich wewnętrznych jednostkach organizacyjnych.</w:t>
            </w:r>
          </w:p>
        </w:tc>
      </w:tr>
      <w:tr>
        <w:trPr>
          <w:cantSplit w:val="0"/>
          <w:trHeight w:val="367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716674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4961261749268" w:lineRule="auto"/>
              <w:ind w:left="30.99761962890625" w:right="-18.443603515625" w:firstLine="21.36016845703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w tej grupie obejmują: formułowanie polityki państwa, budżetu, praw i przepisów przedsiębiorstw, administracji publicznej i innych jednostek organizacyjnych oraz doradztwo w tym zakresie; ustanawianie celów i standardów oraz ocenianie programów, polityki i procedur do ich realizacji; zapewnianie opracowania i wdrożenia odpowiednich systemów i procedur do kontroli budżetowej; przydzielanie zasobów materialnych, ludzkich i finansowych do celów realizacji polityki i programów; monitorowanie i ocenianie wyników organizacji lub przedsiębiorstwa oraz ich pracowników; rekrutowanie pracowników lub zatwierdzanie wyników rekrutacji; zapewnianie zgodności z wymogami ochrony zdrowia i bezpieczeństwa; reprezentowanie zarządzanej administracji, przedsiębiorstwa lub jednostki organizacyjnej oraz prowadzenie negocjacji w ich imieniu podczas posiedzeń i innych forów. W zakres obowiązków może wchodzić także sprawowanie nadzoru nad innymi pracownikami.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3.020324707031" w:type="dxa"/>
        <w:jc w:val="left"/>
        <w:tblInd w:w="1465.92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5.8700561523438"/>
        <w:gridCol w:w="8387.150268554688"/>
        <w:tblGridChange w:id="0">
          <w:tblGrid>
            <w:gridCol w:w="1195.8700561523438"/>
            <w:gridCol w:w="8387.150268554688"/>
          </w:tblGrid>
        </w:tblGridChange>
      </w:tblGrid>
      <w:tr>
        <w:trPr>
          <w:cantSplit w:val="0"/>
          <w:trHeight w:val="364.7200012207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2799682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SPECJALIŚCI</w:t>
            </w:r>
          </w:p>
        </w:tc>
      </w:tr>
      <w:tr>
        <w:trPr>
          <w:cantSplit w:val="0"/>
          <w:trHeight w:val="3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000488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40087890625" w:line="240" w:lineRule="auto"/>
        <w:ind w:left="0" w:right="40.23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3.1201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459716796875" w:line="240" w:lineRule="auto"/>
        <w:ind w:left="0" w:right="39.0405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5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11328125" w:line="240" w:lineRule="auto"/>
        <w:ind w:left="0" w:right="39.1613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0405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55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5.161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0393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11328125" w:line="240" w:lineRule="auto"/>
        <w:ind w:left="0" w:right="38.8000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2.64038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27734375" w:line="240" w:lineRule="auto"/>
        <w:ind w:left="0" w:right="37.8393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.661376953125" w:line="240" w:lineRule="auto"/>
        <w:ind w:left="0" w:right="35.8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279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40.4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4.318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4603271484375" w:line="240" w:lineRule="auto"/>
        <w:ind w:left="0" w:right="39.0405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60302734375" w:line="240" w:lineRule="auto"/>
        <w:ind w:left="0" w:right="33.1201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0393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9.279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55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6.75903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9.279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5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5.639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40.9594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7.2601318359375" w:line="240" w:lineRule="auto"/>
        <w:ind w:left="0" w:right="34.20043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358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759521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60693359375" w:line="240" w:lineRule="auto"/>
        <w:ind w:left="0" w:right="32.2399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12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8599243164062" w:line="240" w:lineRule="auto"/>
        <w:ind w:left="0" w:right="39.7583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3263835906982" w:lineRule="auto"/>
        <w:ind w:left="1423.651123046875" w:right="0" w:hanging="4.780731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Niniejszy materiał nie jest źródłem obowiązującego prawa i ma wyłącznie charakter pomocniczy. Wiążący tekst  aktu prawnego został opublikowany w Dzienniku Ustaw.  </w:t>
      </w:r>
    </w:p>
    <w:tbl>
      <w:tblPr>
        <w:tblStyle w:val="Table4"/>
        <w:tblW w:w="9581.445312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7.8948974609375"/>
        <w:gridCol w:w="8383.550415039062"/>
        <w:tblGridChange w:id="0">
          <w:tblGrid>
            <w:gridCol w:w="1197.8948974609375"/>
            <w:gridCol w:w="8383.550415039062"/>
          </w:tblGrid>
        </w:tblGridChange>
      </w:tblGrid>
      <w:tr>
        <w:trPr>
          <w:cantSplit w:val="0"/>
          <w:trHeight w:val="91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05.72021484375" w:right="-17.9296875" w:firstLine="8.8800048828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ta obejmuje zawody wymagające posiadania wysokiego poziomu wiedzy zawodowej, umiejętności oraz doświadczenia w zakresie nauk technicznych, przyrodniczych, społecznych, humanistycznych i pokrewnych. </w:t>
            </w:r>
          </w:p>
        </w:tc>
      </w:tr>
      <w:tr>
        <w:trPr>
          <w:cantSplit w:val="0"/>
          <w:trHeight w:val="3127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335144042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5802402496338" w:lineRule="auto"/>
              <w:ind w:left="47.40020751953125" w:right="-18.409423828125" w:firstLine="1.9201660156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specjalistów obejmują: przeprowadzanie analiz i badań, opracowywanie koncepcji, teorii i metod operacyjnych, doradzanie na temat dostępnej wiedzy w zakresie nauk fizycznych, w tym matematyki, inżynierii i technologii, w zakresie nauk biologicznych, w tym świadczeń opieki zdrowotnej i w zakresie nauk społecznych i humanistycznych oraz stosowanie tej wiedzy; przekazywanie wiedzy na temat teorii i praktyki w odniesieniu do co najmniej jednej dyscypliny na różnych poziomach nauczania; kształcenie i wychowywanie osób niepełnosprawnych; świadczenie różnych usług ekonomicznych, prawnych i socjalnych; tworzenie i wykonywanie dzieł sztuki; zapewnianie przewodnictwa duchowego; przygotowywanie dokumentacji naukowej i sprawozdań. W zakres obowiązków może wchodzić także sprawowanie nadzoru nad innymi pracownikami.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81.320800781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4.569091796875"/>
        <w:gridCol w:w="8386.751708984375"/>
        <w:tblGridChange w:id="0">
          <w:tblGrid>
            <w:gridCol w:w="1194.569091796875"/>
            <w:gridCol w:w="8386.751708984375"/>
          </w:tblGrid>
        </w:tblGridChange>
      </w:tblGrid>
      <w:tr>
        <w:trPr>
          <w:cantSplit w:val="0"/>
          <w:trHeight w:val="3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102722167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TECHNICY I INNY ŚREDNI PERSONEL </w:t>
            </w:r>
          </w:p>
        </w:tc>
      </w:tr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3026123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7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109.22271728515625" w:right="-16.7919921875" w:firstLine="7.919921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ta obejmuje zawody wymagające: wiedzy, umiejętności i doświadczenia niezbędnych do wykonywania głównie prac technicznych i podobnych, związanych z badaniem i stosowaniem naukowych, społecznych, medycznych oraz artystycznych koncepcji i metod działania, a także regulacji rządowych i przepisów handlowych. W zakres obowiązków może wchodzić także sprawowanie nadzoru nad innymi pracownikami</w:t>
            </w:r>
          </w:p>
        </w:tc>
      </w:tr>
      <w:tr>
        <w:trPr>
          <w:cantSplit w:val="0"/>
          <w:trHeight w:val="312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716674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4128704071045" w:lineRule="auto"/>
              <w:ind w:left="48.9825439453125" w:right="-17.99072265625" w:firstLine="4.55993652343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zadań tych osób należy zazwyczaj: podejmowanie i przeprowadzanie prac technicznych związanych z badaniem i zastosowaniem pojęć i metod działania w dziedzinie nauk fizycznych, chemicznych i technicznych, z uwzględnieniem inżynierii oraz nowych technologii, w tym technologii teleinformatycznych; nauk przyrodniczych obejmujących zawody medyczne; nauk społecznych i humanistycznych; inicjowanie i przeprowadzanie rozmaitych usług technicznych związanych z handlem, finansami, administracją, z uwzględnieniem administracji prawami i regulacjami rządowymi oraz z pracami społecznymi; zapewnianie wsparcia technicznego w zakresie sztuki i rozrywki; udział w zajęciach sportowych; wykonywanie pewnych zadań związanych z religią. W zakres obowiązków może wchodzić także sprawowanie nadzoru nad innymi pracownikami.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1.5722656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4.7940063476562"/>
        <w:gridCol w:w="8386.778259277344"/>
        <w:tblGridChange w:id="0">
          <w:tblGrid>
            <w:gridCol w:w="1194.7940063476562"/>
            <w:gridCol w:w="8386.778259277344"/>
          </w:tblGrid>
        </w:tblGridChange>
      </w:tblGrid>
      <w:tr>
        <w:trPr>
          <w:cantSplit w:val="0"/>
          <w:trHeight w:val="36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776977539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BIUROWI</w:t>
            </w:r>
          </w:p>
        </w:tc>
      </w:tr>
      <w:tr>
        <w:trPr>
          <w:cantSplit w:val="0"/>
          <w:trHeight w:val="367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797607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17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108.75762939453125" w:right="-18.619384765625" w:firstLine="8.8800048828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ta obejmuje zawody wymagające wiedzy, umiejętności i doświadczenia niezbędne do zapisywania, organizowania, przechowywania i wyszukiwania informacji, obliczania danych liczbowych, finansowych i statystycznych oraz wykonywania obowiązków wobec klientów, szczególnie związanych z operacjami pieniężnymi, organizowaniem podróży, informacjami i spotkaniami w zakresie biznesu.</w:t>
            </w:r>
          </w:p>
        </w:tc>
      </w:tr>
      <w:tr>
        <w:trPr>
          <w:cantSplit w:val="0"/>
          <w:trHeight w:val="919.12078857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716674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7468242645264" w:lineRule="auto"/>
              <w:ind w:left="49.4775390625" w:right="-18.619384765625" w:firstLine="3.84002685546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zadań wykonywanych przez pracowników biurowych zaliczają się zazwyczaj: stenografia, sporządzanie dokumentów w edytorze tekstu lub za pomocą innych urządzeń biurowych; wprowadzanie danych do komputera; wykonywanie 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40087890625" w:line="240" w:lineRule="auto"/>
        <w:ind w:left="0" w:right="38.8012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4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5.15991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11328125" w:line="240" w:lineRule="auto"/>
        <w:ind w:left="0" w:right="38.5607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5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2.87963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5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359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7.259521484375" w:line="240" w:lineRule="auto"/>
        <w:ind w:left="0" w:right="39.279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11328125" w:line="240" w:lineRule="auto"/>
        <w:ind w:left="0" w:right="39.279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260009765625" w:line="240" w:lineRule="auto"/>
        <w:ind w:left="0" w:right="37.5988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11328125" w:line="240" w:lineRule="auto"/>
        <w:ind w:left="0" w:right="37.238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859619140625" w:line="240" w:lineRule="auto"/>
        <w:ind w:left="0" w:right="39.0393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55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7.4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52026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6000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5.15991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359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60302734375" w:line="240" w:lineRule="auto"/>
        <w:ind w:left="0" w:right="38.0786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79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.66015625" w:line="240" w:lineRule="auto"/>
        <w:ind w:left="0" w:right="32.1606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40.23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8.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4603271484375" w:line="240" w:lineRule="auto"/>
        <w:ind w:left="0" w:right="36.038818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60693359375" w:line="240" w:lineRule="auto"/>
        <w:ind w:left="0" w:right="36.87866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0" w:right="39.9975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5.15991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79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6000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60693359375" w:line="240" w:lineRule="auto"/>
        <w:ind w:left="0" w:right="37.8393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3263835906982" w:lineRule="auto"/>
        <w:ind w:left="1423.651123046875" w:right="0" w:hanging="4.780731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Niniejszy materiał nie jest źródłem obowiązującego prawa i ma wyłącznie charakter pomocniczy. Wiążący tekst  aktu prawnego został opublikowany w Dzienniku Ustaw.  </w:t>
      </w:r>
    </w:p>
    <w:tbl>
      <w:tblPr>
        <w:tblStyle w:val="Table7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8.1198120117188"/>
        <w:gridCol w:w="8384.000244140625"/>
        <w:tblGridChange w:id="0">
          <w:tblGrid>
            <w:gridCol w:w="1198.1198120117188"/>
            <w:gridCol w:w="8384.000244140625"/>
          </w:tblGrid>
        </w:tblGridChange>
      </w:tblGrid>
      <w:tr>
        <w:trPr>
          <w:cantSplit w:val="0"/>
          <w:trHeight w:val="257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47.5201416015625" w:right="-19.520263671875" w:firstLine="8.64013671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obowiązków sekretarskich; zapisywanie i przetwarzanie danych numerycznych; zarządzanie danymi dotyczącymi księgowości, produkcji, transportu (osobowego i towarowego); wykonywanie obowiązków biurowych w bibliotekach; zarządzanie dokumentami i ich archiwizacja; wykonywanie obowiązków związanych z usługami pocztowymi; przygotowywanie i weryfikacja materiałów przeznaczonych do druku; przeprowadzanie operacji finansowych; organizacja podróży; udostępnianie informacji wnioskowanych przez klientów, organizacja spotkań; obsługa centrali teleinformatycznej. W zakres obowiązków może wchodzić także sprawowanie nadzoru nad innymi pracownikami.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8.1973266601562"/>
        <w:gridCol w:w="8381.351928710938"/>
        <w:tblGridChange w:id="0">
          <w:tblGrid>
            <w:gridCol w:w="1198.1973266601562"/>
            <w:gridCol w:w="8381.351928710938"/>
          </w:tblGrid>
        </w:tblGridChange>
      </w:tblGrid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375732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USŁUG I SPRZEDAWCY</w:t>
            </w:r>
          </w:p>
        </w:tc>
      </w:tr>
      <w:tr>
        <w:trPr>
          <w:cantSplit w:val="0"/>
          <w:trHeight w:val="367.6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1766357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1468.980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40852165222168" w:lineRule="auto"/>
              <w:ind w:left="105.157470703125" w:right="-15.44677734375" w:firstLine="8.8800048828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ta obejmuje zawody wymagające wiedzy, umiejętności i doświadczenia, które są niezbędne do świadczenia usług ochrony, usług osobistych związanych m.in. z podróżą, prowadzeniem gospodarstwa, dostarczaniem żywności, opieką osobistą, a także usług sprzedaży i demonstracji towarów w sklepach hurtowych czy detalicznych. </w:t>
            </w:r>
          </w:p>
        </w:tc>
      </w:tr>
      <w:tr>
        <w:trPr>
          <w:cantSplit w:val="0"/>
          <w:trHeight w:val="285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07482910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449634552002" w:lineRule="auto"/>
              <w:ind w:left="45.157470703125" w:right="-17.525634765625" w:firstLine="4.55993652343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zadań wykonywanych przez pracowników usług i sprzedawców zazwyczaj należą: organizowanie i świadczenie usług w czasie podróży; utrzymanie domu w porządku i czystości; przygotowywanie i serwowanie posiłków i napojów; opieka nad dziećmi i osobami starszymi; świadczenie usług osobistych i zdrowotnych w domu lub w odpowiednich instytucjach; ochronna osób i mienia; świadczenie usług fryzjerskich i kosmetycznych; dotrzymywanie towarzystwa; pilnowanie porządku publicznego; świadczenie usług pogrzebowych; pozowanie w charakterze modela w reklamach, projektach artystycznych i prezentacji towarów; sprzedaż towarów; prezentacja towarów potencjalnym klientom. W zakres obowiązków może wchodzić także sprawowanie nadzoru nad innymi pracownikami.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5.4690551757812"/>
        <w:gridCol w:w="8387.67822265625"/>
        <w:tblGridChange w:id="0">
          <w:tblGrid>
            <w:gridCol w:w="1195.4690551757812"/>
            <w:gridCol w:w="8387.67822265625"/>
          </w:tblGrid>
        </w:tblGridChange>
      </w:tblGrid>
      <w:tr>
        <w:trPr>
          <w:cantSplit w:val="0"/>
          <w:trHeight w:val="36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6975708007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ROLNICY, OGRODNICY, LEŚNICY I RYBACY</w:t>
            </w:r>
          </w:p>
        </w:tc>
      </w:tr>
      <w:tr>
        <w:trPr>
          <w:cantSplit w:val="0"/>
          <w:trHeight w:val="36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857604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1195.19927978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704284668" w:lineRule="auto"/>
              <w:ind w:left="111.5777587890625" w:right="-18.69873046875" w:firstLine="6.9598388671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ta obejmuje zawody wymagające wiedzy, umiejętności i doświadczenia niezbędnych do uprawy i zbioru ziemiopłodów, w tym zdrowej żywności; zbierania owoców lub roślin dziko rosnących; uprawy i eksploatacji lasów; chowu i hodowli zwierząt, ptactwa, połowów lub hodowli ryb. </w:t>
            </w:r>
          </w:p>
        </w:tc>
      </w:tr>
      <w:tr>
        <w:trPr>
          <w:cantSplit w:val="0"/>
          <w:trHeight w:val="2849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466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6353149414062" w:lineRule="auto"/>
              <w:ind w:left="49.6575927734375" w:right="-15.699462890625" w:firstLine="2.640075683593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realizowane przez rolników, ogrodników, leśników i rybaków zwykle obejmują: przygotowanie gleby, wysiewanie, sadzenie, opryski, nawożenie i zbieranie plonów; uprawę owoców oraz innych plonów z sadów; uprawę ogrodów warzywnych i produktów ogrodniczych; zbieranie dzikich owoców i roślin; hodowlę zwierząt, ptactwa i owadów w celu uzyskania mięsa, mleka, włosia, skóry, jedwabiu, produktów pszczelarstwa lub innych produktów; kultywowanie, ochronę i eksploatację lasów; hodowlę lub łowienie ryb; gromadzenie i przeprowadzanie podstawowej obróbki produktów; sprzedaż produktów osobom fizycznym oraz organizacjom rynkowym. W zakres obowiązków może wchodzić także sprawowanie nadzoru nad innymi pracownikami. 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400390625" w:line="240" w:lineRule="auto"/>
        <w:ind w:left="0" w:right="36.76025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11328125" w:line="240" w:lineRule="auto"/>
        <w:ind w:left="0" w:right="39.0393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55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6.1193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40.9582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4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459716796875" w:line="240" w:lineRule="auto"/>
        <w:ind w:left="0" w:right="34.68017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11328125" w:line="240" w:lineRule="auto"/>
        <w:ind w:left="0" w:right="38.07983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7583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27734375" w:line="240" w:lineRule="auto"/>
        <w:ind w:left="0" w:right="31.92016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11328125" w:line="240" w:lineRule="auto"/>
        <w:ind w:left="0" w:right="37.6000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279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07983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7.47924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40.23803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40.23803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5.88012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8000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79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3.1201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7.0599365234375" w:line="240" w:lineRule="auto"/>
        <w:ind w:left="0" w:right="37.84057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3.719482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9.9975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4603271484375" w:line="240" w:lineRule="auto"/>
        <w:ind w:left="0" w:right="39.52026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21728515625" w:line="240" w:lineRule="auto"/>
        <w:ind w:left="0" w:right="38.55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60693359375" w:line="240" w:lineRule="auto"/>
        <w:ind w:left="0" w:right="35.88012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0" w:right="38.8000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5607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2.399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55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60693359375" w:line="240" w:lineRule="auto"/>
        <w:ind w:left="0" w:right="38.8000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84057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6.040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3263835906982" w:lineRule="auto"/>
        <w:ind w:left="1423.651123046875" w:right="0" w:hanging="4.780731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Niniejszy materiał nie jest źródłem obowiązującego prawa i ma wyłącznie charakter pomocniczy. Wiążący tekst  aktu prawnego został opublikowany w Dzienniku Ustaw.  </w:t>
      </w:r>
    </w:p>
    <w:tbl>
      <w:tblPr>
        <w:tblStyle w:val="Table10"/>
        <w:tblW w:w="9581.354064941406" w:type="dxa"/>
        <w:jc w:val="left"/>
        <w:tblInd w:w="1465.98968505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8.8479614257812"/>
        <w:gridCol w:w="8382.506103515625"/>
        <w:tblGridChange w:id="0">
          <w:tblGrid>
            <w:gridCol w:w="1198.8479614257812"/>
            <w:gridCol w:w="8382.506103515625"/>
          </w:tblGrid>
        </w:tblGridChange>
      </w:tblGrid>
      <w:tr>
        <w:trPr>
          <w:cantSplit w:val="0"/>
          <w:trHeight w:val="36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3223266601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PRZEMYSŁOWI I RZEMIEŚLNICY</w:t>
            </w:r>
          </w:p>
        </w:tc>
      </w:tr>
      <w:tr>
        <w:trPr>
          <w:cantSplit w:val="0"/>
          <w:trHeight w:val="36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422851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020.79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06.2823486328125" w:right="-16.536865234375" w:firstLine="8.160095214843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ta obejmuje zawody wymagające wiedzy, umiejętności i doświadczenia niezbędnych do uzyskiwania i obróbki surowców; wytwarzania i naprawy towarów; budowy, konserwacji i naprawy budynków, dróg i mostów; konstrukcji maszyn. Prace zazwyczaj są wykonywane ręcznie lub przy pomocy narzędzi manualnych oraz innych narzędzi wykorzystywanych w celu zmniejszenia wysiłku fizycznego wymaganego do realizacji poszczególnych zadań oraz podwyższenia jakości produktów. </w:t>
            </w:r>
          </w:p>
        </w:tc>
      </w:tr>
      <w:tr>
        <w:trPr>
          <w:cantSplit w:val="0"/>
          <w:trHeight w:val="4231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50341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4371891021729" w:lineRule="auto"/>
              <w:ind w:left="46.2823486328125" w:right="-20.736083984375" w:firstLine="63.600158691406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wymagają zrozumienia wszystkich etapów procesu produkcji, wykorzystywanych narzędzi i materiałów oraz charakteru i celu produktu końcowego. Zadania wykonywane przez robotników przemysłowych i rzemieślników zwykle obejmują: budowę, konserwację i remonty budynków i innych obiektów; odlewanie, spawanie i kształtowanie metali; instalowanie i wznoszenie ciężkich konstrukcji metalowych, sprzętu i powiązanych urządzeń; produkcję maszyn, narzędzi, sprzętu oraz innych artykułów metalowych; prace mechaniczne, w tym ustawianie i operowanie narzędziami maszynowymi; instalację, konserwację i naprawę maszyn przemysłowych, w tym silników i pojazdów oraz instrumentów elektrycznych i elektronicznych, a także innego sprzętu; produkcję urządzeń precyzyjnych, biżuterii, artykułów gospodarstwa domowego i artykułów z metali szlachetnych, szkła oraz innych produktów; produkcję rękodzieła; wykonywanie prac introligatorskich i poligraficznych; produkcję i przetwarzanie żywności oraz artykułów z drewna, tekstyliów, skóry i pokrewnych materiałów. W zakres obowiązków może wchodzić także sprawowanie nadzoru nad innymi pracownikami. 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83.154602050781" w:type="dxa"/>
        <w:jc w:val="left"/>
        <w:tblInd w:w="1465.961608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5.5007934570312"/>
        <w:gridCol w:w="8387.65380859375"/>
        <w:tblGridChange w:id="0">
          <w:tblGrid>
            <w:gridCol w:w="1195.5007934570312"/>
            <w:gridCol w:w="8387.65380859375"/>
          </w:tblGrid>
        </w:tblGridChange>
      </w:tblGrid>
      <w:tr>
        <w:trPr>
          <w:cantSplit w:val="0"/>
          <w:trHeight w:val="3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49768066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I MONTERZY MASZYN I URZĄDZEŃ</w:t>
            </w:r>
          </w:p>
        </w:tc>
      </w:tr>
      <w:tr>
        <w:trPr>
          <w:cantSplit w:val="0"/>
          <w:trHeight w:val="36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85760498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147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2751312256" w:lineRule="auto"/>
              <w:ind w:left="109.6575927734375" w:right="-17.164306640625" w:firstLine="8.8800048828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ta obejmuje zawody wymagające wiedzy, umiejętności i doświadczenia niezbędnych do prowadzenia pojazdów i innego sprzętu ruchomego, nadzorowania, kontroli i obserwacji pracy maszyn i urządzeń przemysłowych na miejscu lub przy pomocy zdalnego sterowania oraz do montowania produktów z komponentów, zgodnie ze ścisłymi specyfikacjami i procedurami. </w:t>
            </w:r>
          </w:p>
        </w:tc>
      </w:tr>
      <w:tr>
        <w:trPr>
          <w:cantSplit w:val="0"/>
          <w:trHeight w:val="3677.3204040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7841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496841430664" w:lineRule="auto"/>
              <w:ind w:left="49.6575927734375" w:right="-18.48388671875" w:firstLine="3.600158691406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Wykonywanie zadań wymaga posiadania wiedzy i zrozumienia zasad funkcjonowania obsługiwanych urządzeń. Do zadań wykonywanych przez operatorów i monterów urządzeń i maszyn zwykle należą: obsługa i monitorowanie maszyn i sprzętu górniczego oraz innego sprzętu przemysłowego do przetwarzania metalu, minerałów, szkła, wyrobów ceramicznych, drewna, papieru lub środków chemicznych; monitorowanie maszyn i sprzętu stosowanego do produkcji artykułów z metalu, minerałów, środków chemicznych, gumy, plastiku, drewna, papieru, tekstyliów, skóry futerkowej lub skóry wyprawionej oraz stosowanego do przetwarzania artykułów spożywczych i pokrewnych produktów; prowadzenie i obsługa pociągów i pojazdów silnikowych; prowadzenie, obsługa i monitorowanie ruchomych maszyn i sprzętu przemysłowego i rolniczego; montowanie produktów z komponentów zgodnie ze ścisłymi specyfikacjami i procedurami. W zakres obowiązków może wchodzić także sprawowanie nadzoru nad innymi pracownikami. 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400390625" w:line="240" w:lineRule="auto"/>
        <w:ind w:left="0" w:right="38.8000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11328125" w:line="240" w:lineRule="auto"/>
        <w:ind w:left="0" w:right="39.5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4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7.95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459716796875" w:line="240" w:lineRule="auto"/>
        <w:ind w:left="0" w:right="32.64038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759521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27856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11328125" w:line="240" w:lineRule="auto"/>
        <w:ind w:left="0" w:right="38.79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8000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27734375" w:line="240" w:lineRule="auto"/>
        <w:ind w:left="0" w:right="34.68017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11328125" w:line="240" w:lineRule="auto"/>
        <w:ind w:left="0" w:right="39.0405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9.5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3.3605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9.038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9.760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40.23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8.6791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.8000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7.0599365234375" w:line="240" w:lineRule="auto"/>
        <w:ind w:left="0" w:right="35.04028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42.64038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41.43920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41.1987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8602294921875" w:line="240" w:lineRule="auto"/>
        <w:ind w:left="0" w:right="42.39868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60595703125" w:line="240" w:lineRule="auto"/>
        <w:ind w:left="0" w:right="40.71899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326383590698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Niniejszy materiał nie jest źródłem obowiązującego prawa i ma wyłącznie charakter pomocniczy. Wiążący tekst  aktu prawnego został opublikowany w Dzienniku Ustaw.  </w:t>
      </w:r>
    </w:p>
    <w:tbl>
      <w:tblPr>
        <w:tblStyle w:val="Table12"/>
        <w:tblW w:w="9581.354064941406" w:type="dxa"/>
        <w:jc w:val="left"/>
        <w:tblInd w:w="1465.98968505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8.8479614257812"/>
        <w:gridCol w:w="8382.506103515625"/>
        <w:tblGridChange w:id="0">
          <w:tblGrid>
            <w:gridCol w:w="1198.8479614257812"/>
            <w:gridCol w:w="8382.506103515625"/>
          </w:tblGrid>
        </w:tblGridChange>
      </w:tblGrid>
      <w:tr>
        <w:trPr>
          <w:cantSplit w:val="0"/>
          <w:trHeight w:val="36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5811.023622047243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60241699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WYKONUJĄCY PRACE PROSTE</w:t>
            </w:r>
          </w:p>
        </w:tc>
      </w:tr>
      <w:tr>
        <w:trPr>
          <w:cantSplit w:val="0"/>
          <w:trHeight w:val="36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02319335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146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07.96234130859375" w:right="-14.697265625" w:firstLine="7.20001220703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ta obejmuje zawody, które wymagają niskich lub podstawowych umiejętności i niewielkiej wiedzy teoretycznej niezbędnych do wykonywania przeważnie prostych i rutynowych prac. Praca wykonywana jest przy zastosowaniu prostych narzędzi i przy ograniczonej własnej inicjatywie i ocenie. W niektórych przypadkach wymaga wysiłku fizycznego.</w:t>
            </w:r>
          </w:p>
        </w:tc>
      </w:tr>
      <w:tr>
        <w:trPr>
          <w:cantSplit w:val="0"/>
          <w:trHeight w:val="423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50341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4367599487305" w:lineRule="auto"/>
              <w:ind w:left="46.2823486328125" w:right="-20.015869140625" w:firstLine="4.55993652343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zadań wykonywanych przez pracowników wykonujących prace proste należą zwykle: czyszczenie, uzupełnianie zapasów i wykonywanie prostych czynności konserwacyjnych w mieszkaniach, domach, hotelach, biurach i innych budynkach; mycie samochodów i okien; pomoc w kuchniach i wykonywanie prostych zadań przy przygotowywaniu posiłków; dostarczanie poczty lub towarów; przenoszenie i przeładowywanie bagaży oraz ładunków; instalowanie dystrybutorów lub odczytywanie liczników; zbieranie i sortowanie odpadków; zamiatanie ulic; wykonywanie różnych prostych zadań rolniczych, rybackich, myśliwskich lub zastawianie pułapek; wykonywanie prostych zadań wydobywczych, budowlanych i wytwórczych, w tym sortowanie produktów; ręczne pakowanie i rozpakowywanie produktów oraz układanie ich na półkach; świadczenie różnych usług na ulicach; obsługa ręczna lub siłą mięśni pojazdów przeznaczonych do przewozu pasażerów i towarów; kierowanie pojazdami lub obsługa maszyn napędzanych przez zwierzęta. W zakres obowiązków może wchodzić także sprawowanie nadzoru nad innymi pracownikami.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83.154602050781" w:type="dxa"/>
        <w:jc w:val="left"/>
        <w:tblInd w:w="1465.961608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8.7008666992188"/>
        <w:gridCol w:w="8404.453735351562"/>
        <w:tblGridChange w:id="0">
          <w:tblGrid>
            <w:gridCol w:w="1178.7008666992188"/>
            <w:gridCol w:w="8404.453735351562"/>
          </w:tblGrid>
        </w:tblGridChange>
      </w:tblGrid>
      <w:tr>
        <w:trPr>
          <w:cantSplit w:val="0"/>
          <w:trHeight w:val="3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1759033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SIŁY ZBROJNE</w:t>
            </w:r>
          </w:p>
        </w:tc>
      </w:tr>
      <w:tr>
        <w:trPr>
          <w:cantSplit w:val="0"/>
          <w:trHeight w:val="36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976196289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4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47.2576904296875" w:right="-15.843505859375" w:firstLine="15.59997558593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Siły Zbrojne RP są podstawowym elementem systemu obronnego państwa, przeznaczonym, do skutecznej realizacji polityki bezpieczeństwa i obrony. W skład Sił Zbrojnych wchodzą, jako ich rodzaje; Wojska Lądowe, Siły Powietrzne, Marynarka Wojenna, Wojska Specjalne oraz inne wyspecjalizowane komponenty organizacyjne.</w:t>
            </w:r>
          </w:p>
        </w:tc>
      </w:tr>
      <w:tr>
        <w:trPr>
          <w:cantSplit w:val="0"/>
          <w:trHeight w:val="14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7841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56088066101074" w:lineRule="auto"/>
              <w:ind w:left="49.89776611328125" w:right="-10.164794921875" w:firstLine="12.959899902343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Siły Zbrojne RP utrzymują w gotowość do realizacji trzech rodzajów misji: zagwarantowanie obrony państwa i przeciwstawienie się agresji; udział w procesie stabilizacji sytuacji międzynarodowej oraz w operacjach reagowania kryzysowego i humanitarnego; wspieranie bezpieczeństwa wewnętrznego i pomoc społeczeństwu. </w:t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688.800048828125" w:left="0" w:right="932.640380859375" w:header="0" w:footer="720"/>
      <w:pgNumType w:start="1"/>
      <w:cols w:equalWidth="0" w:num="2">
        <w:col w:space="0" w:w="5500"/>
        <w:col w:space="0" w:w="55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