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98779296875" w:line="240" w:lineRule="auto"/>
        <w:ind w:left="0" w:right="3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46.002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1.63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9182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4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4.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9853515625" w:line="240" w:lineRule="auto"/>
        <w:ind w:left="0" w:right="45.2807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597412109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75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44.44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9191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5975341796875"/>
        <w:gridCol w:w="8095.752258300781"/>
        <w:tblGridChange w:id="0">
          <w:tblGrid>
            <w:gridCol w:w="1485.5975341796875"/>
            <w:gridCol w:w="8095.752258300781"/>
          </w:tblGrid>
        </w:tblGridChange>
      </w:tblGrid>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22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Zamiatacze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42272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9613</w:t>
            </w:r>
          </w:p>
        </w:tc>
      </w:tr>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46209716796875" w:right="-13.070068359375" w:hanging="11.03973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Zamiatacze i pokrewni zamiatają i sprzątają ulice, parki, lotniska, dworce i inne miejsca publiczne.</w:t>
            </w:r>
          </w:p>
        </w:tc>
      </w:tr>
      <w:tr>
        <w:trPr>
          <w:cantSplit w:val="0"/>
          <w:trHeight w:val="12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6.2599182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68171691895" w:lineRule="auto"/>
              <w:ind w:left="47.30224609375" w:right="-11.2719726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zamiataczy i pokrewnych pracowników zazwyczaj obejmują: zamiatanie ulic, parków, lotnisk, dworców i innych miejsc publicznych; trzepanie dywanów przy użyciu trzepaczki; sprzątanie śmieci, liści i śniegu z dróg dojazdowych i gruntów; wykonywanie innych zadań pokrewnych.</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2.2259521484375"/>
        <w:gridCol w:w="8101.148681640625"/>
        <w:tblGridChange w:id="0">
          <w:tblGrid>
            <w:gridCol w:w="1482.2259521484375"/>
            <w:gridCol w:w="8101.1486816406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772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Gońcy, bagażowi i pokrewni</w:t>
            </w:r>
          </w:p>
        </w:tc>
      </w:tr>
      <w:tr>
        <w:trPr>
          <w:cantSplit w:val="0"/>
          <w:trHeight w:val="3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21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07708740234375" w:right="-5.9704589843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Gońcy, bagażowi i pokrewni zajmują się noszeniem i dostarczaniem wiadomości, paczek i innych przedmiotów w obrębie instytucji lub pomiędzy instytucjami, do gospodarstw domowych i innych miejsc, noszeniem bagaży w hotelach, na dworcach i lotniskach, przenoszenie rannych lub chorych na noszach.</w:t>
            </w:r>
          </w:p>
        </w:tc>
      </w:tr>
      <w:tr>
        <w:trPr>
          <w:cantSplit w:val="0"/>
          <w:trHeight w:val="3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26327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3573760986328" w:lineRule="auto"/>
              <w:ind w:left="53.07708740234375" w:right="-10.8093261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gońców, bagażowych i pokrewnych pracowników zazwyczaj obejmują: dostarczanie wiadomości, paczek i innych przedmiotów w obrębie instytucji, pomiędzy instytucjami lub do innych miejsc; wykonywanie obowiązków gońca pocztowego; dostarczanie różnych towarów do i z przedsiębiorstw, sklepów, gospodarstw domowych, itp.; noszenie i dostarczanie bagaży w hotelach, na dworcach, lotniskach i w innych miejscach; odbieranie i znaczenie bagaży poprzez wypełnianie i dołączanie kwitów; planowanie i korzystanie z najbardziej efektywnej trasy; sortowanie produktów przeznaczonych do dostarczenia według trasy dostaw; przemieszczanie osób rannych lub chorych; przenoszenie towarów wewnątrz budynków lub za pomocą windy; wykonywanie innych zadań pokrewnych.</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6728515625"/>
        <w:gridCol w:w="8098.6737060546875"/>
        <w:tblGridChange w:id="0">
          <w:tblGrid>
            <w:gridCol w:w="1484.6728515625"/>
            <w:gridCol w:w="8098.673706054687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2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wykonujący dorywcze prace proste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9622</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50.60211181640625" w:right="-5.6079101562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wykonujący dorywcze prace proste podejmują się wykonywania różnorodnych prac, na przykład takich jak: statystowanie przy produkcji filmu, wykonywanie prostych napraw, malowanie budynków i innych obiektów, rozładowywanie stałych materiałów opałowych i umieszczanie ich w piwnicach. </w:t>
            </w:r>
          </w:p>
        </w:tc>
      </w:tr>
      <w:tr>
        <w:trPr>
          <w:cantSplit w:val="0"/>
          <w:trHeight w:val="2433.5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6.235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290809631348" w:lineRule="auto"/>
              <w:ind w:left="50.60211181640625" w:right="-9.9694824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wykonujących dorywcze prace proste zazwyczaj obejmują: występowanie przy produkcji filmu w podrzędnej roli, głównie w scenach zbiorowych; naprawianie rozbitych szyb, ekranów, zepsutych drzwi, ogrodzeń, grillów, stolików ogrodowych, półek, kredensów i innych przedmiotów; wymianę niesprawnych przedmiotów, takich jak: żarówki; naprawę i malowanie powierzchni wewnętrznych i zewnętrznych, jak np.: ściany, sufity i ogrodzenia; regulowanie drzwi i okien; wymianę uszczelek; mocowanie prowadnic i uchwytów; rozładowywanie węgla lub drewna i umieszczanie ich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5.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10839843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95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1.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
        <w:tblW w:w="9580.320129394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098.399963378906"/>
        <w:tblGridChange w:id="0">
          <w:tblGrid>
            <w:gridCol w:w="1481.920166015625"/>
            <w:gridCol w:w="8098.399963378906"/>
          </w:tblGrid>
        </w:tblGridChange>
      </w:tblGrid>
      <w:tr>
        <w:trPr>
          <w:cantSplit w:val="0"/>
          <w:trHeight w:val="6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1.839599609375" w:right="-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piwnicach prywatnych gospodarstw domowych lub przedsiębiorstw; wykonywanie innych zadań pokrewnych.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582.9544067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4760131835938"/>
        <w:gridCol w:w="8098.4783935546875"/>
        <w:tblGridChange w:id="0">
          <w:tblGrid>
            <w:gridCol w:w="1484.4760131835938"/>
            <w:gridCol w:w="8098.478393554687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22229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Odczytujący liczniki i wybierający monety z automatów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9623</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5.16204833984375" w:right="-13.16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Odczytujący liczniki i wybierający monety (żetony) z automatów, zaopatrują automaty sprzedające i wybierają z nich lub z parkometrów i innych pojemników monety (żetony) oraz dokonują odczytów liczników zużycia elektryczności, gazu i wody.</w:t>
            </w:r>
          </w:p>
        </w:tc>
      </w:tr>
      <w:tr>
        <w:trPr>
          <w:cantSplit w:val="0"/>
          <w:trHeight w:val="3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6.038360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50.60211181640625" w:right="-13.5644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odczytujących liczniki i wybierających monety z automatów zazwyczaj obejmują: zaopatrywanie automatów do sprzedaży w produkty i wybieranie monet (żetonów) z ich pojemników; wybieranie monet (żetonów) z parkometrów i podobnych pojemników na monety; prowadzenie rejestrów dostarczonych towarów i pobranych monet; odczytywanie liczników zużycia elektryczności, gazu lub wody i zapisywanie odczytów; poruszanie się po ustalonych trasach w celu dokonania odczytów z urządzeń pomiarowych; sprawdzanie odczytów w przypadkach, gdy wydaje się, że zużycie odbiega od normy i zapisywanie możliwych przyczyn odchyleń; sprawdzanie liczników pod kątem nieuprawnionych podłączeń, usterek i uszkodzeń, takich jak złamane pieczęcie, itp.; wykonywanie innych zadań pokrewnych.</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444213867188"/>
        <w:gridCol w:w="8102.3028564453125"/>
        <w:tblGridChange w:id="0">
          <w:tblGrid>
            <w:gridCol w:w="1480.8444213867188"/>
            <w:gridCol w:w="8102.3028564453125"/>
          </w:tblGrid>
        </w:tblGridChange>
      </w:tblGrid>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09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przy pracach prostych gdzie indziej niesklasyfikowani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9629</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20196533203125" w:right="-11.73950195312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Grupa ta obejmuje pracowników przy pracach prostych, niesklasyfikowanych w innych podgrupach grupy 9 Pracownicy przy pracach prostych. Grupa ta obejmuje na przykład osoby wystawiające i zbierające bilety za parkowanie lub bilety wstępu, podające osobiste przedmioty klientom lub interesantom w szatniach, pomagają klientom podczas imprez rozrywkowych, itp.</w:t>
            </w:r>
          </w:p>
        </w:tc>
      </w:tr>
      <w:tr>
        <w:trPr>
          <w:cantSplit w:val="0"/>
          <w:trHeight w:val="331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6.00662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41737365723" w:lineRule="auto"/>
              <w:ind w:left="51.80206298828125" w:right="-9.459228515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przy pracach prostych gdzie indziej niesklasyfikowanych zazwyczaj obejmują: sprzedaż i zbieranie biletów wstępu oraz przepustek od klientów podczas imprez rozrywkowych; sprawdzanie biletów lub przepustek w celu zweryfikowania autentyczności, kierowanie klientów do wyjść lub podawanie innych instrukcji, świadczenie pomocy w sytuacjach zagrożenia; kierowanie klientów, np. do stoisk, telefonów, itp.; kierowanie prowadzących pojazdy na miejsca parkingowe; patrolowanie parkingów w celu zapobieżenia uszkodzeń pojazdów i kradzieży; naliczanie opłat za postój i pobieranie opłat od klientów; prowadzenie szatni, przechowalni bagażu lub toalety; przydzielanie miejsc w przebieralniach, szafek lub pojemników na ubrania klientom siłowni, basenów, itp.; wykonywanie innych zadań pokrewnych.</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4703369140625"/>
        <w:gridCol w:w="8101.774597167969"/>
        <w:tblGridChange w:id="0">
          <w:tblGrid>
            <w:gridCol w:w="1481.4703369140625"/>
            <w:gridCol w:w="8101.774597167969"/>
          </w:tblGrid>
        </w:tblGridChange>
      </w:tblGrid>
      <w:tr>
        <w:trPr>
          <w:cantSplit w:val="0"/>
          <w:trHeight w:val="38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5964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zawodowi Sił Zbrojnych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5678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0110</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2.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4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52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6.241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8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9619140625" w:line="240" w:lineRule="auto"/>
        <w:ind w:left="0" w:right="38.48022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4426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4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6.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3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46.96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4951782226562"/>
        <w:gridCol w:w="8097.950134277344"/>
        <w:tblGridChange w:id="0">
          <w:tblGrid>
            <w:gridCol w:w="1483.4951782226562"/>
            <w:gridCol w:w="8097.950134277344"/>
          </w:tblGrid>
        </w:tblGridChange>
      </w:tblGrid>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80535888672" w:lineRule="auto"/>
              <w:ind w:left="50.0396728515625" w:right="-8.45092773437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Oficerowie zawodowi Sił Zbrojnych sprawują funkcję dowódczą, przywódczą i menedżerską na stanowiskach służbowych w jednostkach wojskowych w ramach Sił Zbrojnych RP oraz jednostkach organizacyjnych poza resortem obrony narodowej. Oficerowie posiadają stopnie wojskowe zgodnie ze stopniami wojskowymi zaszeregowanymi dla danego stanowiska służbowego, na które zostali wyznaczeni. Grupa oficerów obejmuje wszystkich żołnierzy zawodowych Sił Zbrojnych posiadających stopnie wojskowe od porucznika do generała.</w:t>
            </w:r>
          </w:p>
        </w:tc>
      </w:tr>
      <w:tr>
        <w:trPr>
          <w:cantSplit w:val="0"/>
          <w:trHeight w:val="27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4.495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9200439453" w:lineRule="auto"/>
              <w:ind w:left="48.11981201171875" w:right="-10.969238281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oficerów zawodowych Sił Zbrojnych zazwyczaj obejmują: dowodzenie podległym pododdziałem (zespołem, formacją) w działaniach bojowych oraz w warunkach pokojowego funkcjonowania wojska, wywieranie wpływu na skuteczność oraz sprawność działań wojskowych pododdziału lub całej formacji, motywowanie do skutecznego oraz sprawnego funkcjonowania jednostki, organizowanie i zarządzanie realizowanymi przedsięwzięciami. Do ich zadań może także należeć sprawowanie funkcji specjalistyczno-wojskowych typowych dla lekarzy, prawników, nauczycieli akademickich itp.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693725585938"/>
        <w:gridCol w:w="8101.151428222656"/>
        <w:tblGridChange w:id="0">
          <w:tblGrid>
            <w:gridCol w:w="1480.1693725585938"/>
            <w:gridCol w:w="8101.1514282226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131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Podoficerowie zawodowi Sił Zbrojnych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043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0210</w:t>
            </w:r>
          </w:p>
        </w:tc>
      </w:tr>
      <w:tr>
        <w:trPr>
          <w:cantSplit w:val="0"/>
          <w:trHeight w:val="21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42.261962890625" w:right="-12.63061523437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Podoficerowie zawodowi Sił Zbrojnych pełnią w Siłach Zbrojnych RP funkcje dowódcze, szkoleniowe i wychowawcze w stosunku do podległych żołnierzy na szczeblu grupy, załogi, sekcji, urządzenia i drużyny oraz plutonu. Odpowiadają za jakość merytoryczną i metodyczną wyszkolenia i wychowania podległych żołnierzy szeregowych. Grupa ta obejmuje wszystkich żołnierzy zawodowych Sił Zbrojnych posiadających co najmniej stopień kaprala do stopnia starszego chorążego sztabowego włącznie.</w:t>
            </w:r>
          </w:p>
        </w:tc>
      </w:tr>
      <w:tr>
        <w:trPr>
          <w:cantSplit w:val="0"/>
          <w:trHeight w:val="2433.6007690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79367828369" w:lineRule="auto"/>
              <w:ind w:left="54.022216796875" w:right="-11.03027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podoficerów zawodowych Sił Zbrojnych zazwyczaj obejmują: dowodzenie pododdziałem podległych żołnierzy szeregowych w działaniach bojowych oraz w warunkach pokojowego funkcjonowania wojska, sprawowanie funkcji szkoleniowych i wychowawczych, wywieranie wpływu na skuteczność oraz sprawność działań wojskowych pododdziału, motywowanie żołnierzy szeregowych do skutecznego oraz sprawnego funkcjonowania jednostki. Do ich zadań może także należeć pełnienie funkcji magazynierów, intendentów, referentów itp.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394287109375"/>
        <w:gridCol w:w="8101.177978515625"/>
        <w:tblGridChange w:id="0">
          <w:tblGrid>
            <w:gridCol w:w="1480.394287109375"/>
            <w:gridCol w:w="8101.177978515625"/>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770385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Szeregowi zawodowi Sił zbrojnych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0310</w:t>
            </w:r>
          </w:p>
        </w:tc>
      </w:tr>
      <w:tr>
        <w:trPr>
          <w:cantSplit w:val="0"/>
          <w:trHeight w:val="674.4003295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6.43707275390625" w:right="-11.4990234375" w:hanging="2.63977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Żołnierze zawodowi Sił zbrojnych posiadają stopień szeregowego lub starszego szeregowego i stanowią największy korpus kadry zawodowej Sił Zbrojnych RP.</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4.43161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23376464844" w:lineRule="auto"/>
              <w:ind w:left="53.07708740234375" w:right="-7.14111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żołnierzy szeregowych zazwyczaj obejmują: wykonywanie poleceń podoficerów w działaniach bojowych oraz w warunkach pokojowego funkcjonowania wojska, uczestniczenie w różnych misjach wojskowych, uczestniczenie w szkoleniach, musztrach, paradach wojskowych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1089.00146484375" w:left="0" w:right="939.84130859375" w:header="0" w:footer="720"/>
          <w:pgNumType w:start="1"/>
          <w:cols w:equalWidth="0" w:num="2">
            <w:col w:space="0" w:w="5500"/>
            <w:col w:space="0" w:w="5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920166015625"/>
        <w:gridCol w:w="8100.199279785156"/>
        <w:tblGridChange w:id="0">
          <w:tblGrid>
            <w:gridCol w:w="1481.920166015625"/>
            <w:gridCol w:w="8100.199279785156"/>
          </w:tblGrid>
        </w:tblGridChange>
      </w:tblGrid>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51.839599609375" w:right="-10.760498046875" w:firstLine="4.080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 okazji różnych uroczystości państwowych. Do ich zadań może także należeć pełnienie funkcji kierowców, mechaników, operatorów sprzętu wojskowego, udzielanie pomocy ludności cywilnej w pożarach, powodziach i innych kataklizmach przyrody. Żołnierze szeregowi oprócz zadań typowo wojskowych, wykonują również miedzy innymi funkcje: kierowców, operatorów sprzętu, specjalistów.</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8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2.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86083984375" w:line="240" w:lineRule="auto"/>
        <w:ind w:left="0" w:right="46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w:t>
      </w:r>
    </w:p>
    <w:sectPr>
      <w:type w:val="continuous"/>
      <w:pgSz w:h="16820" w:w="11900" w:orient="portrait"/>
      <w:pgMar w:bottom="0" w:top="1089.00146484375" w:left="0" w:right="943.9208984375" w:header="0" w:footer="720"/>
      <w:cols w:equalWidth="0" w:num="1">
        <w:col w:space="0" w:w="10956.07910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