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askjamie-brand-standards"/>
    <w:p>
      <w:pPr>
        <w:pStyle w:val="Heading1"/>
      </w:pPr>
      <w:r>
        <w:t xml:space="preserve">AskJamie™ Brand Standards</w:t>
      </w:r>
    </w:p>
    <w:bookmarkStart w:id="22" w:name="introduction-brand-story"/>
    <w:p>
      <w:pPr>
        <w:pStyle w:val="Heading2"/>
      </w:pPr>
      <w:r>
        <w:t xml:space="preserve">Introduction &amp; Brand Story</w:t>
      </w:r>
    </w:p>
    <w:p>
      <w:pPr>
        <w:pStyle w:val="FirstParagraph"/>
      </w:pPr>
      <w:r>
        <w:t xml:space="preserve">AskJamie™ is a conversational AI assistant brand born from a very human frustration: the challenge of compressing a multidimensional career or business story into a flat, one-page résumé or static website. The idea sparked with a simple question –</w:t>
      </w:r>
      <w:r>
        <w:t xml:space="preserve"> </w:t>
      </w:r>
      <w:r>
        <w:rPr>
          <w:i/>
          <w:iCs/>
        </w:rPr>
        <w:t xml:space="preserve">“What if a résumé could talk?”</w:t>
      </w:r>
      <w:r>
        <w:t xml:space="preserve"> </w:t>
      </w:r>
      <w:r>
        <w:t xml:space="preserve">– and from there AskJamie evolved into a living, interactive representation of one’s professional narrative. It began as a personal</w:t>
      </w:r>
      <w:r>
        <w:t xml:space="preserve"> </w:t>
      </w:r>
      <w:r>
        <w:rPr>
          <w:b/>
          <w:bCs/>
        </w:rPr>
        <w:t xml:space="preserve">conversational résumé</w:t>
      </w:r>
      <w:r>
        <w:t xml:space="preserve"> </w:t>
      </w:r>
      <w:r>
        <w:t xml:space="preserve">and quickly grew into a suite of AI “assistants” that give people and organizations a deeper, more authentic voice in the digital world. Today, AskJamie is an</w:t>
      </w:r>
      <w:r>
        <w:t xml:space="preserve"> </w:t>
      </w:r>
      <w:r>
        <w:rPr>
          <w:b/>
          <w:bCs/>
        </w:rPr>
        <w:t xml:space="preserve">ecosystem</w:t>
      </w:r>
      <w:r>
        <w:t xml:space="preserve"> </w:t>
      </w:r>
      <w:r>
        <w:t xml:space="preserve">within the OverKill Hill P³™ universe, embodying the philosophy that technology should amplify human depth and personality rather than flatten it.</w:t>
      </w:r>
    </w:p>
    <w:p>
      <w:pPr>
        <w:pStyle w:val="BodyText"/>
      </w:pPr>
      <w:r>
        <w:rPr>
          <w:b/>
          <w:bCs/>
        </w:rPr>
        <w:t xml:space="preserve">Brand Mission:</w:t>
      </w:r>
      <w:r>
        <w:t xml:space="preserve"> </w:t>
      </w:r>
      <w:r>
        <w:t xml:space="preserve">To unfold</w:t>
      </w:r>
      <w:r>
        <w:t xml:space="preserve"> </w:t>
      </w:r>
      <w:r>
        <w:rPr>
          <w:b/>
          <w:bCs/>
        </w:rPr>
        <w:t xml:space="preserve">depth, personality, and clarity</w:t>
      </w:r>
      <w:r>
        <w:t xml:space="preserve"> </w:t>
      </w:r>
      <w:r>
        <w:t xml:space="preserve">in digital communication. AskJamie’s purpose is to help individuals and organizations</w:t>
      </w:r>
      <w:r>
        <w:t xml:space="preserve"> </w:t>
      </w:r>
      <w:r>
        <w:rPr>
          <w:b/>
          <w:bCs/>
        </w:rPr>
        <w:t xml:space="preserve">“speak in full color – not grayscale”</w:t>
      </w:r>
      <w:r>
        <w:t xml:space="preserve">, whether that means presenting your full professional story, providing a smart front-of-house for a small business, or acting as a brand’s always-on ambassador. In short, AskJamie exists to help you be understood on your own terms.</w:t>
      </w:r>
    </w:p>
    <w:p>
      <w:pPr>
        <w:pStyle w:val="BodyText"/>
      </w:pPr>
      <w:r>
        <w:rPr>
          <w:b/>
          <w:bCs/>
        </w:rPr>
        <w:t xml:space="preserve">Tagline:</w:t>
      </w:r>
      <w:r>
        <w:t xml:space="preserve"> </w:t>
      </w:r>
      <w:r>
        <w:rPr>
          <w:i/>
          <w:iCs/>
        </w:rPr>
        <w:t xml:space="preserve">“A mid-century modern AI helpdesk that lives inside the stack — your ‘phone a friend’ for complex questions, tradeoffs and next-step decisions.”</w:t>
      </w:r>
      <w:hyperlink r:id="rId21">
        <w:r>
          <w:rPr>
            <w:rStyle w:val="Hyperlink"/>
          </w:rPr>
          <w:t xml:space="preserve">[1]</w:t>
        </w:r>
      </w:hyperlink>
      <w:r>
        <w:t xml:space="preserve"> </w:t>
      </w:r>
      <w:r>
        <w:t xml:space="preserve">This phrase encapsulates AskJamie’s unique positioning as a friendly, retro-inspired AI assistant ready to help anytime.</w:t>
      </w:r>
    </w:p>
    <w:bookmarkEnd w:id="22"/>
    <w:bookmarkStart w:id="24" w:name="brand-identity-values"/>
    <w:p>
      <w:pPr>
        <w:pStyle w:val="Heading2"/>
      </w:pPr>
      <w:r>
        <w:t xml:space="preserve">Brand Identity &amp; Values</w:t>
      </w:r>
    </w:p>
    <w:p>
      <w:pPr>
        <w:pStyle w:val="FirstParagraph"/>
      </w:pPr>
      <w:r>
        <w:rPr>
          <w:b/>
          <w:bCs/>
        </w:rPr>
        <w:t xml:space="preserve">Human-Centered &amp; Authentic:</w:t>
      </w:r>
      <w:r>
        <w:t xml:space="preserve"> </w:t>
      </w:r>
      <w:r>
        <w:t xml:space="preserve">At its core, AskJamie is about</w:t>
      </w:r>
      <w:r>
        <w:t xml:space="preserve"> </w:t>
      </w:r>
      <w:r>
        <w:rPr>
          <w:b/>
          <w:bCs/>
        </w:rPr>
        <w:t xml:space="preserve">authentic storytelling and human-centered design.</w:t>
      </w:r>
      <w:r>
        <w:t xml:space="preserve"> </w:t>
      </w:r>
      <w:r>
        <w:t xml:space="preserve">It rejects one-size-fits-all narratives – instead, it embraces the layers and nuances that make people and businesses unique. Every interaction with AskJamie should feel personal, genuine, and tailored to the individual or brand it represents. The system was</w:t>
      </w:r>
      <w:r>
        <w:t xml:space="preserve"> </w:t>
      </w:r>
      <w:r>
        <w:rPr>
          <w:i/>
          <w:iCs/>
        </w:rPr>
        <w:t xml:space="preserve">“born from Glee’s color-coded joy and Jamie’s system-builder brain”</w:t>
      </w:r>
      <w:r>
        <w:t xml:space="preserve">, combining warmth and structure</w:t>
      </w:r>
      <w:hyperlink r:id="rId23">
        <w:r>
          <w:rPr>
            <w:rStyle w:val="Hyperlink"/>
          </w:rPr>
          <w:t xml:space="preserve">[2]</w:t>
        </w:r>
      </w:hyperlink>
      <w:r>
        <w:t xml:space="preserve">. As such, AskJamie values both emotional intelligence and engineering precision.</w:t>
      </w:r>
    </w:p>
    <w:p>
      <w:pPr>
        <w:pStyle w:val="BodyText"/>
      </w:pPr>
      <w:r>
        <w:rPr>
          <w:b/>
          <w:bCs/>
        </w:rPr>
        <w:t xml:space="preserve">Empowering &amp; Inclusive:</w:t>
      </w:r>
      <w:r>
        <w:t xml:space="preserve"> </w:t>
      </w:r>
      <w:r>
        <w:t xml:space="preserve">AskJamie’s tools are designed to</w:t>
      </w:r>
      <w:r>
        <w:t xml:space="preserve"> </w:t>
      </w:r>
      <w:r>
        <w:rPr>
          <w:b/>
          <w:bCs/>
        </w:rPr>
        <w:t xml:space="preserve">empower users</w:t>
      </w:r>
      <w:r>
        <w:t xml:space="preserve"> </w:t>
      </w:r>
      <w:r>
        <w:t xml:space="preserve">– whether it’s a job-seeker confidently showcasing a lifetime of experience, a small business punching above its weight with a polished AI rep, or an employee instantly finding answers in a sea of documents. The brand stands for making advanced technology accessible and beneficial to all, under the belief that</w:t>
      </w:r>
      <w:r>
        <w:t xml:space="preserve"> </w:t>
      </w:r>
      <w:r>
        <w:rPr>
          <w:i/>
          <w:iCs/>
        </w:rPr>
        <w:t xml:space="preserve">“technology should feel like friendship — not friction.”</w:t>
      </w:r>
      <w:hyperlink r:id="rId23">
        <w:r>
          <w:rPr>
            <w:rStyle w:val="Hyperlink"/>
          </w:rPr>
          <w:t xml:space="preserve">[2]</w:t>
        </w:r>
      </w:hyperlink>
      <w:r>
        <w:t xml:space="preserve"> </w:t>
      </w:r>
      <w:r>
        <w:t xml:space="preserve">It welcomes users of all backgrounds, adapting to their needs and even their mood.</w:t>
      </w:r>
    </w:p>
    <w:p>
      <w:pPr>
        <w:pStyle w:val="BodyText"/>
      </w:pPr>
      <w:r>
        <w:rPr>
          <w:b/>
          <w:bCs/>
        </w:rPr>
        <w:t xml:space="preserve">Innovative &amp; Protective:</w:t>
      </w:r>
      <w:r>
        <w:t xml:space="preserve"> </w:t>
      </w:r>
      <w:r>
        <w:t xml:space="preserve">Innovation is in AskJamie’s DNA – it pioneered new uses of GPT technology (interactive résumés, AI portfolio ambassadors, etc.), always pushing the envelope of what conversational AI can do. At the same time, AskJamie is</w:t>
      </w:r>
      <w:r>
        <w:t xml:space="preserve"> </w:t>
      </w:r>
      <w:r>
        <w:rPr>
          <w:b/>
          <w:bCs/>
        </w:rPr>
        <w:t xml:space="preserve">protective</w:t>
      </w:r>
      <w:r>
        <w:t xml:space="preserve">: the BrandGuardian edition exists to safeguard organizations’ narratives and ensure</w:t>
      </w:r>
      <w:r>
        <w:t xml:space="preserve"> </w:t>
      </w:r>
      <w:r>
        <w:rPr>
          <w:b/>
          <w:bCs/>
        </w:rPr>
        <w:t xml:space="preserve">brands control their story</w:t>
      </w:r>
      <w:r>
        <w:t xml:space="preserve"> </w:t>
      </w:r>
      <w:r>
        <w:t xml:space="preserve">in the AI era, rather than leaving it to chance. This guardian ethos reflects reliability, trustworthiness, and a proactive stance in the brand’s identity.</w:t>
      </w:r>
    </w:p>
    <w:bookmarkEnd w:id="24"/>
    <w:bookmarkStart w:id="26" w:name="brand-voice-tone"/>
    <w:p>
      <w:pPr>
        <w:pStyle w:val="Heading2"/>
      </w:pPr>
      <w:r>
        <w:t xml:space="preserve">Brand Voice &amp; Tone</w:t>
      </w:r>
    </w:p>
    <w:p>
      <w:pPr>
        <w:pStyle w:val="FirstParagraph"/>
      </w:pPr>
      <w:r>
        <w:t xml:space="preserve">AskJamie’s voice is warm, intelligent, and a touch playful –</w:t>
      </w:r>
      <w:r>
        <w:t xml:space="preserve"> </w:t>
      </w:r>
      <w:r>
        <w:rPr>
          <w:b/>
          <w:bCs/>
        </w:rPr>
        <w:t xml:space="preserve">professional yet personable</w:t>
      </w:r>
      <w:r>
        <w:t xml:space="preserve">. Think of it as a knowledgeable friend or colleague who’s always ready to help, explaining complex matters in plain language without talking down to you. The tone balances</w:t>
      </w:r>
      <w:r>
        <w:t xml:space="preserve"> </w:t>
      </w:r>
      <w:r>
        <w:rPr>
          <w:b/>
          <w:bCs/>
        </w:rPr>
        <w:t xml:space="preserve">confidence and humility</w:t>
      </w:r>
      <w:r>
        <w:t xml:space="preserve">: AskJamie is sure of its information and capabilities, but always polite and approachable in delivery.</w:t>
      </w:r>
    </w:p>
    <w:p>
      <w:pPr>
        <w:numPr>
          <w:ilvl w:val="0"/>
          <w:numId w:val="1001"/>
        </w:numPr>
      </w:pPr>
      <w:r>
        <w:rPr>
          <w:b/>
          <w:bCs/>
        </w:rPr>
        <w:t xml:space="preserve">Conversational &amp; Friendly:</w:t>
      </w:r>
      <w:r>
        <w:t xml:space="preserve"> </w:t>
      </w:r>
      <w:r>
        <w:t xml:space="preserve">Communications from AskJamie often use a conversational tone, even speaking in first person as “Jamie” when appropriate (e.g., in marketing copy or user interactions on the website). This makes the experience feel personal. The assistant might say “I’m AskJamie, here to help…” to establish a friendly rapport. Humor and warmth are welcome in the voice, as long as they fit the context. In line with the broader Glee-fully ecosystem’s principle of</w:t>
      </w:r>
      <w:r>
        <w:t xml:space="preserve"> </w:t>
      </w:r>
      <w:r>
        <w:rPr>
          <w:i/>
          <w:iCs/>
        </w:rPr>
        <w:t xml:space="preserve">“beautifully human AI,”</w:t>
      </w:r>
      <w:r>
        <w:t xml:space="preserve"> </w:t>
      </w:r>
      <w:r>
        <w:t xml:space="preserve">AskJamie</w:t>
      </w:r>
      <w:r>
        <w:t xml:space="preserve"> </w:t>
      </w:r>
      <w:r>
        <w:rPr>
          <w:b/>
          <w:bCs/>
        </w:rPr>
        <w:t xml:space="preserve">“feels alive – with tone, humor, and warmth”</w:t>
      </w:r>
      <w:hyperlink r:id="rId25">
        <w:r>
          <w:rPr>
            <w:rStyle w:val="Hyperlink"/>
          </w:rPr>
          <w:t xml:space="preserve">[3]</w:t>
        </w:r>
      </w:hyperlink>
      <w:r>
        <w:t xml:space="preserve">.</w:t>
      </w:r>
    </w:p>
    <w:p>
      <w:pPr>
        <w:numPr>
          <w:ilvl w:val="0"/>
          <w:numId w:val="1001"/>
        </w:numPr>
      </w:pPr>
      <w:r>
        <w:rPr>
          <w:b/>
          <w:bCs/>
        </w:rPr>
        <w:t xml:space="preserve">Empathetic &amp; Supportive:</w:t>
      </w:r>
      <w:r>
        <w:t xml:space="preserve"> </w:t>
      </w:r>
      <w:r>
        <w:t xml:space="preserve">AskJamie is an extension of a person or brand, so it’s tuned to be encouraging and empathetic. It celebrates user achievements and handles sensitive questions with understanding. The voice conveys that it’s on</w:t>
      </w:r>
      <w:r>
        <w:t xml:space="preserve"> </w:t>
      </w:r>
      <w:r>
        <w:rPr>
          <w:i/>
          <w:iCs/>
        </w:rPr>
        <w:t xml:space="preserve">your</w:t>
      </w:r>
      <w:r>
        <w:t xml:space="preserve"> </w:t>
      </w:r>
      <w:r>
        <w:t xml:space="preserve">side – like a helpful guide or coach. This supportive tone stems from the brand’s origin in aiding people through stressful tasks (like interviews and business pitches).</w:t>
      </w:r>
    </w:p>
    <w:p>
      <w:pPr>
        <w:numPr>
          <w:ilvl w:val="0"/>
          <w:numId w:val="1001"/>
        </w:numPr>
      </w:pPr>
      <w:r>
        <w:rPr>
          <w:b/>
          <w:bCs/>
        </w:rPr>
        <w:t xml:space="preserve">Clear &amp; Knowledgeable:</w:t>
      </w:r>
      <w:r>
        <w:t xml:space="preserve"> </w:t>
      </w:r>
      <w:r>
        <w:t xml:space="preserve">While friendly, AskJamie is also an expert system. It provides information clearly and confidently, using straightforward language. Jargon is used only when appropriate to the audience, and explanations are concise. The brand voice favors clarity over flashiness. If something is uncertain or unknown, AskJamie is honest about it. This honesty builds trust in the voice.</w:t>
      </w:r>
    </w:p>
    <w:p>
      <w:pPr>
        <w:numPr>
          <w:ilvl w:val="0"/>
          <w:numId w:val="1001"/>
        </w:numPr>
      </w:pPr>
      <w:r>
        <w:rPr>
          <w:b/>
          <w:bCs/>
        </w:rPr>
        <w:t xml:space="preserve">Mid-Century Modern Charm:</w:t>
      </w:r>
      <w:r>
        <w:t xml:space="preserve"> </w:t>
      </w:r>
      <w:r>
        <w:t xml:space="preserve">A unique aspect of AskJamie’s persona is its</w:t>
      </w:r>
      <w:r>
        <w:t xml:space="preserve"> </w:t>
      </w:r>
      <w:r>
        <w:rPr>
          <w:b/>
          <w:bCs/>
        </w:rPr>
        <w:t xml:space="preserve">mid-century modern inspiration</w:t>
      </w:r>
      <w:r>
        <w:t xml:space="preserve"> </w:t>
      </w:r>
      <w:r>
        <w:t xml:space="preserve">– a nod to 1950s helpdesk charm combined with futuristic AI. In practical terms, this means the tone might include polite professionalism (think a courteous 1950s customer service rep) with a modern witty twist. The brand can sprinkle in a gentle retro flair (metaphors or references that evoke a vintage feel) to reinforce its aesthetic, but it’s used sparingly and sincerely. Overall, the voice should leave users feeling as if they just interacted with a dependable, slightly nostalgic, yet cutting-edge assistant.</w:t>
      </w:r>
    </w:p>
    <w:bookmarkEnd w:id="26"/>
    <w:bookmarkStart w:id="28" w:name="brand-evolution-ecosystem"/>
    <w:p>
      <w:pPr>
        <w:pStyle w:val="Heading2"/>
      </w:pPr>
      <w:r>
        <w:t xml:space="preserve">Brand Evolution &amp; Ecosystem</w:t>
      </w:r>
    </w:p>
    <w:p>
      <w:pPr>
        <w:pStyle w:val="FirstParagraph"/>
      </w:pPr>
      <w:r>
        <w:t xml:space="preserve">What began as a single experiment has grown into a</w:t>
      </w:r>
      <w:r>
        <w:t xml:space="preserve"> </w:t>
      </w:r>
      <w:r>
        <w:rPr>
          <w:b/>
          <w:bCs/>
        </w:rPr>
        <w:t xml:space="preserve">multi-edition ecosystem</w:t>
      </w:r>
      <w:r>
        <w:t xml:space="preserve"> </w:t>
      </w:r>
      <w:r>
        <w:t xml:space="preserve">of AskJamie solutions, all under the same brand ethos. Understanding these editions helps in maintaining a consistent brand narrative across different contexts. Below is an overview of AskJamie’s evolution and its current ecosystem offerings:</w:t>
      </w:r>
    </w:p>
    <w:p>
      <w:pPr>
        <w:numPr>
          <w:ilvl w:val="0"/>
          <w:numId w:val="1002"/>
        </w:numPr>
      </w:pPr>
      <w:r>
        <w:rPr>
          <w:b/>
          <w:bCs/>
        </w:rPr>
        <w:t xml:space="preserve">AskJamie™ Personal Edition – “The Conversational Résumé”:</w:t>
      </w:r>
      <w:r>
        <w:t xml:space="preserve"> </w:t>
      </w:r>
      <w:r>
        <w:t xml:space="preserve">The original incarnation of AskJamie. This edition is a custom GPT trained on an individual’s own background – effectively a résumé that can talk back. It allows a person to showcase their</w:t>
      </w:r>
      <w:r>
        <w:t xml:space="preserve"> </w:t>
      </w:r>
      <w:r>
        <w:rPr>
          <w:b/>
          <w:bCs/>
        </w:rPr>
        <w:t xml:space="preserve">full story</w:t>
      </w:r>
      <w:r>
        <w:t xml:space="preserve"> </w:t>
      </w:r>
      <w:r>
        <w:t xml:space="preserve">beyond the limits of a one-page CV. The Personal Edition can answer questions about the person’s experience, projects, skills, and even simulate interview Q&amp;A. It was created to help users</w:t>
      </w:r>
      <w:r>
        <w:t xml:space="preserve"> </w:t>
      </w:r>
      <w:r>
        <w:rPr>
          <w:i/>
          <w:iCs/>
        </w:rPr>
        <w:t xml:space="preserve">expand</w:t>
      </w:r>
      <w:r>
        <w:t xml:space="preserve"> </w:t>
      </w:r>
      <w:r>
        <w:t xml:space="preserve">themselves instead of being forced to</w:t>
      </w:r>
      <w:r>
        <w:t xml:space="preserve"> </w:t>
      </w:r>
      <w:r>
        <w:rPr>
          <w:b/>
          <w:bCs/>
        </w:rPr>
        <w:t xml:space="preserve">condense their life into 90 words.</w:t>
      </w:r>
      <w:r>
        <w:t xml:space="preserve"> </w:t>
      </w:r>
      <w:r>
        <w:t xml:space="preserve">In brand communications, this edition emphasizes personal empowerment and self-expression.</w:t>
      </w:r>
    </w:p>
    <w:p>
      <w:pPr>
        <w:numPr>
          <w:ilvl w:val="0"/>
          <w:numId w:val="1002"/>
        </w:numPr>
      </w:pPr>
      <w:r>
        <w:rPr>
          <w:b/>
          <w:bCs/>
        </w:rPr>
        <w:t xml:space="preserve">AskJamie™ Professional Portfolio – “Smart Business Front-of-House”:</w:t>
      </w:r>
      <w:r>
        <w:t xml:space="preserve"> </w:t>
      </w:r>
      <w:r>
        <w:t xml:space="preserve">The next evolution took AskJamie into the small business arena. This edition serves as an</w:t>
      </w:r>
      <w:r>
        <w:t xml:space="preserve"> </w:t>
      </w:r>
      <w:r>
        <w:rPr>
          <w:b/>
          <w:bCs/>
        </w:rPr>
        <w:t xml:space="preserve">AI company representative</w:t>
      </w:r>
      <w:r>
        <w:t xml:space="preserve"> </w:t>
      </w:r>
      <w:r>
        <w:t xml:space="preserve">or portfolio, giving even a tiny team a 24/7 professional presence. It’s like handing prospects a conversational brochure: an assistant that can fluently explain the business’s products, services, values, and differentiators. The Professional Portfolio edition conveys</w:t>
      </w:r>
      <w:r>
        <w:t xml:space="preserve"> </w:t>
      </w:r>
      <w:r>
        <w:rPr>
          <w:b/>
          <w:bCs/>
        </w:rPr>
        <w:t xml:space="preserve">Fortune-500 polish on a startup budget</w:t>
      </w:r>
      <w:r>
        <w:t xml:space="preserve"> </w:t>
      </w:r>
      <w:r>
        <w:t xml:space="preserve">– in other words, it helps a small company</w:t>
      </w:r>
      <w:r>
        <w:t xml:space="preserve"> </w:t>
      </w:r>
      <w:r>
        <w:rPr>
          <w:i/>
          <w:iCs/>
        </w:rPr>
        <w:t xml:space="preserve">“look bigger, stronger, and more polished”</w:t>
      </w:r>
      <w:r>
        <w:t xml:space="preserve"> </w:t>
      </w:r>
      <w:r>
        <w:t xml:space="preserve">than their size</w:t>
      </w:r>
      <w:hyperlink r:id="rId27">
        <w:r>
          <w:rPr>
            <w:rStyle w:val="Hyperlink"/>
          </w:rPr>
          <w:t xml:space="preserve">[4]</w:t>
        </w:r>
      </w:hyperlink>
      <w:hyperlink r:id="rId21">
        <w:r>
          <w:rPr>
            <w:rStyle w:val="Hyperlink"/>
          </w:rPr>
          <w:t xml:space="preserve">[5]</w:t>
        </w:r>
      </w:hyperlink>
      <w:r>
        <w:t xml:space="preserve">. Brand-wise, it carries a tone of confidence, enthusiasm for the business, and consistency with the company’s branding (it can be tuned to speak with the company’s voice).</w:t>
      </w:r>
    </w:p>
    <w:p>
      <w:pPr>
        <w:numPr>
          <w:ilvl w:val="0"/>
          <w:numId w:val="1002"/>
        </w:numPr>
      </w:pPr>
      <w:r>
        <w:rPr>
          <w:b/>
          <w:bCs/>
        </w:rPr>
        <w:t xml:space="preserve">AskJamie™ Enterprise Sleuth – “Intelligent Search &amp; Discovery”:</w:t>
      </w:r>
      <w:r>
        <w:t xml:space="preserve"> </w:t>
      </w:r>
      <w:r>
        <w:t xml:space="preserve">As organizations drown in data, this edition of AskJamie acts as an internal</w:t>
      </w:r>
      <w:r>
        <w:t xml:space="preserve"> </w:t>
      </w:r>
      <w:r>
        <w:rPr>
          <w:b/>
          <w:bCs/>
        </w:rPr>
        <w:t xml:space="preserve">knowledge sleuth</w:t>
      </w:r>
      <w:r>
        <w:t xml:space="preserve">. It can be deployed within an enterprise to search across documents, wikis, drives, and archives – answering questions or pulling up information that would otherwise remain buried. The Enterprise Sleuth isn’t tied to one platform; it’s designed to plug into wherever knowledge lives (be it an Office 365 environment, Google Workspace, etc.). The tone for this edition is efficient, factual, and helpful – like a savvy research librarian. It highlights the brand value of</w:t>
      </w:r>
      <w:r>
        <w:t xml:space="preserve"> </w:t>
      </w:r>
      <w:r>
        <w:rPr>
          <w:b/>
          <w:bCs/>
        </w:rPr>
        <w:t xml:space="preserve">making hidden knowledge accessible</w:t>
      </w:r>
      <w:r>
        <w:t xml:space="preserve">. (While this edition often operates behind firewalls and isn’t public-facing, it still adheres to AskJamie’s friendly and clear style internally.)</w:t>
      </w:r>
    </w:p>
    <w:p>
      <w:pPr>
        <w:numPr>
          <w:ilvl w:val="0"/>
          <w:numId w:val="1002"/>
        </w:numPr>
      </w:pPr>
      <w:r>
        <w:rPr>
          <w:b/>
          <w:bCs/>
        </w:rPr>
        <w:t xml:space="preserve">AskJamie™ BrandGuardian – “Your 24/7 Brand Ambassador”:</w:t>
      </w:r>
      <w:r>
        <w:t xml:space="preserve"> </w:t>
      </w:r>
      <w:r>
        <w:t xml:space="preserve">The latest evolution addresses an external need: giving organizations a way to</w:t>
      </w:r>
      <w:r>
        <w:t xml:space="preserve"> </w:t>
      </w:r>
      <w:r>
        <w:rPr>
          <w:b/>
          <w:bCs/>
        </w:rPr>
        <w:t xml:space="preserve">protect and project their brand</w:t>
      </w:r>
      <w:r>
        <w:t xml:space="preserve"> </w:t>
      </w:r>
      <w:r>
        <w:t xml:space="preserve">in the AI-driven world. Many companies have a digital front porch (their website, FAQs, public documents) that was previously unguarded by AI – meaning if someone created a chatbot about them without oversight, their narrative could be misconstrued. The BrandGuardian edition is a public-facing AskJamie agent trained on a company’s public info, acting as a</w:t>
      </w:r>
      <w:r>
        <w:t xml:space="preserve"> </w:t>
      </w:r>
      <w:r>
        <w:rPr>
          <w:b/>
          <w:bCs/>
        </w:rPr>
        <w:t xml:space="preserve">brand ambassador</w:t>
      </w:r>
      <w:r>
        <w:t xml:space="preserve"> </w:t>
      </w:r>
      <w:r>
        <w:t xml:space="preserve">or</w:t>
      </w:r>
      <w:r>
        <w:t xml:space="preserve"> </w:t>
      </w:r>
      <w:r>
        <w:rPr>
          <w:b/>
          <w:bCs/>
        </w:rPr>
        <w:t xml:space="preserve">sentinel</w:t>
      </w:r>
      <w:r>
        <w:t xml:space="preserve"> </w:t>
      </w:r>
      <w:r>
        <w:t xml:space="preserve">that can field questions from the public accurately and favorably. It’s essentially the brand’s</w:t>
      </w:r>
      <w:r>
        <w:t xml:space="preserve"> </w:t>
      </w:r>
      <w:r>
        <w:rPr>
          <w:b/>
          <w:bCs/>
        </w:rPr>
        <w:t xml:space="preserve">“smart, friendly megaphone”</w:t>
      </w:r>
      <w:r>
        <w:t xml:space="preserve"> </w:t>
      </w:r>
      <w:r>
        <w:t xml:space="preserve">at the gate, ensuring the company’s values, history, and offerings are represented correctly. This edition’s tone is friendly and promotional, yet factual – it speaks on behalf of the brand with pride and consistency. (In OverKill Hill P³ internal terms, this initiative is part of the</w:t>
      </w:r>
      <w:r>
        <w:t xml:space="preserve"> </w:t>
      </w:r>
      <w:r>
        <w:rPr>
          <w:b/>
          <w:bCs/>
        </w:rPr>
        <w:t xml:space="preserve">OKHP³ BrandGuard™</w:t>
      </w:r>
      <w:r>
        <w:t xml:space="preserve"> </w:t>
      </w:r>
      <w:r>
        <w:t xml:space="preserve">program, and such an agent can be referred to as a</w:t>
      </w:r>
      <w:r>
        <w:t xml:space="preserve"> </w:t>
      </w:r>
      <w:r>
        <w:rPr>
          <w:b/>
          <w:bCs/>
        </w:rPr>
        <w:t xml:space="preserve">BrandGuard Sentinel™</w:t>
      </w:r>
      <w:r>
        <w:t xml:space="preserve"> </w:t>
      </w:r>
      <w:r>
        <w:t xml:space="preserve">in technical discussions.)</w:t>
      </w:r>
    </w:p>
    <w:p>
      <w:pPr>
        <w:pStyle w:val="FirstParagraph"/>
      </w:pPr>
      <w:r>
        <w:t xml:space="preserve">All these editions share the</w:t>
      </w:r>
      <w:r>
        <w:t xml:space="preserve"> </w:t>
      </w:r>
      <w:r>
        <w:rPr>
          <w:b/>
          <w:bCs/>
        </w:rPr>
        <w:t xml:space="preserve">AskJamie name and persona</w:t>
      </w:r>
      <w:r>
        <w:t xml:space="preserve">, ensuring that whether someone interacts with a personal résumé bot or a brand’s public Q&amp;A bot, they encounter the same fundamental experience of AskJamie: helpful, knowledgeable conversation. In any context, the AskJamie branding (name, voice, and visuals) should remain consistent, with only the content focus changing. When referring to specific editions in text, always capitalize the edition name (Personal Edition, Professional Portfolio, Enterprise Sleuth, BrandGuardian) and include the AskJamie™ name upfront on first mention for clarity.</w:t>
      </w:r>
    </w:p>
    <w:bookmarkEnd w:id="28"/>
    <w:bookmarkStart w:id="35" w:name="visual-identity-guidelines"/>
    <w:p>
      <w:pPr>
        <w:pStyle w:val="Heading2"/>
      </w:pPr>
      <w:r>
        <w:t xml:space="preserve">Visual Identity Guidelines</w:t>
      </w:r>
    </w:p>
    <w:p>
      <w:pPr>
        <w:pStyle w:val="FirstParagraph"/>
      </w:pPr>
      <w:r>
        <w:t xml:space="preserve">AskJamie’s visual identity is carefully crafted to reinforce its mid-century modern, friendly-professional vibe. It should always be presented in a way that is immediately recognizable and on-brand. The key elements of the visual identity are the</w:t>
      </w:r>
      <w:r>
        <w:t xml:space="preserve"> </w:t>
      </w:r>
      <w:r>
        <w:rPr>
          <w:b/>
          <w:bCs/>
        </w:rPr>
        <w:t xml:space="preserve">logo (wordmark)</w:t>
      </w:r>
      <w:r>
        <w:t xml:space="preserve">, the</w:t>
      </w:r>
      <w:r>
        <w:t xml:space="preserve"> </w:t>
      </w:r>
      <w:r>
        <w:rPr>
          <w:b/>
          <w:bCs/>
        </w:rPr>
        <w:t xml:space="preserve">mascot illustration</w:t>
      </w:r>
      <w:r>
        <w:t xml:space="preserve">, the</w:t>
      </w:r>
      <w:r>
        <w:t xml:space="preserve"> </w:t>
      </w:r>
      <w:r>
        <w:rPr>
          <w:b/>
          <w:bCs/>
        </w:rPr>
        <w:t xml:space="preserve">color palette</w:t>
      </w:r>
      <w:r>
        <w:t xml:space="preserve">, and supporting typography and graphic style.</w:t>
      </w:r>
    </w:p>
    <w:bookmarkStart w:id="29" w:name="logo-wordmark"/>
    <w:p>
      <w:pPr>
        <w:pStyle w:val="Heading3"/>
      </w:pPr>
      <w:r>
        <w:t xml:space="preserve">Logo &amp; Wordmark</w:t>
      </w:r>
    </w:p>
    <w:p>
      <w:pPr>
        <w:pStyle w:val="FirstParagraph"/>
      </w:pPr>
      <w:r>
        <w:rPr>
          <w:i/>
          <w:iCs/>
        </w:rPr>
        <w:t xml:space="preserve">Figure 1: The AskJamie™ wordmark in its primary color configuration (blue with cream outline), evoking a mid-century script style.</w:t>
      </w:r>
    </w:p>
    <w:p>
      <w:pPr>
        <w:pStyle w:val="BodyText"/>
      </w:pPr>
      <w:r>
        <w:t xml:space="preserve">The AskJamie logo is a custom</w:t>
      </w:r>
      <w:r>
        <w:t xml:space="preserve"> </w:t>
      </w:r>
      <w:r>
        <w:rPr>
          <w:b/>
          <w:bCs/>
        </w:rPr>
        <w:t xml:space="preserve">wordmark</w:t>
      </w:r>
      <w:r>
        <w:t xml:space="preserve"> </w:t>
      </w:r>
      <w:r>
        <w:t xml:space="preserve">rendered in a distinctive script/font that channels mid-century modern design. It reads “AskJamie” in a fluid, retro-inspired cursive script, often with a contrasting outline or drop-shadow for a subtle dimensional effect. The styling is reminiscent of vintage signage –</w:t>
      </w:r>
      <w:r>
        <w:t xml:space="preserve"> </w:t>
      </w:r>
      <w:r>
        <w:rPr>
          <w:b/>
          <w:bCs/>
        </w:rPr>
        <w:t xml:space="preserve">clean yet charming</w:t>
      </w:r>
      <w:r>
        <w:t xml:space="preserve">, with a modern polish. This bespoke logotype should</w:t>
      </w:r>
      <w:r>
        <w:t xml:space="preserve"> </w:t>
      </w:r>
      <w:r>
        <w:rPr>
          <w:b/>
          <w:bCs/>
        </w:rPr>
        <w:t xml:space="preserve">never</w:t>
      </w:r>
      <w:r>
        <w:t xml:space="preserve"> </w:t>
      </w:r>
      <w:r>
        <w:t xml:space="preserve">be retyped or approximated with another font; always use the provided logo files to ensure consistency.</w:t>
      </w:r>
    </w:p>
    <w:p>
      <w:pPr>
        <w:pStyle w:val="BodyText"/>
      </w:pPr>
      <w:r>
        <w:t xml:space="preserve">Key guidelines for the logo use:</w:t>
      </w:r>
    </w:p>
    <w:p>
      <w:pPr>
        <w:pStyle w:val="Compact"/>
        <w:numPr>
          <w:ilvl w:val="0"/>
          <w:numId w:val="1003"/>
        </w:numPr>
      </w:pPr>
      <w:r>
        <w:rPr>
          <w:b/>
          <w:bCs/>
        </w:rPr>
        <w:t xml:space="preserve">Primary Versions:</w:t>
      </w:r>
      <w:r>
        <w:t xml:space="preserve"> </w:t>
      </w:r>
      <w:r>
        <w:t xml:space="preserve">The logo comes in a few pre-approved color variations to ensure legibility on different backgrounds:</w:t>
      </w:r>
    </w:p>
    <w:p>
      <w:pPr>
        <w:pStyle w:val="Compact"/>
        <w:numPr>
          <w:ilvl w:val="0"/>
          <w:numId w:val="1003"/>
        </w:numPr>
      </w:pPr>
      <w:r>
        <w:rPr>
          <w:b/>
          <w:bCs/>
        </w:rPr>
        <w:t xml:space="preserve">Blue with Cream Outline</w:t>
      </w:r>
      <w:r>
        <w:t xml:space="preserve"> </w:t>
      </w:r>
      <w:r>
        <w:t xml:space="preserve">(default) – Blue lettering (#3F6D79) with a cream/off-white outline (#F4EFE8). This version is ideal on light backgrounds (cream or tan) where the blue letters stand out, or on very dark backgrounds where the light outline provides contrast.</w:t>
      </w:r>
    </w:p>
    <w:p>
      <w:pPr>
        <w:pStyle w:val="Compact"/>
        <w:numPr>
          <w:ilvl w:val="0"/>
          <w:numId w:val="1003"/>
        </w:numPr>
      </w:pPr>
      <w:r>
        <w:rPr>
          <w:b/>
          <w:bCs/>
        </w:rPr>
        <w:t xml:space="preserve">Cream with Blue Outline</w:t>
      </w:r>
      <w:r>
        <w:t xml:space="preserve"> </w:t>
      </w:r>
      <w:r>
        <w:t xml:space="preserve">– Cream lettering (#F4EFE8) with a blue outline (#3F6D79). Used for dark or saturated background colors (e.g., on the primary blue or charcoal background) so that the light letters are readable.</w:t>
      </w:r>
    </w:p>
    <w:p>
      <w:pPr>
        <w:pStyle w:val="Compact"/>
        <w:numPr>
          <w:ilvl w:val="0"/>
          <w:numId w:val="1003"/>
        </w:numPr>
      </w:pPr>
      <w:r>
        <w:rPr>
          <w:b/>
          <w:bCs/>
        </w:rPr>
        <w:t xml:space="preserve">Tan with Blue Outline</w:t>
      </w:r>
      <w:r>
        <w:t xml:space="preserve"> </w:t>
      </w:r>
      <w:r>
        <w:t xml:space="preserve">– Tan lettering (#DBCFC4) with blue outline. An alternate light-tone version suitable for medium-value backgrounds or when a warmer look is desired.</w:t>
      </w:r>
    </w:p>
    <w:p>
      <w:pPr>
        <w:pStyle w:val="Compact"/>
        <w:numPr>
          <w:ilvl w:val="0"/>
          <w:numId w:val="1003"/>
        </w:numPr>
      </w:pPr>
      <w:r>
        <w:rPr>
          <w:b/>
          <w:bCs/>
        </w:rPr>
        <w:t xml:space="preserve">Gray with Cream Outline</w:t>
      </w:r>
      <w:r>
        <w:t xml:space="preserve"> </w:t>
      </w:r>
      <w:r>
        <w:t xml:space="preserve">– A variant featuring charcoal gray (#464440) lettering with a cream outline, used in specific cases where a neutral tone is needed (e.g., grayscale prints or subtle branding). This still incorporates the cream as a brand element for contrast.</w:t>
      </w:r>
    </w:p>
    <w:p>
      <w:pPr>
        <w:pStyle w:val="FirstParagraph"/>
      </w:pPr>
      <w:r>
        <w:t xml:space="preserve">Ensure you choose the logo file that provides sufficient contrast with the placement background. Do not alter the colors beyond these approved combinations.</w:t>
      </w:r>
    </w:p>
    <w:p>
      <w:pPr>
        <w:numPr>
          <w:ilvl w:val="0"/>
          <w:numId w:val="1004"/>
        </w:numPr>
      </w:pPr>
      <w:r>
        <w:rPr>
          <w:b/>
          <w:bCs/>
        </w:rPr>
        <w:t xml:space="preserve">Clear Space:</w:t>
      </w:r>
      <w:r>
        <w:t xml:space="preserve"> </w:t>
      </w:r>
      <w:r>
        <w:t xml:space="preserve">Maintain clear space around the logo equal to at least the height of the capital “A” in “AskJamie” on all sides. This ensures the logo isn’t crowded by other text or graphics.</w:t>
      </w:r>
    </w:p>
    <w:p>
      <w:pPr>
        <w:numPr>
          <w:ilvl w:val="0"/>
          <w:numId w:val="1004"/>
        </w:numPr>
      </w:pPr>
      <w:r>
        <w:rPr>
          <w:b/>
          <w:bCs/>
        </w:rPr>
        <w:t xml:space="preserve">Minimum Size:</w:t>
      </w:r>
      <w:r>
        <w:t xml:space="preserve"> </w:t>
      </w:r>
      <w:r>
        <w:t xml:space="preserve">The wordmark should not be displayed so small that the lettering or trademark symbol ™ become illegible. As a rule of thumb, ensure the logo’s width is never less than 1 inch (25.4 mm) in print or 150px on screen.</w:t>
      </w:r>
    </w:p>
    <w:p>
      <w:pPr>
        <w:numPr>
          <w:ilvl w:val="0"/>
          <w:numId w:val="1004"/>
        </w:numPr>
      </w:pPr>
      <w:r>
        <w:rPr>
          <w:b/>
          <w:bCs/>
        </w:rPr>
        <w:t xml:space="preserve">Trademark Notice:</w:t>
      </w:r>
      <w:r>
        <w:t xml:space="preserve"> </w:t>
      </w:r>
      <w:r>
        <w:t xml:space="preserve">The “™” symbol should accompany “AskJamie” at least on the first prominent use (especially in text or titles). In the logo graphic itself, the ™ is part of the artwork. Do not crop it out or separate it. Likewise, maintain the exact capitalization (“AskJamie” with capital A and J, no space) whenever the name appears in plain text.</w:t>
      </w:r>
    </w:p>
    <w:p>
      <w:pPr>
        <w:numPr>
          <w:ilvl w:val="0"/>
          <w:numId w:val="1004"/>
        </w:numPr>
      </w:pPr>
      <w:r>
        <w:rPr>
          <w:b/>
          <w:bCs/>
        </w:rPr>
        <w:t xml:space="preserve">Improper Use:</w:t>
      </w:r>
      <w:r>
        <w:t xml:space="preserve"> </w:t>
      </w:r>
      <w:r>
        <w:t xml:space="preserve">Do not skew, stretch, or apply effects to the logo. Do not recolor the logo outside the approved palette. Do not place the logo on clashing background colors or busy imagery that impairs legibility. A good rule is that the logo should always be clearly distinguishable and on-brand in any context; when in doubt, use a solid brand color background or a neutral background to showcase it best.</w:t>
      </w:r>
    </w:p>
    <w:bookmarkEnd w:id="29"/>
    <w:bookmarkStart w:id="30" w:name="color-palette"/>
    <w:p>
      <w:pPr>
        <w:pStyle w:val="Heading3"/>
      </w:pPr>
      <w:r>
        <w:t xml:space="preserve">Color Palette</w:t>
      </w:r>
    </w:p>
    <w:p>
      <w:pPr>
        <w:pStyle w:val="FirstParagraph"/>
      </w:pPr>
      <w:r>
        <w:t xml:space="preserve">AskJamie’s colors are drawn from a mid-century modern palette, giving a warm, trustworthy, yet contemporary feel. The official brand colors and their typical usage are as follows:</w:t>
      </w:r>
    </w:p>
    <w:p>
      <w:pPr>
        <w:numPr>
          <w:ilvl w:val="0"/>
          <w:numId w:val="1005"/>
        </w:numPr>
      </w:pPr>
      <w:r>
        <w:rPr>
          <w:b/>
          <w:bCs/>
        </w:rPr>
        <w:t xml:space="preserve">AskJamie Blue</w:t>
      </w:r>
      <w:r>
        <w:t xml:space="preserve"> </w:t>
      </w:r>
      <w:r>
        <w:t xml:space="preserve">–</w:t>
      </w:r>
      <w:r>
        <w:t xml:space="preserve"> </w:t>
      </w:r>
      <w:r>
        <w:rPr>
          <w:rStyle w:val="VerbatimChar"/>
        </w:rPr>
        <w:t xml:space="preserve">#3F6D79</w:t>
      </w:r>
      <w:r>
        <w:t xml:space="preserve">. A deep teal blue that serves as the primary brand color. It often appears in the logo text or outline and is used in headers, buttons, or other accents. This blue conveys stability and intelligence with a touch of retro flair. (In print contexts, Pantone or CMYK equivalents should be matched to this teal shade.)</w:t>
      </w:r>
    </w:p>
    <w:p>
      <w:pPr>
        <w:numPr>
          <w:ilvl w:val="0"/>
          <w:numId w:val="1005"/>
        </w:numPr>
      </w:pPr>
      <w:r>
        <w:rPr>
          <w:b/>
          <w:bCs/>
        </w:rPr>
        <w:t xml:space="preserve">Cream</w:t>
      </w:r>
      <w:r>
        <w:t xml:space="preserve"> </w:t>
      </w:r>
      <w:r>
        <w:t xml:space="preserve">–</w:t>
      </w:r>
      <w:r>
        <w:t xml:space="preserve"> </w:t>
      </w:r>
      <w:r>
        <w:rPr>
          <w:rStyle w:val="VerbatimChar"/>
        </w:rPr>
        <w:t xml:space="preserve">#F4EFE8</w:t>
      </w:r>
      <w:r>
        <w:t xml:space="preserve">. A light cream (off-white) that complements the blue. It’s used for backgrounds or logo outlines and represents the friendly, approachable side of the brand. It’s softer than stark white, adding to the vintage friendly vibe while providing excellent contrast against the blue and gray.</w:t>
      </w:r>
    </w:p>
    <w:p>
      <w:pPr>
        <w:numPr>
          <w:ilvl w:val="0"/>
          <w:numId w:val="1005"/>
        </w:numPr>
      </w:pPr>
      <w:r>
        <w:rPr>
          <w:b/>
          <w:bCs/>
        </w:rPr>
        <w:t xml:space="preserve">Warm Tan</w:t>
      </w:r>
      <w:r>
        <w:t xml:space="preserve"> </w:t>
      </w:r>
      <w:r>
        <w:t xml:space="preserve">–</w:t>
      </w:r>
      <w:r>
        <w:t xml:space="preserve"> </w:t>
      </w:r>
      <w:r>
        <w:rPr>
          <w:rStyle w:val="VerbatimChar"/>
        </w:rPr>
        <w:t xml:space="preserve">#DBCFC4</w:t>
      </w:r>
      <w:r>
        <w:t xml:space="preserve">. A desaturated tan/beige reminiscent of aged paper or retro furnishings. Used as a secondary background option or in illustrations for a softer look. Tan, paired with the blue, reinforces the mid-century aesthetic and warmth. It can serve as a background behind the primary blue logotype (blue text on tan background is an approved combination).</w:t>
      </w:r>
    </w:p>
    <w:p>
      <w:pPr>
        <w:numPr>
          <w:ilvl w:val="0"/>
          <w:numId w:val="1005"/>
        </w:numPr>
      </w:pPr>
      <w:r>
        <w:rPr>
          <w:b/>
          <w:bCs/>
        </w:rPr>
        <w:t xml:space="preserve">Charcoal Gray</w:t>
      </w:r>
      <w:r>
        <w:t xml:space="preserve"> </w:t>
      </w:r>
      <w:r>
        <w:t xml:space="preserve">–</w:t>
      </w:r>
      <w:r>
        <w:t xml:space="preserve"> </w:t>
      </w:r>
      <w:r>
        <w:rPr>
          <w:rStyle w:val="VerbatimChar"/>
        </w:rPr>
        <w:t xml:space="preserve">#464440</w:t>
      </w:r>
      <w:r>
        <w:t xml:space="preserve">. A dark gray with a hint of warmth. This is often used for text (instead of pure black) and sometimes as a background. It appears in some logo versions (the “Gray with Cream” variant) and provides an elegant, subdued backdrop that still ties in with the palette.</w:t>
      </w:r>
    </w:p>
    <w:p>
      <w:pPr>
        <w:numPr>
          <w:ilvl w:val="0"/>
          <w:numId w:val="1005"/>
        </w:numPr>
      </w:pPr>
      <w:r>
        <w:rPr>
          <w:b/>
          <w:bCs/>
        </w:rPr>
        <w:t xml:space="preserve">Accent Colors:</w:t>
      </w:r>
      <w:r>
        <w:t xml:space="preserve"> </w:t>
      </w:r>
      <w:r>
        <w:t xml:space="preserve">In illustrations and secondary graphics, small accent colors may appear (for example, a brighter hue for a notification icon or highlight). These should be used sparingly and ideally drawn from a</w:t>
      </w:r>
      <w:r>
        <w:t xml:space="preserve"> </w:t>
      </w:r>
      <w:r>
        <w:rPr>
          <w:b/>
          <w:bCs/>
        </w:rPr>
        <w:t xml:space="preserve">compatible retro palette</w:t>
      </w:r>
      <w:r>
        <w:t xml:space="preserve"> </w:t>
      </w:r>
      <w:r>
        <w:t xml:space="preserve">(such as mustard-gold, olive green, or soft red, which harmonize with the primary AskJamie colors). All accents should feel</w:t>
      </w:r>
      <w:r>
        <w:t xml:space="preserve"> </w:t>
      </w:r>
      <w:r>
        <w:rPr>
          <w:b/>
          <w:bCs/>
        </w:rPr>
        <w:t xml:space="preserve">cohesive</w:t>
      </w:r>
      <w:r>
        <w:t xml:space="preserve"> </w:t>
      </w:r>
      <w:r>
        <w:t xml:space="preserve">with the above core colors. When in doubt, default to the core palette or consult the brand team for approval.</w:t>
      </w:r>
    </w:p>
    <w:p>
      <w:pPr>
        <w:pStyle w:val="FirstParagraph"/>
      </w:pPr>
      <w:r>
        <w:t xml:space="preserve">When designing any AskJamie-branded material, use the above colors consistently. For digital use, also consider accessibility: ensure sufficient contrast (e.g., white or cream text on the blue is readable, etc.). The combination of Blue and Cream is the most iconic for the brand – it immediately signals AskJamie – so leverage that pairing in high-visibility contexts.</w:t>
      </w:r>
    </w:p>
    <w:bookmarkEnd w:id="30"/>
    <w:bookmarkStart w:id="31" w:name="typography"/>
    <w:p>
      <w:pPr>
        <w:pStyle w:val="Heading3"/>
      </w:pPr>
      <w:r>
        <w:t xml:space="preserve">Typography</w:t>
      </w:r>
    </w:p>
    <w:p>
      <w:pPr>
        <w:pStyle w:val="FirstParagraph"/>
      </w:pPr>
      <w:r>
        <w:t xml:space="preserve">The primary logotype for AskJamie is a</w:t>
      </w:r>
      <w:r>
        <w:t xml:space="preserve"> </w:t>
      </w:r>
      <w:r>
        <w:rPr>
          <w:b/>
          <w:bCs/>
        </w:rPr>
        <w:t xml:space="preserve">custom script</w:t>
      </w:r>
      <w:r>
        <w:t xml:space="preserve"> </w:t>
      </w:r>
      <w:r>
        <w:t xml:space="preserve">style (as shown in the logo) and should not be substituted. For all other text (headings, body copy, UI text, etc.), the brand uses clean and modern typefaces that complement the friendly yet technical nature of AskJamie.</w:t>
      </w:r>
    </w:p>
    <w:p>
      <w:pPr>
        <w:pStyle w:val="BodyText"/>
      </w:pPr>
      <w:r>
        <w:rPr>
          <w:b/>
          <w:bCs/>
        </w:rPr>
        <w:t xml:space="preserve">Recommended Fonts:</w:t>
      </w:r>
    </w:p>
    <w:p>
      <w:pPr>
        <w:numPr>
          <w:ilvl w:val="0"/>
          <w:numId w:val="1006"/>
        </w:numPr>
      </w:pPr>
      <w:r>
        <w:rPr>
          <w:b/>
          <w:bCs/>
        </w:rPr>
        <w:t xml:space="preserve">Headings &amp; Emphasis:</w:t>
      </w:r>
      <w:r>
        <w:t xml:space="preserve"> </w:t>
      </w:r>
      <w:r>
        <w:t xml:space="preserve">A geometric</w:t>
      </w:r>
      <w:r>
        <w:t xml:space="preserve"> </w:t>
      </w:r>
      <w:r>
        <w:rPr>
          <w:b/>
          <w:bCs/>
        </w:rPr>
        <w:t xml:space="preserve">sans-serif</w:t>
      </w:r>
      <w:r>
        <w:t xml:space="preserve"> </w:t>
      </w:r>
      <w:r>
        <w:t xml:space="preserve">typeface is recommended, one that has a clean, modern feel with a hint of mid-century geometry. For example, fonts like</w:t>
      </w:r>
      <w:r>
        <w:t xml:space="preserve"> </w:t>
      </w:r>
      <w:r>
        <w:rPr>
          <w:i/>
          <w:iCs/>
        </w:rPr>
        <w:t xml:space="preserve">Futura, Avenir,</w:t>
      </w:r>
      <w:r>
        <w:t xml:space="preserve"> </w:t>
      </w:r>
      <w:r>
        <w:t xml:space="preserve">or</w:t>
      </w:r>
      <w:r>
        <w:t xml:space="preserve"> </w:t>
      </w:r>
      <w:r>
        <w:rPr>
          <w:i/>
          <w:iCs/>
        </w:rPr>
        <w:t xml:space="preserve">Montserrat</w:t>
      </w:r>
      <w:r>
        <w:t xml:space="preserve"> </w:t>
      </w:r>
      <w:r>
        <w:t xml:space="preserve">(or their Google Fonts equivalents) work well for headlines, navigation, and short emphasized text. They pair nicely with the script logo by contrast – being structured and easy to read. These fonts echo the precision side of the brand (the “protocol and polish” Jamie brings) while still feeling approachable. Headings are usually set in a slightly bold weight to stand out.</w:t>
      </w:r>
    </w:p>
    <w:p>
      <w:pPr>
        <w:numPr>
          <w:ilvl w:val="0"/>
          <w:numId w:val="1006"/>
        </w:numPr>
      </w:pPr>
      <w:r>
        <w:rPr>
          <w:b/>
          <w:bCs/>
        </w:rPr>
        <w:t xml:space="preserve">Body Text:</w:t>
      </w:r>
      <w:r>
        <w:t xml:space="preserve"> </w:t>
      </w:r>
      <w:r>
        <w:t xml:space="preserve">A</w:t>
      </w:r>
      <w:r>
        <w:t xml:space="preserve"> </w:t>
      </w:r>
      <w:r>
        <w:rPr>
          <w:b/>
          <w:bCs/>
        </w:rPr>
        <w:t xml:space="preserve">sans-serif or humanist sans-serif</w:t>
      </w:r>
      <w:r>
        <w:t xml:space="preserve"> </w:t>
      </w:r>
      <w:r>
        <w:t xml:space="preserve">is preferred for body copy for readability on screens. For instance,</w:t>
      </w:r>
      <w:r>
        <w:t xml:space="preserve"> </w:t>
      </w:r>
      <w:r>
        <w:rPr>
          <w:i/>
          <w:iCs/>
        </w:rPr>
        <w:t xml:space="preserve">Calibri, Open Sans,</w:t>
      </w:r>
      <w:r>
        <w:t xml:space="preserve"> </w:t>
      </w:r>
      <w:r>
        <w:t xml:space="preserve">or</w:t>
      </w:r>
      <w:r>
        <w:t xml:space="preserve"> </w:t>
      </w:r>
      <w:r>
        <w:rPr>
          <w:i/>
          <w:iCs/>
        </w:rPr>
        <w:t xml:space="preserve">Source Sans Pro</w:t>
      </w:r>
      <w:r>
        <w:t xml:space="preserve"> </w:t>
      </w:r>
      <w:r>
        <w:t xml:space="preserve">are suitable choices for longer text passages. They are neutral and clean, ensuring that the content is easily digested. The tone of these fonts is friendly and unpretentious, aligning with AskJamie’s voice.</w:t>
      </w:r>
    </w:p>
    <w:p>
      <w:pPr>
        <w:numPr>
          <w:ilvl w:val="0"/>
          <w:numId w:val="1006"/>
        </w:numPr>
      </w:pPr>
      <w:r>
        <w:rPr>
          <w:b/>
          <w:bCs/>
        </w:rPr>
        <w:t xml:space="preserve">Monospace (Optional):</w:t>
      </w:r>
      <w:r>
        <w:t xml:space="preserve"> </w:t>
      </w:r>
      <w:r>
        <w:t xml:space="preserve">In certain technical contexts (like showing code snippets or example prompts), a monospaced font can be used. If so, it should be a simple, modern monospace font. However, monospace should not be used for normal communications, only specialty cases, to avoid giving an overly technical or cold feel.</w:t>
      </w:r>
    </w:p>
    <w:p>
      <w:pPr>
        <w:pStyle w:val="FirstParagraph"/>
      </w:pPr>
      <w:r>
        <w:rPr>
          <w:b/>
          <w:bCs/>
        </w:rPr>
        <w:t xml:space="preserve">Typography Guidelines:</w:t>
      </w:r>
    </w:p>
    <w:p>
      <w:pPr>
        <w:pStyle w:val="Compact"/>
        <w:numPr>
          <w:ilvl w:val="0"/>
          <w:numId w:val="1007"/>
        </w:numPr>
      </w:pPr>
      <w:r>
        <w:t xml:space="preserve">Maintain ample</w:t>
      </w:r>
      <w:r>
        <w:t xml:space="preserve"> </w:t>
      </w:r>
      <w:r>
        <w:rPr>
          <w:b/>
          <w:bCs/>
        </w:rPr>
        <w:t xml:space="preserve">line spacing</w:t>
      </w:r>
      <w:r>
        <w:t xml:space="preserve"> </w:t>
      </w:r>
      <w:r>
        <w:t xml:space="preserve">and clear hierarchy (use the established heading sizes and weights) to match the open, approachable layout style of AskJamie materials.</w:t>
      </w:r>
    </w:p>
    <w:p>
      <w:pPr>
        <w:pStyle w:val="Compact"/>
        <w:numPr>
          <w:ilvl w:val="0"/>
          <w:numId w:val="1007"/>
        </w:numPr>
      </w:pPr>
      <w:r>
        <w:t xml:space="preserve">Avoid overly decorative or serif fonts that conflict with the modern/retro hybrid aesthetic. The use of serif might be considered for a subtle vintage touch in limited cases (e.g., a pull quote in italic serif to mimic a print magazine), but this is rare and must be approved. Generally, stick to the sans-serif family for consistency with the digital-forward nature of the brand.</w:t>
      </w:r>
    </w:p>
    <w:p>
      <w:pPr>
        <w:pStyle w:val="Compact"/>
        <w:numPr>
          <w:ilvl w:val="0"/>
          <w:numId w:val="1007"/>
        </w:numPr>
      </w:pPr>
      <w:r>
        <w:rPr>
          <w:b/>
          <w:bCs/>
        </w:rPr>
        <w:t xml:space="preserve">Casing and Styling:</w:t>
      </w:r>
      <w:r>
        <w:t xml:space="preserve"> </w:t>
      </w:r>
      <w:r>
        <w:t xml:space="preserve">In text, “AskJamie” should always appear with capital “A” and “J” and no space. Avoid writing it as “Ask Jamie” or in all lowercase. The same rule applies to related brands (e.g., “Glee-fully” retains the hyphen and lowercase f, “OverKill Hill P³” includes the superscript ³, etc.). These details maintain the brand’s distinct identity in writing.</w:t>
      </w:r>
    </w:p>
    <w:bookmarkEnd w:id="31"/>
    <w:bookmarkStart w:id="33" w:name="illustration-mascot"/>
    <w:p>
      <w:pPr>
        <w:pStyle w:val="Heading3"/>
      </w:pPr>
      <w:r>
        <w:t xml:space="preserve">Illustration &amp; Mascot</w:t>
      </w:r>
    </w:p>
    <w:p>
      <w:pPr>
        <w:pStyle w:val="FirstParagraph"/>
      </w:pPr>
      <w:r>
        <w:rPr>
          <w:i/>
          <w:iCs/>
        </w:rPr>
        <w:t xml:space="preserve">Figure 2: The AskJamie mascot character, shown in a full-body illustration. This friendly “helpdesk” persona is part human, part AI (note the bionic arm), reflecting the blend of warmth and technology.</w:t>
      </w:r>
    </w:p>
    <w:p>
      <w:pPr>
        <w:pStyle w:val="BodyText"/>
      </w:pPr>
      <w:r>
        <w:t xml:space="preserve">One of AskJamie’s signature visual elements is the</w:t>
      </w:r>
      <w:r>
        <w:t xml:space="preserve"> </w:t>
      </w:r>
      <w:r>
        <w:rPr>
          <w:b/>
          <w:bCs/>
        </w:rPr>
        <w:t xml:space="preserve">mascot character</w:t>
      </w:r>
      <w:r>
        <w:t xml:space="preserve"> </w:t>
      </w:r>
      <w:r>
        <w:t xml:space="preserve">often simply referred to as “Jamie.” This illustrated character personifies the brand’s attributes – approachable expertise, a mix of retro and futuristic. The mascot is drawn in a</w:t>
      </w:r>
      <w:r>
        <w:t xml:space="preserve"> </w:t>
      </w:r>
      <w:r>
        <w:rPr>
          <w:b/>
          <w:bCs/>
        </w:rPr>
        <w:t xml:space="preserve">mid-century cartoon style</w:t>
      </w:r>
      <w:r>
        <w:t xml:space="preserve"> </w:t>
      </w:r>
      <w:r>
        <w:t xml:space="preserve">with clean vector lines and minimal shading, aligning with the overall aesthetic (as noted,</w:t>
      </w:r>
      <w:r>
        <w:t xml:space="preserve"> </w:t>
      </w:r>
      <w:r>
        <w:rPr>
          <w:i/>
          <w:iCs/>
        </w:rPr>
        <w:t xml:space="preserve">“clean vector lines, bright buttons, and smarts beneath the smile”</w:t>
      </w:r>
      <w:hyperlink r:id="rId32">
        <w:r>
          <w:rPr>
            <w:rStyle w:val="Hyperlink"/>
          </w:rPr>
          <w:t xml:space="preserve">[6]</w:t>
        </w:r>
      </w:hyperlink>
      <w:r>
        <w:t xml:space="preserve">). Key features of the character include:</w:t>
      </w:r>
    </w:p>
    <w:p>
      <w:pPr>
        <w:numPr>
          <w:ilvl w:val="0"/>
          <w:numId w:val="1008"/>
        </w:numPr>
      </w:pPr>
      <w:r>
        <w:rPr>
          <w:b/>
          <w:bCs/>
        </w:rPr>
        <w:t xml:space="preserve">Appearance:</w:t>
      </w:r>
      <w:r>
        <w:t xml:space="preserve"> </w:t>
      </w:r>
      <w:r>
        <w:t xml:space="preserve">Jamie is depicted as a friendly helpdesk or tech support agent from a bygone era</w:t>
      </w:r>
      <w:r>
        <w:t xml:space="preserve"> </w:t>
      </w:r>
      <w:r>
        <w:rPr>
          <w:i/>
          <w:iCs/>
        </w:rPr>
        <w:t xml:space="preserve">blended with</w:t>
      </w:r>
      <w:r>
        <w:t xml:space="preserve"> </w:t>
      </w:r>
      <w:r>
        <w:t xml:space="preserve">high-tech elements. He often wears a headset (a nod to customer service), has a warm smile, and sports attire in the brand palette (typically a teal-blue shirt). Uniquely, one of his arms is drawn as a robotic or bionic arm – symbolizing the AI/tech aspect – yet this is juxtaposed against an otherwise human look. The overall vibe is inviting and slightly whimsical, without being cartoonish to the point of childish. It resonates with a 1950s-60s optimism in technology.</w:t>
      </w:r>
    </w:p>
    <w:p>
      <w:pPr>
        <w:numPr>
          <w:ilvl w:val="0"/>
          <w:numId w:val="1008"/>
        </w:numPr>
      </w:pPr>
      <w:r>
        <w:rPr>
          <w:b/>
          <w:bCs/>
        </w:rPr>
        <w:t xml:space="preserve">Posture &amp; Expression:</w:t>
      </w:r>
      <w:r>
        <w:t xml:space="preserve"> </w:t>
      </w:r>
      <w:r>
        <w:t xml:space="preserve">The mascot is usually shown in a welcoming posture – for example, waving hello or offering a handshake – to invite interaction. His expression is upbeat, attentive, and empathetic, reinforcing that AskJamie is there to help and listen. Even though he’s part machine, there’s nothing cold about him; the design emphasizes</w:t>
      </w:r>
      <w:r>
        <w:t xml:space="preserve"> </w:t>
      </w:r>
      <w:r>
        <w:rPr>
          <w:i/>
          <w:iCs/>
        </w:rPr>
        <w:t xml:space="preserve">friendly body language and facial cues</w:t>
      </w:r>
      <w:r>
        <w:t xml:space="preserve">.</w:t>
      </w:r>
    </w:p>
    <w:p>
      <w:pPr>
        <w:numPr>
          <w:ilvl w:val="0"/>
          <w:numId w:val="1008"/>
        </w:numPr>
      </w:pPr>
      <w:r>
        <w:rPr>
          <w:b/>
          <w:bCs/>
        </w:rPr>
        <w:t xml:space="preserve">Color &amp; Styling:</w:t>
      </w:r>
      <w:r>
        <w:t xml:space="preserve"> </w:t>
      </w:r>
      <w:r>
        <w:t xml:space="preserve">The colors used in the illustration mirror the core palette (blue, cream, tan, gray). Lines are usually a dark charcoal or blue. Large flat areas of cream or tan may be used as highlights or background elements. The illustration style should remain consistent if new poses or versions of the mascot are created: maintain the same line weight, proportion, and coloring style. (Think of how a classic cartoon character has model sheets – Jamie should look like the same character in every instance.)</w:t>
      </w:r>
    </w:p>
    <w:p>
      <w:pPr>
        <w:pStyle w:val="FirstParagraph"/>
      </w:pPr>
      <w:r>
        <w:t xml:space="preserve">Guidelines for using the mascot:</w:t>
      </w:r>
    </w:p>
    <w:p>
      <w:pPr>
        <w:numPr>
          <w:ilvl w:val="0"/>
          <w:numId w:val="1009"/>
        </w:numPr>
      </w:pPr>
      <w:r>
        <w:t xml:space="preserve">The mascot can be used in marketing materials, on the website, or within the UI as a</w:t>
      </w:r>
      <w:r>
        <w:t xml:space="preserve"> </w:t>
      </w:r>
      <w:r>
        <w:rPr>
          <w:b/>
          <w:bCs/>
        </w:rPr>
        <w:t xml:space="preserve">greeter or guide</w:t>
      </w:r>
      <w:r>
        <w:t xml:space="preserve">. For example, a pop-up chat might show the character’s torso with a speech bubble, or a documentation page might have Jamie in the margin with a tip. These are great opportunities to reinforce brand personality.</w:t>
      </w:r>
    </w:p>
    <w:p>
      <w:pPr>
        <w:numPr>
          <w:ilvl w:val="0"/>
          <w:numId w:val="1009"/>
        </w:numPr>
      </w:pPr>
      <w:r>
        <w:t xml:space="preserve">Always use the official illustrations provided. There are versions facing left or right, full-body vs. torso crops, etc., to suit different layout needs. For instance, if Jamie is positioned on the left side of a banner, use the “facing right” orientation so he looks toward the content. Consistency in orientation and context makes the design feel polished.</w:t>
      </w:r>
    </w:p>
    <w:p>
      <w:pPr>
        <w:numPr>
          <w:ilvl w:val="0"/>
          <w:numId w:val="1009"/>
        </w:numPr>
      </w:pPr>
      <w:r>
        <w:t xml:space="preserve">Do not modify the mascot’s colors or draw new outfits without guidance from the brand team. Also, do not use the character in a way that might be perceived as off-brand (e.g., do not show Jamie doing something out-of-character or in conflict with the brand values). He should</w:t>
      </w:r>
      <w:r>
        <w:t xml:space="preserve"> </w:t>
      </w:r>
      <w:r>
        <w:rPr>
          <w:b/>
          <w:bCs/>
        </w:rPr>
        <w:t xml:space="preserve">always</w:t>
      </w:r>
      <w:r>
        <w:t xml:space="preserve"> </w:t>
      </w:r>
      <w:r>
        <w:t xml:space="preserve">appear helpful, respectful, and inclusive.</w:t>
      </w:r>
    </w:p>
    <w:p>
      <w:pPr>
        <w:numPr>
          <w:ilvl w:val="0"/>
          <w:numId w:val="1009"/>
        </w:numPr>
      </w:pPr>
      <w:r>
        <w:t xml:space="preserve">Scaling: The mascot can be resized as needed, but ensure vector or high-resolution artwork is used so it remains crisp. Do not distort the proportions.</w:t>
      </w:r>
    </w:p>
    <w:p>
      <w:pPr>
        <w:numPr>
          <w:ilvl w:val="0"/>
          <w:numId w:val="1009"/>
        </w:numPr>
      </w:pPr>
      <w:r>
        <w:t xml:space="preserve">If placing over a background, ensure sufficient contrast. Often, an illustrated</w:t>
      </w:r>
      <w:r>
        <w:t xml:space="preserve"> </w:t>
      </w:r>
      <w:r>
        <w:rPr>
          <w:b/>
          <w:bCs/>
        </w:rPr>
        <w:t xml:space="preserve">backdrop</w:t>
      </w:r>
      <w:r>
        <w:t xml:space="preserve"> </w:t>
      </w:r>
      <w:r>
        <w:t xml:space="preserve">or shape in a brand color is provided behind Jamie to help him stand out (for example, a cream oval or a teal shape on which the character is anchored). Use these background shapes as provided rather than random backgrounds that might clash.</w:t>
      </w:r>
    </w:p>
    <w:p>
      <w:pPr>
        <w:pStyle w:val="FirstParagraph"/>
      </w:pPr>
      <w:r>
        <w:t xml:space="preserve">By using the mascot thoughtfully, we reinforce AskJamie’s identity as not just a tool, but a friendly presence. As part of BrandGuardian deployments, for instance, the Jamie character might appear alongside a company’s logo – indicating that this AI agent is powered by AskJamie. In such cases, co-branding guidelines (discussed below) should be followed, making sure both the company’s branding and AskJamie’s branding are represented harmoniously.</w:t>
      </w:r>
    </w:p>
    <w:bookmarkEnd w:id="33"/>
    <w:bookmarkStart w:id="34" w:name="graphic-style-and-supporting-elements"/>
    <w:p>
      <w:pPr>
        <w:pStyle w:val="Heading3"/>
      </w:pPr>
      <w:r>
        <w:t xml:space="preserve">Graphic Style and Supporting Elements</w:t>
      </w:r>
    </w:p>
    <w:p>
      <w:pPr>
        <w:pStyle w:val="FirstParagraph"/>
      </w:pPr>
      <w:r>
        <w:t xml:space="preserve">Beyond the logo and mascot, AskJamie’s overall graphic style leans on that mid-century modern meets modern tech aesthetic. In practice, this means:</w:t>
      </w:r>
    </w:p>
    <w:p>
      <w:pPr>
        <w:numPr>
          <w:ilvl w:val="0"/>
          <w:numId w:val="1010"/>
        </w:numPr>
      </w:pPr>
      <w:r>
        <w:rPr>
          <w:b/>
          <w:bCs/>
        </w:rPr>
        <w:t xml:space="preserve">Shapes &amp; Icons:</w:t>
      </w:r>
      <w:r>
        <w:t xml:space="preserve"> </w:t>
      </w:r>
      <w:r>
        <w:t xml:space="preserve">Favor simple geometric shapes (circles, rectangles with rounded corners, atomic-inspired or starburst accents sparingly) in UI elements or backgrounds. The design should feel</w:t>
      </w:r>
      <w:r>
        <w:t xml:space="preserve"> </w:t>
      </w:r>
      <w:r>
        <w:rPr>
          <w:b/>
          <w:bCs/>
        </w:rPr>
        <w:t xml:space="preserve">“retro tech”</w:t>
      </w:r>
      <w:r>
        <w:t xml:space="preserve"> </w:t>
      </w:r>
      <w:r>
        <w:t xml:space="preserve">– e.g., think of mid-century office forms and signage, translated into clean modern vector graphics. Icons used alongside text can have a slight vintage minimalism to them (simple outlines or filled icons that are not too detailed).</w:t>
      </w:r>
    </w:p>
    <w:p>
      <w:pPr>
        <w:numPr>
          <w:ilvl w:val="0"/>
          <w:numId w:val="1010"/>
        </w:numPr>
      </w:pPr>
      <w:r>
        <w:rPr>
          <w:b/>
          <w:bCs/>
        </w:rPr>
        <w:t xml:space="preserve">Imagery:</w:t>
      </w:r>
      <w:r>
        <w:t xml:space="preserve"> </w:t>
      </w:r>
      <w:r>
        <w:t xml:space="preserve">If photography is used (such as on a blog or case study), prefer images that are warm and authentic – e.g., a person using a computer in a comfortable workspace, rather than overly sterile corporate stock photos. A subtle retro filter or color grading that aligns with the cream/tan tones can tie photos into the illustrated style. However, illustration is generally favored over photography for core brand expressions.</w:t>
      </w:r>
    </w:p>
    <w:p>
      <w:pPr>
        <w:numPr>
          <w:ilvl w:val="0"/>
          <w:numId w:val="1010"/>
        </w:numPr>
      </w:pPr>
      <w:r>
        <w:rPr>
          <w:b/>
          <w:bCs/>
        </w:rPr>
        <w:t xml:space="preserve">Layout:</w:t>
      </w:r>
      <w:r>
        <w:t xml:space="preserve"> </w:t>
      </w:r>
      <w:r>
        <w:t xml:space="preserve">Design layouts with plenty of</w:t>
      </w:r>
      <w:r>
        <w:t xml:space="preserve"> </w:t>
      </w:r>
      <w:r>
        <w:rPr>
          <w:b/>
          <w:bCs/>
        </w:rPr>
        <w:t xml:space="preserve">open space</w:t>
      </w:r>
      <w:r>
        <w:t xml:space="preserve"> </w:t>
      </w:r>
      <w:r>
        <w:t xml:space="preserve">and a balance of text and graphics. The vibe should be inviting, not cluttered. Sections might be divided by blocks of the brand colors (a cream block for a quote section, a teal footer, etc.) to create a cohesive flow. Remember the OverKill Hill P³ design philosophy that values clarity and structure – “promptcraft” precision – combined with Glee’s sense of warmth. So, grids and alignment should be neat (engineer-approved), but don’t be afraid to inject a bold splash of color or a whimsical icon (artist-approved) in the mix.</w:t>
      </w:r>
    </w:p>
    <w:p>
      <w:pPr>
        <w:numPr>
          <w:ilvl w:val="0"/>
          <w:numId w:val="1010"/>
        </w:numPr>
      </w:pPr>
      <w:r>
        <w:rPr>
          <w:b/>
          <w:bCs/>
        </w:rPr>
        <w:t xml:space="preserve">Animation (if applicable):</w:t>
      </w:r>
      <w:r>
        <w:t xml:space="preserve"> </w:t>
      </w:r>
      <w:r>
        <w:t xml:space="preserve">In digital products, any animations or micro-interactions should be</w:t>
      </w:r>
      <w:r>
        <w:t xml:space="preserve"> </w:t>
      </w:r>
      <w:r>
        <w:rPr>
          <w:b/>
          <w:bCs/>
        </w:rPr>
        <w:t xml:space="preserve">smooth and friendly</w:t>
      </w:r>
      <w:r>
        <w:t xml:space="preserve">. For example, if the mascot or an icon animates, it might do a little “wave” or a gentle bounce – nothing jarring or overly flashy. The pacing should be moderate, reflecting confidence and calm helpfulness.</w:t>
      </w:r>
    </w:p>
    <w:bookmarkEnd w:id="34"/>
    <w:bookmarkEnd w:id="35"/>
    <w:bookmarkStart w:id="37" w:name="brand-architecture-trademark-usage"/>
    <w:p>
      <w:pPr>
        <w:pStyle w:val="Heading2"/>
      </w:pPr>
      <w:r>
        <w:t xml:space="preserve">Brand Architecture &amp; Trademark Usage</w:t>
      </w:r>
    </w:p>
    <w:p>
      <w:pPr>
        <w:pStyle w:val="FirstParagraph"/>
      </w:pPr>
      <w:r>
        <w:t xml:space="preserve">AskJamie exists within the larger</w:t>
      </w:r>
      <w:r>
        <w:t xml:space="preserve"> </w:t>
      </w:r>
      <w:r>
        <w:rPr>
          <w:b/>
          <w:bCs/>
        </w:rPr>
        <w:t xml:space="preserve">OverKill Hill P³™</w:t>
      </w:r>
      <w:r>
        <w:t xml:space="preserve"> </w:t>
      </w:r>
      <w:r>
        <w:t xml:space="preserve">universe of brands and products. It’s important to represent this relationship properly, as well as to use all related brand names with their correct stylization and trademark notices. Below are key points on brand architecture and how to handle co-branding or references to the ecosystem:</w:t>
      </w:r>
    </w:p>
    <w:p>
      <w:pPr>
        <w:numPr>
          <w:ilvl w:val="0"/>
          <w:numId w:val="1011"/>
        </w:numPr>
      </w:pPr>
      <w:r>
        <w:rPr>
          <w:b/>
          <w:bCs/>
        </w:rPr>
        <w:t xml:space="preserve">OverKill Hill P³™ (OKH P³):</w:t>
      </w:r>
      <w:r>
        <w:t xml:space="preserve"> </w:t>
      </w:r>
      <w:r>
        <w:t xml:space="preserve">OverKill Hill P³ is the parent brand – described as</w:t>
      </w:r>
      <w:r>
        <w:t xml:space="preserve"> </w:t>
      </w:r>
      <w:r>
        <w:rPr>
          <w:i/>
          <w:iCs/>
        </w:rPr>
        <w:t xml:space="preserve">“the digital forge”</w:t>
      </w:r>
      <w:r>
        <w:t xml:space="preserve"> </w:t>
      </w:r>
      <w:r>
        <w:t xml:space="preserve">for custom GPT systems</w:t>
      </w:r>
      <w:hyperlink r:id="rId36">
        <w:r>
          <w:rPr>
            <w:rStyle w:val="Hyperlink"/>
          </w:rPr>
          <w:t xml:space="preserve">[7]</w:t>
        </w:r>
      </w:hyperlink>
      <w:r>
        <w:t xml:space="preserve">. In AskJamie materials, it can be mentioned as the innovator or platform that powers AskJamie. Always write “P³” with the superscript ³ (not “P3”). On first mention, include the ™. For example:</w:t>
      </w:r>
      <w:r>
        <w:t xml:space="preserve"> </w:t>
      </w:r>
      <w:r>
        <w:rPr>
          <w:i/>
          <w:iCs/>
        </w:rPr>
        <w:t xml:space="preserve">“AskJamie is an ecosystem within the OverKill Hill P³™ promptcraft universe.”</w:t>
      </w:r>
      <w:r>
        <w:t xml:space="preserve"> </w:t>
      </w:r>
      <w:r>
        <w:t xml:space="preserve">The tone when referencing OverKill Hill P³ should align with its values of precision and robustness (it’s the sturdy foundation on which AskJamie is built).</w:t>
      </w:r>
    </w:p>
    <w:p>
      <w:pPr>
        <w:numPr>
          <w:ilvl w:val="0"/>
          <w:numId w:val="1011"/>
        </w:numPr>
      </w:pPr>
      <w:r>
        <w:rPr>
          <w:b/>
          <w:bCs/>
        </w:rPr>
        <w:t xml:space="preserve">OKHP³ Found-Rᵧ™:</w:t>
      </w:r>
      <w:r>
        <w:t xml:space="preserve"> </w:t>
      </w:r>
      <w:r>
        <w:t xml:space="preserve">Pronounced “Foundry,” this stylized term refers to OverKill Hill P³’s innovation foundry or methodology (the promptcraft</w:t>
      </w:r>
      <w:r>
        <w:t xml:space="preserve"> </w:t>
      </w:r>
      <w:r>
        <w:rPr>
          <w:b/>
          <w:bCs/>
        </w:rPr>
        <w:t xml:space="preserve">forge</w:t>
      </w:r>
      <w:r>
        <w:t xml:space="preserve"> </w:t>
      </w:r>
      <w:r>
        <w:t xml:space="preserve">concept). If it appears in text, preserve the special formatting (the “Rᵧ” with the subscript gamma character). This is a less commonly public-facing term, but if used (for instance, in an about section or technical whitepaper), treat it as a trademarked name and explain it if context isn’t clear. E.g.,</w:t>
      </w:r>
      <w:r>
        <w:t xml:space="preserve"> </w:t>
      </w:r>
      <w:r>
        <w:rPr>
          <w:i/>
          <w:iCs/>
        </w:rPr>
        <w:t xml:space="preserve">“built in the OKHP³ Found-Rᵧ™ (the OverKill Hill foundry for AI design)…”</w:t>
      </w:r>
      <w:r>
        <w:t xml:space="preserve">.</w:t>
      </w:r>
    </w:p>
    <w:p>
      <w:pPr>
        <w:numPr>
          <w:ilvl w:val="0"/>
          <w:numId w:val="1011"/>
        </w:numPr>
      </w:pPr>
      <w:r>
        <w:rPr>
          <w:b/>
          <w:bCs/>
        </w:rPr>
        <w:t xml:space="preserve">Glee-fully Personalizable Tools™:</w:t>
      </w:r>
      <w:r>
        <w:t xml:space="preserve"> </w:t>
      </w:r>
      <w:r>
        <w:t xml:space="preserve">Glee-fully is a sister brand/project under OverKill Hill P³, focusing on personalized GPT tools for life, work, and creativity</w:t>
      </w:r>
      <w:hyperlink r:id="rId27">
        <w:r>
          <w:rPr>
            <w:rStyle w:val="Hyperlink"/>
          </w:rPr>
          <w:t xml:space="preserve">[8]</w:t>
        </w:r>
      </w:hyperlink>
      <w:r>
        <w:t xml:space="preserve">. It’s the bright, playful counterpart to AskJamie (and indeed, the origin of the name comes from the collaboration of Glee and Jamie personas</w:t>
      </w:r>
      <w:hyperlink r:id="rId23">
        <w:r>
          <w:rPr>
            <w:rStyle w:val="Hyperlink"/>
          </w:rPr>
          <w:t xml:space="preserve">[2]</w:t>
        </w:r>
      </w:hyperlink>
      <w:r>
        <w:t xml:space="preserve">). In branding, Glee-fully and AskJamie may occasionally be mentioned together (as parallel offerings or in joint stories). When doing so, maintain each brand’s identity: use the full name “Glee-fully Personalizable Tools™” on first mention and “Glee-fully” thereafter. Note the hyphen and capitalization. While both share a mid-century modern influence, Glee-fully’s visuals are more</w:t>
      </w:r>
      <w:r>
        <w:t xml:space="preserve"> </w:t>
      </w:r>
      <w:r>
        <w:rPr>
          <w:b/>
          <w:bCs/>
        </w:rPr>
        <w:t xml:space="preserve">“retro-bright”</w:t>
      </w:r>
      <w:r>
        <w:t xml:space="preserve"> </w:t>
      </w:r>
      <w:r>
        <w:t xml:space="preserve">and whimsical, whereas AskJamie is a bit more refined. If using both logos or mascots in one place, ensure they each have proper space and neither overwhelms the other. They are part of one ecosystem, so collaborative depictions should feel complementary.</w:t>
      </w:r>
    </w:p>
    <w:p>
      <w:pPr>
        <w:numPr>
          <w:ilvl w:val="0"/>
          <w:numId w:val="1011"/>
        </w:numPr>
      </w:pPr>
      <w:r>
        <w:rPr>
          <w:b/>
          <w:bCs/>
        </w:rPr>
        <w:t xml:space="preserve">OKHP³ BrandGuard™ / BrandGuard Sentinel™:</w:t>
      </w:r>
      <w:r>
        <w:t xml:space="preserve"> </w:t>
      </w:r>
      <w:r>
        <w:t xml:space="preserve">This refers to OverKill Hill P³’s initiative to proactively protect brand narratives via AI (as discussed in the AskJamie BrandGuardian edition). If writing about this concept in a formal context, use “OKHP³ BrandGuard™” for the program name. The term “BrandGuard Sentinel™” can be used to denote an AI agent performing that guarding role (for example,</w:t>
      </w:r>
      <w:r>
        <w:t xml:space="preserve"> </w:t>
      </w:r>
      <w:r>
        <w:rPr>
          <w:i/>
          <w:iCs/>
        </w:rPr>
        <w:t xml:space="preserve">“an AskJamie-powered BrandGuard Sentinel™ was deployed on the company’s site to answer customer questions”</w:t>
      </w:r>
      <w:r>
        <w:t xml:space="preserve">). In less formal marketing copy, you might simply say “AskJamie BrandGuardian.” The key is to not confuse the reader: if they are outside the OverKill context, “BrandGuardian edition of AskJamie” is clearer; if they are aware of OverKill Hill’s branding, then adding the BrandGuard name is fine. Always include ™ on first use of BrandGuard (and Sentinel if used separately).</w:t>
      </w:r>
    </w:p>
    <w:p>
      <w:pPr>
        <w:numPr>
          <w:ilvl w:val="0"/>
          <w:numId w:val="1011"/>
        </w:numPr>
      </w:pPr>
      <w:r>
        <w:rPr>
          <w:b/>
          <w:bCs/>
        </w:rPr>
        <w:t xml:space="preserve">Internal vs External Branding:</w:t>
      </w:r>
      <w:r>
        <w:t xml:space="preserve"> </w:t>
      </w:r>
      <w:r>
        <w:t xml:space="preserve">In some cases, AskJamie might be embedded within another brand’s experience (for instance, a company’s public-facing Q&amp;A bot). In these cases, decide on co-branding based on context. A recommended approach is a</w:t>
      </w:r>
      <w:r>
        <w:t xml:space="preserve"> </w:t>
      </w:r>
      <w:r>
        <w:rPr>
          <w:b/>
          <w:bCs/>
        </w:rPr>
        <w:t xml:space="preserve">“powered by AskJamie”</w:t>
      </w:r>
      <w:r>
        <w:t xml:space="preserve"> </w:t>
      </w:r>
      <w:r>
        <w:t xml:space="preserve">tagline or badge on the interface – acknowledging the technology and brand behind the scenes. The AskJamie logo or name can appear subtly (e.g., in a corner or in the bot’s description) so that the end-users know the origin without overshadowing the company’s own brand. Any such usage should be discussed with the partner and comply with the partner’s brand rules as well. But generally, we encourage crediting AskJamie as it builds brand recognition, provided it’s done tastefully.</w:t>
      </w:r>
    </w:p>
    <w:bookmarkEnd w:id="37"/>
    <w:bookmarkStart w:id="38" w:name="usage-guidelines-best-practices"/>
    <w:p>
      <w:pPr>
        <w:pStyle w:val="Heading2"/>
      </w:pPr>
      <w:r>
        <w:t xml:space="preserve">Usage Guidelines &amp; Best Practices</w:t>
      </w:r>
    </w:p>
    <w:p>
      <w:pPr>
        <w:pStyle w:val="FirstParagraph"/>
      </w:pPr>
      <w:r>
        <w:t xml:space="preserve">To maintain brand consistency and integrity, please follow these additional usage guidelines whenever creating content or products related to AskJamie:</w:t>
      </w:r>
    </w:p>
    <w:p>
      <w:pPr>
        <w:numPr>
          <w:ilvl w:val="0"/>
          <w:numId w:val="1012"/>
        </w:numPr>
      </w:pPr>
      <w:r>
        <w:rPr>
          <w:b/>
          <w:bCs/>
        </w:rPr>
        <w:t xml:space="preserve">First Mention with Trademark:</w:t>
      </w:r>
      <w:r>
        <w:t xml:space="preserve"> </w:t>
      </w:r>
      <w:r>
        <w:t xml:space="preserve">As a rule, include the ™ symbol with “AskJamie” on the first mention in any significant piece of content (press release, web page, slide deck, etc.). Subsequent mentions can omit the ™ for readability, but never alter the name’s spelling. The same goes for the other trademarked names in the ecosystem (OverKill Hill P³™, Glee-fully Personalizable Tools™, etc.).</w:t>
      </w:r>
    </w:p>
    <w:p>
      <w:pPr>
        <w:numPr>
          <w:ilvl w:val="0"/>
          <w:numId w:val="1012"/>
        </w:numPr>
      </w:pPr>
      <w:r>
        <w:rPr>
          <w:b/>
          <w:bCs/>
        </w:rPr>
        <w:t xml:space="preserve">Do Not Shorten or Modify the Name:</w:t>
      </w:r>
      <w:r>
        <w:t xml:space="preserve"> </w:t>
      </w:r>
      <w:r>
        <w:t xml:space="preserve">Avoid slang or unofficial abbreviations like “AJ” or “AskJ”. The full name “AskJamie” should be used in writing. If a pronoun is needed, you can refer to the assistant as “Jamie” (especially when narrating from the assistant’s perspective), but ensure context is clear to avoid confusion with any person named Jamie. In technical documentation, “AskJamie assistant” or “AskJamie bot” is acceptable on second reference.</w:t>
      </w:r>
    </w:p>
    <w:p>
      <w:pPr>
        <w:numPr>
          <w:ilvl w:val="0"/>
          <w:numId w:val="1012"/>
        </w:numPr>
      </w:pPr>
      <w:r>
        <w:rPr>
          <w:b/>
          <w:bCs/>
        </w:rPr>
        <w:t xml:space="preserve">Consistent Tone Across Mediums:</w:t>
      </w:r>
      <w:r>
        <w:t xml:space="preserve"> </w:t>
      </w:r>
      <w:r>
        <w:t xml:space="preserve">Whether AskJamie is speaking in a chat interface, appearing in a how-to video, or being described in a blog post, the tone guidelines above should be observed. For example, if writing dialogue for the AskJamie chatbot, keep it helpful and upbeat, perhaps even using first-person as the assistant. If writing an article about AskJamie, maintain that balance of enthusiastic and informative. Consistency builds trust and recognition.</w:t>
      </w:r>
    </w:p>
    <w:p>
      <w:pPr>
        <w:numPr>
          <w:ilvl w:val="0"/>
          <w:numId w:val="1012"/>
        </w:numPr>
      </w:pPr>
      <w:r>
        <w:rPr>
          <w:b/>
          <w:bCs/>
        </w:rPr>
        <w:t xml:space="preserve">Accessibility &amp; Inclusivity:</w:t>
      </w:r>
      <w:r>
        <w:t xml:space="preserve"> </w:t>
      </w:r>
      <w:r>
        <w:t xml:space="preserve">Our brand should come across as welcoming to all. Make sure color choices in digital content meet accessibility standards (contrast ratios for those with low vision, etc.), and that language is inclusive. Avoid idioms or jokes that don’t translate across cultures. The first priority is that everyone feels comfortable engaging with AskJamie, aligned with the idea of technology as a friendly helper.</w:t>
      </w:r>
    </w:p>
    <w:p>
      <w:pPr>
        <w:numPr>
          <w:ilvl w:val="0"/>
          <w:numId w:val="1012"/>
        </w:numPr>
      </w:pPr>
      <w:r>
        <w:rPr>
          <w:b/>
          <w:bCs/>
        </w:rPr>
        <w:t xml:space="preserve">Updating Content:</w:t>
      </w:r>
      <w:r>
        <w:t xml:space="preserve"> </w:t>
      </w:r>
      <w:r>
        <w:t xml:space="preserve">The AskJamie brand (and its tech) will continue to evolve. When updating any brand materials or creating new ones, check for the latest guidelines or asset versions. For instance, if new color variants or logo treatments are added, or if the mascot gets additional poses (e.g., a celebratory pose, a thinking pose), incorporate those as appropriate. However, do not use unapproved artwork or off-brand elements just because they “look cool.” Always run significant deviations by the brand team.</w:t>
      </w:r>
    </w:p>
    <w:p>
      <w:pPr>
        <w:numPr>
          <w:ilvl w:val="0"/>
          <w:numId w:val="1012"/>
        </w:numPr>
      </w:pPr>
      <w:r>
        <w:rPr>
          <w:b/>
          <w:bCs/>
        </w:rPr>
        <w:t xml:space="preserve">Examples to Emulate:</w:t>
      </w:r>
      <w:r>
        <w:t xml:space="preserve"> </w:t>
      </w:r>
      <w:r>
        <w:t xml:space="preserve">For reference, the OverKill Hill P³ website and the Glee-fully Tools website provide a good sense of the tone and design language in use. AskJamie’s own sections are showcased with phrases like</w:t>
      </w:r>
      <w:r>
        <w:t xml:space="preserve"> </w:t>
      </w:r>
      <w:r>
        <w:rPr>
          <w:i/>
          <w:iCs/>
        </w:rPr>
        <w:t xml:space="preserve">“mid-century modern AI helpdesk... your ‘phone a friend’”</w:t>
      </w:r>
      <w:hyperlink r:id="rId21">
        <w:r>
          <w:rPr>
            <w:rStyle w:val="Hyperlink"/>
          </w:rPr>
          <w:t xml:space="preserve">[1]</w:t>
        </w:r>
      </w:hyperlink>
      <w:r>
        <w:t xml:space="preserve"> </w:t>
      </w:r>
      <w:r>
        <w:t xml:space="preserve">– that copy is an excellent benchmark for voice. Visually, the</w:t>
      </w:r>
      <w:r>
        <w:t xml:space="preserve"> </w:t>
      </w:r>
      <w:r>
        <w:rPr>
          <w:b/>
          <w:bCs/>
        </w:rPr>
        <w:t xml:space="preserve">mid-century meets modern</w:t>
      </w:r>
      <w:r>
        <w:t xml:space="preserve"> </w:t>
      </w:r>
      <w:r>
        <w:t xml:space="preserve">style from Glee-fully’s design (e.g.,</w:t>
      </w:r>
      <w:r>
        <w:t xml:space="preserve"> </w:t>
      </w:r>
      <w:r>
        <w:rPr>
          <w:i/>
          <w:iCs/>
        </w:rPr>
        <w:t xml:space="preserve">“Think mid-century charm meets GPT-5 intelligence — clean vector lines, bright buttons...”</w:t>
      </w:r>
      <w:r>
        <w:t xml:space="preserve">【32†L29-L33}) is the same design ethos we use for AskJamie. Consistency with these examples will ensure that someone who knows one of our brands will recognize the familial resemblance in AskJamie.</w:t>
      </w:r>
    </w:p>
    <w:bookmarkEnd w:id="38"/>
    <w:bookmarkStart w:id="39" w:name="conclusion"/>
    <w:p>
      <w:pPr>
        <w:pStyle w:val="Heading2"/>
      </w:pPr>
      <w:r>
        <w:t xml:space="preserve">Conclusion</w:t>
      </w:r>
    </w:p>
    <w:p>
      <w:pPr>
        <w:pStyle w:val="FirstParagraph"/>
      </w:pPr>
      <w:r>
        <w:t xml:space="preserve">The AskJamie™ brand is all about combining the</w:t>
      </w:r>
      <w:r>
        <w:t xml:space="preserve"> </w:t>
      </w:r>
      <w:r>
        <w:rPr>
          <w:b/>
          <w:bCs/>
        </w:rPr>
        <w:t xml:space="preserve">personal touch of the past</w:t>
      </w:r>
      <w:r>
        <w:t xml:space="preserve"> </w:t>
      </w:r>
      <w:r>
        <w:t xml:space="preserve">with the</w:t>
      </w:r>
      <w:r>
        <w:t xml:space="preserve"> </w:t>
      </w:r>
      <w:r>
        <w:rPr>
          <w:b/>
          <w:bCs/>
        </w:rPr>
        <w:t xml:space="preserve">innovative tech of the present</w:t>
      </w:r>
      <w:r>
        <w:t xml:space="preserve"> </w:t>
      </w:r>
      <w:r>
        <w:t xml:space="preserve">to help users communicate their stories. By adhering to these brand standards – from the way we talk, to the colors and images we use – we ensure that every interaction with AskJamie, across any edition or platform, reinforces the same feeling of smart, friendly assistance. This consistency strengthens trust and makes the brand memorable.</w:t>
      </w:r>
    </w:p>
    <w:p>
      <w:pPr>
        <w:pStyle w:val="BodyText"/>
      </w:pPr>
      <w:r>
        <w:t xml:space="preserve">As we continue to grow the AskJamie ecosystem, these guidelines will be our reference to stay true to the brand’s origins and ideals. Remember: we’re not just building a tool, we’re nurturing a persona and an experience. In every design or piece of content, aim to capture that unique AskJamie blend of</w:t>
      </w:r>
      <w:r>
        <w:t xml:space="preserve"> </w:t>
      </w:r>
      <w:r>
        <w:rPr>
          <w:b/>
          <w:bCs/>
        </w:rPr>
        <w:t xml:space="preserve">depth, warmth, and reliability</w:t>
      </w:r>
      <w:r>
        <w:t xml:space="preserve">.</w:t>
      </w:r>
    </w:p>
    <w:p>
      <w:pPr>
        <w:pStyle w:val="BodyText"/>
      </w:pPr>
      <w:r>
        <w:t xml:space="preserve">Thank you for safeguarding the AskJamie brand. Together, let’s help the world “ask Jamie” and discover answers in a way that’s both high-tech and</w:t>
      </w:r>
      <w:r>
        <w:t xml:space="preserve"> </w:t>
      </w:r>
      <w:r>
        <w:rPr>
          <w:b/>
          <w:bCs/>
        </w:rPr>
        <w:t xml:space="preserve">gleefully</w:t>
      </w:r>
      <w:r>
        <w:t xml:space="preserve"> </w:t>
      </w:r>
      <w:r>
        <w:t xml:space="preserve">human.</w:t>
      </w:r>
    </w:p>
    <w:bookmarkEnd w:id="39"/>
    <w:bookmarkEnd w:id="40"/>
    <w:bookmarkEnd w:id="41"/>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7">
        <w:r>
          <w:rPr>
            <w:rStyle w:val="Hyperlink"/>
          </w:rPr>
          <w:t xml:space="preserve">[4]</w:t>
        </w:r>
      </w:hyperlink>
      <w:r>
        <w:t xml:space="preserve"> </w:t>
      </w:r>
      <w:hyperlink r:id="rId21">
        <w:r>
          <w:rPr>
            <w:rStyle w:val="Hyperlink"/>
          </w:rPr>
          <w:t xml:space="preserve">[5]</w:t>
        </w:r>
      </w:hyperlink>
      <w:r>
        <w:t xml:space="preserve"> </w:t>
      </w:r>
      <w:hyperlink r:id="rId36">
        <w:r>
          <w:rPr>
            <w:rStyle w:val="Hyperlink"/>
          </w:rPr>
          <w:t xml:space="preserve">[7]</w:t>
        </w:r>
      </w:hyperlink>
      <w:r>
        <w:t xml:space="preserve"> </w:t>
      </w:r>
      <w:hyperlink r:id="rId27">
        <w:r>
          <w:rPr>
            <w:rStyle w:val="Hyperlink"/>
          </w:rPr>
          <w:t xml:space="preserve">[8]</w:t>
        </w:r>
      </w:hyperlink>
      <w:r>
        <w:t xml:space="preserve"> </w:t>
      </w:r>
      <w:r>
        <w:t xml:space="preserve">OverKill Hill P³ — Precision · Protocol · Promptcraft</w:t>
      </w:r>
    </w:p>
    <w:p>
      <w:pPr>
        <w:pStyle w:val="BodyText"/>
      </w:pPr>
      <w:hyperlink r:id="rId42">
        <w:r>
          <w:rPr>
            <w:rStyle w:val="Hyperlink"/>
          </w:rPr>
          <w:t xml:space="preserve">https://overkillhill.com/</w:t>
        </w:r>
      </w:hyperlink>
    </w:p>
    <w:p>
      <w:pPr>
        <w:pStyle w:val="BodyText"/>
      </w:pPr>
      <w:hyperlink r:id="rId23">
        <w:r>
          <w:rPr>
            <w:rStyle w:val="Hyperlink"/>
          </w:rPr>
          <w:t xml:space="preserve">[2]</w:t>
        </w:r>
      </w:hyperlink>
      <w:r>
        <w:t xml:space="preserve"> </w:t>
      </w:r>
      <w:hyperlink r:id="rId25">
        <w:r>
          <w:rPr>
            <w:rStyle w:val="Hyperlink"/>
          </w:rPr>
          <w:t xml:space="preserve">[3]</w:t>
        </w:r>
      </w:hyperlink>
      <w:r>
        <w:t xml:space="preserve"> </w:t>
      </w:r>
      <w:hyperlink r:id="rId32">
        <w:r>
          <w:rPr>
            <w:rStyle w:val="Hyperlink"/>
          </w:rPr>
          <w:t xml:space="preserve">[6]</w:t>
        </w:r>
      </w:hyperlink>
      <w:r>
        <w:t xml:space="preserve"> </w:t>
      </w:r>
      <w:r>
        <w:t xml:space="preserve">Glee‑fully Personalizable Tools</w:t>
      </w:r>
      <w:r>
        <w:t xml:space="preserve"> </w:t>
      </w:r>
    </w:p>
    <w:p>
      <w:pPr>
        <w:pStyle w:val="BodyText"/>
      </w:pPr>
      <w:hyperlink r:id="rId43">
        <w:r>
          <w:rPr>
            <w:rStyle w:val="Hyperlink"/>
          </w:rPr>
          <w:t xml:space="preserve">https://glee-fully.tools/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glee-fully.tools/" TargetMode="External" /><Relationship Type="http://schemas.openxmlformats.org/officeDocument/2006/relationships/hyperlink" Id="rId23" Target="https://glee-fully.tools/#:~:text=Because%20technology%20should%20feel%20like,that%20organize%2C%20encourage%20and%20delight" TargetMode="External" /><Relationship Type="http://schemas.openxmlformats.org/officeDocument/2006/relationships/hyperlink" Id="rId25" Target="https://glee-fully.tools/#:~:text=Each%20Tool%20or%20Tool,can%20tune%20to%20your%20mood" TargetMode="External" /><Relationship Type="http://schemas.openxmlformats.org/officeDocument/2006/relationships/hyperlink" Id="rId32" Target="https://glee-fully.tools/#:~:text=Retro%20Design%2C%20Modern%20Brains" TargetMode="External" /><Relationship Type="http://schemas.openxmlformats.org/officeDocument/2006/relationships/hyperlink" Id="rId42" Target="https://overkillhill.com/" TargetMode="External" /><Relationship Type="http://schemas.openxmlformats.org/officeDocument/2006/relationships/hyperlink" Id="rId21" Target="https://overkillhill.com/#:~:text=AskJamie" TargetMode="External" /><Relationship Type="http://schemas.openxmlformats.org/officeDocument/2006/relationships/hyperlink" Id="rId27" Target="https://overkillhill.com/#:~:text=Glee" TargetMode="External" /><Relationship Type="http://schemas.openxmlformats.org/officeDocument/2006/relationships/hyperlink" Id="rId36" Target="https://overkillhill.com/#:~:text=The%20digital%20forge" TargetMode="External" /></Relationships>
</file>

<file path=word/_rels/footnotes.xml.rels><?xml version="1.0" encoding="UTF-8"?><Relationships xmlns="http://schemas.openxmlformats.org/package/2006/relationships"><Relationship Type="http://schemas.openxmlformats.org/officeDocument/2006/relationships/hyperlink" Id="rId43" Target="https://glee-fully.tools/" TargetMode="External" /><Relationship Type="http://schemas.openxmlformats.org/officeDocument/2006/relationships/hyperlink" Id="rId23" Target="https://glee-fully.tools/#:~:text=Because%20technology%20should%20feel%20like,that%20organize%2C%20encourage%20and%20delight" TargetMode="External" /><Relationship Type="http://schemas.openxmlformats.org/officeDocument/2006/relationships/hyperlink" Id="rId25" Target="https://glee-fully.tools/#:~:text=Each%20Tool%20or%20Tool,can%20tune%20to%20your%20mood" TargetMode="External" /><Relationship Type="http://schemas.openxmlformats.org/officeDocument/2006/relationships/hyperlink" Id="rId32" Target="https://glee-fully.tools/#:~:text=Retro%20Design%2C%20Modern%20Brains" TargetMode="External" /><Relationship Type="http://schemas.openxmlformats.org/officeDocument/2006/relationships/hyperlink" Id="rId42" Target="https://overkillhill.com/" TargetMode="External" /><Relationship Type="http://schemas.openxmlformats.org/officeDocument/2006/relationships/hyperlink" Id="rId21" Target="https://overkillhill.com/#:~:text=AskJamie" TargetMode="External" /><Relationship Type="http://schemas.openxmlformats.org/officeDocument/2006/relationships/hyperlink" Id="rId27" Target="https://overkillhill.com/#:~:text=Glee" TargetMode="External" /><Relationship Type="http://schemas.openxmlformats.org/officeDocument/2006/relationships/hyperlink" Id="rId36" Target="https://overkillhill.com/#:~:text=The%20digital%20for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2025-11-13T19:47:55Z</dcterms:created>
  <dcterms:modified xsi:type="dcterms:W3CDTF">2025-11-13T19:47:55Z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