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p>
      <w:r>
        <w:pict>
          <v:rect style="width:0;height:1.5pt" o:hralign="center" o:hrstd="t" o:hr="t"/>
        </w:pict>
      </w:r>
    </w:p>
    <w:p>
      <w:pPr>
        <w:pStyle w:val="FirstParagraph"/>
      </w:pPr>
      <w:r>
        <w:t xml:space="preserve">title: "History, Acquisitions &amp; Legacy Brands"</w:t>
      </w:r>
      <w:r>
        <w:t xml:space="preserve"> </w:t>
      </w:r>
      <w:r>
        <w:t xml:space="preserve">version: "1.0"</w:t>
      </w:r>
      <w:r>
        <w:t xml:space="preserve"> </w:t>
      </w:r>
      <w:r>
        <w:t xml:space="preserve">topic_key: "company_history"</w:t>
      </w:r>
      <w:r>
        <w:t xml:space="preserve"> </w:t>
      </w:r>
      <w:r>
        <w:t xml:space="preserve">date: "2025-10-09"</w:t>
      </w:r>
    </w:p>
    <w:p>
      <w:r>
        <w:pict>
          <v:rect style="width:0;height:1.5pt" o:hralign="center" o:hrstd="t" o:hr="t"/>
        </w:pict>
      </w:r>
    </w:p>
    <w:bookmarkStart w:id="23" w:name="introduction-founding-early-years"/>
    <w:p>
      <w:pPr>
        <w:pStyle w:val="Heading2"/>
      </w:pPr>
      <w:r>
        <w:t xml:space="preserve">Introduction &amp; Founding / Early Years</w:t>
      </w:r>
    </w:p>
    <w:p>
      <w:pPr>
        <w:pStyle w:val="FirstParagraph"/>
      </w:pPr>
      <w:r>
        <w:t xml:space="preserve">Builders FirstSource (BFS) traces its roots to</w:t>
      </w:r>
      <w:r>
        <w:t xml:space="preserve"> </w:t>
      </w:r>
      <w:r>
        <w:rPr>
          <w:b/>
          <w:bCs/>
        </w:rPr>
        <w:t xml:space="preserve">1998</w:t>
      </w:r>
      <w:r>
        <w:t xml:space="preserve">, when a private‑equity‐backed management team consolidated more than 20 regional building‑supply companies. In its 2008 Form 10‑K, BFS noted that it was formed in 1998 as</w:t>
      </w:r>
      <w:r>
        <w:t xml:space="preserve"> </w:t>
      </w:r>
      <w:r>
        <w:rPr>
          <w:b/>
          <w:bCs/>
        </w:rPr>
        <w:t xml:space="preserve">BSL Holdings, Inc.</w:t>
      </w:r>
      <w:r>
        <w:t xml:space="preserve"> </w:t>
      </w:r>
      <w:r>
        <w:t xml:space="preserve">and changed its name to</w:t>
      </w:r>
      <w:r>
        <w:t xml:space="preserve"> </w:t>
      </w:r>
      <w:r>
        <w:rPr>
          <w:b/>
          <w:bCs/>
        </w:rPr>
        <w:t xml:space="preserve">Builders FirstSource, Inc.</w:t>
      </w:r>
      <w:r>
        <w:t xml:space="preserve"> </w:t>
      </w:r>
      <w:r>
        <w:t xml:space="preserve">on</w:t>
      </w:r>
      <w:r>
        <w:t xml:space="preserve"> </w:t>
      </w:r>
      <w:r>
        <w:rPr>
          <w:b/>
          <w:bCs/>
        </w:rPr>
        <w:t xml:space="preserve">13 October 1999</w:t>
      </w:r>
      <w:hyperlink r:id="rId21">
        <w:r>
          <w:rPr>
            <w:rStyle w:val="Hyperlink"/>
          </w:rPr>
          <w:t xml:space="preserve">[1]</w:t>
        </w:r>
      </w:hyperlink>
      <w:r>
        <w:t xml:space="preserve">. With the backing of JLL Partners and Warburg Pincus, BFS quickly integrated numerous local lumber yards and component plants. The company went public on NASDAQ (ticker</w:t>
      </w:r>
      <w:r>
        <w:t xml:space="preserve"> </w:t>
      </w:r>
      <w:r>
        <w:rPr>
          <w:b/>
          <w:bCs/>
        </w:rPr>
        <w:t xml:space="preserve">BLDR</w:t>
      </w:r>
      <w:r>
        <w:t xml:space="preserve">) in</w:t>
      </w:r>
      <w:r>
        <w:t xml:space="preserve"> </w:t>
      </w:r>
      <w:r>
        <w:rPr>
          <w:b/>
          <w:bCs/>
        </w:rPr>
        <w:t xml:space="preserve">June 2005</w:t>
      </w:r>
      <w:r>
        <w:t xml:space="preserve">, raising capital for expansion and establishing its headquarters in Dallas, Texas. During the late 2000s, BFS weathered the U.S. housing downturn, restructuring operations while continuing to invest in value‑added components such as truss plants and millwork shops. A transformational milestone came in</w:t>
      </w:r>
      <w:r>
        <w:t xml:space="preserve"> </w:t>
      </w:r>
      <w:r>
        <w:rPr>
          <w:b/>
          <w:bCs/>
        </w:rPr>
        <w:t xml:space="preserve">April 2015</w:t>
      </w:r>
      <w:r>
        <w:t xml:space="preserve"> </w:t>
      </w:r>
      <w:r>
        <w:t xml:space="preserve">when BFS agreed to acquire</w:t>
      </w:r>
      <w:r>
        <w:t xml:space="preserve"> </w:t>
      </w:r>
      <w:r>
        <w:rPr>
          <w:b/>
          <w:bCs/>
        </w:rPr>
        <w:t xml:space="preserve">ProBuild Holdings</w:t>
      </w:r>
      <w:r>
        <w:t xml:space="preserve"> </w:t>
      </w:r>
      <w:r>
        <w:t xml:space="preserve">for $1.63 billion, creating a diversified national pro‑dealer with projected sales of ~$6 billion and expected cost synergies of $100–200 million</w:t>
      </w:r>
      <w:hyperlink r:id="rId22">
        <w:r>
          <w:rPr>
            <w:rStyle w:val="Hyperlink"/>
          </w:rPr>
          <w:t xml:space="preserve">[2]</w:t>
        </w:r>
      </w:hyperlink>
      <w:r>
        <w:t xml:space="preserve">.</w:t>
      </w:r>
    </w:p>
    <w:bookmarkEnd w:id="23"/>
    <w:bookmarkStart w:id="27" w:name="key-milestones-growth-phases"/>
    <w:p>
      <w:pPr>
        <w:pStyle w:val="Heading2"/>
      </w:pPr>
      <w:r>
        <w:t xml:space="preserve">Key Milestones &amp; Growth Phases</w:t>
      </w:r>
    </w:p>
    <w:p>
      <w:pPr>
        <w:pStyle w:val="FirstParagraph"/>
      </w:pPr>
      <w:r>
        <w:t xml:space="preserve">The company’s history can be grouped into several growth phases:</w:t>
      </w:r>
    </w:p>
    <w:p>
      <w:pPr>
        <w:pStyle w:val="Compact"/>
        <w:numPr>
          <w:ilvl w:val="0"/>
          <w:numId w:val="1001"/>
        </w:numPr>
      </w:pPr>
      <w:r>
        <w:rPr>
          <w:b/>
          <w:bCs/>
        </w:rPr>
        <w:t xml:space="preserve">Formation and Consolidation (1998‑2005)</w:t>
      </w:r>
      <w:r>
        <w:t xml:space="preserve"> – consolidation of regional suppliers into BSL Holdings/Builders FirstSource; establishment of centralized procurement, IT and back‑office systems; initial public offering in 2005.</w:t>
      </w:r>
    </w:p>
    <w:p>
      <w:pPr>
        <w:pStyle w:val="Compact"/>
        <w:numPr>
          <w:ilvl w:val="0"/>
          <w:numId w:val="1001"/>
        </w:numPr>
      </w:pPr>
      <w:r>
        <w:rPr>
          <w:b/>
          <w:bCs/>
        </w:rPr>
        <w:t xml:space="preserve">Diversification and Resilience (2006‑2014)</w:t>
      </w:r>
      <w:r>
        <w:t xml:space="preserve"> – survival through the housing crisis; investment in value‑added manufacturing; expansion into new markets across the South and Southeast.</w:t>
      </w:r>
    </w:p>
    <w:p>
      <w:pPr>
        <w:pStyle w:val="Compact"/>
        <w:numPr>
          <w:ilvl w:val="0"/>
          <w:numId w:val="1001"/>
        </w:numPr>
      </w:pPr>
      <w:r>
        <w:rPr>
          <w:b/>
          <w:bCs/>
        </w:rPr>
        <w:t xml:space="preserve">ProBuild Acquisition (2015)</w:t>
      </w:r>
      <w:r>
        <w:t xml:space="preserve"> – doubling of company size; integration of ProBuild’s 40‑state network and prefabricated components; creation of a national supplier with ~$6 billion in sales</w:t>
      </w:r>
      <w:hyperlink r:id="rId22">
        <w:r>
          <w:rPr>
            <w:rStyle w:val="Hyperlink"/>
          </w:rPr>
          <w:t xml:space="preserve">[2]</w:t>
        </w:r>
      </w:hyperlink>
      <w:r>
        <w:t xml:space="preserve">.</w:t>
      </w:r>
    </w:p>
    <w:p>
      <w:pPr>
        <w:pStyle w:val="Compact"/>
        <w:numPr>
          <w:ilvl w:val="0"/>
          <w:numId w:val="1001"/>
        </w:numPr>
      </w:pPr>
      <w:r>
        <w:rPr>
          <w:b/>
          <w:bCs/>
        </w:rPr>
        <w:t xml:space="preserve">Digital and Value‑Added Focus (2016‑2020)</w:t>
      </w:r>
      <w:r>
        <w:t xml:space="preserve"> – development of online ordering and design tools; continued bolt‑on acquisitions; emphasis on high‑margin components.</w:t>
      </w:r>
    </w:p>
    <w:p>
      <w:pPr>
        <w:pStyle w:val="Compact"/>
        <w:numPr>
          <w:ilvl w:val="0"/>
          <w:numId w:val="1001"/>
        </w:numPr>
      </w:pPr>
      <w:r>
        <w:rPr>
          <w:b/>
          <w:bCs/>
        </w:rPr>
        <w:t xml:space="preserve">BMC Merger and National Leadership (2021)</w:t>
      </w:r>
      <w:r>
        <w:t xml:space="preserve"> – BFS completed an all‑stock merger with</w:t>
      </w:r>
      <w:r>
        <w:t xml:space="preserve"> </w:t>
      </w:r>
      <w:r>
        <w:rPr>
          <w:b/>
          <w:bCs/>
        </w:rPr>
        <w:t xml:space="preserve">BMC Stock Holdings</w:t>
      </w:r>
      <w:r>
        <w:t xml:space="preserve"> </w:t>
      </w:r>
      <w:r>
        <w:t xml:space="preserve">on 1 January 2021. The combined company became the nation’s premier supplier of building materials with ~$11.7 billion in sales, 550+ distribution and manufacturing locations and presence in 40 states</w:t>
      </w:r>
      <w:hyperlink r:id="rId24">
        <w:r>
          <w:rPr>
            <w:rStyle w:val="Hyperlink"/>
          </w:rPr>
          <w:t xml:space="preserve">[3]</w:t>
        </w:r>
      </w:hyperlink>
      <w:r>
        <w:t xml:space="preserve">. BMC shareholders received 1.3125 shares of BFS stock for each BMC share</w:t>
      </w:r>
      <w:hyperlink r:id="rId25">
        <w:r>
          <w:rPr>
            <w:rStyle w:val="Hyperlink"/>
          </w:rPr>
          <w:t xml:space="preserve">[4]</w:t>
        </w:r>
      </w:hyperlink>
      <w:r>
        <w:t xml:space="preserve">, and Dave Flitman (former BMC CEO) succeeded Chad Crow as chief executive.</w:t>
      </w:r>
      <w:hyperlink r:id="rId26">
        <w:r>
          <w:rPr>
            <w:rStyle w:val="Hyperlink"/>
          </w:rPr>
          <w:t xml:space="preserve">[5]</w:t>
        </w:r>
      </w:hyperlink>
      <w:r>
        <w:t xml:space="preserve">.</w:t>
      </w:r>
    </w:p>
    <w:p>
      <w:pPr>
        <w:pStyle w:val="Compact"/>
        <w:numPr>
          <w:ilvl w:val="0"/>
          <w:numId w:val="1001"/>
        </w:numPr>
      </w:pPr>
      <w:r>
        <w:rPr>
          <w:b/>
          <w:bCs/>
        </w:rPr>
        <w:t xml:space="preserve">Aggressive Bolt‑On Acquisitions (2022‑2025)</w:t>
      </w:r>
      <w:r>
        <w:t xml:space="preserve"> – BFS accelerated its acquisition program, targeting component manufacturers and millwork specialists to expand its value‑added portfolio and geographic footprint. Major transactions since 2022 include National Lumber, Trussway, Panel Truss, Valley Truss, Douglas Lumber, High Mountain Door &amp; Trim, Sunrise Wood Designs, Wyoming Millwork, Kleet Lumber, O.C. Cluss, Truckee Tahoe Lumber, St. George Truss, and turnkey millwork specialists Builder’s Door &amp; Trim and Rystin Construction. This expansion ensures BFS covers most of the U.S. and offers customers an integrated homebuilding solution.</w:t>
      </w:r>
    </w:p>
    <w:bookmarkEnd w:id="27"/>
    <w:bookmarkStart w:id="43" w:name="major-acquisitions-strategic-adds"/>
    <w:p>
      <w:pPr>
        <w:pStyle w:val="Heading2"/>
      </w:pPr>
      <w:r>
        <w:t xml:space="preserve">Major Acquisitions &amp; Strategic Adds</w:t>
      </w:r>
    </w:p>
    <w:p>
      <w:pPr>
        <w:pStyle w:val="FirstParagraph"/>
      </w:pPr>
      <w:r>
        <w:t xml:space="preserve">The table below summarizes representative acquisitions that have shaped BFS’s geographic and product footprint. The strategic benefits noted here draw on BFS’s disclosures and industry analysis; they illustrate the company’s emphasis on value‑added products (trusses, millwork, installation) and regional expansion.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Target / Legacy Brand</w:t>
            </w:r>
          </w:p>
        </w:tc>
        <w:tc>
          <w:tcPr/>
          <w:p>
            <w:pPr>
              <w:pStyle w:val="Compact"/>
            </w:pPr>
            <w:r>
              <w:t xml:space="preserve">Region &amp; Footprint</w:t>
            </w:r>
          </w:p>
        </w:tc>
        <w:tc>
          <w:tcPr/>
          <w:p>
            <w:pPr>
              <w:pStyle w:val="Compact"/>
            </w:pPr>
            <w:r>
              <w:t xml:space="preserve">Strategic Benefit</w:t>
            </w:r>
          </w:p>
        </w:tc>
      </w:tr>
      <w:tr>
        <w:tc>
          <w:tcPr/>
          <w:p>
            <w:pPr>
              <w:pStyle w:val="Compact"/>
            </w:pPr>
            <w:r>
              <w:rPr>
                <w:b/>
                <w:bCs/>
              </w:rPr>
              <w:t xml:space="preserve">2015</w:t>
            </w:r>
          </w:p>
        </w:tc>
        <w:tc>
          <w:tcPr/>
          <w:p>
            <w:pPr>
              <w:pStyle w:val="Compact"/>
            </w:pPr>
            <w:r>
              <w:rPr>
                <w:b/>
                <w:bCs/>
              </w:rPr>
              <w:t xml:space="preserve">ProBuild Holdings</w:t>
            </w:r>
          </w:p>
        </w:tc>
        <w:tc>
          <w:tcPr/>
          <w:p>
            <w:pPr>
              <w:pStyle w:val="Compact"/>
            </w:pPr>
            <w:r>
              <w:t xml:space="preserve">40‑state distribution network</w:t>
            </w:r>
          </w:p>
        </w:tc>
        <w:tc>
          <w:tcPr/>
          <w:p>
            <w:pPr>
              <w:pStyle w:val="Compact"/>
            </w:pPr>
            <w:r>
              <w:t xml:space="preserve">Doubled company size; added prefabricated components and national scale</w:t>
            </w:r>
            <w:hyperlink r:id="rId22">
              <w:r>
                <w:rPr>
                  <w:rStyle w:val="Hyperlink"/>
                </w:rPr>
                <w:t xml:space="preserve">[2]</w:t>
              </w:r>
            </w:hyperlink>
          </w:p>
        </w:tc>
      </w:tr>
      <w:tr>
        <w:tc>
          <w:tcPr/>
          <w:p>
            <w:pPr>
              <w:pStyle w:val="Compact"/>
            </w:pPr>
            <w:r>
              <w:rPr>
                <w:b/>
                <w:bCs/>
              </w:rPr>
              <w:t xml:space="preserve">2021</w:t>
            </w:r>
          </w:p>
        </w:tc>
        <w:tc>
          <w:tcPr/>
          <w:p>
            <w:pPr>
              <w:pStyle w:val="Compact"/>
            </w:pPr>
            <w:r>
              <w:rPr>
                <w:b/>
                <w:bCs/>
              </w:rPr>
              <w:t xml:space="preserve">BMC Stock Holdings</w:t>
            </w:r>
          </w:p>
        </w:tc>
        <w:tc>
          <w:tcPr/>
          <w:p>
            <w:pPr>
              <w:pStyle w:val="Compact"/>
            </w:pPr>
            <w:r>
              <w:t xml:space="preserve">Nationwide network (550+ locations)</w:t>
            </w:r>
          </w:p>
        </w:tc>
        <w:tc>
          <w:tcPr/>
          <w:p>
            <w:pPr>
              <w:pStyle w:val="Compact"/>
            </w:pPr>
            <w:r>
              <w:t xml:space="preserve">Created nation’s premier supplier with ~$11.7 billion sales; combined value‑added portfolios and geographic reach</w:t>
            </w:r>
            <w:hyperlink r:id="rId24">
              <w:r>
                <w:rPr>
                  <w:rStyle w:val="Hyperlink"/>
                </w:rPr>
                <w:t xml:space="preserve">[3]</w:t>
              </w:r>
            </w:hyperlink>
          </w:p>
        </w:tc>
      </w:tr>
      <w:tr>
        <w:tc>
          <w:tcPr/>
          <w:p>
            <w:pPr>
              <w:pStyle w:val="Compact"/>
            </w:pPr>
            <w:r>
              <w:rPr>
                <w:b/>
                <w:bCs/>
              </w:rPr>
              <w:t xml:space="preserve">2022</w:t>
            </w:r>
          </w:p>
        </w:tc>
        <w:tc>
          <w:tcPr/>
          <w:p>
            <w:pPr>
              <w:pStyle w:val="Compact"/>
            </w:pPr>
            <w:r>
              <w:rPr>
                <w:b/>
                <w:bCs/>
              </w:rPr>
              <w:t xml:space="preserve">National Lumber</w:t>
            </w:r>
            <w:r>
              <w:t xml:space="preserve"> </w:t>
            </w:r>
            <w:r>
              <w:t xml:space="preserve">(New England)</w:t>
            </w:r>
          </w:p>
        </w:tc>
        <w:tc>
          <w:tcPr/>
          <w:p>
            <w:pPr>
              <w:pStyle w:val="Compact"/>
            </w:pPr>
            <w:r>
              <w:t xml:space="preserve">19 facilities in MA, CT, RI</w:t>
            </w:r>
          </w:p>
        </w:tc>
        <w:tc>
          <w:tcPr/>
          <w:p>
            <w:pPr>
              <w:pStyle w:val="Compact"/>
            </w:pPr>
            <w:r>
              <w:t xml:space="preserve">Largest independent materials supplier in New England; adds prefabricated components, millwork and repair/remodel mix</w:t>
            </w:r>
            <w:hyperlink r:id="rId28">
              <w:r>
                <w:rPr>
                  <w:rStyle w:val="Hyperlink"/>
                </w:rPr>
                <w:t xml:space="preserve">[6]</w:t>
              </w:r>
            </w:hyperlink>
          </w:p>
        </w:tc>
      </w:tr>
      <w:tr>
        <w:tc>
          <w:tcPr/>
          <w:p>
            <w:pPr>
              <w:pStyle w:val="Compact"/>
            </w:pPr>
            <w:r>
              <w:rPr>
                <w:b/>
                <w:bCs/>
              </w:rPr>
              <w:t xml:space="preserve">2022</w:t>
            </w:r>
          </w:p>
        </w:tc>
        <w:tc>
          <w:tcPr/>
          <w:p>
            <w:pPr>
              <w:pStyle w:val="Compact"/>
            </w:pPr>
            <w:r>
              <w:rPr>
                <w:b/>
                <w:bCs/>
              </w:rPr>
              <w:t xml:space="preserve">Trussway</w:t>
            </w:r>
          </w:p>
        </w:tc>
        <w:tc>
          <w:tcPr/>
          <w:p>
            <w:pPr>
              <w:pStyle w:val="Compact"/>
            </w:pPr>
            <w:r>
              <w:t xml:space="preserve">Six manufacturing plants (Houston HQ)</w:t>
            </w:r>
          </w:p>
        </w:tc>
        <w:tc>
          <w:tcPr/>
          <w:p>
            <w:pPr>
              <w:pStyle w:val="Compact"/>
            </w:pPr>
            <w:r>
              <w:t xml:space="preserve">Adds major roof &amp; floor truss capacity and multifamily expertise</w:t>
            </w:r>
            <w:hyperlink r:id="rId29">
              <w:r>
                <w:rPr>
                  <w:rStyle w:val="Hyperlink"/>
                </w:rPr>
                <w:t xml:space="preserve">[7]</w:t>
              </w:r>
            </w:hyperlink>
          </w:p>
        </w:tc>
      </w:tr>
      <w:tr>
        <w:tc>
          <w:tcPr/>
          <w:p>
            <w:pPr>
              <w:pStyle w:val="Compact"/>
            </w:pPr>
            <w:r>
              <w:rPr>
                <w:b/>
                <w:bCs/>
              </w:rPr>
              <w:t xml:space="preserve">2022</w:t>
            </w:r>
          </w:p>
        </w:tc>
        <w:tc>
          <w:tcPr/>
          <w:p>
            <w:pPr>
              <w:pStyle w:val="Compact"/>
            </w:pPr>
            <w:r>
              <w:rPr>
                <w:b/>
                <w:bCs/>
              </w:rPr>
              <w:t xml:space="preserve">Texas/East Panel Truss</w:t>
            </w:r>
            <w:r>
              <w:t xml:space="preserve"> </w:t>
            </w:r>
            <w:r>
              <w:t xml:space="preserve">&amp;</w:t>
            </w:r>
            <w:r>
              <w:t xml:space="preserve"> </w:t>
            </w:r>
            <w:r>
              <w:rPr>
                <w:b/>
                <w:bCs/>
              </w:rPr>
              <w:t xml:space="preserve">Valley Truss</w:t>
            </w:r>
          </w:p>
        </w:tc>
        <w:tc>
          <w:tcPr/>
          <w:p>
            <w:pPr>
              <w:pStyle w:val="Compact"/>
            </w:pPr>
            <w:r>
              <w:t xml:space="preserve">South &amp; Southeast (TX and ID)</w:t>
            </w:r>
          </w:p>
        </w:tc>
        <w:tc>
          <w:tcPr/>
          <w:p>
            <w:pPr>
              <w:pStyle w:val="Compact"/>
            </w:pPr>
            <w:r>
              <w:t xml:space="preserve">Provides additional component capacity; Panel Truss had ~$138 M sales in 2021; Valley Truss adds Boise operations</w:t>
            </w:r>
            <w:hyperlink r:id="rId30">
              <w:r>
                <w:rPr>
                  <w:rStyle w:val="Hyperlink"/>
                </w:rPr>
                <w:t xml:space="preserve">[8]</w:t>
              </w:r>
            </w:hyperlink>
          </w:p>
        </w:tc>
      </w:tr>
      <w:tr>
        <w:tc>
          <w:tcPr/>
          <w:p>
            <w:pPr>
              <w:pStyle w:val="Compact"/>
            </w:pPr>
            <w:r>
              <w:rPr>
                <w:b/>
                <w:bCs/>
              </w:rPr>
              <w:t xml:space="preserve">2023</w:t>
            </w:r>
          </w:p>
        </w:tc>
        <w:tc>
          <w:tcPr/>
          <w:p>
            <w:pPr>
              <w:pStyle w:val="Compact"/>
            </w:pPr>
            <w:r>
              <w:rPr>
                <w:b/>
                <w:bCs/>
              </w:rPr>
              <w:t xml:space="preserve">Noltex Holdings</w:t>
            </w:r>
            <w:r>
              <w:t xml:space="preserve">,</w:t>
            </w:r>
            <w:r>
              <w:t xml:space="preserve"> </w:t>
            </w:r>
            <w:r>
              <w:rPr>
                <w:b/>
                <w:bCs/>
              </w:rPr>
              <w:t xml:space="preserve">Builder’s Millwork Supply</w:t>
            </w:r>
            <w:r>
              <w:t xml:space="preserve"> </w:t>
            </w:r>
            <w:r>
              <w:t xml:space="preserve">(AK),</w:t>
            </w:r>
            <w:r>
              <w:t xml:space="preserve"> </w:t>
            </w:r>
            <w:r>
              <w:rPr>
                <w:b/>
                <w:bCs/>
              </w:rPr>
              <w:t xml:space="preserve">JB Millworks</w:t>
            </w:r>
            <w:r>
              <w:t xml:space="preserve"> </w:t>
            </w:r>
            <w:r>
              <w:t xml:space="preserve">(TN)</w:t>
            </w:r>
          </w:p>
        </w:tc>
        <w:tc>
          <w:tcPr/>
          <w:p>
            <w:pPr>
              <w:pStyle w:val="Compact"/>
            </w:pPr>
            <w:r>
              <w:t xml:space="preserve">Texas, Alaska, Tennessee</w:t>
            </w:r>
          </w:p>
        </w:tc>
        <w:tc>
          <w:tcPr/>
          <w:p>
            <w:pPr>
              <w:pStyle w:val="Compact"/>
            </w:pPr>
            <w:r>
              <w:t xml:space="preserve">2023 tuck‑in acquisitions focused on trusses and millwork; noted in BFS’s 2024 10‑Q</w:t>
            </w:r>
            <w:hyperlink r:id="rId31">
              <w:r>
                <w:rPr>
                  <w:rStyle w:val="Hyperlink"/>
                </w:rPr>
                <w:t xml:space="preserve">[9]</w:t>
              </w:r>
            </w:hyperlink>
          </w:p>
        </w:tc>
      </w:tr>
      <w:tr>
        <w:tc>
          <w:tcPr/>
          <w:p>
            <w:pPr>
              <w:pStyle w:val="Compact"/>
            </w:pPr>
            <w:r>
              <w:rPr>
                <w:b/>
                <w:bCs/>
              </w:rPr>
              <w:t xml:space="preserve">2024 (early)</w:t>
            </w:r>
          </w:p>
        </w:tc>
        <w:tc>
          <w:tcPr/>
          <w:p>
            <w:pPr>
              <w:pStyle w:val="Compact"/>
            </w:pPr>
            <w:r>
              <w:rPr>
                <w:b/>
                <w:bCs/>
              </w:rPr>
              <w:t xml:space="preserve">Quality Door &amp; Millwork</w:t>
            </w:r>
            <w:r>
              <w:t xml:space="preserve">,</w:t>
            </w:r>
            <w:r>
              <w:t xml:space="preserve"> </w:t>
            </w:r>
            <w:r>
              <w:rPr>
                <w:b/>
                <w:bCs/>
              </w:rPr>
              <w:t xml:space="preserve">Hanson Truss Components</w:t>
            </w:r>
            <w:r>
              <w:t xml:space="preserve">,</w:t>
            </w:r>
            <w:r>
              <w:t xml:space="preserve"> </w:t>
            </w:r>
            <w:r>
              <w:rPr>
                <w:b/>
                <w:bCs/>
              </w:rPr>
              <w:t xml:space="preserve">RPM Wood Products</w:t>
            </w:r>
            <w:r>
              <w:t xml:space="preserve">,</w:t>
            </w:r>
            <w:r>
              <w:t xml:space="preserve"> </w:t>
            </w:r>
            <w:r>
              <w:rPr>
                <w:b/>
                <w:bCs/>
              </w:rPr>
              <w:t xml:space="preserve">Schoeneman Bros.</w:t>
            </w:r>
            <w:r>
              <w:t xml:space="preserve">,</w:t>
            </w:r>
            <w:r>
              <w:t xml:space="preserve"> </w:t>
            </w:r>
            <w:r>
              <w:rPr>
                <w:b/>
                <w:bCs/>
              </w:rPr>
              <w:t xml:space="preserve">TRSMI</w:t>
            </w:r>
          </w:p>
        </w:tc>
        <w:tc>
          <w:tcPr/>
          <w:p>
            <w:pPr>
              <w:pStyle w:val="Compact"/>
            </w:pPr>
            <w:r>
              <w:t xml:space="preserve">Boise ID / Idaho Falls, Northern CA/Western NV, Northeastern FL, Eastern SD/Western IA, Detroit MI</w:t>
            </w:r>
          </w:p>
        </w:tc>
        <w:tc>
          <w:tcPr/>
          <w:p>
            <w:pPr>
              <w:pStyle w:val="Compact"/>
            </w:pPr>
            <w:r>
              <w:t xml:space="preserve">Expanded capacity across Western U.S. (trusses) and midwestern markets; added components and millwork; details listed in BFS’s 2024 10‑Q</w:t>
            </w:r>
            <w:hyperlink r:id="rId31">
              <w:r>
                <w:rPr>
                  <w:rStyle w:val="Hyperlink"/>
                </w:rPr>
                <w:t xml:space="preserve">[9]</w:t>
              </w:r>
            </w:hyperlink>
          </w:p>
        </w:tc>
      </w:tr>
      <w:tr>
        <w:tc>
          <w:tcPr/>
          <w:p>
            <w:pPr>
              <w:pStyle w:val="Compact"/>
            </w:pPr>
            <w:r>
              <w:rPr>
                <w:b/>
                <w:bCs/>
              </w:rPr>
              <w:t xml:space="preserve">Jul 2 2024</w:t>
            </w:r>
          </w:p>
        </w:tc>
        <w:tc>
          <w:tcPr/>
          <w:p>
            <w:pPr>
              <w:pStyle w:val="Compact"/>
            </w:pPr>
            <w:r>
              <w:rPr>
                <w:b/>
                <w:bCs/>
              </w:rPr>
              <w:t xml:space="preserve">Western Truss &amp; Components</w:t>
            </w:r>
            <w:r>
              <w:t xml:space="preserve"> </w:t>
            </w:r>
            <w:r>
              <w:t xml:space="preserve">(AZ) &amp;</w:t>
            </w:r>
            <w:r>
              <w:t xml:space="preserve"> </w:t>
            </w:r>
            <w:r>
              <w:rPr>
                <w:b/>
                <w:bCs/>
              </w:rPr>
              <w:t xml:space="preserve">CRi SoCal</w:t>
            </w:r>
            <w:r>
              <w:t xml:space="preserve"> </w:t>
            </w:r>
            <w:r>
              <w:t xml:space="preserve">(CA)</w:t>
            </w:r>
          </w:p>
        </w:tc>
        <w:tc>
          <w:tcPr/>
          <w:p>
            <w:pPr>
              <w:pStyle w:val="Compact"/>
            </w:pPr>
            <w:r>
              <w:t xml:space="preserve">Flagstaff AZ; Orange County CA</w:t>
            </w:r>
          </w:p>
        </w:tc>
        <w:tc>
          <w:tcPr/>
          <w:p>
            <w:pPr>
              <w:pStyle w:val="Compact"/>
            </w:pPr>
            <w:r>
              <w:t xml:space="preserve">Western Truss supplies roof &amp; floor trusses; CRi SoCal is an installer of high‑end windows and doors, enhancing BFS’s installation services and complementing its Dixieline division</w:t>
            </w:r>
            <w:hyperlink r:id="rId32">
              <w:r>
                <w:rPr>
                  <w:rStyle w:val="Hyperlink"/>
                </w:rPr>
                <w:t xml:space="preserve">[10]</w:t>
              </w:r>
            </w:hyperlink>
          </w:p>
        </w:tc>
      </w:tr>
      <w:tr>
        <w:tc>
          <w:tcPr/>
          <w:p>
            <w:pPr>
              <w:pStyle w:val="Compact"/>
            </w:pPr>
            <w:r>
              <w:rPr>
                <w:b/>
                <w:bCs/>
              </w:rPr>
              <w:t xml:space="preserve">Oct 2024</w:t>
            </w:r>
          </w:p>
        </w:tc>
        <w:tc>
          <w:tcPr/>
          <w:p>
            <w:pPr>
              <w:pStyle w:val="Compact"/>
            </w:pPr>
            <w:r>
              <w:rPr>
                <w:b/>
                <w:bCs/>
              </w:rPr>
              <w:t xml:space="preserve">High Mountain Door &amp; Trim (HMDT)</w:t>
            </w:r>
          </w:p>
        </w:tc>
        <w:tc>
          <w:tcPr/>
          <w:p>
            <w:pPr>
              <w:pStyle w:val="Compact"/>
            </w:pPr>
            <w:r>
              <w:t xml:space="preserve">Reno NV</w:t>
            </w:r>
          </w:p>
        </w:tc>
        <w:tc>
          <w:tcPr/>
          <w:p>
            <w:pPr>
              <w:pStyle w:val="Compact"/>
            </w:pPr>
            <w:r>
              <w:t xml:space="preserve">Finished carpentry distributor and installer; fills millwork gap in Northern Nevada; transaction coincided with Douglas Lumber acquisition</w:t>
            </w:r>
            <w:hyperlink r:id="rId33">
              <w:r>
                <w:rPr>
                  <w:rStyle w:val="Hyperlink"/>
                </w:rPr>
                <w:t xml:space="preserve">[11]</w:t>
              </w:r>
            </w:hyperlink>
          </w:p>
        </w:tc>
      </w:tr>
      <w:tr>
        <w:tc>
          <w:tcPr/>
          <w:p>
            <w:pPr>
              <w:pStyle w:val="Compact"/>
            </w:pPr>
            <w:r>
              <w:rPr>
                <w:b/>
                <w:bCs/>
              </w:rPr>
              <w:t xml:space="preserve">Oct 2024</w:t>
            </w:r>
          </w:p>
        </w:tc>
        <w:tc>
          <w:tcPr/>
          <w:p>
            <w:pPr>
              <w:pStyle w:val="Compact"/>
            </w:pPr>
            <w:r>
              <w:rPr>
                <w:b/>
                <w:bCs/>
              </w:rPr>
              <w:t xml:space="preserve">Douglas Lumber, Kitchens &amp; Home Center</w:t>
            </w:r>
          </w:p>
        </w:tc>
        <w:tc>
          <w:tcPr/>
          <w:p>
            <w:pPr>
              <w:pStyle w:val="Compact"/>
            </w:pPr>
            <w:r>
              <w:t xml:space="preserve">Smithfield RI (New England)</w:t>
            </w:r>
          </w:p>
        </w:tc>
        <w:tc>
          <w:tcPr/>
          <w:p>
            <w:pPr>
              <w:pStyle w:val="Compact"/>
            </w:pPr>
            <w:r>
              <w:t xml:space="preserve">One of Rhode Island’s largest independent lumber distributors; local leadership continues under BFS</w:t>
            </w:r>
            <w:hyperlink r:id="rId34">
              <w:r>
                <w:rPr>
                  <w:rStyle w:val="Hyperlink"/>
                </w:rPr>
                <w:t xml:space="preserve">[12]</w:t>
              </w:r>
            </w:hyperlink>
          </w:p>
        </w:tc>
      </w:tr>
      <w:tr>
        <w:tc>
          <w:tcPr/>
          <w:p>
            <w:pPr>
              <w:pStyle w:val="Compact"/>
            </w:pPr>
            <w:r>
              <w:rPr>
                <w:b/>
                <w:bCs/>
              </w:rPr>
              <w:t xml:space="preserve">Aug 2024</w:t>
            </w:r>
          </w:p>
        </w:tc>
        <w:tc>
          <w:tcPr/>
          <w:p>
            <w:pPr>
              <w:pStyle w:val="Compact"/>
            </w:pPr>
            <w:r>
              <w:rPr>
                <w:b/>
                <w:bCs/>
              </w:rPr>
              <w:t xml:space="preserve">Wyoming Millwork Co.</w:t>
            </w:r>
          </w:p>
        </w:tc>
        <w:tc>
          <w:tcPr/>
          <w:p>
            <w:pPr>
              <w:pStyle w:val="Compact"/>
            </w:pPr>
            <w:r>
              <w:t xml:space="preserve">Delaware (2 locations)</w:t>
            </w:r>
          </w:p>
        </w:tc>
        <w:tc>
          <w:tcPr/>
          <w:p>
            <w:pPr>
              <w:pStyle w:val="Compact"/>
            </w:pPr>
            <w:r>
              <w:t xml:space="preserve">Custom and semi‑custom builder supply; complements BFS’s existing Delaware yards</w:t>
            </w:r>
            <w:hyperlink r:id="rId35">
              <w:r>
                <w:rPr>
                  <w:rStyle w:val="Hyperlink"/>
                </w:rPr>
                <w:t xml:space="preserve">[13]</w:t>
              </w:r>
            </w:hyperlink>
          </w:p>
        </w:tc>
      </w:tr>
      <w:tr>
        <w:tc>
          <w:tcPr/>
          <w:p>
            <w:pPr>
              <w:pStyle w:val="Compact"/>
            </w:pPr>
            <w:r>
              <w:rPr>
                <w:b/>
                <w:bCs/>
              </w:rPr>
              <w:t xml:space="preserve">Sep 2024</w:t>
            </w:r>
          </w:p>
        </w:tc>
        <w:tc>
          <w:tcPr/>
          <w:p>
            <w:pPr>
              <w:pStyle w:val="Compact"/>
            </w:pPr>
            <w:r>
              <w:rPr>
                <w:b/>
                <w:bCs/>
              </w:rPr>
              <w:t xml:space="preserve">Sunrise Wood Designs</w:t>
            </w:r>
          </w:p>
        </w:tc>
        <w:tc>
          <w:tcPr/>
          <w:p>
            <w:pPr>
              <w:pStyle w:val="Compact"/>
            </w:pPr>
            <w:r>
              <w:t xml:space="preserve">Dallas–Fort Worth TX</w:t>
            </w:r>
          </w:p>
        </w:tc>
        <w:tc>
          <w:tcPr/>
          <w:p>
            <w:pPr>
              <w:pStyle w:val="Compact"/>
            </w:pPr>
            <w:r>
              <w:t xml:space="preserve">Custom cabinetry manufacturer/installer (single 168k‑sq‑ft facility founded 2007)</w:t>
            </w:r>
          </w:p>
        </w:tc>
      </w:tr>
      <w:tr>
        <w:tc>
          <w:tcPr/>
          <w:p>
            <w:pPr>
              <w:pStyle w:val="Compact"/>
            </w:pPr>
            <w:r>
              <w:rPr>
                <w:b/>
                <w:bCs/>
              </w:rPr>
              <w:t xml:space="preserve">Nov 2024</w:t>
            </w:r>
          </w:p>
        </w:tc>
        <w:tc>
          <w:tcPr/>
          <w:p>
            <w:pPr>
              <w:pStyle w:val="Compact"/>
            </w:pPr>
            <w:r>
              <w:rPr>
                <w:b/>
                <w:bCs/>
              </w:rPr>
              <w:t xml:space="preserve">Kleet Lumber Co.</w:t>
            </w:r>
          </w:p>
        </w:tc>
        <w:tc>
          <w:tcPr/>
          <w:p>
            <w:pPr>
              <w:pStyle w:val="Compact"/>
            </w:pPr>
            <w:r>
              <w:t xml:space="preserve">Huntington NY (Long Island)</w:t>
            </w:r>
          </w:p>
        </w:tc>
        <w:tc>
          <w:tcPr/>
          <w:p>
            <w:pPr>
              <w:pStyle w:val="Compact"/>
            </w:pPr>
            <w:r>
              <w:t xml:space="preserve">Trusted lumber and building‑material provider founded in 1946; enhances Northeast presence</w:t>
            </w:r>
            <w:hyperlink r:id="rId36">
              <w:r>
                <w:rPr>
                  <w:rStyle w:val="Hyperlink"/>
                </w:rPr>
                <w:t xml:space="preserve">[14]</w:t>
              </w:r>
            </w:hyperlink>
          </w:p>
        </w:tc>
      </w:tr>
      <w:tr>
        <w:tc>
          <w:tcPr/>
          <w:p>
            <w:pPr>
              <w:pStyle w:val="Compact"/>
            </w:pPr>
            <w:r>
              <w:rPr>
                <w:b/>
                <w:bCs/>
              </w:rPr>
              <w:t xml:space="preserve">Dec 2024 (announced)</w:t>
            </w:r>
          </w:p>
        </w:tc>
        <w:tc>
          <w:tcPr/>
          <w:p>
            <w:pPr>
              <w:pStyle w:val="Compact"/>
            </w:pPr>
            <w:r>
              <w:rPr>
                <w:b/>
                <w:bCs/>
              </w:rPr>
              <w:t xml:space="preserve">Alpine Lumber</w:t>
            </w:r>
          </w:p>
        </w:tc>
        <w:tc>
          <w:tcPr/>
          <w:p>
            <w:pPr>
              <w:pStyle w:val="Compact"/>
            </w:pPr>
            <w:r>
              <w:t xml:space="preserve">Colorado &amp; Northern NM (21 locations)</w:t>
            </w:r>
          </w:p>
        </w:tc>
        <w:tc>
          <w:tcPr/>
          <w:p>
            <w:pPr>
              <w:pStyle w:val="Compact"/>
            </w:pPr>
            <w:r>
              <w:t xml:space="preserve">Employee‑owned manufacturer of trusses, wall panels and millwork; trailing 12‑month sales ~$500 M</w:t>
            </w:r>
            <w:hyperlink r:id="rId37">
              <w:r>
                <w:rPr>
                  <w:rStyle w:val="Hyperlink"/>
                </w:rPr>
                <w:t xml:space="preserve">[15]</w:t>
              </w:r>
            </w:hyperlink>
          </w:p>
        </w:tc>
      </w:tr>
      <w:tr>
        <w:tc>
          <w:tcPr/>
          <w:p>
            <w:pPr>
              <w:pStyle w:val="Compact"/>
            </w:pPr>
            <w:r>
              <w:rPr>
                <w:b/>
                <w:bCs/>
              </w:rPr>
              <w:t xml:space="preserve">Feb 2025</w:t>
            </w:r>
          </w:p>
        </w:tc>
        <w:tc>
          <w:tcPr/>
          <w:p>
            <w:pPr>
              <w:pStyle w:val="Compact"/>
            </w:pPr>
            <w:r>
              <w:rPr>
                <w:b/>
                <w:bCs/>
              </w:rPr>
              <w:t xml:space="preserve">O.C. Cluss Lumber &amp; Building Supplies</w:t>
            </w:r>
          </w:p>
        </w:tc>
        <w:tc>
          <w:tcPr/>
          <w:p>
            <w:pPr>
              <w:pStyle w:val="Compact"/>
            </w:pPr>
            <w:r>
              <w:t xml:space="preserve">PA, MD, WV (4 locations)</w:t>
            </w:r>
          </w:p>
        </w:tc>
        <w:tc>
          <w:tcPr/>
          <w:p>
            <w:pPr>
              <w:pStyle w:val="Compact"/>
            </w:pPr>
            <w:r>
              <w:t xml:space="preserve">Supplier of lumber, windows and door installation; includes door shop and installation services</w:t>
            </w:r>
            <w:hyperlink r:id="rId38">
              <w:r>
                <w:rPr>
                  <w:rStyle w:val="Hyperlink"/>
                </w:rPr>
                <w:t xml:space="preserve">[16]</w:t>
              </w:r>
            </w:hyperlink>
          </w:p>
        </w:tc>
      </w:tr>
      <w:tr>
        <w:tc>
          <w:tcPr/>
          <w:p>
            <w:pPr>
              <w:pStyle w:val="Compact"/>
            </w:pPr>
            <w:r>
              <w:rPr>
                <w:b/>
                <w:bCs/>
              </w:rPr>
              <w:t xml:space="preserve">Apr 2025</w:t>
            </w:r>
          </w:p>
        </w:tc>
        <w:tc>
          <w:tcPr/>
          <w:p>
            <w:pPr>
              <w:pStyle w:val="Compact"/>
            </w:pPr>
            <w:r>
              <w:rPr>
                <w:b/>
                <w:bCs/>
              </w:rPr>
              <w:t xml:space="preserve">Truckee Tahoe Lumber Co.</w:t>
            </w:r>
          </w:p>
        </w:tc>
        <w:tc>
          <w:tcPr/>
          <w:p>
            <w:pPr>
              <w:pStyle w:val="Compact"/>
            </w:pPr>
            <w:r>
              <w:t xml:space="preserve">Northern Sierra Nevada region (CA/NV)</w:t>
            </w:r>
          </w:p>
        </w:tc>
        <w:tc>
          <w:tcPr/>
          <w:p>
            <w:pPr>
              <w:pStyle w:val="Compact"/>
            </w:pPr>
            <w:r>
              <w:t xml:space="preserve">Family‑owned company with seven locations and design center; second BFS acquisition of 2025</w:t>
            </w:r>
            <w:hyperlink r:id="rId39">
              <w:r>
                <w:rPr>
                  <w:rStyle w:val="Hyperlink"/>
                </w:rPr>
                <w:t xml:space="preserve">[17]</w:t>
              </w:r>
            </w:hyperlink>
            <w:hyperlink r:id="rId40">
              <w:r>
                <w:rPr>
                  <w:rStyle w:val="Hyperlink"/>
                </w:rPr>
                <w:t xml:space="preserve">[18]</w:t>
              </w:r>
            </w:hyperlink>
          </w:p>
        </w:tc>
      </w:tr>
      <w:tr>
        <w:tc>
          <w:tcPr/>
          <w:p>
            <w:pPr>
              <w:pStyle w:val="Compact"/>
            </w:pPr>
            <w:r>
              <w:rPr>
                <w:b/>
                <w:bCs/>
              </w:rPr>
              <w:t xml:space="preserve">Sep 2025</w:t>
            </w:r>
          </w:p>
        </w:tc>
        <w:tc>
          <w:tcPr/>
          <w:p>
            <w:pPr>
              <w:pStyle w:val="Compact"/>
            </w:pPr>
            <w:r>
              <w:rPr>
                <w:b/>
                <w:bCs/>
              </w:rPr>
              <w:t xml:space="preserve">St. George Truss</w:t>
            </w:r>
          </w:p>
        </w:tc>
        <w:tc>
          <w:tcPr/>
          <w:p>
            <w:pPr>
              <w:pStyle w:val="Compact"/>
            </w:pPr>
            <w:r>
              <w:t xml:space="preserve">St. George UT</w:t>
            </w:r>
          </w:p>
        </w:tc>
        <w:tc>
          <w:tcPr/>
          <w:p>
            <w:pPr>
              <w:pStyle w:val="Compact"/>
            </w:pPr>
            <w:r>
              <w:t xml:space="preserve">Truss manufacturer serving southern Utah/Nevada; acquisition gives BFS first location in St. George</w:t>
            </w:r>
            <w:hyperlink r:id="rId41">
              <w:r>
                <w:rPr>
                  <w:rStyle w:val="Hyperlink"/>
                </w:rPr>
                <w:t xml:space="preserve">[19]</w:t>
              </w:r>
            </w:hyperlink>
          </w:p>
        </w:tc>
      </w:tr>
      <w:tr>
        <w:tc>
          <w:tcPr/>
          <w:p>
            <w:pPr>
              <w:pStyle w:val="Compact"/>
            </w:pPr>
            <w:r>
              <w:rPr>
                <w:b/>
                <w:bCs/>
              </w:rPr>
              <w:t xml:space="preserve">Oct 2025</w:t>
            </w:r>
          </w:p>
        </w:tc>
        <w:tc>
          <w:tcPr/>
          <w:p>
            <w:pPr>
              <w:pStyle w:val="Compact"/>
            </w:pPr>
            <w:r>
              <w:rPr>
                <w:b/>
                <w:bCs/>
              </w:rPr>
              <w:t xml:space="preserve">Builder’s Door &amp; Trim</w:t>
            </w:r>
            <w:r>
              <w:t xml:space="preserve"> </w:t>
            </w:r>
            <w:r>
              <w:t xml:space="preserve">&amp;</w:t>
            </w:r>
            <w:r>
              <w:t xml:space="preserve"> </w:t>
            </w:r>
            <w:r>
              <w:rPr>
                <w:b/>
                <w:bCs/>
              </w:rPr>
              <w:t xml:space="preserve">Rystin Construction</w:t>
            </w:r>
          </w:p>
        </w:tc>
        <w:tc>
          <w:tcPr/>
          <w:p>
            <w:pPr>
              <w:pStyle w:val="Compact"/>
            </w:pPr>
            <w:r>
              <w:t xml:space="preserve">Las Vegas NV</w:t>
            </w:r>
          </w:p>
        </w:tc>
        <w:tc>
          <w:tcPr/>
          <w:p>
            <w:pPr>
              <w:pStyle w:val="Compact"/>
            </w:pPr>
            <w:r>
              <w:t xml:space="preserve">Turnkey millwork and installation specialists; BFS had no millwork presence in Las Vegas. The acquisitions close a regional gap and support value‑added growth; combined sales ~$48 M (TTM)</w:t>
            </w:r>
            <w:hyperlink r:id="rId42">
              <w:r>
                <w:rPr>
                  <w:rStyle w:val="Hyperlink"/>
                </w:rPr>
                <w:t xml:space="preserve">[20]</w:t>
              </w:r>
            </w:hyperlink>
          </w:p>
        </w:tc>
      </w:tr>
    </w:tbl>
    <w:p>
      <w:pPr>
        <w:pStyle w:val="BodyText"/>
      </w:pPr>
      <w:r>
        <w:rPr>
          <w:i/>
          <w:iCs/>
        </w:rPr>
        <w:t xml:space="preserve">Note:</w:t>
      </w:r>
      <w:r>
        <w:t xml:space="preserve"> </w:t>
      </w:r>
      <w:r>
        <w:t xml:space="preserve">BFS’s acquisition pipeline also includes unpublicized purchases such as Reno Truss (NV) and other tuck‑ins; these reflect an ongoing strategy of adding capacity in trusses, millwork and installation to boost margins.</w:t>
      </w:r>
    </w:p>
    <w:bookmarkEnd w:id="43"/>
    <w:bookmarkStart w:id="48" w:name="legacy-brand-names-their-integration"/>
    <w:p>
      <w:pPr>
        <w:pStyle w:val="Heading2"/>
      </w:pPr>
      <w:r>
        <w:t xml:space="preserve">Legacy Brand Names &amp; Their Integration</w:t>
      </w:r>
    </w:p>
    <w:p>
      <w:pPr>
        <w:pStyle w:val="FirstParagraph"/>
      </w:pPr>
      <w:r>
        <w:t xml:space="preserve">BFS often retains the</w:t>
      </w:r>
      <w:r>
        <w:t xml:space="preserve"> </w:t>
      </w:r>
      <w:r>
        <w:rPr>
          <w:b/>
          <w:bCs/>
        </w:rPr>
        <w:t xml:space="preserve">legacy names</w:t>
      </w:r>
      <w:r>
        <w:t xml:space="preserve"> </w:t>
      </w:r>
      <w:r>
        <w:t xml:space="preserve">and management teams of acquired companies to preserve local customer loyalty while providing access to national resources. Examples include:</w:t>
      </w:r>
    </w:p>
    <w:p>
      <w:pPr>
        <w:pStyle w:val="Compact"/>
        <w:numPr>
          <w:ilvl w:val="0"/>
          <w:numId w:val="1002"/>
        </w:numPr>
      </w:pPr>
      <w:r>
        <w:rPr>
          <w:b/>
          <w:bCs/>
        </w:rPr>
        <w:t xml:space="preserve">National Lumber:</w:t>
      </w:r>
      <w:r>
        <w:t xml:space="preserve"> </w:t>
      </w:r>
      <w:r>
        <w:t xml:space="preserve">BFS welcomed National Lumber’s leadership (Co‑CEOs Steven and Margie Kaitz and president Manny Pina) to continue managing operations</w:t>
      </w:r>
      <w:hyperlink r:id="rId44">
        <w:r>
          <w:rPr>
            <w:rStyle w:val="Hyperlink"/>
          </w:rPr>
          <w:t xml:space="preserve">[21]</w:t>
        </w:r>
      </w:hyperlink>
      <w:r>
        <w:t xml:space="preserve">. The family‑owned company’s 87‑year heritage and multiple brands (Reliable Truss, Kitchen Views, Benjamin Moore stores) remain under the BFS umbrella.</w:t>
      </w:r>
    </w:p>
    <w:p>
      <w:pPr>
        <w:pStyle w:val="Compact"/>
        <w:numPr>
          <w:ilvl w:val="0"/>
          <w:numId w:val="1002"/>
        </w:numPr>
      </w:pPr>
      <w:r>
        <w:rPr>
          <w:b/>
          <w:bCs/>
        </w:rPr>
        <w:t xml:space="preserve">Douglas Lumber:</w:t>
      </w:r>
      <w:r>
        <w:t xml:space="preserve"> </w:t>
      </w:r>
      <w:r>
        <w:t xml:space="preserve">In Rhode Island, founder Steve Carlino stated that he and his employees would “continue to lead and grow the business under BFS”</w:t>
      </w:r>
      <w:hyperlink r:id="rId34">
        <w:r>
          <w:rPr>
            <w:rStyle w:val="Hyperlink"/>
          </w:rPr>
          <w:t xml:space="preserve">[12]</w:t>
        </w:r>
      </w:hyperlink>
      <w:r>
        <w:t xml:space="preserve">.</w:t>
      </w:r>
    </w:p>
    <w:p>
      <w:pPr>
        <w:pStyle w:val="Compact"/>
        <w:numPr>
          <w:ilvl w:val="0"/>
          <w:numId w:val="1002"/>
        </w:numPr>
      </w:pPr>
      <w:r>
        <w:rPr>
          <w:b/>
          <w:bCs/>
        </w:rPr>
        <w:t xml:space="preserve">O.C. Cluss Lumber:</w:t>
      </w:r>
      <w:r>
        <w:t xml:space="preserve"> </w:t>
      </w:r>
      <w:r>
        <w:t xml:space="preserve">Brothers Christopher and Michael Cluss continue to manage day‑to‑day operations following BFS’s acquisition</w:t>
      </w:r>
      <w:hyperlink r:id="rId45">
        <w:r>
          <w:rPr>
            <w:rStyle w:val="Hyperlink"/>
          </w:rPr>
          <w:t xml:space="preserve">[22]</w:t>
        </w:r>
      </w:hyperlink>
      <w:r>
        <w:t xml:space="preserve">.</w:t>
      </w:r>
    </w:p>
    <w:p>
      <w:pPr>
        <w:pStyle w:val="Compact"/>
        <w:numPr>
          <w:ilvl w:val="0"/>
          <w:numId w:val="1002"/>
        </w:numPr>
      </w:pPr>
      <w:r>
        <w:rPr>
          <w:b/>
          <w:bCs/>
        </w:rPr>
        <w:t xml:space="preserve">Alpine Lumber:</w:t>
      </w:r>
      <w:r>
        <w:t xml:space="preserve"> </w:t>
      </w:r>
      <w:r>
        <w:t xml:space="preserve">Founder Hamid Taha agreed to remain for a transition period after BFS announced its definitive agreement</w:t>
      </w:r>
      <w:hyperlink r:id="rId37">
        <w:r>
          <w:rPr>
            <w:rStyle w:val="Hyperlink"/>
          </w:rPr>
          <w:t xml:space="preserve">[15]</w:t>
        </w:r>
      </w:hyperlink>
      <w:r>
        <w:t xml:space="preserve">.</w:t>
      </w:r>
    </w:p>
    <w:p>
      <w:pPr>
        <w:pStyle w:val="Compact"/>
        <w:numPr>
          <w:ilvl w:val="0"/>
          <w:numId w:val="1002"/>
        </w:numPr>
      </w:pPr>
      <w:r>
        <w:rPr>
          <w:b/>
          <w:bCs/>
        </w:rPr>
        <w:t xml:space="preserve">Wyoming Millwork &amp; Kleet Lumber:</w:t>
      </w:r>
      <w:r>
        <w:t xml:space="preserve"> </w:t>
      </w:r>
      <w:r>
        <w:t xml:space="preserve">NADRA reports emphasise that these decades‑old family businesses (Wyoming Millwork founded in 1994; Kleet Lumber founded in 1946) join BFS while ensuring a bright future for their teams</w:t>
      </w:r>
      <w:hyperlink r:id="rId46">
        <w:r>
          <w:rPr>
            <w:rStyle w:val="Hyperlink"/>
          </w:rPr>
          <w:t xml:space="preserve">[23]</w:t>
        </w:r>
      </w:hyperlink>
      <w:hyperlink r:id="rId47">
        <w:r>
          <w:rPr>
            <w:rStyle w:val="Hyperlink"/>
          </w:rPr>
          <w:t xml:space="preserve">[24]</w:t>
        </w:r>
      </w:hyperlink>
      <w:r>
        <w:t xml:space="preserve">.</w:t>
      </w:r>
    </w:p>
    <w:p>
      <w:pPr>
        <w:pStyle w:val="FirstParagraph"/>
      </w:pPr>
      <w:r>
        <w:t xml:space="preserve">This integration philosophy balances brand equity with BFS’s technology, procurement scale and digital platform. Over time, some acquired brands adopt BFS signage but continue to operate as distinct divisions within regional operating groups.</w:t>
      </w:r>
    </w:p>
    <w:bookmarkEnd w:id="48"/>
    <w:bookmarkStart w:id="50" w:name="strategic-rationale-behind-acquisitions"/>
    <w:p>
      <w:pPr>
        <w:pStyle w:val="Heading2"/>
      </w:pPr>
      <w:r>
        <w:t xml:space="preserve">Strategic Rationale Behind Acquisitions</w:t>
      </w:r>
    </w:p>
    <w:p>
      <w:pPr>
        <w:pStyle w:val="FirstParagraph"/>
      </w:pPr>
      <w:r>
        <w:t xml:space="preserve">BFS’s acquisition strategy focuses on</w:t>
      </w:r>
      <w:r>
        <w:t xml:space="preserve"> </w:t>
      </w:r>
      <w:r>
        <w:rPr>
          <w:b/>
          <w:bCs/>
        </w:rPr>
        <w:t xml:space="preserve">value‑added components</w:t>
      </w:r>
      <w:r>
        <w:t xml:space="preserve">,</w:t>
      </w:r>
      <w:r>
        <w:t xml:space="preserve"> </w:t>
      </w:r>
      <w:r>
        <w:rPr>
          <w:b/>
          <w:bCs/>
        </w:rPr>
        <w:t xml:space="preserve">geographic expansion</w:t>
      </w:r>
      <w:r>
        <w:t xml:space="preserve"> </w:t>
      </w:r>
      <w:r>
        <w:t xml:space="preserve">and</w:t>
      </w:r>
      <w:r>
        <w:t xml:space="preserve"> </w:t>
      </w:r>
      <w:r>
        <w:rPr>
          <w:b/>
          <w:bCs/>
        </w:rPr>
        <w:t xml:space="preserve">margin enhancement</w:t>
      </w:r>
      <w:r>
        <w:t xml:space="preserve">. Press releases and investor statements highlight several recurring themes:</w:t>
      </w:r>
    </w:p>
    <w:p>
      <w:pPr>
        <w:numPr>
          <w:ilvl w:val="0"/>
          <w:numId w:val="1003"/>
        </w:numPr>
      </w:pPr>
      <w:r>
        <w:rPr>
          <w:b/>
          <w:bCs/>
        </w:rPr>
        <w:t xml:space="preserve">Fill product gaps and strengthen value‑added mix:</w:t>
      </w:r>
      <w:r>
        <w:t xml:space="preserve"> </w:t>
      </w:r>
      <w:r>
        <w:t xml:space="preserve">The October 2025 acquisitions of</w:t>
      </w:r>
      <w:r>
        <w:t xml:space="preserve"> </w:t>
      </w:r>
      <w:r>
        <w:rPr>
          <w:b/>
          <w:bCs/>
        </w:rPr>
        <w:t xml:space="preserve">Builder’s Door &amp; Trim</w:t>
      </w:r>
      <w:r>
        <w:t xml:space="preserve"> </w:t>
      </w:r>
      <w:r>
        <w:t xml:space="preserve">and</w:t>
      </w:r>
      <w:r>
        <w:t xml:space="preserve"> </w:t>
      </w:r>
      <w:r>
        <w:rPr>
          <w:b/>
          <w:bCs/>
        </w:rPr>
        <w:t xml:space="preserve">Rystin Construction</w:t>
      </w:r>
      <w:r>
        <w:t xml:space="preserve"> </w:t>
      </w:r>
      <w:r>
        <w:t xml:space="preserve">gave BFS turnkey millwork capabilities in Las Vegas, a market where it had no prior millwork operations; the companies brought strong customer relationships and trailing 12‑month sales of ~$48 million</w:t>
      </w:r>
      <w:hyperlink r:id="rId42">
        <w:r>
          <w:rPr>
            <w:rStyle w:val="Hyperlink"/>
          </w:rPr>
          <w:t xml:space="preserve">[20]</w:t>
        </w:r>
      </w:hyperlink>
      <w:r>
        <w:t xml:space="preserve">. Similarly, the acquisition of</w:t>
      </w:r>
      <w:r>
        <w:t xml:space="preserve"> </w:t>
      </w:r>
      <w:r>
        <w:rPr>
          <w:b/>
          <w:bCs/>
        </w:rPr>
        <w:t xml:space="preserve">Trussway</w:t>
      </w:r>
      <w:r>
        <w:t xml:space="preserve"> </w:t>
      </w:r>
      <w:r>
        <w:t xml:space="preserve">added multi‑family truss expertise and an integrated network of six manufacturing plants, enhancing BFS’s roof and floor truss offerings</w:t>
      </w:r>
      <w:hyperlink r:id="rId29">
        <w:r>
          <w:rPr>
            <w:rStyle w:val="Hyperlink"/>
          </w:rPr>
          <w:t xml:space="preserve">[7]</w:t>
        </w:r>
      </w:hyperlink>
      <w:r>
        <w:t xml:space="preserve">. Acquisitions of</w:t>
      </w:r>
      <w:r>
        <w:t xml:space="preserve"> </w:t>
      </w:r>
      <w:r>
        <w:rPr>
          <w:b/>
          <w:bCs/>
        </w:rPr>
        <w:t xml:space="preserve">Panel Truss</w:t>
      </w:r>
      <w:r>
        <w:t xml:space="preserve">,</w:t>
      </w:r>
      <w:r>
        <w:t xml:space="preserve"> </w:t>
      </w:r>
      <w:r>
        <w:rPr>
          <w:b/>
          <w:bCs/>
        </w:rPr>
        <w:t xml:space="preserve">Valley Truss</w:t>
      </w:r>
      <w:r>
        <w:t xml:space="preserve"> </w:t>
      </w:r>
      <w:r>
        <w:t xml:space="preserve">and numerous truss and component manufacturers in 2023–24 expanded manufacturing capacity in high‑growth regions</w:t>
      </w:r>
      <w:hyperlink r:id="rId30">
        <w:r>
          <w:rPr>
            <w:rStyle w:val="Hyperlink"/>
          </w:rPr>
          <w:t xml:space="preserve">[8]</w:t>
        </w:r>
      </w:hyperlink>
      <w:r>
        <w:t xml:space="preserve">.</w:t>
      </w:r>
    </w:p>
    <w:p>
      <w:pPr>
        <w:numPr>
          <w:ilvl w:val="0"/>
          <w:numId w:val="1003"/>
        </w:numPr>
      </w:pPr>
      <w:r>
        <w:rPr>
          <w:b/>
          <w:bCs/>
        </w:rPr>
        <w:t xml:space="preserve">Expand geographic footprint:</w:t>
      </w:r>
      <w:r>
        <w:t xml:space="preserve"> </w:t>
      </w:r>
      <w:r>
        <w:t xml:space="preserve">National Lumber’s 19 New England facilities significantly bolstered BFS’s Northeast network</w:t>
      </w:r>
      <w:hyperlink r:id="rId28">
        <w:r>
          <w:rPr>
            <w:rStyle w:val="Hyperlink"/>
          </w:rPr>
          <w:t xml:space="preserve">[6]</w:t>
        </w:r>
      </w:hyperlink>
      <w:r>
        <w:t xml:space="preserve">, while Wyoming Millwork, Kleet Lumber and Sunrise Wood Designs fortified presence along the Atlantic coast and in the Dallas–Fort Worth metro area</w:t>
      </w:r>
      <w:hyperlink r:id="rId35">
        <w:r>
          <w:rPr>
            <w:rStyle w:val="Hyperlink"/>
          </w:rPr>
          <w:t xml:space="preserve">[13]</w:t>
        </w:r>
      </w:hyperlink>
      <w:r>
        <w:t xml:space="preserve">. St. George Truss gave BFS its first location in southern Utah</w:t>
      </w:r>
      <w:hyperlink r:id="rId41">
        <w:r>
          <w:rPr>
            <w:rStyle w:val="Hyperlink"/>
          </w:rPr>
          <w:t xml:space="preserve">[19]</w:t>
        </w:r>
      </w:hyperlink>
      <w:r>
        <w:t xml:space="preserve">, and Truckee Tahoe Lumber extended coverage in the Northern Sierra Nevada region</w:t>
      </w:r>
      <w:hyperlink r:id="rId39">
        <w:r>
          <w:rPr>
            <w:rStyle w:val="Hyperlink"/>
          </w:rPr>
          <w:t xml:space="preserve">[17]</w:t>
        </w:r>
      </w:hyperlink>
      <w:r>
        <w:t xml:space="preserve">.</w:t>
      </w:r>
    </w:p>
    <w:p>
      <w:pPr>
        <w:numPr>
          <w:ilvl w:val="0"/>
          <w:numId w:val="1003"/>
        </w:numPr>
      </w:pPr>
      <w:r>
        <w:rPr>
          <w:b/>
          <w:bCs/>
        </w:rPr>
        <w:t xml:space="preserve">Enhance margin and customer solutions:</w:t>
      </w:r>
      <w:r>
        <w:t xml:space="preserve"> </w:t>
      </w:r>
      <w:r>
        <w:t xml:space="preserve">Many targets supply high‑margin products (custom millwork, cabinetry, installed sales) that generate higher gross profit than commodity lumber. For example, Sunrise Wood Designs operates a 168,000‑sq‑ft custom cabinetry facility founded in 2007, while Kleet Lumber offers custom millwork and hardware for the New York market</w:t>
      </w:r>
      <w:hyperlink r:id="rId36">
        <w:r>
          <w:rPr>
            <w:rStyle w:val="Hyperlink"/>
          </w:rPr>
          <w:t xml:space="preserve">[14]</w:t>
        </w:r>
      </w:hyperlink>
      <w:r>
        <w:t xml:space="preserve">. BFS emphasises that its acquisitions provide turnkey solutions—from design to installation—allowing it to capture more of the customer value chain.</w:t>
      </w:r>
    </w:p>
    <w:p>
      <w:pPr>
        <w:numPr>
          <w:ilvl w:val="0"/>
          <w:numId w:val="1003"/>
        </w:numPr>
      </w:pPr>
      <w:r>
        <w:rPr>
          <w:b/>
          <w:bCs/>
        </w:rPr>
        <w:t xml:space="preserve">Leverage scale and synergies:</w:t>
      </w:r>
      <w:r>
        <w:t xml:space="preserve"> </w:t>
      </w:r>
      <w:r>
        <w:t xml:space="preserve">The BMC merger promised annual cost synergies of $130‑$150 million</w:t>
      </w:r>
      <w:hyperlink r:id="rId49">
        <w:r>
          <w:rPr>
            <w:rStyle w:val="Hyperlink"/>
          </w:rPr>
          <w:t xml:space="preserve">[25]</w:t>
        </w:r>
      </w:hyperlink>
      <w:r>
        <w:t xml:space="preserve">, echoing the rationale of the earlier ProBuild deal. BFS likewise expects cross‑selling opportunities and procurement savings from each bolt‑on acquisition. For example, the Alpine Lumber agreement highlights synergy with BFS’s West Division and an opportunity to invest in high‑growth markets</w:t>
      </w:r>
      <w:hyperlink r:id="rId37">
        <w:r>
          <w:rPr>
            <w:rStyle w:val="Hyperlink"/>
          </w:rPr>
          <w:t xml:space="preserve">[15]</w:t>
        </w:r>
      </w:hyperlink>
      <w:r>
        <w:t xml:space="preserve">.</w:t>
      </w:r>
    </w:p>
    <w:bookmarkEnd w:id="50"/>
    <w:bookmarkStart w:id="51" w:name="impact-on-geographic-product-footprint"/>
    <w:p>
      <w:pPr>
        <w:pStyle w:val="Heading2"/>
      </w:pPr>
      <w:r>
        <w:t xml:space="preserve">Impact on Geographic &amp; Product Footprint</w:t>
      </w:r>
    </w:p>
    <w:p>
      <w:pPr>
        <w:pStyle w:val="FirstParagraph"/>
      </w:pPr>
      <w:r>
        <w:t xml:space="preserve">The continuous acquisition program has transformed BFS into the</w:t>
      </w:r>
      <w:r>
        <w:t xml:space="preserve"> </w:t>
      </w:r>
      <w:r>
        <w:rPr>
          <w:b/>
          <w:bCs/>
        </w:rPr>
        <w:t xml:space="preserve">largest supplier of structural building products</w:t>
      </w:r>
      <w:r>
        <w:t xml:space="preserve"> </w:t>
      </w:r>
      <w:r>
        <w:t xml:space="preserve">in the United States. After the BMC merger, the company operated</w:t>
      </w:r>
      <w:r>
        <w:t xml:space="preserve"> </w:t>
      </w:r>
      <w:r>
        <w:rPr>
          <w:b/>
          <w:bCs/>
        </w:rPr>
        <w:t xml:space="preserve">approximately 550 locations</w:t>
      </w:r>
      <w:r>
        <w:t xml:space="preserve"> </w:t>
      </w:r>
      <w:r>
        <w:t xml:space="preserve">in 40 states</w:t>
      </w:r>
      <w:hyperlink r:id="rId24">
        <w:r>
          <w:rPr>
            <w:rStyle w:val="Hyperlink"/>
          </w:rPr>
          <w:t xml:space="preserve">[26]</w:t>
        </w:r>
      </w:hyperlink>
      <w:r>
        <w:t xml:space="preserve">. By acquiring National Lumber, BFS expanded to</w:t>
      </w:r>
      <w:r>
        <w:t xml:space="preserve"> </w:t>
      </w:r>
      <w:r>
        <w:rPr>
          <w:b/>
          <w:bCs/>
        </w:rPr>
        <w:t xml:space="preserve">580 locations</w:t>
      </w:r>
      <w:r>
        <w:t xml:space="preserve"> </w:t>
      </w:r>
      <w:r>
        <w:t xml:space="preserve">with market presence in 47 of the top 50 metropolitan statistical areas</w:t>
      </w:r>
      <w:hyperlink r:id="rId28">
        <w:r>
          <w:rPr>
            <w:rStyle w:val="Hyperlink"/>
          </w:rPr>
          <w:t xml:space="preserve">[27]</w:t>
        </w:r>
      </w:hyperlink>
      <w:r>
        <w:t xml:space="preserve">. Subsequent acquisitions across 2022–25 have pushed the footprint even further; the company now serves nearly every major housing market and has diversified its revenue mix across new construction, repair/remodel and multi‑family sectors. Value‑added products—including trusses, wall panels, millwork, cabinetry and turnkey installation—constitute an increasing share of sales, which improves margins and reduces reliance on commodity lumber price cycles.</w:t>
      </w:r>
    </w:p>
    <w:bookmarkEnd w:id="51"/>
    <w:bookmarkStart w:id="52" w:name="Xbe0c00d18257319dfff4274659f8eba46c8244b"/>
    <w:p>
      <w:pPr>
        <w:pStyle w:val="Heading2"/>
      </w:pPr>
      <w:r>
        <w:t xml:space="preserve">Future Merger / Acquisition Opportunities (SCAMPER ideas)</w:t>
      </w:r>
    </w:p>
    <w:p>
      <w:pPr>
        <w:pStyle w:val="FirstParagraph"/>
      </w:pPr>
      <w:r>
        <w:t xml:space="preserve">Using the</w:t>
      </w:r>
      <w:r>
        <w:t xml:space="preserve"> </w:t>
      </w:r>
      <w:r>
        <w:rPr>
          <w:b/>
          <w:bCs/>
        </w:rPr>
        <w:t xml:space="preserve">SCAMPER</w:t>
      </w:r>
      <w:r>
        <w:t xml:space="preserve"> </w:t>
      </w:r>
      <w:r>
        <w:t xml:space="preserve">framework (Substitute, Combine, Adapt, Modify, Put to another use, Eliminate, Reverse), BFS can explore several future M&amp;A directions:</w:t>
      </w:r>
    </w:p>
    <w:p>
      <w:pPr>
        <w:pStyle w:val="Compact"/>
        <w:numPr>
          <w:ilvl w:val="0"/>
          <w:numId w:val="1004"/>
        </w:numPr>
      </w:pPr>
      <w:r>
        <w:rPr>
          <w:b/>
          <w:bCs/>
        </w:rPr>
        <w:t xml:space="preserve">Combine</w:t>
      </w:r>
      <w:r>
        <w:t xml:space="preserve">: unify acquired brands under regional hubs to streamline logistics while preserving local brand equity; integrate digital design tools from different subsidiaries into a single platform.</w:t>
      </w:r>
    </w:p>
    <w:p>
      <w:pPr>
        <w:pStyle w:val="Compact"/>
        <w:numPr>
          <w:ilvl w:val="0"/>
          <w:numId w:val="1004"/>
        </w:numPr>
      </w:pPr>
      <w:r>
        <w:rPr>
          <w:b/>
          <w:bCs/>
        </w:rPr>
        <w:t xml:space="preserve">Adapt</w:t>
      </w:r>
      <w:r>
        <w:t xml:space="preserve">: acquire or partner with</w:t>
      </w:r>
      <w:r>
        <w:t xml:space="preserve"> </w:t>
      </w:r>
      <w:r>
        <w:rPr>
          <w:b/>
          <w:bCs/>
        </w:rPr>
        <w:t xml:space="preserve">digital supply‑chain and off‑site construction startups</w:t>
      </w:r>
      <w:r>
        <w:t xml:space="preserve">, adapting technology‑enabled logistics, jobsite tracking and automated component manufacturing to enhance efficiency.</w:t>
      </w:r>
    </w:p>
    <w:p>
      <w:pPr>
        <w:pStyle w:val="Compact"/>
        <w:numPr>
          <w:ilvl w:val="0"/>
          <w:numId w:val="1004"/>
        </w:numPr>
      </w:pPr>
      <w:r>
        <w:rPr>
          <w:b/>
          <w:bCs/>
        </w:rPr>
        <w:t xml:space="preserve">Modify</w:t>
      </w:r>
      <w:r>
        <w:t xml:space="preserve">: invest in adjacent segments such as insulation, drywall and specialty roofing to offer a complete envelope package; modify the product mix toward sustainable materials (e.g., mass timber, energy‑efficient components).</w:t>
      </w:r>
    </w:p>
    <w:p>
      <w:pPr>
        <w:pStyle w:val="Compact"/>
        <w:numPr>
          <w:ilvl w:val="0"/>
          <w:numId w:val="1004"/>
        </w:numPr>
      </w:pPr>
      <w:r>
        <w:rPr>
          <w:b/>
          <w:bCs/>
        </w:rPr>
        <w:t xml:space="preserve">Put to another use</w:t>
      </w:r>
      <w:r>
        <w:t xml:space="preserve">: leverage existing truss and panel plants to produce products for modular and accessory dwelling units (ADUs), capturing growing demand for affordable housing.</w:t>
      </w:r>
    </w:p>
    <w:p>
      <w:pPr>
        <w:pStyle w:val="Compact"/>
        <w:numPr>
          <w:ilvl w:val="0"/>
          <w:numId w:val="1004"/>
        </w:numPr>
      </w:pPr>
      <w:r>
        <w:rPr>
          <w:b/>
          <w:bCs/>
        </w:rPr>
        <w:t xml:space="preserve">Eliminate/Revers</w:t>
      </w:r>
      <w:r>
        <w:t xml:space="preserve">e: periodically evaluate non‑core acquisitions; consider spinning off low‑margin commodity distribution units or consolidating overlapping facilities to improve capital allocation.</w:t>
      </w:r>
    </w:p>
    <w:bookmarkEnd w:id="52"/>
    <w:bookmarkStart w:id="53" w:name="likely-user-questions"/>
    <w:p>
      <w:pPr>
        <w:pStyle w:val="Heading2"/>
      </w:pPr>
      <w:r>
        <w:t xml:space="preserve">Likely User Questions</w:t>
      </w:r>
    </w:p>
    <w:p>
      <w:pPr>
        <w:pStyle w:val="Compact"/>
        <w:numPr>
          <w:ilvl w:val="0"/>
          <w:numId w:val="1005"/>
        </w:numPr>
      </w:pPr>
      <w:r>
        <w:rPr>
          <w:i/>
          <w:iCs/>
        </w:rPr>
        <w:t xml:space="preserve">When did Builders FirstSource acquire National Lumber and why?</w:t>
      </w:r>
      <w:r>
        <w:t xml:space="preserve"> </w:t>
      </w:r>
      <w:r>
        <w:t xml:space="preserve">(January 5 2022; to bolster the Northeast network and add prefabricated components and millwork</w:t>
      </w:r>
      <w:hyperlink r:id="rId28">
        <w:r>
          <w:rPr>
            <w:rStyle w:val="Hyperlink"/>
          </w:rPr>
          <w:t xml:space="preserve">[6]</w:t>
        </w:r>
      </w:hyperlink>
      <w:r>
        <w:t xml:space="preserve">.)</w:t>
      </w:r>
    </w:p>
    <w:p>
      <w:pPr>
        <w:pStyle w:val="Compact"/>
        <w:numPr>
          <w:ilvl w:val="0"/>
          <w:numId w:val="1005"/>
        </w:numPr>
      </w:pPr>
      <w:r>
        <w:rPr>
          <w:i/>
          <w:iCs/>
        </w:rPr>
        <w:t xml:space="preserve">What was the rationale for the BMC merger?</w:t>
      </w:r>
      <w:r>
        <w:t xml:space="preserve"> </w:t>
      </w:r>
      <w:r>
        <w:t xml:space="preserve">(Completed January 1 2021; created the nation’s premier supplier with ~$11.7 billion in sales and promised cost synergies of $130–150 million</w:t>
      </w:r>
      <w:hyperlink r:id="rId24">
        <w:r>
          <w:rPr>
            <w:rStyle w:val="Hyperlink"/>
          </w:rPr>
          <w:t xml:space="preserve">[28]</w:t>
        </w:r>
      </w:hyperlink>
      <w:hyperlink r:id="rId49">
        <w:r>
          <w:rPr>
            <w:rStyle w:val="Hyperlink"/>
          </w:rPr>
          <w:t xml:space="preserve">[25]</w:t>
        </w:r>
      </w:hyperlink>
      <w:r>
        <w:t xml:space="preserve">.)</w:t>
      </w:r>
    </w:p>
    <w:p>
      <w:pPr>
        <w:pStyle w:val="Compact"/>
        <w:numPr>
          <w:ilvl w:val="0"/>
          <w:numId w:val="1005"/>
        </w:numPr>
      </w:pPr>
      <w:r>
        <w:rPr>
          <w:i/>
          <w:iCs/>
        </w:rPr>
        <w:t xml:space="preserve">How does BFS integrate legacy brands like Douglas Lumber or Kleet Lumber?</w:t>
      </w:r>
      <w:r>
        <w:t xml:space="preserve"> </w:t>
      </w:r>
      <w:r>
        <w:t xml:space="preserve">(Local management remains in place; BFS provides national resources while retaining brand identity</w:t>
      </w:r>
      <w:hyperlink r:id="rId34">
        <w:r>
          <w:rPr>
            <w:rStyle w:val="Hyperlink"/>
          </w:rPr>
          <w:t xml:space="preserve">[12]</w:t>
        </w:r>
      </w:hyperlink>
      <w:hyperlink r:id="rId47">
        <w:r>
          <w:rPr>
            <w:rStyle w:val="Hyperlink"/>
          </w:rPr>
          <w:t xml:space="preserve">[24]</w:t>
        </w:r>
      </w:hyperlink>
      <w:r>
        <w:t xml:space="preserve">.)</w:t>
      </w:r>
    </w:p>
    <w:p>
      <w:pPr>
        <w:pStyle w:val="Compact"/>
        <w:numPr>
          <w:ilvl w:val="0"/>
          <w:numId w:val="1005"/>
        </w:numPr>
      </w:pPr>
      <w:r>
        <w:rPr>
          <w:i/>
          <w:iCs/>
        </w:rPr>
        <w:t xml:space="preserve">Which acquisitions in 2024–25 expanded BFS’s millwork capabilities?</w:t>
      </w:r>
      <w:r>
        <w:t xml:space="preserve"> </w:t>
      </w:r>
      <w:r>
        <w:t xml:space="preserve">(High Mountain Door &amp; Trim</w:t>
      </w:r>
      <w:hyperlink r:id="rId33">
        <w:r>
          <w:rPr>
            <w:rStyle w:val="Hyperlink"/>
          </w:rPr>
          <w:t xml:space="preserve">[11]</w:t>
        </w:r>
      </w:hyperlink>
      <w:r>
        <w:t xml:space="preserve">, Sunrise Wood Designs, Kleet Lumber</w:t>
      </w:r>
      <w:hyperlink r:id="rId47">
        <w:r>
          <w:rPr>
            <w:rStyle w:val="Hyperlink"/>
          </w:rPr>
          <w:t xml:space="preserve">[24]</w:t>
        </w:r>
      </w:hyperlink>
      <w:r>
        <w:t xml:space="preserve">, Builder’s Door &amp; Trim and Rystin Construction</w:t>
      </w:r>
      <w:hyperlink r:id="rId42">
        <w:r>
          <w:rPr>
            <w:rStyle w:val="Hyperlink"/>
          </w:rPr>
          <w:t xml:space="preserve">[20]</w:t>
        </w:r>
      </w:hyperlink>
      <w:r>
        <w:t xml:space="preserve">.)</w:t>
      </w:r>
    </w:p>
    <w:p>
      <w:pPr>
        <w:pStyle w:val="Compact"/>
        <w:numPr>
          <w:ilvl w:val="0"/>
          <w:numId w:val="1005"/>
        </w:numPr>
      </w:pPr>
      <w:r>
        <w:rPr>
          <w:i/>
          <w:iCs/>
        </w:rPr>
        <w:t xml:space="preserve">What legacy brands still operate under BFS?</w:t>
      </w:r>
      <w:r>
        <w:t xml:space="preserve"> </w:t>
      </w:r>
      <w:r>
        <w:t xml:space="preserve">(National Lumber, Douglas Lumber, Alpine Lumber, Truckee Tahoe Lumber and others continue to trade under their historic names with local leadership.)</w:t>
      </w:r>
    </w:p>
    <w:bookmarkEnd w:id="53"/>
    <w:bookmarkStart w:id="54" w:name="related-topics-crosslinks"/>
    <w:p>
      <w:pPr>
        <w:pStyle w:val="Heading2"/>
      </w:pPr>
      <w:r>
        <w:t xml:space="preserve">Related Topics / Crosslinks</w:t>
      </w:r>
    </w:p>
    <w:p>
      <w:pPr>
        <w:pStyle w:val="Compact"/>
        <w:numPr>
          <w:ilvl w:val="0"/>
          <w:numId w:val="1006"/>
        </w:numPr>
      </w:pPr>
      <w:r>
        <w:rPr>
          <w:b/>
          <w:bCs/>
        </w:rPr>
        <w:t xml:space="preserve">Digital Transformation &amp; myBLDR.com:</w:t>
      </w:r>
      <w:r>
        <w:t xml:space="preserve"> </w:t>
      </w:r>
      <w:r>
        <w:t xml:space="preserve">BFS’s investment in digital customer portals and automated estimating tools.</w:t>
      </w:r>
    </w:p>
    <w:p>
      <w:pPr>
        <w:pStyle w:val="Compact"/>
        <w:numPr>
          <w:ilvl w:val="0"/>
          <w:numId w:val="1006"/>
        </w:numPr>
      </w:pPr>
      <w:r>
        <w:rPr>
          <w:b/>
          <w:bCs/>
        </w:rPr>
        <w:t xml:space="preserve">ProBuild Integration:</w:t>
      </w:r>
      <w:r>
        <w:t xml:space="preserve"> </w:t>
      </w:r>
      <w:r>
        <w:t xml:space="preserve">Impact of the 2015 ProBuild acquisition on scale and operational efficiency.</w:t>
      </w:r>
    </w:p>
    <w:p>
      <w:pPr>
        <w:pStyle w:val="Compact"/>
        <w:numPr>
          <w:ilvl w:val="0"/>
          <w:numId w:val="1006"/>
        </w:numPr>
      </w:pPr>
      <w:r>
        <w:rPr>
          <w:b/>
          <w:bCs/>
        </w:rPr>
        <w:t xml:space="preserve">BMC Merger Synergies:</w:t>
      </w:r>
      <w:r>
        <w:t xml:space="preserve"> </w:t>
      </w:r>
      <w:r>
        <w:t xml:space="preserve">Post‑merger integration progress and cost synergies.</w:t>
      </w:r>
    </w:p>
    <w:p>
      <w:pPr>
        <w:pStyle w:val="Compact"/>
        <w:numPr>
          <w:ilvl w:val="0"/>
          <w:numId w:val="1006"/>
        </w:numPr>
      </w:pPr>
      <w:r>
        <w:rPr>
          <w:b/>
          <w:bCs/>
        </w:rPr>
        <w:t xml:space="preserve">Value‑Added Manufacturing:</w:t>
      </w:r>
      <w:r>
        <w:t xml:space="preserve"> </w:t>
      </w:r>
      <w:r>
        <w:t xml:space="preserve">BFS’s network of truss, panel and millwork plants and the shift toward off‑site construction.</w:t>
      </w:r>
    </w:p>
    <w:p>
      <w:pPr>
        <w:pStyle w:val="Compact"/>
        <w:numPr>
          <w:ilvl w:val="0"/>
          <w:numId w:val="1006"/>
        </w:numPr>
      </w:pPr>
      <w:r>
        <w:rPr>
          <w:b/>
          <w:bCs/>
        </w:rPr>
        <w:t xml:space="preserve">Regional Market Analysis:</w:t>
      </w:r>
      <w:r>
        <w:t xml:space="preserve"> </w:t>
      </w:r>
      <w:r>
        <w:t xml:space="preserve">Housing trends in the South/Southeast, Northeast and West that influence BFS’s acquisition priorities.</w:t>
      </w:r>
    </w:p>
    <w:bookmarkEnd w:id="54"/>
    <w:bookmarkEnd w:id="55"/>
    <w:p>
      <w:r>
        <w:pict>
          <v:rect style="width:0;height:1.5pt" o:hralign="center" o:hrstd="t" o:hr="t"/>
        </w:pict>
      </w:r>
    </w:p>
    <w:bookmarkStart w:id="75" w:name="citations"/>
    <w:p>
      <w:pPr>
        <w:pStyle w:val="FirstParagraph"/>
      </w:pPr>
      <w:hyperlink r:id="rId21">
        <w:r>
          <w:rPr>
            <w:rStyle w:val="Hyperlink"/>
          </w:rPr>
          <w:t xml:space="preserve">[1]</w:t>
        </w:r>
      </w:hyperlink>
      <w:r>
        <w:t xml:space="preserve"> </w:t>
      </w:r>
      <w:r>
        <w:t xml:space="preserve">BUILDERS FIRSTSOURCE, INC.</w:t>
      </w:r>
    </w:p>
    <w:p>
      <w:pPr>
        <w:pStyle w:val="BodyText"/>
      </w:pPr>
      <w:hyperlink r:id="rId56">
        <w:r>
          <w:rPr>
            <w:rStyle w:val="Hyperlink"/>
          </w:rPr>
          <w:t xml:space="preserve">https://www.annualreports.com/HostedData/AnnualReportArchive/b/NASDAQ_BLDR_2008_7ba8746739b14da5ac37bf2edc1da2a8.pdf</w:t>
        </w:r>
      </w:hyperlink>
    </w:p>
    <w:p>
      <w:pPr>
        <w:pStyle w:val="BodyText"/>
      </w:pPr>
      <w:hyperlink r:id="rId22">
        <w:r>
          <w:rPr>
            <w:rStyle w:val="Hyperlink"/>
          </w:rPr>
          <w:t xml:space="preserve">[2]</w:t>
        </w:r>
      </w:hyperlink>
      <w:r>
        <w:t xml:space="preserve"> </w:t>
      </w:r>
      <w:r>
        <w:t xml:space="preserve"> </w:t>
      </w:r>
      <w:r>
        <w:t xml:space="preserve">Builders FirstSource, Inc. - Builders FirstSource to Acquire ProBuild</w:t>
      </w:r>
      <w:r>
        <w:t xml:space="preserve"> </w:t>
      </w:r>
    </w:p>
    <w:p>
      <w:pPr>
        <w:pStyle w:val="BodyText"/>
      </w:pPr>
      <w:hyperlink r:id="rId57">
        <w:r>
          <w:rPr>
            <w:rStyle w:val="Hyperlink"/>
          </w:rPr>
          <w:t xml:space="preserve">https://investors.bldr.com/news/news-details/2015/Builders-FirstSource-to-Acquire-ProBuild-04-13-2015/default.aspx</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4">
        <w:r>
          <w:rPr>
            <w:rStyle w:val="Hyperlink"/>
          </w:rPr>
          <w:t xml:space="preserve">[26]</w:t>
        </w:r>
      </w:hyperlink>
      <w:r>
        <w:t xml:space="preserve"> </w:t>
      </w:r>
      <w:hyperlink r:id="rId24">
        <w:r>
          <w:rPr>
            <w:rStyle w:val="Hyperlink"/>
          </w:rPr>
          <w:t xml:space="preserve">[28]</w:t>
        </w:r>
      </w:hyperlink>
      <w:r>
        <w:t xml:space="preserve"> </w:t>
      </w:r>
      <w:r>
        <w:t xml:space="preserve">Builders FirstSource Completes Combination with BMC Stock</w:t>
      </w:r>
    </w:p>
    <w:p>
      <w:pPr>
        <w:pStyle w:val="BodyText"/>
      </w:pPr>
      <w:hyperlink r:id="rId58">
        <w:r>
          <w:rPr>
            <w:rStyle w:val="Hyperlink"/>
          </w:rPr>
          <w:t xml:space="preserve">https://www.globenewswire.com/news-release/2021/01/04/2152614/0/en/Builders-FirstSource-Completes-Combination-with-BMC-Stock-Holdings.html</w:t>
        </w:r>
      </w:hyperlink>
    </w:p>
    <w:p>
      <w:pPr>
        <w:pStyle w:val="BodyText"/>
      </w:pPr>
      <w:hyperlink r:id="rId28">
        <w:r>
          <w:rPr>
            <w:rStyle w:val="Hyperlink"/>
          </w:rPr>
          <w:t xml:space="preserve">[6]</w:t>
        </w:r>
      </w:hyperlink>
      <w:r>
        <w:t xml:space="preserve"> </w:t>
      </w:r>
      <w:hyperlink r:id="rId44">
        <w:r>
          <w:rPr>
            <w:rStyle w:val="Hyperlink"/>
          </w:rPr>
          <w:t xml:space="preserve">[21]</w:t>
        </w:r>
      </w:hyperlink>
      <w:r>
        <w:t xml:space="preserve"> </w:t>
      </w:r>
      <w:hyperlink r:id="rId28">
        <w:r>
          <w:rPr>
            <w:rStyle w:val="Hyperlink"/>
          </w:rPr>
          <w:t xml:space="preserve">[27]</w:t>
        </w:r>
      </w:hyperlink>
      <w:r>
        <w:t xml:space="preserve"> </w:t>
      </w:r>
      <w:r>
        <w:t xml:space="preserve">Builders FirstSource Completes Acquisition of National</w:t>
      </w:r>
    </w:p>
    <w:p>
      <w:pPr>
        <w:pStyle w:val="BodyText"/>
      </w:pPr>
      <w:hyperlink r:id="rId59">
        <w:r>
          <w:rPr>
            <w:rStyle w:val="Hyperlink"/>
          </w:rPr>
          <w:t xml:space="preserve">https://www.globenewswire.com/news-release/2022/01/05/2361510/10168/en/Builders-FirstSource-Completes-Acquisition-of-National-Lumber.html</w:t>
        </w:r>
      </w:hyperlink>
    </w:p>
    <w:p>
      <w:pPr>
        <w:pStyle w:val="BodyText"/>
      </w:pPr>
      <w:hyperlink r:id="rId29">
        <w:r>
          <w:rPr>
            <w:rStyle w:val="Hyperlink"/>
          </w:rPr>
          <w:t xml:space="preserve">[7]</w:t>
        </w:r>
      </w:hyperlink>
      <w:r>
        <w:t xml:space="preserve"> </w:t>
      </w:r>
      <w:r>
        <w:t xml:space="preserve">Builders FirstSource Closes Acquisition of Trussway</w:t>
      </w:r>
    </w:p>
    <w:p>
      <w:pPr>
        <w:pStyle w:val="BodyText"/>
      </w:pPr>
      <w:hyperlink r:id="rId60">
        <w:r>
          <w:rPr>
            <w:rStyle w:val="Hyperlink"/>
          </w:rPr>
          <w:t xml:space="preserve">https://www.globenewswire.com/news-release/2022/09/01/2508905/10168/en/Builders-FirstSource-Closes-Acquisition-of-Trussway.html</w:t>
        </w:r>
      </w:hyperlink>
    </w:p>
    <w:p>
      <w:pPr>
        <w:pStyle w:val="BodyText"/>
      </w:pPr>
      <w:hyperlink r:id="rId30">
        <w:r>
          <w:rPr>
            <w:rStyle w:val="Hyperlink"/>
          </w:rPr>
          <w:t xml:space="preserve">[8]</w:t>
        </w:r>
      </w:hyperlink>
      <w:r>
        <w:t xml:space="preserve"> </w:t>
      </w:r>
      <w:r>
        <w:t xml:space="preserve">Builders FirstSource Reports Record First Quarter 2022</w:t>
      </w:r>
    </w:p>
    <w:p>
      <w:pPr>
        <w:pStyle w:val="BodyText"/>
      </w:pPr>
      <w:hyperlink r:id="rId61">
        <w:r>
          <w:rPr>
            <w:rStyle w:val="Hyperlink"/>
          </w:rPr>
          <w:t xml:space="preserve">https://www.globenewswire.com/news-release/2022/05/10/2439512/10168/en/Builders-FirstSource-Reports-Record-First-Quarter-2022-Results.html</w:t>
        </w:r>
      </w:hyperlink>
    </w:p>
    <w:p>
      <w:pPr>
        <w:pStyle w:val="BodyText"/>
      </w:pPr>
      <w:hyperlink r:id="rId31">
        <w:r>
          <w:rPr>
            <w:rStyle w:val="Hyperlink"/>
          </w:rPr>
          <w:t xml:space="preserve">[9]</w:t>
        </w:r>
      </w:hyperlink>
      <w:r>
        <w:t xml:space="preserve"> </w:t>
      </w:r>
      <w:r>
        <w:t xml:space="preserve">0000950170-24-091788</w:t>
      </w:r>
    </w:p>
    <w:p>
      <w:pPr>
        <w:pStyle w:val="BodyText"/>
      </w:pPr>
      <w:hyperlink r:id="rId62">
        <w:r>
          <w:rPr>
            <w:rStyle w:val="Hyperlink"/>
          </w:rPr>
          <w:t xml:space="preserve">https://d18rn0p25nwr6d.cloudfront.net/CIK-0001316835/82a93fd6-ac3f-4314-b8ff-815dbcb55a9c.pdf</w:t>
        </w:r>
      </w:hyperlink>
    </w:p>
    <w:p>
      <w:pPr>
        <w:pStyle w:val="BodyText"/>
      </w:pPr>
      <w:hyperlink r:id="rId32">
        <w:r>
          <w:rPr>
            <w:rStyle w:val="Hyperlink"/>
          </w:rPr>
          <w:t xml:space="preserve">[10]</w:t>
        </w:r>
      </w:hyperlink>
      <w:r>
        <w:t xml:space="preserve"> </w:t>
      </w:r>
      <w:r>
        <w:t xml:space="preserve">Builders FirstSource acquires Western Truss &amp; Components and CRi SoCal</w:t>
      </w:r>
    </w:p>
    <w:p>
      <w:pPr>
        <w:pStyle w:val="BodyText"/>
      </w:pPr>
      <w:hyperlink r:id="rId63">
        <w:r>
          <w:rPr>
            <w:rStyle w:val="Hyperlink"/>
          </w:rPr>
          <w:t xml:space="preserve">https://lbmjournal.com/builders-firstsource-acquires-western-truss-components-and-cri-socal/</w:t>
        </w:r>
      </w:hyperlink>
    </w:p>
    <w:p>
      <w:pPr>
        <w:pStyle w:val="BodyText"/>
      </w:pPr>
      <w:hyperlink r:id="rId33">
        <w:r>
          <w:rPr>
            <w:rStyle w:val="Hyperlink"/>
          </w:rPr>
          <w:t xml:space="preserve">[11]</w:t>
        </w:r>
      </w:hyperlink>
      <w:r>
        <w:t xml:space="preserve"> </w:t>
      </w:r>
      <w:r>
        <w:t xml:space="preserve">mdm.com/news/top-distributor-sectors/building-materials-construction/builders-firstsource-adds-high-mountain-door-trim-in-reno/</w:t>
      </w:r>
    </w:p>
    <w:p>
      <w:pPr>
        <w:pStyle w:val="BodyText"/>
      </w:pPr>
      <w:hyperlink r:id="rId33">
        <w:r>
          <w:rPr>
            <w:rStyle w:val="Hyperlink"/>
          </w:rPr>
          <w:t xml:space="preserve">https://www.mdm.com/news/top-distributor-sectors/building-materials-construction/builders-firstsource-adds-high-mountain-door-trim-in-reno/</w:t>
        </w:r>
      </w:hyperlink>
    </w:p>
    <w:p>
      <w:pPr>
        <w:pStyle w:val="BodyText"/>
      </w:pPr>
      <w:hyperlink r:id="rId34">
        <w:r>
          <w:rPr>
            <w:rStyle w:val="Hyperlink"/>
          </w:rPr>
          <w:t xml:space="preserve">[12]</w:t>
        </w:r>
      </w:hyperlink>
      <w:r>
        <w:t xml:space="preserve"> </w:t>
      </w:r>
      <w:r>
        <w:t xml:space="preserve">Builders FirstSource Acquires Douglas Lumber | Roofing Contractor</w:t>
      </w:r>
    </w:p>
    <w:p>
      <w:pPr>
        <w:pStyle w:val="BodyText"/>
      </w:pPr>
      <w:hyperlink r:id="rId64">
        <w:r>
          <w:rPr>
            <w:rStyle w:val="Hyperlink"/>
          </w:rPr>
          <w:t xml:space="preserve">https://www.roofingcontractor.com/articles/99967-builders-firstsource-acquires-douglas-lumber</w:t>
        </w:r>
      </w:hyperlink>
    </w:p>
    <w:p>
      <w:pPr>
        <w:pStyle w:val="BodyText"/>
      </w:pPr>
      <w:hyperlink r:id="rId35">
        <w:r>
          <w:rPr>
            <w:rStyle w:val="Hyperlink"/>
          </w:rPr>
          <w:t xml:space="preserve">[13]</w:t>
        </w:r>
      </w:hyperlink>
      <w:r>
        <w:t xml:space="preserve"> </w:t>
      </w:r>
      <w:hyperlink r:id="rId46">
        <w:r>
          <w:rPr>
            <w:rStyle w:val="Hyperlink"/>
          </w:rPr>
          <w:t xml:space="preserve">[23]</w:t>
        </w:r>
      </w:hyperlink>
      <w:r>
        <w:t xml:space="preserve"> </w:t>
      </w:r>
      <w:r>
        <w:t xml:space="preserve">Builders FirstSource acquires Wyoming Millwork - NADRA</w:t>
      </w:r>
    </w:p>
    <w:p>
      <w:pPr>
        <w:pStyle w:val="BodyText"/>
      </w:pPr>
      <w:hyperlink r:id="rId65">
        <w:r>
          <w:rPr>
            <w:rStyle w:val="Hyperlink"/>
          </w:rPr>
          <w:t xml:space="preserve">https://www.nadra.org/blog/builders-firstsource-acquires-wyoming-millwork</w:t>
        </w:r>
      </w:hyperlink>
    </w:p>
    <w:p>
      <w:pPr>
        <w:pStyle w:val="BodyText"/>
      </w:pPr>
      <w:hyperlink r:id="rId36">
        <w:r>
          <w:rPr>
            <w:rStyle w:val="Hyperlink"/>
          </w:rPr>
          <w:t xml:space="preserve">[14]</w:t>
        </w:r>
      </w:hyperlink>
      <w:r>
        <w:t xml:space="preserve"> </w:t>
      </w:r>
      <w:hyperlink r:id="rId47">
        <w:r>
          <w:rPr>
            <w:rStyle w:val="Hyperlink"/>
          </w:rPr>
          <w:t xml:space="preserve">[24]</w:t>
        </w:r>
      </w:hyperlink>
      <w:r>
        <w:t xml:space="preserve"> </w:t>
      </w:r>
      <w:r>
        <w:t xml:space="preserve">Builders FirstSource Acquires Kleet Lumber Company - NADRA</w:t>
      </w:r>
    </w:p>
    <w:p>
      <w:pPr>
        <w:pStyle w:val="BodyText"/>
      </w:pPr>
      <w:hyperlink r:id="rId66">
        <w:r>
          <w:rPr>
            <w:rStyle w:val="Hyperlink"/>
          </w:rPr>
          <w:t xml:space="preserve">https://www.nadra.org/blog/builders-firstsource-acquires-kleet-lumber-company</w:t>
        </w:r>
      </w:hyperlink>
    </w:p>
    <w:p>
      <w:pPr>
        <w:pStyle w:val="BodyText"/>
      </w:pPr>
      <w:hyperlink r:id="rId37">
        <w:r>
          <w:rPr>
            <w:rStyle w:val="Hyperlink"/>
          </w:rPr>
          <w:t xml:space="preserve">[15]</w:t>
        </w:r>
      </w:hyperlink>
      <w:r>
        <w:t xml:space="preserve"> </w:t>
      </w:r>
      <w:r>
        <w:t xml:space="preserve"> </w:t>
      </w:r>
      <w:r>
        <w:t xml:space="preserve">Builders FirstSource, Inc. - Builders FirstSource Announces Definitive Agreement to Acquire Alpine Lumber</w:t>
      </w:r>
      <w:r>
        <w:t xml:space="preserve"> </w:t>
      </w:r>
    </w:p>
    <w:p>
      <w:pPr>
        <w:pStyle w:val="BodyText"/>
      </w:pPr>
      <w:hyperlink r:id="rId67">
        <w:r>
          <w:rPr>
            <w:rStyle w:val="Hyperlink"/>
          </w:rPr>
          <w:t xml:space="preserve">https://investors.bldr.com/news/news-details/2024/Builders-FirstSource-Announces-Definitive-Agreement-to-Acquire-Alpine-Lumber/default.aspx</w:t>
        </w:r>
      </w:hyperlink>
    </w:p>
    <w:p>
      <w:pPr>
        <w:pStyle w:val="BodyText"/>
      </w:pPr>
      <w:hyperlink r:id="rId38">
        <w:r>
          <w:rPr>
            <w:rStyle w:val="Hyperlink"/>
          </w:rPr>
          <w:t xml:space="preserve">[16]</w:t>
        </w:r>
      </w:hyperlink>
      <w:r>
        <w:t xml:space="preserve"> </w:t>
      </w:r>
      <w:r>
        <w:t xml:space="preserve">Builders FirstSource Acquires O.C. Cluss Lumber - NADRA</w:t>
      </w:r>
    </w:p>
    <w:p>
      <w:pPr>
        <w:pStyle w:val="BodyText"/>
      </w:pPr>
      <w:hyperlink r:id="rId68">
        <w:r>
          <w:rPr>
            <w:rStyle w:val="Hyperlink"/>
          </w:rPr>
          <w:t xml:space="preserve">https://www.nadra.org/blog/builders-firstsource-acquires-o-c-cluss-lumber</w:t>
        </w:r>
      </w:hyperlink>
    </w:p>
    <w:p>
      <w:pPr>
        <w:pStyle w:val="BodyText"/>
      </w:pPr>
      <w:hyperlink r:id="rId39">
        <w:r>
          <w:rPr>
            <w:rStyle w:val="Hyperlink"/>
          </w:rPr>
          <w:t xml:space="preserve">[17]</w:t>
        </w:r>
      </w:hyperlink>
      <w:r>
        <w:t xml:space="preserve"> </w:t>
      </w:r>
      <w:r>
        <w:t xml:space="preserve">Builders FirstSource Acquires Truckee Tahoe Lumber Company - NADRA</w:t>
      </w:r>
    </w:p>
    <w:p>
      <w:pPr>
        <w:pStyle w:val="BodyText"/>
      </w:pPr>
      <w:hyperlink r:id="rId69">
        <w:r>
          <w:rPr>
            <w:rStyle w:val="Hyperlink"/>
          </w:rPr>
          <w:t xml:space="preserve">https://www.nadra.org/blog/builders-firstsource-acquires-truckee-tahoe-lumber-company</w:t>
        </w:r>
      </w:hyperlink>
    </w:p>
    <w:p>
      <w:pPr>
        <w:pStyle w:val="BodyText"/>
      </w:pPr>
      <w:hyperlink r:id="rId40">
        <w:r>
          <w:rPr>
            <w:rStyle w:val="Hyperlink"/>
          </w:rPr>
          <w:t xml:space="preserve">[18]</w:t>
        </w:r>
      </w:hyperlink>
      <w:r>
        <w:t xml:space="preserve"> </w:t>
      </w:r>
      <w:r>
        <w:t xml:space="preserve">Builders FirstSource acquires Truckee Tahoe Lumber Company</w:t>
      </w:r>
    </w:p>
    <w:p>
      <w:pPr>
        <w:pStyle w:val="BodyText"/>
      </w:pPr>
      <w:hyperlink r:id="rId70">
        <w:r>
          <w:rPr>
            <w:rStyle w:val="Hyperlink"/>
          </w:rPr>
          <w:t xml:space="preserve">https://lbmjournal.com/builders-firstsource-acquires-truckee-tahoe-lumber-company/</w:t>
        </w:r>
      </w:hyperlink>
    </w:p>
    <w:p>
      <w:pPr>
        <w:pStyle w:val="BodyText"/>
      </w:pPr>
      <w:hyperlink r:id="rId41">
        <w:r>
          <w:rPr>
            <w:rStyle w:val="Hyperlink"/>
          </w:rPr>
          <w:t xml:space="preserve">[19]</w:t>
        </w:r>
      </w:hyperlink>
      <w:r>
        <w:t xml:space="preserve"> </w:t>
      </w:r>
      <w:r>
        <w:t xml:space="preserve">Builders FirstSource Acquires St. George Truss - NADRA</w:t>
      </w:r>
    </w:p>
    <w:p>
      <w:pPr>
        <w:pStyle w:val="BodyText"/>
      </w:pPr>
      <w:hyperlink r:id="rId71">
        <w:r>
          <w:rPr>
            <w:rStyle w:val="Hyperlink"/>
          </w:rPr>
          <w:t xml:space="preserve">https://www.nadra.org/blog/builders-firstsource-acquires-st-george-truss</w:t>
        </w:r>
      </w:hyperlink>
    </w:p>
    <w:p>
      <w:pPr>
        <w:pStyle w:val="BodyText"/>
      </w:pPr>
      <w:hyperlink r:id="rId42">
        <w:r>
          <w:rPr>
            <w:rStyle w:val="Hyperlink"/>
          </w:rPr>
          <w:t xml:space="preserve">[20]</w:t>
        </w:r>
      </w:hyperlink>
      <w:r>
        <w:t xml:space="preserve"> </w:t>
      </w:r>
      <w:r>
        <w:t xml:space="preserve"> </w:t>
      </w:r>
      <w:r>
        <w:t xml:space="preserve">Builders FirstSource, Inc. - Builders FirstSource Announces Two Acquisitions in Turnkey Millwork Solutions</w:t>
      </w:r>
      <w:r>
        <w:t xml:space="preserve"> </w:t>
      </w:r>
    </w:p>
    <w:p>
      <w:pPr>
        <w:pStyle w:val="BodyText"/>
      </w:pPr>
      <w:hyperlink r:id="rId72">
        <w:r>
          <w:rPr>
            <w:rStyle w:val="Hyperlink"/>
          </w:rPr>
          <w:t xml:space="preserve">https://investors.bldr.com/news/news-details/2025/Builders-FirstSource-Announces-Two-Acquisitions-in-Turnkey-Millwork-Solutions/default.aspx</w:t>
        </w:r>
      </w:hyperlink>
    </w:p>
    <w:p>
      <w:pPr>
        <w:pStyle w:val="BodyText"/>
      </w:pPr>
      <w:hyperlink r:id="rId45">
        <w:r>
          <w:rPr>
            <w:rStyle w:val="Hyperlink"/>
          </w:rPr>
          <w:t xml:space="preserve">[22]</w:t>
        </w:r>
      </w:hyperlink>
      <w:r>
        <w:t xml:space="preserve"> </w:t>
      </w:r>
      <w:r>
        <w:t xml:space="preserve">Builders FirstSource Acquires Another</w:t>
      </w:r>
    </w:p>
    <w:p>
      <w:pPr>
        <w:pStyle w:val="BodyText"/>
      </w:pPr>
      <w:hyperlink r:id="rId73">
        <w:r>
          <w:rPr>
            <w:rStyle w:val="Hyperlink"/>
          </w:rPr>
          <w:t xml:space="preserve">https://www.dwmmag.com/2025/02/12/builders-firstsource-acquires-another/</w:t>
        </w:r>
      </w:hyperlink>
    </w:p>
    <w:p>
      <w:pPr>
        <w:pStyle w:val="BodyText"/>
      </w:pPr>
      <w:hyperlink r:id="rId49">
        <w:r>
          <w:rPr>
            <w:rStyle w:val="Hyperlink"/>
          </w:rPr>
          <w:t xml:space="preserve">[25]</w:t>
        </w:r>
      </w:hyperlink>
      <w:r>
        <w:t xml:space="preserve"> </w:t>
      </w:r>
      <w:r>
        <w:t xml:space="preserve">Builders FirstSource to Combine with BMC Stock Holdings, Creating the Nation’s Premier Supplier of Building Materials and Services</w:t>
      </w:r>
    </w:p>
    <w:p>
      <w:pPr>
        <w:pStyle w:val="BodyText"/>
      </w:pPr>
      <w:hyperlink r:id="rId74">
        <w:r>
          <w:rPr>
            <w:rStyle w:val="Hyperlink"/>
          </w:rPr>
          <w:t xml:space="preserve">https://s202.q4cdn.com/867695273/files/doc_events/2020/Aug/27/bfs-bmc-press-release-8-27-20.pdf</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d18rn0p25nwr6d.cloudfront.net/CIK-0001316835/82a93fd6-ac3f-4314-b8ff-815dbcb55a9c.pdf" TargetMode="External" /><Relationship Type="http://schemas.openxmlformats.org/officeDocument/2006/relationships/hyperlink" Id="rId31" Target="https://d18rn0p25nwr6d.cloudfront.net/CIK-0001316835/82a93fd6-ac3f-4314-b8ff-815dbcb55a9c.pdf#:~:text=Quality%20Door%20%26%20Millwork%2C%20Inc,and%20Chattanooga%2C%20Tennessee%20areas%2C%20respectively" TargetMode="External" /><Relationship Type="http://schemas.openxmlformats.org/officeDocument/2006/relationships/hyperlink" Id="rId57" Target="https://investors.bldr.com/news/news-details/2015/Builders-FirstSource-to-Acquire-ProBuild-04-13-2015/default.aspx" TargetMode="External" /><Relationship Type="http://schemas.openxmlformats.org/officeDocument/2006/relationships/hyperlink" Id="rId22" Target="https://investors.bldr.com/news/news-details/2015/Builders-FirstSource-to-Acquire-ProBuild-04-13-2015/default.aspx#:~:text=DALLAS%20and%20DENVER%2C%20April%2013%2C,the%20second%20half%20of%202015" TargetMode="External" /><Relationship Type="http://schemas.openxmlformats.org/officeDocument/2006/relationships/hyperlink" Id="rId67" Target="https://investors.bldr.com/news/news-details/2024/Builders-FirstSource-Announces-Definitive-Agreement-to-Acquire-Alpine-Lumber/default.aspx" TargetMode="External" /><Relationship Type="http://schemas.openxmlformats.org/officeDocument/2006/relationships/hyperlink" Id="rId37" Target="https://investors.bldr.com/news/news-details/2024/Builders-FirstSource-Announces-Definitive-Agreement-to-Acquire-Alpine-Lumber/default.aspx#:~:text=Expands%20Geographic%20Reach%20in%20Colorado,and%20New%20Mexico" TargetMode="External" /><Relationship Type="http://schemas.openxmlformats.org/officeDocument/2006/relationships/hyperlink" Id="rId72" Target="https://investors.bldr.com/news/news-details/2025/Builders-FirstSource-Announces-Two-Acquisitions-in-Turnkey-Millwork-Solutions/default.aspx" TargetMode="External" /><Relationship Type="http://schemas.openxmlformats.org/officeDocument/2006/relationships/hyperlink" Id="rId42" Target="https://investors.bldr.com/news/news-details/2025/Builders-FirstSource-Announces-Two-Acquisitions-in-Turnkey-Millwork-Solutions/default.aspx#:~:text=IRVING%2C%20Texas,Trim%20and%20Rystin%20Construction" TargetMode="External" /><Relationship Type="http://schemas.openxmlformats.org/officeDocument/2006/relationships/hyperlink" Id="rId70" Target="https://lbmjournal.com/builders-firstsource-acquires-truckee-tahoe-lumber-company/" TargetMode="External" /><Relationship Type="http://schemas.openxmlformats.org/officeDocument/2006/relationships/hyperlink" Id="rId40" Target="https://lbmjournal.com/builders-firstsource-acquires-truckee-tahoe-lumber-company/#:~:text=Builders%20FirstSource%20,Nevada%20region%20since%201931" TargetMode="External" /><Relationship Type="http://schemas.openxmlformats.org/officeDocument/2006/relationships/hyperlink" Id="rId63" Target="https://lbmjournal.com/builders-firstsource-acquires-western-truss-components-and-cri-socal/" TargetMode="External" /><Relationship Type="http://schemas.openxmlformats.org/officeDocument/2006/relationships/hyperlink" Id="rId32" Target="https://lbmjournal.com/builders-firstsource-acquires-western-truss-components-and-cri-socal/#:~:text=acquisitions%20in%20early%20July%3A" TargetMode="External" /><Relationship Type="http://schemas.openxmlformats.org/officeDocument/2006/relationships/hyperlink" Id="rId74" Target="https://s202.q4cdn.com/867695273/files/doc_events/2020/Aug/27/bfs-bmc-press-release-8-27-20.pdf" TargetMode="External" /><Relationship Type="http://schemas.openxmlformats.org/officeDocument/2006/relationships/hyperlink" Id="rId49" Target="https://s202.q4cdn.com/867695273/files/doc_events/2020/Aug/27/bfs-bmc-press-release-8-27-20.pdf#:~:text=Strategic%20Rationale%20and%20Financial%20Benefits,the%20nation%E2%80%99s%20fastest%20growing%20regions" TargetMode="External" /><Relationship Type="http://schemas.openxmlformats.org/officeDocument/2006/relationships/hyperlink" Id="rId56" Target="https://www.annualreports.com/HostedData/AnnualReportArchive/b/NASDAQ_BLDR_2008_7ba8746739b14da5ac37bf2edc1da2a8.pdf" TargetMode="External" /><Relationship Type="http://schemas.openxmlformats.org/officeDocument/2006/relationships/hyperlink" Id="rId21" Target="https://www.annualreports.com/HostedData/AnnualReportArchive/b/NASDAQ_BLDR_2008_7ba8746739b14da5ac37bf2edc1da2a8.pdf#:~:text=Builders%20FirstSource%2C%20Inc,under%20the%20ticker%20symbol%20%E2%80%9CBLDR%E2%80%9D" TargetMode="External" /><Relationship Type="http://schemas.openxmlformats.org/officeDocument/2006/relationships/hyperlink" Id="rId73" Target="https://www.dwmmag.com/2025/02/12/builders-firstsource-acquires-another/" TargetMode="External" /><Relationship Type="http://schemas.openxmlformats.org/officeDocument/2006/relationships/hyperlink" Id="rId45" Target="https://www.dwmmag.com/2025/02/12/builders-firstsource-acquires-another/#:~:text=In%20its%20first%20procurement%20of,brothers%20Christopher%20and%20Michael%20Cluss" TargetMode="External" /><Relationship Type="http://schemas.openxmlformats.org/officeDocument/2006/relationships/hyperlink" Id="rId58" Target="https://www.globenewswire.com/news-release/2021/01/04/2152614/0/en/Builders-FirstSource-Completes-Combination-with-BMC-Stock-Holdings.html" TargetMode="External" /><Relationship Type="http://schemas.openxmlformats.org/officeDocument/2006/relationships/hyperlink" Id="rId26" Target="https://www.globenewswire.com/news-release/2021/01/04/2152614/0/en/Builders-FirstSource-Completes-Combination-with-BMC-Stock-Holdings.html#:~:text=Chad%20Crow%2C%20Chief%20Executive%20Officer,%E2%80%9D" TargetMode="External" /><Relationship Type="http://schemas.openxmlformats.org/officeDocument/2006/relationships/hyperlink" Id="rId24" Target="https://www.globenewswire.com/news-release/2021/01/04/2152614/0/en/Builders-FirstSource-Completes-Combination-with-BMC-Stock-Holdings.html#:~:text=DALLAS%20and%20RALEIGH%2C%20N,stock%20merger%20transaction" TargetMode="External" /><Relationship Type="http://schemas.openxmlformats.org/officeDocument/2006/relationships/hyperlink" Id="rId25" Target="https://www.globenewswire.com/news-release/2021/01/04/2152614/0/en/Builders-FirstSource-Completes-Combination-with-BMC-Stock-Holdings.html#:~:text=Under%20the%20terms%20of%20the,closing%20Builders%20FirstSource%20shares%20remain" TargetMode="External" /><Relationship Type="http://schemas.openxmlformats.org/officeDocument/2006/relationships/hyperlink" Id="rId59" Target="https://www.globenewswire.com/news-release/2022/01/05/2361510/10168/en/Builders-FirstSource-Completes-Acquisition-of-National-Lumber.html" TargetMode="External" /><Relationship Type="http://schemas.openxmlformats.org/officeDocument/2006/relationships/hyperlink" Id="rId44" Target="https://www.globenewswire.com/news-release/2022/01/05/2361510/10168/en/Builders-FirstSource-Completes-Acquisition-of-National-Lumber.html#:~:text=%E2%80%9CFollowing%2087%20years%20as%20a,%E2%80%9D" TargetMode="External" /><Relationship Type="http://schemas.openxmlformats.org/officeDocument/2006/relationships/hyperlink" Id="rId28" Target="https://www.globenewswire.com/news-release/2022/01/05/2361510/10168/en/Builders-FirstSource-Completes-Acquisition-of-National-Lumber.html#:~:text=BLDR%29%20,approximately%20%24440%20million%20in%202021" TargetMode="External" /><Relationship Type="http://schemas.openxmlformats.org/officeDocument/2006/relationships/hyperlink" Id="rId61" Target="https://www.globenewswire.com/news-release/2022/05/10/2439512/10168/en/Builders-FirstSource-Reports-Record-First-Quarter-2022-Results.html" TargetMode="External" /><Relationship Type="http://schemas.openxmlformats.org/officeDocument/2006/relationships/hyperlink" Id="rId30" Target="https://www.globenewswire.com/news-release/2022/05/10/2439512/10168/en/Builders-FirstSource-Reports-Record-First-Quarter-2022-Results.html#:~:text=,million%20in%20sales%20in%202021" TargetMode="External" /><Relationship Type="http://schemas.openxmlformats.org/officeDocument/2006/relationships/hyperlink" Id="rId60" Target="https://www.globenewswire.com/news-release/2022/09/01/2508905/10168/en/Builders-FirstSource-Closes-Acquisition-of-Trussway.html" TargetMode="External" /><Relationship Type="http://schemas.openxmlformats.org/officeDocument/2006/relationships/hyperlink" Id="rId29" Target="https://www.globenewswire.com/news-release/2022/09/01/2508905/10168/en/Builders-FirstSource-Closes-Acquisition-of-Trussway.html#:~:text=has%20acquired%20Trussway%2C%20a%20leading,sales%20of%20approximately%20%24340%20million" TargetMode="External" /><Relationship Type="http://schemas.openxmlformats.org/officeDocument/2006/relationships/hyperlink" Id="rId33" Target="https://www.mdm.com/news/top-distributor-sectors/building-materials-construction/builders-firstsource-adds-high-mountain-door-trim-in-reno/" TargetMode="External" /><Relationship Type="http://schemas.openxmlformats.org/officeDocument/2006/relationships/hyperlink" Id="rId66" Target="https://www.nadra.org/blog/builders-firstsource-acquires-kleet-lumber-company" TargetMode="External" /><Relationship Type="http://schemas.openxmlformats.org/officeDocument/2006/relationships/hyperlink" Id="rId36" Target="https://www.nadra.org/blog/builders-firstsource-acquires-kleet-lumber-company#:~:text=Builders%20FirstSource%20acquired%C2%A0Kleet%20Lumber%2C%20based,in%20Huntington%2C%20New%20York" TargetMode="External" /><Relationship Type="http://schemas.openxmlformats.org/officeDocument/2006/relationships/hyperlink" Id="rId47" Target="https://www.nadra.org/blog/builders-firstsource-acquires-kleet-lumber-company#:~:text=Kleet%20Lumber%20was%20founded%20in,under%20his%20son%20and%20grandsons" TargetMode="External" /><Relationship Type="http://schemas.openxmlformats.org/officeDocument/2006/relationships/hyperlink" Id="rId68" Target="https://www.nadra.org/blog/builders-firstsource-acquires-o-c-cluss-lumber" TargetMode="External" /><Relationship Type="http://schemas.openxmlformats.org/officeDocument/2006/relationships/hyperlink" Id="rId38" Target="https://www.nadra.org/blog/builders-firstsource-acquires-o-c-cluss-lumber#:~:text=Builders%20FirstSource%20acquired%20Pennsylvania,Pennsylvania%2C%20Maryland%20and%20West%20Virginia" TargetMode="External" /><Relationship Type="http://schemas.openxmlformats.org/officeDocument/2006/relationships/hyperlink" Id="rId71" Target="https://www.nadra.org/blog/builders-firstsource-acquires-st-george-truss" TargetMode="External" /><Relationship Type="http://schemas.openxmlformats.org/officeDocument/2006/relationships/hyperlink" Id="rId41" Target="https://www.nadra.org/blog/builders-firstsource-acquires-st-george-truss#:~:text=Builders%20FirstSource%C2%A0announced%20that%20it%20has,George%2C%20Utah" TargetMode="External" /><Relationship Type="http://schemas.openxmlformats.org/officeDocument/2006/relationships/hyperlink" Id="rId69" Target="https://www.nadra.org/blog/builders-firstsource-acquires-truckee-tahoe-lumber-company" TargetMode="External" /><Relationship Type="http://schemas.openxmlformats.org/officeDocument/2006/relationships/hyperlink" Id="rId39" Target="https://www.nadra.org/blog/builders-firstsource-acquires-truckee-tahoe-lumber-company#:~:text=Builders%20FirstSource%C2%A0,Nevada%20region%20since%201931" TargetMode="External" /><Relationship Type="http://schemas.openxmlformats.org/officeDocument/2006/relationships/hyperlink" Id="rId65" Target="https://www.nadra.org/blog/builders-firstsource-acquires-wyoming-millwork" TargetMode="External" /><Relationship Type="http://schemas.openxmlformats.org/officeDocument/2006/relationships/hyperlink" Id="rId35" Target="https://www.nadra.org/blog/builders-firstsource-acquires-wyoming-millwork#:~:text=Builders%20FirstSource%20completed%20the%20acquisition,building%20products%20distributor%20in%20Delaware" TargetMode="External" /><Relationship Type="http://schemas.openxmlformats.org/officeDocument/2006/relationships/hyperlink" Id="rId46" Target="https://www.nadra.org/blog/builders-firstsource-acquires-wyoming-millwork#:~:text=Founded%20in%201994%20by%20Dave,trusses%20and%20other%20building%20products" TargetMode="External" /><Relationship Type="http://schemas.openxmlformats.org/officeDocument/2006/relationships/hyperlink" Id="rId64" Target="https://www.roofingcontractor.com/articles/99967-builders-firstsource-acquires-douglas-lumber" TargetMode="External" /><Relationship Type="http://schemas.openxmlformats.org/officeDocument/2006/relationships/hyperlink" Id="rId34" Target="https://www.roofingcontractor.com/articles/99967-builders-firstsource-acquires-douglas-lumber#:~:text=October%207%2C%202024" TargetMode="External" /></Relationships>
</file>

<file path=word/_rels/footnotes.xml.rels><?xml version="1.0" encoding="UTF-8"?><Relationships xmlns="http://schemas.openxmlformats.org/package/2006/relationships"><Relationship Type="http://schemas.openxmlformats.org/officeDocument/2006/relationships/hyperlink" Id="rId62" Target="https://d18rn0p25nwr6d.cloudfront.net/CIK-0001316835/82a93fd6-ac3f-4314-b8ff-815dbcb55a9c.pdf" TargetMode="External" /><Relationship Type="http://schemas.openxmlformats.org/officeDocument/2006/relationships/hyperlink" Id="rId31" Target="https://d18rn0p25nwr6d.cloudfront.net/CIK-0001316835/82a93fd6-ac3f-4314-b8ff-815dbcb55a9c.pdf#:~:text=Quality%20Door%20%26%20Millwork%2C%20Inc,and%20Chattanooga%2C%20Tennessee%20areas%2C%20respectively" TargetMode="External" /><Relationship Type="http://schemas.openxmlformats.org/officeDocument/2006/relationships/hyperlink" Id="rId57" Target="https://investors.bldr.com/news/news-details/2015/Builders-FirstSource-to-Acquire-ProBuild-04-13-2015/default.aspx" TargetMode="External" /><Relationship Type="http://schemas.openxmlformats.org/officeDocument/2006/relationships/hyperlink" Id="rId22" Target="https://investors.bldr.com/news/news-details/2015/Builders-FirstSource-to-Acquire-ProBuild-04-13-2015/default.aspx#:~:text=DALLAS%20and%20DENVER%2C%20April%2013%2C,the%20second%20half%20of%202015" TargetMode="External" /><Relationship Type="http://schemas.openxmlformats.org/officeDocument/2006/relationships/hyperlink" Id="rId67" Target="https://investors.bldr.com/news/news-details/2024/Builders-FirstSource-Announces-Definitive-Agreement-to-Acquire-Alpine-Lumber/default.aspx" TargetMode="External" /><Relationship Type="http://schemas.openxmlformats.org/officeDocument/2006/relationships/hyperlink" Id="rId37" Target="https://investors.bldr.com/news/news-details/2024/Builders-FirstSource-Announces-Definitive-Agreement-to-Acquire-Alpine-Lumber/default.aspx#:~:text=Expands%20Geographic%20Reach%20in%20Colorado,and%20New%20Mexico" TargetMode="External" /><Relationship Type="http://schemas.openxmlformats.org/officeDocument/2006/relationships/hyperlink" Id="rId72" Target="https://investors.bldr.com/news/news-details/2025/Builders-FirstSource-Announces-Two-Acquisitions-in-Turnkey-Millwork-Solutions/default.aspx" TargetMode="External" /><Relationship Type="http://schemas.openxmlformats.org/officeDocument/2006/relationships/hyperlink" Id="rId42" Target="https://investors.bldr.com/news/news-details/2025/Builders-FirstSource-Announces-Two-Acquisitions-in-Turnkey-Millwork-Solutions/default.aspx#:~:text=IRVING%2C%20Texas,Trim%20and%20Rystin%20Construction" TargetMode="External" /><Relationship Type="http://schemas.openxmlformats.org/officeDocument/2006/relationships/hyperlink" Id="rId70" Target="https://lbmjournal.com/builders-firstsource-acquires-truckee-tahoe-lumber-company/" TargetMode="External" /><Relationship Type="http://schemas.openxmlformats.org/officeDocument/2006/relationships/hyperlink" Id="rId40" Target="https://lbmjournal.com/builders-firstsource-acquires-truckee-tahoe-lumber-company/#:~:text=Builders%20FirstSource%20,Nevada%20region%20since%201931" TargetMode="External" /><Relationship Type="http://schemas.openxmlformats.org/officeDocument/2006/relationships/hyperlink" Id="rId63" Target="https://lbmjournal.com/builders-firstsource-acquires-western-truss-components-and-cri-socal/" TargetMode="External" /><Relationship Type="http://schemas.openxmlformats.org/officeDocument/2006/relationships/hyperlink" Id="rId32" Target="https://lbmjournal.com/builders-firstsource-acquires-western-truss-components-and-cri-socal/#:~:text=acquisitions%20in%20early%20July%3A" TargetMode="External" /><Relationship Type="http://schemas.openxmlformats.org/officeDocument/2006/relationships/hyperlink" Id="rId74" Target="https://s202.q4cdn.com/867695273/files/doc_events/2020/Aug/27/bfs-bmc-press-release-8-27-20.pdf" TargetMode="External" /><Relationship Type="http://schemas.openxmlformats.org/officeDocument/2006/relationships/hyperlink" Id="rId49" Target="https://s202.q4cdn.com/867695273/files/doc_events/2020/Aug/27/bfs-bmc-press-release-8-27-20.pdf#:~:text=Strategic%20Rationale%20and%20Financial%20Benefits,the%20nation%E2%80%99s%20fastest%20growing%20regions" TargetMode="External" /><Relationship Type="http://schemas.openxmlformats.org/officeDocument/2006/relationships/hyperlink" Id="rId56" Target="https://www.annualreports.com/HostedData/AnnualReportArchive/b/NASDAQ_BLDR_2008_7ba8746739b14da5ac37bf2edc1da2a8.pdf" TargetMode="External" /><Relationship Type="http://schemas.openxmlformats.org/officeDocument/2006/relationships/hyperlink" Id="rId21" Target="https://www.annualreports.com/HostedData/AnnualReportArchive/b/NASDAQ_BLDR_2008_7ba8746739b14da5ac37bf2edc1da2a8.pdf#:~:text=Builders%20FirstSource%2C%20Inc,under%20the%20ticker%20symbol%20%E2%80%9CBLDR%E2%80%9D" TargetMode="External" /><Relationship Type="http://schemas.openxmlformats.org/officeDocument/2006/relationships/hyperlink" Id="rId73" Target="https://www.dwmmag.com/2025/02/12/builders-firstsource-acquires-another/" TargetMode="External" /><Relationship Type="http://schemas.openxmlformats.org/officeDocument/2006/relationships/hyperlink" Id="rId45" Target="https://www.dwmmag.com/2025/02/12/builders-firstsource-acquires-another/#:~:text=In%20its%20first%20procurement%20of,brothers%20Christopher%20and%20Michael%20Cluss" TargetMode="External" /><Relationship Type="http://schemas.openxmlformats.org/officeDocument/2006/relationships/hyperlink" Id="rId58" Target="https://www.globenewswire.com/news-release/2021/01/04/2152614/0/en/Builders-FirstSource-Completes-Combination-with-BMC-Stock-Holdings.html" TargetMode="External" /><Relationship Type="http://schemas.openxmlformats.org/officeDocument/2006/relationships/hyperlink" Id="rId26" Target="https://www.globenewswire.com/news-release/2021/01/04/2152614/0/en/Builders-FirstSource-Completes-Combination-with-BMC-Stock-Holdings.html#:~:text=Chad%20Crow%2C%20Chief%20Executive%20Officer,%E2%80%9D" TargetMode="External" /><Relationship Type="http://schemas.openxmlformats.org/officeDocument/2006/relationships/hyperlink" Id="rId24" Target="https://www.globenewswire.com/news-release/2021/01/04/2152614/0/en/Builders-FirstSource-Completes-Combination-with-BMC-Stock-Holdings.html#:~:text=DALLAS%20and%20RALEIGH%2C%20N,stock%20merger%20transaction" TargetMode="External" /><Relationship Type="http://schemas.openxmlformats.org/officeDocument/2006/relationships/hyperlink" Id="rId25" Target="https://www.globenewswire.com/news-release/2021/01/04/2152614/0/en/Builders-FirstSource-Completes-Combination-with-BMC-Stock-Holdings.html#:~:text=Under%20the%20terms%20of%20the,closing%20Builders%20FirstSource%20shares%20remain" TargetMode="External" /><Relationship Type="http://schemas.openxmlformats.org/officeDocument/2006/relationships/hyperlink" Id="rId59" Target="https://www.globenewswire.com/news-release/2022/01/05/2361510/10168/en/Builders-FirstSource-Completes-Acquisition-of-National-Lumber.html" TargetMode="External" /><Relationship Type="http://schemas.openxmlformats.org/officeDocument/2006/relationships/hyperlink" Id="rId44" Target="https://www.globenewswire.com/news-release/2022/01/05/2361510/10168/en/Builders-FirstSource-Completes-Acquisition-of-National-Lumber.html#:~:text=%E2%80%9CFollowing%2087%20years%20as%20a,%E2%80%9D" TargetMode="External" /><Relationship Type="http://schemas.openxmlformats.org/officeDocument/2006/relationships/hyperlink" Id="rId28" Target="https://www.globenewswire.com/news-release/2022/01/05/2361510/10168/en/Builders-FirstSource-Completes-Acquisition-of-National-Lumber.html#:~:text=BLDR%29%20,approximately%20%24440%20million%20in%202021" TargetMode="External" /><Relationship Type="http://schemas.openxmlformats.org/officeDocument/2006/relationships/hyperlink" Id="rId61" Target="https://www.globenewswire.com/news-release/2022/05/10/2439512/10168/en/Builders-FirstSource-Reports-Record-First-Quarter-2022-Results.html" TargetMode="External" /><Relationship Type="http://schemas.openxmlformats.org/officeDocument/2006/relationships/hyperlink" Id="rId30" Target="https://www.globenewswire.com/news-release/2022/05/10/2439512/10168/en/Builders-FirstSource-Reports-Record-First-Quarter-2022-Results.html#:~:text=,million%20in%20sales%20in%202021" TargetMode="External" /><Relationship Type="http://schemas.openxmlformats.org/officeDocument/2006/relationships/hyperlink" Id="rId60" Target="https://www.globenewswire.com/news-release/2022/09/01/2508905/10168/en/Builders-FirstSource-Closes-Acquisition-of-Trussway.html" TargetMode="External" /><Relationship Type="http://schemas.openxmlformats.org/officeDocument/2006/relationships/hyperlink" Id="rId29" Target="https://www.globenewswire.com/news-release/2022/09/01/2508905/10168/en/Builders-FirstSource-Closes-Acquisition-of-Trussway.html#:~:text=has%20acquired%20Trussway%2C%20a%20leading,sales%20of%20approximately%20%24340%20million" TargetMode="External" /><Relationship Type="http://schemas.openxmlformats.org/officeDocument/2006/relationships/hyperlink" Id="rId33" Target="https://www.mdm.com/news/top-distributor-sectors/building-materials-construction/builders-firstsource-adds-high-mountain-door-trim-in-reno/" TargetMode="External" /><Relationship Type="http://schemas.openxmlformats.org/officeDocument/2006/relationships/hyperlink" Id="rId66" Target="https://www.nadra.org/blog/builders-firstsource-acquires-kleet-lumber-company" TargetMode="External" /><Relationship Type="http://schemas.openxmlformats.org/officeDocument/2006/relationships/hyperlink" Id="rId36" Target="https://www.nadra.org/blog/builders-firstsource-acquires-kleet-lumber-company#:~:text=Builders%20FirstSource%20acquired%C2%A0Kleet%20Lumber%2C%20based,in%20Huntington%2C%20New%20York" TargetMode="External" /><Relationship Type="http://schemas.openxmlformats.org/officeDocument/2006/relationships/hyperlink" Id="rId47" Target="https://www.nadra.org/blog/builders-firstsource-acquires-kleet-lumber-company#:~:text=Kleet%20Lumber%20was%20founded%20in,under%20his%20son%20and%20grandsons" TargetMode="External" /><Relationship Type="http://schemas.openxmlformats.org/officeDocument/2006/relationships/hyperlink" Id="rId68" Target="https://www.nadra.org/blog/builders-firstsource-acquires-o-c-cluss-lumber" TargetMode="External" /><Relationship Type="http://schemas.openxmlformats.org/officeDocument/2006/relationships/hyperlink" Id="rId38" Target="https://www.nadra.org/blog/builders-firstsource-acquires-o-c-cluss-lumber#:~:text=Builders%20FirstSource%20acquired%20Pennsylvania,Pennsylvania%2C%20Maryland%20and%20West%20Virginia" TargetMode="External" /><Relationship Type="http://schemas.openxmlformats.org/officeDocument/2006/relationships/hyperlink" Id="rId71" Target="https://www.nadra.org/blog/builders-firstsource-acquires-st-george-truss" TargetMode="External" /><Relationship Type="http://schemas.openxmlformats.org/officeDocument/2006/relationships/hyperlink" Id="rId41" Target="https://www.nadra.org/blog/builders-firstsource-acquires-st-george-truss#:~:text=Builders%20FirstSource%C2%A0announced%20that%20it%20has,George%2C%20Utah" TargetMode="External" /><Relationship Type="http://schemas.openxmlformats.org/officeDocument/2006/relationships/hyperlink" Id="rId69" Target="https://www.nadra.org/blog/builders-firstsource-acquires-truckee-tahoe-lumber-company" TargetMode="External" /><Relationship Type="http://schemas.openxmlformats.org/officeDocument/2006/relationships/hyperlink" Id="rId39" Target="https://www.nadra.org/blog/builders-firstsource-acquires-truckee-tahoe-lumber-company#:~:text=Builders%20FirstSource%C2%A0,Nevada%20region%20since%201931" TargetMode="External" /><Relationship Type="http://schemas.openxmlformats.org/officeDocument/2006/relationships/hyperlink" Id="rId65" Target="https://www.nadra.org/blog/builders-firstsource-acquires-wyoming-millwork" TargetMode="External" /><Relationship Type="http://schemas.openxmlformats.org/officeDocument/2006/relationships/hyperlink" Id="rId35" Target="https://www.nadra.org/blog/builders-firstsource-acquires-wyoming-millwork#:~:text=Builders%20FirstSource%20completed%20the%20acquisition,building%20products%20distributor%20in%20Delaware" TargetMode="External" /><Relationship Type="http://schemas.openxmlformats.org/officeDocument/2006/relationships/hyperlink" Id="rId46" Target="https://www.nadra.org/blog/builders-firstsource-acquires-wyoming-millwork#:~:text=Founded%20in%201994%20by%20Dave,trusses%20and%20other%20building%20products" TargetMode="External" /><Relationship Type="http://schemas.openxmlformats.org/officeDocument/2006/relationships/hyperlink" Id="rId64" Target="https://www.roofingcontractor.com/articles/99967-builders-firstsource-acquires-douglas-lumber" TargetMode="External" /><Relationship Type="http://schemas.openxmlformats.org/officeDocument/2006/relationships/hyperlink" Id="rId34" Target="https://www.roofingcontractor.com/articles/99967-builders-firstsource-acquires-douglas-lumber#:~:text=October%207%2C%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2025-10-10T03:55:00Z</dcterms:created>
  <dcterms:modified xsi:type="dcterms:W3CDTF">2025-10-10T03:55:00Z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