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p>
      <w:r>
        <w:pict>
          <v:rect style="width:0;height:1.5pt" o:hralign="center" o:hrstd="t" o:hr="t"/>
        </w:pict>
      </w:r>
    </w:p>
    <w:p>
      <w:pPr>
        <w:pStyle w:val="FirstParagraph"/>
      </w:pPr>
      <w:r>
        <w:t xml:space="preserve">title: "Delivery &amp; Logistics Guidelines"</w:t>
      </w:r>
      <w:r>
        <w:t xml:space="preserve"> </w:t>
      </w:r>
      <w:r>
        <w:t xml:space="preserve">version: "1.0"</w:t>
      </w:r>
      <w:r>
        <w:t xml:space="preserve"> </w:t>
      </w:r>
      <w:r>
        <w:t xml:space="preserve">topic_key: "delivery_logistics"</w:t>
      </w:r>
      <w:r>
        <w:t xml:space="preserve"> </w:t>
      </w:r>
      <w:r>
        <w:t xml:space="preserve">date: "2025-10-09"</w:t>
      </w:r>
    </w:p>
    <w:p>
      <w:r>
        <w:pict>
          <v:rect style="width:0;height:1.5pt" o:hralign="center" o:hrstd="t" o:hr="t"/>
        </w:pict>
      </w:r>
    </w:p>
    <w:bookmarkStart w:id="24" w:name="introduction-importance-of-logistics"/>
    <w:p>
      <w:pPr>
        <w:pStyle w:val="Heading2"/>
      </w:pPr>
      <w:r>
        <w:t xml:space="preserve">Introduction &amp; Importance of Logistics</w:t>
      </w:r>
    </w:p>
    <w:p>
      <w:pPr>
        <w:pStyle w:val="FirstParagraph"/>
      </w:pPr>
      <w:r>
        <w:t xml:space="preserve">Builders FirstSource (BFS) is the largest supplier of structural building products in the U.S., with more than 570 yards and over</w:t>
      </w:r>
      <w:r>
        <w:t xml:space="preserve"> </w:t>
      </w:r>
      <w:r>
        <w:rPr>
          <w:b/>
          <w:bCs/>
        </w:rPr>
        <w:t xml:space="preserve">4,500 company‑owned trucks</w:t>
      </w:r>
      <w:hyperlink r:id="rId21">
        <w:r>
          <w:rPr>
            <w:rStyle w:val="Hyperlink"/>
          </w:rPr>
          <w:t xml:space="preserve">[1]</w:t>
        </w:r>
      </w:hyperlink>
      <w:hyperlink r:id="rId22">
        <w:r>
          <w:rPr>
            <w:rStyle w:val="Hyperlink"/>
          </w:rPr>
          <w:t xml:space="preserve">[2]</w:t>
        </w:r>
      </w:hyperlink>
      <w:r>
        <w:t xml:space="preserve">. Delivering lumber, trusses, panels and millwork to job sites is a logistical challenge because orders are bulky, heavy, and often time‑sensitive. Logistics doesn’t just “drop off the material”; it ensures that the right products arrive on time and in the right order, minimizing project delays and preventing damage. Successful deliveries require coordination between branch yards, manufacturing plants, dispatchers, drivers and job‑site crews.</w:t>
      </w:r>
    </w:p>
    <w:p>
      <w:pPr>
        <w:pStyle w:val="BodyText"/>
      </w:pPr>
      <w:r>
        <w:t xml:space="preserve">In commercial construction,</w:t>
      </w:r>
      <w:r>
        <w:t xml:space="preserve"> </w:t>
      </w:r>
      <w:r>
        <w:rPr>
          <w:b/>
          <w:bCs/>
        </w:rPr>
        <w:t xml:space="preserve">just‑in‑time (JIT) delivery</w:t>
      </w:r>
      <w:r>
        <w:t xml:space="preserve"> </w:t>
      </w:r>
      <w:r>
        <w:t xml:space="preserve">has become a standard practice. Manufacturers try to align production schedules with builders’ construction schedules</w:t>
      </w:r>
      <w:hyperlink r:id="rId23">
        <w:r>
          <w:rPr>
            <w:rStyle w:val="Hyperlink"/>
          </w:rPr>
          <w:t xml:space="preserve">[3]</w:t>
        </w:r>
      </w:hyperlink>
      <w:r>
        <w:t xml:space="preserve">. When the job site has sufficient</w:t>
      </w:r>
      <w:r>
        <w:t xml:space="preserve"> </w:t>
      </w:r>
      <w:r>
        <w:rPr>
          <w:b/>
          <w:bCs/>
        </w:rPr>
        <w:t xml:space="preserve">laydown space</w:t>
      </w:r>
      <w:r>
        <w:t xml:space="preserve">, BFS typically ships large orders directly from its mill or distribution center to the site</w:t>
      </w:r>
      <w:hyperlink r:id="rId21">
        <w:r>
          <w:rPr>
            <w:rStyle w:val="Hyperlink"/>
          </w:rPr>
          <w:t xml:space="preserve">[1]</w:t>
        </w:r>
      </w:hyperlink>
      <w:r>
        <w:t xml:space="preserve">. When there is little space or when roads can’t accommodate 53‑foot trailers, materials are staged at a local yard and transferred onto straight trucks with</w:t>
      </w:r>
      <w:r>
        <w:t xml:space="preserve"> </w:t>
      </w:r>
      <w:r>
        <w:rPr>
          <w:b/>
          <w:bCs/>
        </w:rPr>
        <w:t xml:space="preserve">Moffett (truck‑mounted) forklifts</w:t>
      </w:r>
      <w:r>
        <w:t xml:space="preserve"> </w:t>
      </w:r>
      <w:r>
        <w:t xml:space="preserve">for the final delivery</w:t>
      </w:r>
      <w:hyperlink r:id="rId21">
        <w:r>
          <w:rPr>
            <w:rStyle w:val="Hyperlink"/>
          </w:rPr>
          <w:t xml:space="preserve">[1]</w:t>
        </w:r>
      </w:hyperlink>
      <w:r>
        <w:t xml:space="preserve">. This flexibility underscores the importance of logistics in managing inventory, optimizing truck utilization and meeting builder schedules.</w:t>
      </w:r>
    </w:p>
    <w:bookmarkEnd w:id="24"/>
    <w:bookmarkStart w:id="36" w:name="X1b6e471f12ec6d8a00e89cb1e94102c57407b79"/>
    <w:p>
      <w:pPr>
        <w:pStyle w:val="Heading2"/>
      </w:pPr>
      <w:r>
        <w:t xml:space="preserve">Typical Truck / Load Constraints (length, weight, height)</w:t>
      </w:r>
    </w:p>
    <w:p>
      <w:pPr>
        <w:pStyle w:val="FirstParagraph"/>
      </w:pPr>
      <w:r>
        <w:t xml:space="preserve">Heavy building materials are usually delivered on open‑deck trailers or box trucks. Federal regulations limit vehicle size and weight, and state/local rules may impose stricter bridge or road restrictions. Key parameters include:</w:t>
      </w:r>
    </w:p>
    <w:p>
      <w:pPr>
        <w:pStyle w:val="Compact"/>
        <w:numPr>
          <w:ilvl w:val="0"/>
          <w:numId w:val="1001"/>
        </w:numPr>
      </w:pPr>
      <w:r>
        <w:rPr>
          <w:b/>
          <w:bCs/>
        </w:rPr>
        <w:t xml:space="preserve">Length:</w:t>
      </w:r>
      <w:r>
        <w:t xml:space="preserve"> </w:t>
      </w:r>
      <w:r>
        <w:t xml:space="preserve">Standard flatbed trailers are</w:t>
      </w:r>
      <w:r>
        <w:t xml:space="preserve"> </w:t>
      </w:r>
      <w:r>
        <w:rPr>
          <w:b/>
          <w:bCs/>
        </w:rPr>
        <w:t xml:space="preserve">48 to 53 ft</w:t>
      </w:r>
      <w:r>
        <w:t xml:space="preserve"> </w:t>
      </w:r>
      <w:r>
        <w:t xml:space="preserve">long</w:t>
      </w:r>
      <w:hyperlink r:id="rId25">
        <w:r>
          <w:rPr>
            <w:rStyle w:val="Hyperlink"/>
          </w:rPr>
          <w:t xml:space="preserve">[4]</w:t>
        </w:r>
      </w:hyperlink>
      <w:r>
        <w:t xml:space="preserve">. Step‑deck (drop‑deck) trailers usually have a 48‑ft lower deck</w:t>
      </w:r>
      <w:hyperlink r:id="rId26">
        <w:r>
          <w:rPr>
            <w:rStyle w:val="Hyperlink"/>
          </w:rPr>
          <w:t xml:space="preserve">[5]</w:t>
        </w:r>
      </w:hyperlink>
      <w:r>
        <w:t xml:space="preserve">. Straight trucks used for local deliveries may have bodies as short as 24 ft and are more maneuverable.</w:t>
      </w:r>
    </w:p>
    <w:p>
      <w:pPr>
        <w:pStyle w:val="Compact"/>
        <w:numPr>
          <w:ilvl w:val="0"/>
          <w:numId w:val="1001"/>
        </w:numPr>
      </w:pPr>
      <w:r>
        <w:rPr>
          <w:b/>
          <w:bCs/>
        </w:rPr>
        <w:t xml:space="preserve">Width:</w:t>
      </w:r>
      <w:r>
        <w:t xml:space="preserve"> </w:t>
      </w:r>
      <w:r>
        <w:t xml:space="preserve">The legal maximum width for an un‑permitted load is</w:t>
      </w:r>
      <w:r>
        <w:t xml:space="preserve"> </w:t>
      </w:r>
      <w:r>
        <w:rPr>
          <w:b/>
          <w:bCs/>
        </w:rPr>
        <w:t xml:space="preserve">8 ft 6 in (102 in.)</w:t>
      </w:r>
      <w:hyperlink r:id="rId27">
        <w:r>
          <w:rPr>
            <w:rStyle w:val="Hyperlink"/>
          </w:rPr>
          <w:t xml:space="preserve">[6]</w:t>
        </w:r>
      </w:hyperlink>
      <w:hyperlink r:id="rId28">
        <w:r>
          <w:rPr>
            <w:rStyle w:val="Hyperlink"/>
          </w:rPr>
          <w:t xml:space="preserve">[7]</w:t>
        </w:r>
      </w:hyperlink>
      <w:r>
        <w:t xml:space="preserve">. Anything wider requires oversize permits and escort vehicles.</w:t>
      </w:r>
    </w:p>
    <w:p>
      <w:pPr>
        <w:pStyle w:val="Compact"/>
        <w:numPr>
          <w:ilvl w:val="0"/>
          <w:numId w:val="1001"/>
        </w:numPr>
      </w:pPr>
      <w:r>
        <w:rPr>
          <w:b/>
          <w:bCs/>
        </w:rPr>
        <w:t xml:space="preserve">Height:</w:t>
      </w:r>
      <w:r>
        <w:t xml:space="preserve"> </w:t>
      </w:r>
      <w:r>
        <w:t xml:space="preserve">Standard flatbed loads can be stacked up to</w:t>
      </w:r>
      <w:r>
        <w:t xml:space="preserve"> </w:t>
      </w:r>
      <w:r>
        <w:rPr>
          <w:b/>
          <w:bCs/>
        </w:rPr>
        <w:t xml:space="preserve">8 ft 6 in</w:t>
      </w:r>
      <w:hyperlink r:id="rId29">
        <w:r>
          <w:rPr>
            <w:rStyle w:val="Hyperlink"/>
          </w:rPr>
          <w:t xml:space="preserve">[8]</w:t>
        </w:r>
      </w:hyperlink>
      <w:r>
        <w:t xml:space="preserve">. Because the deck is about 5 ft high, the overall trailer height must stay below</w:t>
      </w:r>
      <w:r>
        <w:t xml:space="preserve"> </w:t>
      </w:r>
      <w:r>
        <w:rPr>
          <w:b/>
          <w:bCs/>
        </w:rPr>
        <w:t xml:space="preserve">13 ft 6 in</w:t>
      </w:r>
      <w:r>
        <w:t xml:space="preserve"> </w:t>
      </w:r>
      <w:r>
        <w:t xml:space="preserve">to meet federal highway limits</w:t>
      </w:r>
      <w:hyperlink r:id="rId30">
        <w:r>
          <w:rPr>
            <w:rStyle w:val="Hyperlink"/>
          </w:rPr>
          <w:t xml:space="preserve">[9]</w:t>
        </w:r>
      </w:hyperlink>
      <w:hyperlink r:id="rId31">
        <w:r>
          <w:rPr>
            <w:rStyle w:val="Hyperlink"/>
          </w:rPr>
          <w:t xml:space="preserve">[10]</w:t>
        </w:r>
      </w:hyperlink>
      <w:r>
        <w:t xml:space="preserve">. Step‑deck and double‑drop trailers allow taller loads (10 ft and</w:t>
      </w:r>
      <w:r>
        <w:t xml:space="preserve"> </w:t>
      </w:r>
      <w:r>
        <w:rPr>
          <w:b/>
          <w:bCs/>
        </w:rPr>
        <w:t xml:space="preserve">11 ft 6 in</w:t>
      </w:r>
      <w:r>
        <w:t xml:space="preserve">, respectively)</w:t>
      </w:r>
      <w:hyperlink r:id="rId26">
        <w:r>
          <w:rPr>
            <w:rStyle w:val="Hyperlink"/>
          </w:rPr>
          <w:t xml:space="preserve">[11]</w:t>
        </w:r>
      </w:hyperlink>
      <w:r>
        <w:t xml:space="preserve">.</w:t>
      </w:r>
    </w:p>
    <w:p>
      <w:pPr>
        <w:pStyle w:val="Compact"/>
        <w:numPr>
          <w:ilvl w:val="0"/>
          <w:numId w:val="1001"/>
        </w:numPr>
      </w:pPr>
      <w:r>
        <w:rPr>
          <w:b/>
          <w:bCs/>
        </w:rPr>
        <w:t xml:space="preserve">Weight:</w:t>
      </w:r>
      <w:r>
        <w:t xml:space="preserve"> </w:t>
      </w:r>
      <w:r>
        <w:t xml:space="preserve">Most flatbeds carry up to</w:t>
      </w:r>
      <w:r>
        <w:t xml:space="preserve"> </w:t>
      </w:r>
      <w:r>
        <w:rPr>
          <w:b/>
          <w:bCs/>
        </w:rPr>
        <w:t xml:space="preserve">48,000 lb</w:t>
      </w:r>
      <w:hyperlink r:id="rId32">
        <w:r>
          <w:rPr>
            <w:rStyle w:val="Hyperlink"/>
          </w:rPr>
          <w:t xml:space="preserve">[12]</w:t>
        </w:r>
      </w:hyperlink>
      <w:r>
        <w:t xml:space="preserve">. Overweight loads (over</w:t>
      </w:r>
      <w:r>
        <w:t xml:space="preserve"> </w:t>
      </w:r>
      <w:r>
        <w:rPr>
          <w:b/>
          <w:bCs/>
        </w:rPr>
        <w:t xml:space="preserve">80,000 lb</w:t>
      </w:r>
      <w:r>
        <w:t xml:space="preserve"> </w:t>
      </w:r>
      <w:r>
        <w:t xml:space="preserve">gross) require permits and route surveys</w:t>
      </w:r>
      <w:hyperlink r:id="rId33">
        <w:r>
          <w:rPr>
            <w:rStyle w:val="Hyperlink"/>
          </w:rPr>
          <w:t xml:space="preserve">[13]</w:t>
        </w:r>
      </w:hyperlink>
      <w:r>
        <w:t xml:space="preserve">.</w:t>
      </w:r>
    </w:p>
    <w:p>
      <w:pPr>
        <w:pStyle w:val="FirstParagraph"/>
      </w:pPr>
      <w:r>
        <w:t xml:space="preserve">The table below summarizes typical vehicle types and their constraints. Note that actual configurations vary, and BFS dispatchers will choose the safest option based on load, route and job‑site conditions.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Vehicle type</w:t>
            </w:r>
          </w:p>
        </w:tc>
        <w:tc>
          <w:tcPr/>
          <w:p>
            <w:pPr>
              <w:pStyle w:val="Compact"/>
            </w:pPr>
            <w:r>
              <w:t xml:space="preserve">Maximum load dimensions (L × W × H)</w:t>
            </w:r>
          </w:p>
        </w:tc>
        <w:tc>
          <w:tcPr/>
          <w:p>
            <w:pPr>
              <w:pStyle w:val="Compact"/>
            </w:pPr>
            <w:r>
              <w:t xml:space="preserve">Common limitations</w:t>
            </w:r>
          </w:p>
        </w:tc>
        <w:tc>
          <w:tcPr/>
          <w:p>
            <w:pPr>
              <w:pStyle w:val="Compact"/>
            </w:pPr>
            <w:r>
              <w:t xml:space="preserve">Ideal use case</w:t>
            </w:r>
          </w:p>
        </w:tc>
      </w:tr>
      <w:tr>
        <w:tc>
          <w:tcPr/>
          <w:p>
            <w:pPr>
              <w:pStyle w:val="Compact"/>
            </w:pPr>
            <w:r>
              <w:rPr>
                <w:b/>
                <w:bCs/>
              </w:rPr>
              <w:t xml:space="preserve">Standard flatbed trailer</w:t>
            </w:r>
          </w:p>
        </w:tc>
        <w:tc>
          <w:tcPr/>
          <w:p>
            <w:pPr>
              <w:pStyle w:val="Compact"/>
            </w:pPr>
            <w:r>
              <w:t xml:space="preserve">48–53 ft × 8 ft 6 in × 8 ft 6 in; ~48,000 lb</w:t>
            </w:r>
            <w:hyperlink r:id="rId25">
              <w:r>
                <w:rPr>
                  <w:rStyle w:val="Hyperlink"/>
                </w:rPr>
                <w:t xml:space="preserve">[4]</w:t>
              </w:r>
            </w:hyperlink>
            <w:hyperlink r:id="rId32">
              <w:r>
                <w:rPr>
                  <w:rStyle w:val="Hyperlink"/>
                </w:rPr>
                <w:t xml:space="preserve">[12]</w:t>
              </w:r>
            </w:hyperlink>
          </w:p>
        </w:tc>
        <w:tc>
          <w:tcPr/>
          <w:p>
            <w:pPr>
              <w:pStyle w:val="Compact"/>
            </w:pPr>
            <w:r>
              <w:t xml:space="preserve">Requires at least 53 ft of clearance to turn; cannot exceed 13 ft 6 in overall height</w:t>
            </w:r>
            <w:hyperlink r:id="rId30">
              <w:r>
                <w:rPr>
                  <w:rStyle w:val="Hyperlink"/>
                </w:rPr>
                <w:t xml:space="preserve">[9]</w:t>
              </w:r>
            </w:hyperlink>
            <w:r>
              <w:t xml:space="preserve">; open deck requires tarps for moisture‑sensitive goods</w:t>
            </w:r>
          </w:p>
        </w:tc>
        <w:tc>
          <w:tcPr/>
          <w:p>
            <w:pPr>
              <w:pStyle w:val="Compact"/>
            </w:pPr>
            <w:r>
              <w:t xml:space="preserve">Long lumber, wall panels, trusses and prefabricated components when job‑site roads can handle a semi‑truck</w:t>
            </w:r>
          </w:p>
        </w:tc>
      </w:tr>
      <w:tr>
        <w:tc>
          <w:tcPr/>
          <w:p>
            <w:pPr>
              <w:pStyle w:val="Compact"/>
            </w:pPr>
            <w:r>
              <w:rPr>
                <w:b/>
                <w:bCs/>
              </w:rPr>
              <w:t xml:space="preserve">Step‑deck (drop‑deck)</w:t>
            </w:r>
          </w:p>
        </w:tc>
        <w:tc>
          <w:tcPr/>
          <w:p>
            <w:pPr>
              <w:pStyle w:val="Compact"/>
            </w:pPr>
            <w:r>
              <w:t xml:space="preserve">48 ft long; lower deck height 3 ft 6 in; allows up to</w:t>
            </w:r>
            <w:r>
              <w:t xml:space="preserve"> </w:t>
            </w:r>
            <w:r>
              <w:rPr>
                <w:b/>
                <w:bCs/>
              </w:rPr>
              <w:t xml:space="preserve">10 ft</w:t>
            </w:r>
            <w:r>
              <w:t xml:space="preserve"> </w:t>
            </w:r>
            <w:r>
              <w:t xml:space="preserve">load height</w:t>
            </w:r>
            <w:hyperlink r:id="rId26">
              <w:r>
                <w:rPr>
                  <w:rStyle w:val="Hyperlink"/>
                </w:rPr>
                <w:t xml:space="preserve">[5]</w:t>
              </w:r>
            </w:hyperlink>
          </w:p>
        </w:tc>
        <w:tc>
          <w:tcPr/>
          <w:p>
            <w:pPr>
              <w:pStyle w:val="Compact"/>
            </w:pPr>
            <w:r>
              <w:t xml:space="preserve">Deck transitions complicate loading; limited to 48 ft length</w:t>
            </w:r>
          </w:p>
        </w:tc>
        <w:tc>
          <w:tcPr/>
          <w:p>
            <w:pPr>
              <w:pStyle w:val="Compact"/>
            </w:pPr>
            <w:r>
              <w:t xml:space="preserve">Taller equipment or roof trusses that exceed flatbed height restrictions</w:t>
            </w:r>
          </w:p>
        </w:tc>
      </w:tr>
      <w:tr>
        <w:tc>
          <w:tcPr/>
          <w:p>
            <w:pPr>
              <w:pStyle w:val="Compact"/>
            </w:pPr>
            <w:r>
              <w:rPr>
                <w:b/>
                <w:bCs/>
              </w:rPr>
              <w:t xml:space="preserve">Double‑drop trailer</w:t>
            </w:r>
          </w:p>
        </w:tc>
        <w:tc>
          <w:tcPr/>
          <w:p>
            <w:pPr>
              <w:pStyle w:val="Compact"/>
            </w:pPr>
            <w:r>
              <w:t xml:space="preserve">Lower middle deck (well) allows</w:t>
            </w:r>
            <w:r>
              <w:t xml:space="preserve"> </w:t>
            </w:r>
            <w:r>
              <w:rPr>
                <w:b/>
                <w:bCs/>
              </w:rPr>
              <w:t xml:space="preserve">11 ft 6 in</w:t>
            </w:r>
            <w:r>
              <w:t xml:space="preserve"> </w:t>
            </w:r>
            <w:r>
              <w:t xml:space="preserve">load height</w:t>
            </w:r>
            <w:hyperlink r:id="rId34">
              <w:r>
                <w:rPr>
                  <w:rStyle w:val="Hyperlink"/>
                </w:rPr>
                <w:t xml:space="preserve">[14]</w:t>
              </w:r>
            </w:hyperlink>
          </w:p>
        </w:tc>
        <w:tc>
          <w:tcPr/>
          <w:p>
            <w:pPr>
              <w:pStyle w:val="Compact"/>
            </w:pPr>
            <w:r>
              <w:t xml:space="preserve">Shorter usable deck length; not available at all locations</w:t>
            </w:r>
          </w:p>
        </w:tc>
        <w:tc>
          <w:tcPr/>
          <w:p>
            <w:pPr>
              <w:pStyle w:val="Compact"/>
            </w:pPr>
            <w:r>
              <w:t xml:space="preserve">Very tall machinery or modular units</w:t>
            </w:r>
          </w:p>
        </w:tc>
      </w:tr>
      <w:tr>
        <w:tc>
          <w:tcPr/>
          <w:p>
            <w:pPr>
              <w:pStyle w:val="Compact"/>
            </w:pPr>
            <w:r>
              <w:rPr>
                <w:b/>
                <w:bCs/>
              </w:rPr>
              <w:t xml:space="preserve">Straight truck (box or flatbed)</w:t>
            </w:r>
          </w:p>
        </w:tc>
        <w:tc>
          <w:tcPr/>
          <w:p>
            <w:pPr>
              <w:pStyle w:val="Compact"/>
            </w:pPr>
            <w:r>
              <w:t xml:space="preserve">24–30 ft length; width ~8 ft 6 in; height clearance ~12 ft; payload 10–20 k lb</w:t>
            </w:r>
          </w:p>
        </w:tc>
        <w:tc>
          <w:tcPr/>
          <w:p>
            <w:pPr>
              <w:pStyle w:val="Compact"/>
            </w:pPr>
            <w:r>
              <w:t xml:space="preserve">Smaller capacity; limited load length; better maneuverability</w:t>
            </w:r>
          </w:p>
        </w:tc>
        <w:tc>
          <w:tcPr/>
          <w:p>
            <w:pPr>
              <w:pStyle w:val="Compact"/>
            </w:pPr>
            <w:r>
              <w:t xml:space="preserve">Urban deliveries, gated communities and infill projects with narrow streets</w:t>
            </w:r>
          </w:p>
        </w:tc>
      </w:tr>
      <w:tr>
        <w:tc>
          <w:tcPr/>
          <w:p>
            <w:pPr>
              <w:pStyle w:val="Compact"/>
            </w:pPr>
            <w:r>
              <w:rPr>
                <w:b/>
                <w:bCs/>
              </w:rPr>
              <w:t xml:space="preserve">Truck with Moffett forklift</w:t>
            </w:r>
          </w:p>
        </w:tc>
        <w:tc>
          <w:tcPr/>
          <w:p>
            <w:pPr>
              <w:pStyle w:val="Compact"/>
            </w:pPr>
            <w:r>
              <w:t xml:space="preserve">Similar to straight truck or flatbed but equipped with a</w:t>
            </w:r>
            <w:r>
              <w:t xml:space="preserve"> </w:t>
            </w:r>
            <w:r>
              <w:rPr>
                <w:b/>
                <w:bCs/>
              </w:rPr>
              <w:t xml:space="preserve">truck‑mounted forklift</w:t>
            </w:r>
          </w:p>
        </w:tc>
        <w:tc>
          <w:tcPr/>
          <w:p>
            <w:pPr>
              <w:pStyle w:val="Compact"/>
            </w:pPr>
            <w:r>
              <w:t xml:space="preserve">Requires safe off‑loading area for forklift to dismount; forklift adds weight</w:t>
            </w:r>
          </w:p>
        </w:tc>
        <w:tc>
          <w:tcPr/>
          <w:p>
            <w:pPr>
              <w:pStyle w:val="Compact"/>
            </w:pPr>
            <w:r>
              <w:t xml:space="preserve">Deliveries to sites without unloading equipment; remote or confined access because the Moffett can move material to drop zones</w:t>
            </w:r>
            <w:hyperlink r:id="rId35">
              <w:r>
                <w:rPr>
                  <w:rStyle w:val="Hyperlink"/>
                </w:rPr>
                <w:t xml:space="preserve">[15]</w:t>
              </w:r>
            </w:hyperlink>
          </w:p>
        </w:tc>
      </w:tr>
      <w:tr>
        <w:tc>
          <w:tcPr/>
          <w:p>
            <w:pPr>
              <w:pStyle w:val="Compact"/>
            </w:pPr>
            <w:r>
              <w:rPr>
                <w:b/>
                <w:bCs/>
              </w:rPr>
              <w:t xml:space="preserve">Panelized load trailer</w:t>
            </w:r>
          </w:p>
        </w:tc>
        <w:tc>
          <w:tcPr/>
          <w:p>
            <w:pPr>
              <w:pStyle w:val="Compact"/>
            </w:pPr>
            <w:r>
              <w:t xml:space="preserve">Specialized trailers (e.g., curtain‑sider) sized to wall panels; often 48 ft long</w:t>
            </w:r>
          </w:p>
        </w:tc>
        <w:tc>
          <w:tcPr/>
          <w:p>
            <w:pPr>
              <w:pStyle w:val="Compact"/>
            </w:pPr>
            <w:r>
              <w:t xml:space="preserve">Limited availability; requires job‑site crane or forklift</w:t>
            </w:r>
          </w:p>
        </w:tc>
        <w:tc>
          <w:tcPr/>
          <w:p>
            <w:pPr>
              <w:pStyle w:val="Compact"/>
            </w:pPr>
            <w:r>
              <w:t xml:space="preserve">Prefabricated wall and roof panels; protects against weather</w:t>
            </w:r>
          </w:p>
        </w:tc>
      </w:tr>
    </w:tbl>
    <w:bookmarkEnd w:id="36"/>
    <w:bookmarkStart w:id="40" w:name="delivery-radius-leadtime-rules"/>
    <w:p>
      <w:pPr>
        <w:pStyle w:val="Heading2"/>
      </w:pPr>
      <w:r>
        <w:t xml:space="preserve">Delivery Radius &amp; Lead‑Time Rules</w:t>
      </w:r>
    </w:p>
    <w:p>
      <w:pPr>
        <w:pStyle w:val="FirstParagraph"/>
      </w:pPr>
      <w:r>
        <w:rPr>
          <w:b/>
          <w:bCs/>
        </w:rPr>
        <w:t xml:space="preserve">Evaluating serviceability (Chain‑of‑Thought):</w:t>
      </w:r>
      <w:r>
        <w:t xml:space="preserve"> </w:t>
      </w:r>
      <w:r>
        <w:t xml:space="preserve">When determining whether BFS can deliver directly from a branch to a job site, dispatchers consider three factors:</w:t>
      </w:r>
    </w:p>
    <w:p>
      <w:pPr>
        <w:pStyle w:val="Compact"/>
        <w:numPr>
          <w:ilvl w:val="0"/>
          <w:numId w:val="1002"/>
        </w:numPr>
      </w:pPr>
      <w:r>
        <w:rPr>
          <w:b/>
          <w:bCs/>
        </w:rPr>
        <w:t xml:space="preserve">Distance:</w:t>
      </w:r>
      <w:r>
        <w:t xml:space="preserve"> </w:t>
      </w:r>
      <w:r>
        <w:t xml:space="preserve">Many building supply deliveries occur within a</w:t>
      </w:r>
      <w:r>
        <w:t xml:space="preserve"> </w:t>
      </w:r>
      <w:r>
        <w:rPr>
          <w:b/>
          <w:bCs/>
        </w:rPr>
        <w:t xml:space="preserve">75‑mile radius</w:t>
      </w:r>
      <w:r>
        <w:t xml:space="preserve"> </w:t>
      </w:r>
      <w:r>
        <w:t xml:space="preserve">to comply with hours‑of‑service rules</w:t>
      </w:r>
      <w:hyperlink r:id="rId37">
        <w:r>
          <w:rPr>
            <w:rStyle w:val="Hyperlink"/>
          </w:rPr>
          <w:t xml:space="preserve">[16]</w:t>
        </w:r>
      </w:hyperlink>
      <w:r>
        <w:t xml:space="preserve">. Longer hauls may require additional planning or staging through a regional hub. BFS’s large fleet enables coverage across most metropolitan and rural markets, but remote destinations should be discussed with local dispatch.</w:t>
      </w:r>
    </w:p>
    <w:p>
      <w:pPr>
        <w:pStyle w:val="Compact"/>
        <w:numPr>
          <w:ilvl w:val="0"/>
          <w:numId w:val="1002"/>
        </w:numPr>
      </w:pPr>
      <w:r>
        <w:rPr>
          <w:b/>
          <w:bCs/>
        </w:rPr>
        <w:t xml:space="preserve">Road constraints:</w:t>
      </w:r>
      <w:r>
        <w:t xml:space="preserve"> </w:t>
      </w:r>
      <w:r>
        <w:t xml:space="preserve">Check route clearance for 53‑ft trailers (turn radii, bridge weight limits, low wires) and</w:t>
      </w:r>
      <w:r>
        <w:t xml:space="preserve"> </w:t>
      </w:r>
      <w:r>
        <w:rPr>
          <w:b/>
          <w:bCs/>
        </w:rPr>
        <w:t xml:space="preserve">maximum height of 13 ft 6 in</w:t>
      </w:r>
      <w:hyperlink r:id="rId30">
        <w:r>
          <w:rPr>
            <w:rStyle w:val="Hyperlink"/>
          </w:rPr>
          <w:t xml:space="preserve">[9]</w:t>
        </w:r>
      </w:hyperlink>
      <w:r>
        <w:t xml:space="preserve">. If roads are gravel, steep or narrow, dispatch may schedule a straight truck or a</w:t>
      </w:r>
      <w:r>
        <w:t xml:space="preserve"> </w:t>
      </w:r>
      <w:r>
        <w:rPr>
          <w:b/>
          <w:bCs/>
        </w:rPr>
        <w:t xml:space="preserve">Moffett</w:t>
      </w:r>
      <w:r>
        <w:t xml:space="preserve"> </w:t>
      </w:r>
      <w:r>
        <w:t xml:space="preserve">transfer at a nearby staging area. When roads lack sufficient infrastructure, BFS may not be able to send a semi‑truck</w:t>
      </w:r>
      <w:hyperlink r:id="rId22">
        <w:r>
          <w:rPr>
            <w:rStyle w:val="Hyperlink"/>
          </w:rPr>
          <w:t xml:space="preserve">[2]</w:t>
        </w:r>
      </w:hyperlink>
      <w:r>
        <w:t xml:space="preserve">.</w:t>
      </w:r>
    </w:p>
    <w:p>
      <w:pPr>
        <w:pStyle w:val="Compact"/>
        <w:numPr>
          <w:ilvl w:val="0"/>
          <w:numId w:val="1002"/>
        </w:numPr>
      </w:pPr>
      <w:r>
        <w:rPr>
          <w:b/>
          <w:bCs/>
        </w:rPr>
        <w:t xml:space="preserve">Load size and timing:</w:t>
      </w:r>
      <w:r>
        <w:t xml:space="preserve"> </w:t>
      </w:r>
      <w:r>
        <w:t xml:space="preserve">Large component loads such as roof trusses require long trailers and may need escorts or permits if they exceed legal dimensions. Builders should order trusses early—lead times vary from</w:t>
      </w:r>
      <w:r>
        <w:t xml:space="preserve"> </w:t>
      </w:r>
      <w:r>
        <w:rPr>
          <w:b/>
          <w:bCs/>
        </w:rPr>
        <w:t xml:space="preserve">two weeks during slow seasons to over four weeks in busy periods</w:t>
      </w:r>
      <w:hyperlink r:id="rId38">
        <w:r>
          <w:rPr>
            <w:rStyle w:val="Hyperlink"/>
          </w:rPr>
          <w:t xml:space="preserve">[17]</w:t>
        </w:r>
      </w:hyperlink>
      <w:r>
        <w:t xml:space="preserve">. Lead times given at quoting may change, so order early and confirm schedule</w:t>
      </w:r>
      <w:hyperlink r:id="rId38">
        <w:r>
          <w:rPr>
            <w:rStyle w:val="Hyperlink"/>
          </w:rPr>
          <w:t xml:space="preserve">[17]</w:t>
        </w:r>
      </w:hyperlink>
      <w:r>
        <w:t xml:space="preserve">.</w:t>
      </w:r>
    </w:p>
    <w:p>
      <w:pPr>
        <w:pStyle w:val="FirstParagraph"/>
      </w:pPr>
      <w:r>
        <w:rPr>
          <w:b/>
          <w:bCs/>
        </w:rPr>
        <w:t xml:space="preserve">Lead‑time guidelines:</w:t>
      </w:r>
    </w:p>
    <w:p>
      <w:pPr>
        <w:pStyle w:val="Compact"/>
        <w:numPr>
          <w:ilvl w:val="0"/>
          <w:numId w:val="1003"/>
        </w:numPr>
      </w:pPr>
      <w:r>
        <w:rPr>
          <w:b/>
          <w:bCs/>
        </w:rPr>
        <w:t xml:space="preserve">Standard lumber and millwork:</w:t>
      </w:r>
      <w:r>
        <w:t xml:space="preserve"> </w:t>
      </w:r>
      <w:r>
        <w:t xml:space="preserve">Usually available for next‑day or two‑day delivery if stock is on hand. Plan longer when multiple items must be sourced from different branches.</w:t>
      </w:r>
    </w:p>
    <w:p>
      <w:pPr>
        <w:pStyle w:val="Compact"/>
        <w:numPr>
          <w:ilvl w:val="0"/>
          <w:numId w:val="1003"/>
        </w:numPr>
      </w:pPr>
      <w:r>
        <w:rPr>
          <w:b/>
          <w:bCs/>
        </w:rPr>
        <w:t xml:space="preserve">Prefabricated components:</w:t>
      </w:r>
      <w:r>
        <w:t xml:space="preserve"> </w:t>
      </w:r>
      <w:r>
        <w:t xml:space="preserve">Wall panels and trusses require engineering, fabrication and QC. Most plants schedule production at least</w:t>
      </w:r>
      <w:r>
        <w:t xml:space="preserve"> </w:t>
      </w:r>
      <w:r>
        <w:rPr>
          <w:b/>
          <w:bCs/>
        </w:rPr>
        <w:t xml:space="preserve">a week in advance</w:t>
      </w:r>
      <w:hyperlink r:id="rId39">
        <w:r>
          <w:rPr>
            <w:rStyle w:val="Hyperlink"/>
          </w:rPr>
          <w:t xml:space="preserve">[18]</w:t>
        </w:r>
      </w:hyperlink>
      <w:r>
        <w:t xml:space="preserve">. Factor in manufacturing lead time (2–4 weeks for trusses</w:t>
      </w:r>
      <w:hyperlink r:id="rId38">
        <w:r>
          <w:rPr>
            <w:rStyle w:val="Hyperlink"/>
          </w:rPr>
          <w:t xml:space="preserve">[17]</w:t>
        </w:r>
      </w:hyperlink>
      <w:r>
        <w:t xml:space="preserve">) plus delivery transit.</w:t>
      </w:r>
    </w:p>
    <w:p>
      <w:pPr>
        <w:pStyle w:val="Compact"/>
        <w:numPr>
          <w:ilvl w:val="0"/>
          <w:numId w:val="1003"/>
        </w:numPr>
      </w:pPr>
      <w:r>
        <w:rPr>
          <w:b/>
          <w:bCs/>
        </w:rPr>
        <w:t xml:space="preserve">Specialty orders and oversize loads:</w:t>
      </w:r>
      <w:r>
        <w:t xml:space="preserve"> </w:t>
      </w:r>
      <w:r>
        <w:t xml:space="preserve">May require permits and escort vehicles. Discuss timing with BFS at quoting; permits can add days or weeks depending on jurisdictions.</w:t>
      </w:r>
    </w:p>
    <w:bookmarkEnd w:id="40"/>
    <w:bookmarkStart w:id="41" w:name="jit-staging-drop-zones-jobsite-access"/>
    <w:p>
      <w:pPr>
        <w:pStyle w:val="Heading2"/>
      </w:pPr>
      <w:r>
        <w:t xml:space="preserve">JIT, Staging, Drop Zones &amp; Job‑Site Access</w:t>
      </w:r>
    </w:p>
    <w:p>
      <w:pPr>
        <w:pStyle w:val="FirstParagraph"/>
      </w:pPr>
      <w:r>
        <w:rPr>
          <w:b/>
          <w:bCs/>
        </w:rPr>
        <w:t xml:space="preserve">Just‑In‑Time (JIT) Delivery:</w:t>
      </w:r>
      <w:r>
        <w:t xml:space="preserve"> </w:t>
      </w:r>
      <w:r>
        <w:t xml:space="preserve">BFS and its peers aim to minimize inventory by aligning production with builders’ schedules</w:t>
      </w:r>
      <w:hyperlink r:id="rId23">
        <w:r>
          <w:rPr>
            <w:rStyle w:val="Hyperlink"/>
          </w:rPr>
          <w:t xml:space="preserve">[3]</w:t>
        </w:r>
      </w:hyperlink>
      <w:r>
        <w:t xml:space="preserve">. That means</w:t>
      </w:r>
      <w:r>
        <w:t xml:space="preserve"> </w:t>
      </w:r>
      <w:r>
        <w:rPr>
          <w:b/>
          <w:bCs/>
        </w:rPr>
        <w:t xml:space="preserve">site readiness</w:t>
      </w:r>
      <w:r>
        <w:t xml:space="preserve"> </w:t>
      </w:r>
      <w:r>
        <w:t xml:space="preserve">is critical. If the job site lacks a</w:t>
      </w:r>
      <w:r>
        <w:t xml:space="preserve"> </w:t>
      </w:r>
      <w:r>
        <w:rPr>
          <w:b/>
          <w:bCs/>
        </w:rPr>
        <w:t xml:space="preserve">laydown area</w:t>
      </w:r>
      <w:r>
        <w:t xml:space="preserve">, large shipments will be routed through a local yard and then delivered on smaller trucks with truck‑mounted forklifts</w:t>
      </w:r>
      <w:hyperlink r:id="rId21">
        <w:r>
          <w:rPr>
            <w:rStyle w:val="Hyperlink"/>
          </w:rPr>
          <w:t xml:space="preserve">[1]</w:t>
        </w:r>
      </w:hyperlink>
      <w:r>
        <w:t xml:space="preserve">. JIT reduces material handling but requires close communication: schedule the delivery window when crews and equipment are available to receive the load, and adjust for weather or permitting delays</w:t>
      </w:r>
      <w:hyperlink r:id="rId23">
        <w:r>
          <w:rPr>
            <w:rStyle w:val="Hyperlink"/>
          </w:rPr>
          <w:t xml:space="preserve">[19]</w:t>
        </w:r>
      </w:hyperlink>
      <w:r>
        <w:t xml:space="preserve">.</w:t>
      </w:r>
    </w:p>
    <w:p>
      <w:pPr>
        <w:pStyle w:val="BodyText"/>
      </w:pPr>
      <w:r>
        <w:rPr>
          <w:b/>
          <w:bCs/>
        </w:rPr>
        <w:t xml:space="preserve">Staging &amp; Drop Zones:</w:t>
      </w:r>
    </w:p>
    <w:p>
      <w:pPr>
        <w:pStyle w:val="Compact"/>
        <w:numPr>
          <w:ilvl w:val="0"/>
          <w:numId w:val="1004"/>
        </w:numPr>
      </w:pPr>
      <w:r>
        <w:rPr>
          <w:b/>
          <w:bCs/>
        </w:rPr>
        <w:t xml:space="preserve">Designate a clear, level drop zone</w:t>
      </w:r>
      <w:r>
        <w:t xml:space="preserve"> </w:t>
      </w:r>
      <w:r>
        <w:t xml:space="preserve">near the structure that can accommodate the length of the delivery vehicle. For 53‑ft trailers, plan at least 100 ft of straight approach for safe backing. If space is restricted, schedule a smaller straight truck or micro‑truck (SCAMPER</w:t>
      </w:r>
      <w:r>
        <w:t xml:space="preserve"> </w:t>
      </w:r>
      <w:r>
        <w:rPr>
          <w:b/>
          <w:bCs/>
        </w:rPr>
        <w:t xml:space="preserve">modify</w:t>
      </w:r>
      <w:r>
        <w:t xml:space="preserve">) and use the job site’s forklift to shuttle materials from street to site.</w:t>
      </w:r>
    </w:p>
    <w:p>
      <w:pPr>
        <w:pStyle w:val="Compact"/>
        <w:numPr>
          <w:ilvl w:val="0"/>
          <w:numId w:val="1004"/>
        </w:numPr>
      </w:pPr>
      <w:r>
        <w:rPr>
          <w:b/>
          <w:bCs/>
        </w:rPr>
        <w:t xml:space="preserve">Staging yards:</w:t>
      </w:r>
      <w:r>
        <w:t xml:space="preserve"> </w:t>
      </w:r>
      <w:r>
        <w:t xml:space="preserve">When the job site cannot accept full loads, BFS uses local yards to stage material. Shipments from mills are unloaded and re‑loaded onto smaller trucks with Moffett forklifts</w:t>
      </w:r>
      <w:hyperlink r:id="rId21">
        <w:r>
          <w:rPr>
            <w:rStyle w:val="Hyperlink"/>
          </w:rPr>
          <w:t xml:space="preserve">[1]</w:t>
        </w:r>
      </w:hyperlink>
      <w:r>
        <w:t xml:space="preserve">. This ensures JIT delivery while avoiding congestion.</w:t>
      </w:r>
    </w:p>
    <w:p>
      <w:pPr>
        <w:pStyle w:val="Compact"/>
        <w:numPr>
          <w:ilvl w:val="0"/>
          <w:numId w:val="1004"/>
        </w:numPr>
      </w:pPr>
      <w:r>
        <w:rPr>
          <w:b/>
          <w:bCs/>
        </w:rPr>
        <w:t xml:space="preserve">Drop‑zone preparation:</w:t>
      </w:r>
      <w:r>
        <w:t xml:space="preserve"> </w:t>
      </w:r>
      <w:r>
        <w:t xml:space="preserve">Prepare pads or cribbing to keep lumber off the ground, especially on muddy sites. For panelized loads, ensure there is room for a crane or forklift to lift each panel from the trailer.</w:t>
      </w:r>
    </w:p>
    <w:p>
      <w:pPr>
        <w:pStyle w:val="FirstParagraph"/>
      </w:pPr>
      <w:r>
        <w:rPr>
          <w:b/>
          <w:bCs/>
        </w:rPr>
        <w:t xml:space="preserve">Job‑site access planning:</w:t>
      </w:r>
    </w:p>
    <w:p>
      <w:pPr>
        <w:pStyle w:val="Compact"/>
        <w:numPr>
          <w:ilvl w:val="0"/>
          <w:numId w:val="1005"/>
        </w:numPr>
      </w:pPr>
      <w:r>
        <w:rPr>
          <w:b/>
          <w:bCs/>
        </w:rPr>
        <w:t xml:space="preserve">Road clearance:</w:t>
      </w:r>
      <w:r>
        <w:t xml:space="preserve"> </w:t>
      </w:r>
      <w:r>
        <w:t xml:space="preserve">Verify bridge heights and road weight limits along the route. The combined height of truck and load cannot exceed</w:t>
      </w:r>
      <w:r>
        <w:t xml:space="preserve"> </w:t>
      </w:r>
      <w:r>
        <w:rPr>
          <w:b/>
          <w:bCs/>
        </w:rPr>
        <w:t xml:space="preserve">13 ft 6 in</w:t>
      </w:r>
      <w:hyperlink r:id="rId30">
        <w:r>
          <w:rPr>
            <w:rStyle w:val="Hyperlink"/>
          </w:rPr>
          <w:t xml:space="preserve">[9]</w:t>
        </w:r>
      </w:hyperlink>
      <w:r>
        <w:t xml:space="preserve">, and oversize loads require permits</w:t>
      </w:r>
      <w:hyperlink r:id="rId33">
        <w:r>
          <w:rPr>
            <w:rStyle w:val="Hyperlink"/>
          </w:rPr>
          <w:t xml:space="preserve">[13]</w:t>
        </w:r>
      </w:hyperlink>
      <w:r>
        <w:t xml:space="preserve">.</w:t>
      </w:r>
    </w:p>
    <w:p>
      <w:pPr>
        <w:pStyle w:val="Compact"/>
        <w:numPr>
          <w:ilvl w:val="0"/>
          <w:numId w:val="1005"/>
        </w:numPr>
      </w:pPr>
      <w:r>
        <w:rPr>
          <w:b/>
          <w:bCs/>
        </w:rPr>
        <w:t xml:space="preserve">Obstructions:</w:t>
      </w:r>
      <w:r>
        <w:t xml:space="preserve"> </w:t>
      </w:r>
      <w:r>
        <w:t xml:space="preserve">Trim overhanging branches or schedule deliveries before landscaping. Avoid scheduling during school bus hours or local traffic restrictions.</w:t>
      </w:r>
    </w:p>
    <w:p>
      <w:pPr>
        <w:pStyle w:val="Compact"/>
        <w:numPr>
          <w:ilvl w:val="0"/>
          <w:numId w:val="1005"/>
        </w:numPr>
      </w:pPr>
      <w:r>
        <w:rPr>
          <w:b/>
          <w:bCs/>
        </w:rPr>
        <w:t xml:space="preserve">Gated or restricted communities:</w:t>
      </w:r>
      <w:r>
        <w:t xml:space="preserve"> </w:t>
      </w:r>
      <w:r>
        <w:t xml:space="preserve">Provide gate codes or arrange for an escort. Straight trucks are often required; 53‑ft trailers are rarely allowed. Inform the HOA of delivery dates to avoid fines.</w:t>
      </w:r>
    </w:p>
    <w:p>
      <w:pPr>
        <w:pStyle w:val="Compact"/>
        <w:numPr>
          <w:ilvl w:val="0"/>
          <w:numId w:val="1005"/>
        </w:numPr>
      </w:pPr>
      <w:r>
        <w:rPr>
          <w:b/>
          <w:bCs/>
        </w:rPr>
        <w:t xml:space="preserve">Urban infill sites:</w:t>
      </w:r>
      <w:r>
        <w:t xml:space="preserve"> </w:t>
      </w:r>
      <w:r>
        <w:t xml:space="preserve">Use smaller trucks and coordinate with city permit offices for street closures or parking. BFS can partner with regional carriers for last‑mile deliveries (SCAMPER</w:t>
      </w:r>
      <w:r>
        <w:t xml:space="preserve"> </w:t>
      </w:r>
      <w:r>
        <w:rPr>
          <w:b/>
          <w:bCs/>
        </w:rPr>
        <w:t xml:space="preserve">combine</w:t>
      </w:r>
      <w:r>
        <w:t xml:space="preserve">). On extremely tight sites, adapt by using</w:t>
      </w:r>
      <w:r>
        <w:t xml:space="preserve"> </w:t>
      </w:r>
      <w:r>
        <w:rPr>
          <w:i/>
          <w:iCs/>
        </w:rPr>
        <w:t xml:space="preserve">micro‑trucks</w:t>
      </w:r>
      <w:r>
        <w:t xml:space="preserve"> </w:t>
      </w:r>
      <w:r>
        <w:t xml:space="preserve">or even</w:t>
      </w:r>
      <w:r>
        <w:t xml:space="preserve"> </w:t>
      </w:r>
      <w:r>
        <w:rPr>
          <w:b/>
          <w:bCs/>
        </w:rPr>
        <w:t xml:space="preserve">walk‑behind forklifts</w:t>
      </w:r>
      <w:r>
        <w:t xml:space="preserve"> </w:t>
      </w:r>
      <w:r>
        <w:t xml:space="preserve">for final placement (SCAMPER</w:t>
      </w:r>
      <w:r>
        <w:t xml:space="preserve"> </w:t>
      </w:r>
      <w:r>
        <w:rPr>
          <w:b/>
          <w:bCs/>
        </w:rPr>
        <w:t xml:space="preserve">adapt</w:t>
      </w:r>
      <w:r>
        <w:t xml:space="preserve">).</w:t>
      </w:r>
    </w:p>
    <w:bookmarkEnd w:id="41"/>
    <w:bookmarkStart w:id="52" w:name="X9f7f6b4f91d97a7332c501e1fb61984c9599e6d"/>
    <w:p>
      <w:pPr>
        <w:pStyle w:val="Heading2"/>
      </w:pPr>
      <w:r>
        <w:t xml:space="preserve">Coordination Best Practices (calls, staging, damage prevention)</w:t>
      </w:r>
    </w:p>
    <w:p>
      <w:pPr>
        <w:pStyle w:val="FirstParagraph"/>
      </w:pPr>
      <w:r>
        <w:t xml:space="preserve">Proper coordination reduces delays and prevents damage to high‑value materials.</w:t>
      </w:r>
    </w:p>
    <w:p>
      <w:pPr>
        <w:pStyle w:val="Compact"/>
        <w:numPr>
          <w:ilvl w:val="0"/>
          <w:numId w:val="1006"/>
        </w:numPr>
      </w:pPr>
      <w:r>
        <w:rPr>
          <w:b/>
          <w:bCs/>
        </w:rPr>
        <w:t xml:space="preserve">Confirm order details:</w:t>
      </w:r>
      <w:r>
        <w:t xml:space="preserve"> </w:t>
      </w:r>
      <w:r>
        <w:t xml:space="preserve">Before dispatch, list every item (quantities, dimensions, weight, moisture sensitivity). For example, moisture‑sensitive drywall should</w:t>
      </w:r>
      <w:r>
        <w:t xml:space="preserve"> </w:t>
      </w:r>
      <w:r>
        <w:rPr>
          <w:b/>
          <w:bCs/>
        </w:rPr>
        <w:t xml:space="preserve">never ride on an uncovered flatbed</w:t>
      </w:r>
      <w:hyperlink r:id="rId42">
        <w:r>
          <w:rPr>
            <w:rStyle w:val="Hyperlink"/>
          </w:rPr>
          <w:t xml:space="preserve">[20]</w:t>
        </w:r>
      </w:hyperlink>
      <w:r>
        <w:t xml:space="preserve">, and oversized beams may require permits</w:t>
      </w:r>
      <w:hyperlink r:id="rId42">
        <w:r>
          <w:rPr>
            <w:rStyle w:val="Hyperlink"/>
          </w:rPr>
          <w:t xml:space="preserve">[20]</w:t>
        </w:r>
      </w:hyperlink>
      <w:r>
        <w:t xml:space="preserve">.</w:t>
      </w:r>
    </w:p>
    <w:p>
      <w:pPr>
        <w:pStyle w:val="Compact"/>
        <w:numPr>
          <w:ilvl w:val="0"/>
          <w:numId w:val="1006"/>
        </w:numPr>
      </w:pPr>
      <w:r>
        <w:rPr>
          <w:b/>
          <w:bCs/>
        </w:rPr>
        <w:t xml:space="preserve">Verify supplier capability:</w:t>
      </w:r>
      <w:r>
        <w:t xml:space="preserve"> </w:t>
      </w:r>
      <w:r>
        <w:t xml:space="preserve">Choose vendors with documented on‑time performance and ensure they can hit your build schedule</w:t>
      </w:r>
      <w:hyperlink r:id="rId43">
        <w:r>
          <w:rPr>
            <w:rStyle w:val="Hyperlink"/>
          </w:rPr>
          <w:t xml:space="preserve">[21]</w:t>
        </w:r>
      </w:hyperlink>
      <w:r>
        <w:t xml:space="preserve">. If components can be bundled into smaller loads, do it; higher load density lowers freight class and costs</w:t>
      </w:r>
      <w:hyperlink r:id="rId44">
        <w:r>
          <w:rPr>
            <w:rStyle w:val="Hyperlink"/>
          </w:rPr>
          <w:t xml:space="preserve">[22]</w:t>
        </w:r>
      </w:hyperlink>
      <w:r>
        <w:t xml:space="preserve">.</w:t>
      </w:r>
    </w:p>
    <w:p>
      <w:pPr>
        <w:pStyle w:val="Compact"/>
        <w:numPr>
          <w:ilvl w:val="0"/>
          <w:numId w:val="1006"/>
        </w:numPr>
      </w:pPr>
      <w:r>
        <w:rPr>
          <w:b/>
          <w:bCs/>
        </w:rPr>
        <w:t xml:space="preserve">Prepare packaging:</w:t>
      </w:r>
      <w:r>
        <w:t xml:space="preserve"> </w:t>
      </w:r>
      <w:r>
        <w:t xml:space="preserve">Use sturdy pallets, shrink‑wrap and corner boards</w:t>
      </w:r>
      <w:hyperlink r:id="rId45">
        <w:r>
          <w:rPr>
            <w:rStyle w:val="Hyperlink"/>
          </w:rPr>
          <w:t xml:space="preserve">[23]</w:t>
        </w:r>
      </w:hyperlink>
      <w:r>
        <w:t xml:space="preserve">. Label pallets with contents, weight and handling notes</w:t>
      </w:r>
      <w:hyperlink r:id="rId46">
        <w:r>
          <w:rPr>
            <w:rStyle w:val="Hyperlink"/>
          </w:rPr>
          <w:t xml:space="preserve">[24]</w:t>
        </w:r>
      </w:hyperlink>
      <w:r>
        <w:t xml:space="preserve">. For cement, MDF or drywall, add moisture barriers or desiccant packs</w:t>
      </w:r>
      <w:hyperlink r:id="rId47">
        <w:r>
          <w:rPr>
            <w:rStyle w:val="Hyperlink"/>
          </w:rPr>
          <w:t xml:space="preserve">[25]</w:t>
        </w:r>
      </w:hyperlink>
      <w:r>
        <w:t xml:space="preserve">.</w:t>
      </w:r>
    </w:p>
    <w:p>
      <w:pPr>
        <w:pStyle w:val="Compact"/>
        <w:numPr>
          <w:ilvl w:val="0"/>
          <w:numId w:val="1006"/>
        </w:numPr>
      </w:pPr>
      <w:r>
        <w:rPr>
          <w:b/>
          <w:bCs/>
        </w:rPr>
        <w:t xml:space="preserve">Load securement:</w:t>
      </w:r>
      <w:r>
        <w:t xml:space="preserve"> </w:t>
      </w:r>
      <w:r>
        <w:t xml:space="preserve">Use grade‑70 chains, nylon straps and edge protectors to distribute weight</w:t>
      </w:r>
      <w:hyperlink r:id="rId48">
        <w:r>
          <w:rPr>
            <w:rStyle w:val="Hyperlink"/>
          </w:rPr>
          <w:t xml:space="preserve">[26]</w:t>
        </w:r>
      </w:hyperlink>
      <w:r>
        <w:t xml:space="preserve">. Place heavy pallets on the bottom and lighter items on top</w:t>
      </w:r>
      <w:hyperlink r:id="rId49">
        <w:r>
          <w:rPr>
            <w:rStyle w:val="Hyperlink"/>
          </w:rPr>
          <w:t xml:space="preserve">[27]</w:t>
        </w:r>
      </w:hyperlink>
      <w:r>
        <w:t xml:space="preserve">. For open‑deck loads, use tarps and flags.</w:t>
      </w:r>
    </w:p>
    <w:p>
      <w:pPr>
        <w:pStyle w:val="Compact"/>
        <w:numPr>
          <w:ilvl w:val="0"/>
          <w:numId w:val="1006"/>
        </w:numPr>
      </w:pPr>
      <w:r>
        <w:rPr>
          <w:b/>
          <w:bCs/>
        </w:rPr>
        <w:t xml:space="preserve">Communication:</w:t>
      </w:r>
      <w:r>
        <w:t xml:space="preserve"> </w:t>
      </w:r>
      <w:r>
        <w:t xml:space="preserve">Provide a contact name and phone number for the job‑site crew. BFS dispatch will call ahead to confirm delivery windows. Use real‑time GPS tracking and notifications (BFS’s digital tools) to monitor trucks and adjust for weather or traffic.</w:t>
      </w:r>
    </w:p>
    <w:p>
      <w:pPr>
        <w:pStyle w:val="Compact"/>
        <w:numPr>
          <w:ilvl w:val="0"/>
          <w:numId w:val="1006"/>
        </w:numPr>
      </w:pPr>
      <w:r>
        <w:rPr>
          <w:b/>
          <w:bCs/>
        </w:rPr>
        <w:t xml:space="preserve">Proof of condition:</w:t>
      </w:r>
      <w:r>
        <w:t xml:space="preserve"> </w:t>
      </w:r>
      <w:r>
        <w:t xml:space="preserve">Take photos of the load at pickup and after securing</w:t>
      </w:r>
      <w:hyperlink r:id="rId50">
        <w:r>
          <w:rPr>
            <w:rStyle w:val="Hyperlink"/>
          </w:rPr>
          <w:t xml:space="preserve">[28]</w:t>
        </w:r>
      </w:hyperlink>
      <w:r>
        <w:t xml:space="preserve">. On delivery, drivers should photograph the drop to document that materials arrived undamaged</w:t>
      </w:r>
      <w:hyperlink r:id="rId51">
        <w:r>
          <w:rPr>
            <w:rStyle w:val="Hyperlink"/>
          </w:rPr>
          <w:t xml:space="preserve">[29]</w:t>
        </w:r>
      </w:hyperlink>
      <w:r>
        <w:t xml:space="preserve">.</w:t>
      </w:r>
    </w:p>
    <w:p>
      <w:pPr>
        <w:pStyle w:val="Compact"/>
        <w:numPr>
          <w:ilvl w:val="0"/>
          <w:numId w:val="1006"/>
        </w:numPr>
      </w:pPr>
      <w:r>
        <w:rPr>
          <w:b/>
          <w:bCs/>
        </w:rPr>
        <w:t xml:space="preserve">Staging inspections:</w:t>
      </w:r>
      <w:r>
        <w:t xml:space="preserve"> </w:t>
      </w:r>
      <w:r>
        <w:t xml:space="preserve">When staging at a yard, inspect material upon arrival. Check for damage, verify quantities and re‑strap if necessary before final delivery.</w:t>
      </w:r>
    </w:p>
    <w:bookmarkEnd w:id="52"/>
    <w:bookmarkStart w:id="61" w:name="Xabf788a63eebb1d3fb9a9f2a3b84abfd6ea0873"/>
    <w:p>
      <w:pPr>
        <w:pStyle w:val="Heading2"/>
      </w:pPr>
      <w:r>
        <w:t xml:space="preserve">Special Cases: Remote Sites, Restricted Access &amp; Lift Trucks</w:t>
      </w:r>
    </w:p>
    <w:p>
      <w:pPr>
        <w:pStyle w:val="FirstParagraph"/>
      </w:pPr>
      <w:r>
        <w:t xml:space="preserve">Delivering to remote sites or restricted areas requires extra planning and specialized equipment.</w:t>
      </w:r>
    </w:p>
    <w:p>
      <w:pPr>
        <w:numPr>
          <w:ilvl w:val="0"/>
          <w:numId w:val="1007"/>
        </w:numPr>
      </w:pPr>
      <w:r>
        <w:rPr>
          <w:b/>
          <w:bCs/>
        </w:rPr>
        <w:t xml:space="preserve">Remote and rural job sites:</w:t>
      </w:r>
      <w:r>
        <w:t xml:space="preserve"> </w:t>
      </w:r>
      <w:r>
        <w:t xml:space="preserve">Remote regions often lack paved roads, and infrastructure may be insufficient for heavy trucks</w:t>
      </w:r>
      <w:hyperlink r:id="rId53">
        <w:r>
          <w:rPr>
            <w:rStyle w:val="Hyperlink"/>
          </w:rPr>
          <w:t xml:space="preserve">[30]</w:t>
        </w:r>
      </w:hyperlink>
      <w:r>
        <w:t xml:space="preserve">. Oversized or overweight machinery often exceeds standard transportation limits</w:t>
      </w:r>
      <w:hyperlink r:id="rId54">
        <w:r>
          <w:rPr>
            <w:rStyle w:val="Hyperlink"/>
          </w:rPr>
          <w:t xml:space="preserve">[31]</w:t>
        </w:r>
      </w:hyperlink>
      <w:r>
        <w:t xml:space="preserve">. Route planning must consider road conditions, permits and weather</w:t>
      </w:r>
      <w:hyperlink r:id="rId55">
        <w:r>
          <w:rPr>
            <w:rStyle w:val="Hyperlink"/>
          </w:rPr>
          <w:t xml:space="preserve">[32]</w:t>
        </w:r>
      </w:hyperlink>
      <w:r>
        <w:t xml:space="preserve">. Use</w:t>
      </w:r>
      <w:r>
        <w:t xml:space="preserve"> </w:t>
      </w:r>
      <w:r>
        <w:rPr>
          <w:b/>
          <w:bCs/>
        </w:rPr>
        <w:t xml:space="preserve">all‑terrain trucks</w:t>
      </w:r>
      <w:r>
        <w:t xml:space="preserve">, four‑wheel‑drive tractors or smaller straight trucks with</w:t>
      </w:r>
      <w:r>
        <w:t xml:space="preserve"> </w:t>
      </w:r>
      <w:r>
        <w:rPr>
          <w:b/>
          <w:bCs/>
        </w:rPr>
        <w:t xml:space="preserve">Moffett</w:t>
      </w:r>
      <w:r>
        <w:t xml:space="preserve"> </w:t>
      </w:r>
      <w:r>
        <w:t xml:space="preserve">forklifts. When necessary, BFS may stage materials at the nearest yard and use off‑road vehicles for the last leg. Real‑time GPS tracking and advanced route planning help navigate unpaved or seasonal roads</w:t>
      </w:r>
      <w:hyperlink r:id="rId56">
        <w:r>
          <w:rPr>
            <w:rStyle w:val="Hyperlink"/>
          </w:rPr>
          <w:t xml:space="preserve">[33]</w:t>
        </w:r>
      </w:hyperlink>
      <w:r>
        <w:t xml:space="preserve">.</w:t>
      </w:r>
    </w:p>
    <w:p>
      <w:pPr>
        <w:numPr>
          <w:ilvl w:val="0"/>
          <w:numId w:val="1007"/>
        </w:numPr>
      </w:pPr>
      <w:r>
        <w:rPr>
          <w:b/>
          <w:bCs/>
        </w:rPr>
        <w:t xml:space="preserve">Restricted and urban sites:</w:t>
      </w:r>
      <w:r>
        <w:t xml:space="preserve"> </w:t>
      </w:r>
      <w:r>
        <w:t xml:space="preserve">Gated communities and infill projects have narrow streets, tight corners and strict scheduling. Deliveries often require</w:t>
      </w:r>
      <w:r>
        <w:t xml:space="preserve"> </w:t>
      </w:r>
      <w:r>
        <w:rPr>
          <w:b/>
          <w:bCs/>
        </w:rPr>
        <w:t xml:space="preserve">straight trucks</w:t>
      </w:r>
      <w:r>
        <w:t xml:space="preserve"> </w:t>
      </w:r>
      <w:r>
        <w:t xml:space="preserve">or vans; semi‑trailers may be prohibited. Provide gate codes and arrange for an escort or flagger. Consider delivering early in the morning to avoid traffic.</w:t>
      </w:r>
    </w:p>
    <w:p>
      <w:pPr>
        <w:numPr>
          <w:ilvl w:val="0"/>
          <w:numId w:val="1007"/>
        </w:numPr>
      </w:pPr>
      <w:r>
        <w:rPr>
          <w:b/>
          <w:bCs/>
        </w:rPr>
        <w:t xml:space="preserve">Lift‑truck solutions:</w:t>
      </w:r>
      <w:r>
        <w:t xml:space="preserve"> </w:t>
      </w:r>
      <w:r>
        <w:rPr>
          <w:b/>
          <w:bCs/>
        </w:rPr>
        <w:t xml:space="preserve">Moffett</w:t>
      </w:r>
      <w:r>
        <w:t xml:space="preserve"> </w:t>
      </w:r>
      <w:r>
        <w:t xml:space="preserve">truck‑mounted forklifts allow BFS drivers to park on a stable roadway and then drive the forklift into the site. According to Hiab, these forklifts enable deliveries when</w:t>
      </w:r>
      <w:r>
        <w:t xml:space="preserve"> </w:t>
      </w:r>
      <w:r>
        <w:rPr>
          <w:b/>
          <w:bCs/>
        </w:rPr>
        <w:t xml:space="preserve">conventional boom trucks struggle accessing sites</w:t>
      </w:r>
      <w:r>
        <w:t xml:space="preserve">; the driver can park remotely and dismount the forklift within a minute</w:t>
      </w:r>
      <w:hyperlink r:id="rId57">
        <w:r>
          <w:rPr>
            <w:rStyle w:val="Hyperlink"/>
          </w:rPr>
          <w:t xml:space="preserve">[34]</w:t>
        </w:r>
      </w:hyperlink>
      <w:r>
        <w:t xml:space="preserve">. They handle</w:t>
      </w:r>
      <w:r>
        <w:t xml:space="preserve"> </w:t>
      </w:r>
      <w:r>
        <w:rPr>
          <w:b/>
          <w:bCs/>
        </w:rPr>
        <w:t xml:space="preserve">rough terrain, heavy tree coverage and basement/back‑door deliveries</w:t>
      </w:r>
      <w:hyperlink r:id="rId57">
        <w:r>
          <w:rPr>
            <w:rStyle w:val="Hyperlink"/>
          </w:rPr>
          <w:t xml:space="preserve">[34]</w:t>
        </w:r>
      </w:hyperlink>
      <w:r>
        <w:t xml:space="preserve">. The</w:t>
      </w:r>
      <w:r>
        <w:t xml:space="preserve"> </w:t>
      </w:r>
      <w:r>
        <w:rPr>
          <w:b/>
          <w:bCs/>
        </w:rPr>
        <w:t xml:space="preserve">low‑profile Freelift™ mast</w:t>
      </w:r>
      <w:r>
        <w:t xml:space="preserve"> </w:t>
      </w:r>
      <w:r>
        <w:t xml:space="preserve">(only 79 in. high) allows the forklift to enter residential garages and parking decks</w:t>
      </w:r>
      <w:hyperlink r:id="rId58">
        <w:r>
          <w:rPr>
            <w:rStyle w:val="Hyperlink"/>
          </w:rPr>
          <w:t xml:space="preserve">[35]</w:t>
        </w:r>
      </w:hyperlink>
      <w:r>
        <w:t xml:space="preserve">.</w:t>
      </w:r>
      <w:r>
        <w:t xml:space="preserve"> </w:t>
      </w:r>
      <w:r>
        <w:rPr>
          <w:b/>
          <w:bCs/>
        </w:rPr>
        <w:t xml:space="preserve">Four‑way steering</w:t>
      </w:r>
      <w:r>
        <w:t xml:space="preserve"> </w:t>
      </w:r>
      <w:r>
        <w:t xml:space="preserve">lets the forklift move sideways, carrying long loads in narrow spaces</w:t>
      </w:r>
      <w:hyperlink r:id="rId59">
        <w:r>
          <w:rPr>
            <w:rStyle w:val="Hyperlink"/>
          </w:rPr>
          <w:t xml:space="preserve">[36]</w:t>
        </w:r>
      </w:hyperlink>
      <w:r>
        <w:t xml:space="preserve">, and the</w:t>
      </w:r>
      <w:r>
        <w:t xml:space="preserve"> </w:t>
      </w:r>
      <w:r>
        <w:rPr>
          <w:b/>
          <w:bCs/>
        </w:rPr>
        <w:t xml:space="preserve">remote ground‑mount system</w:t>
      </w:r>
      <w:r>
        <w:t xml:space="preserve"> </w:t>
      </w:r>
      <w:r>
        <w:t xml:space="preserve">allows the operator to mount/dismount the forklift safely from the ground</w:t>
      </w:r>
      <w:hyperlink r:id="rId60">
        <w:r>
          <w:rPr>
            <w:rStyle w:val="Hyperlink"/>
          </w:rPr>
          <w:t xml:space="preserve">[37]</w:t>
        </w:r>
      </w:hyperlink>
      <w:r>
        <w:t xml:space="preserve">. These features reduce manual handling and speed up delivery, making the Moffett an ideal tool for tight sites and limited‑access locations.</w:t>
      </w:r>
    </w:p>
    <w:p>
      <w:pPr>
        <w:numPr>
          <w:ilvl w:val="0"/>
          <w:numId w:val="1007"/>
        </w:numPr>
      </w:pPr>
      <w:r>
        <w:rPr>
          <w:b/>
          <w:bCs/>
        </w:rPr>
        <w:t xml:space="preserve">Innovative delivery concepts (SCAMPER):</w:t>
      </w:r>
    </w:p>
    <w:p>
      <w:pPr>
        <w:pStyle w:val="Compact"/>
        <w:numPr>
          <w:ilvl w:val="0"/>
          <w:numId w:val="1007"/>
        </w:numPr>
      </w:pPr>
      <w:r>
        <w:rPr>
          <w:i/>
          <w:iCs/>
        </w:rPr>
        <w:t xml:space="preserve">Modify:</w:t>
      </w:r>
      <w:r>
        <w:t xml:space="preserve"> </w:t>
      </w:r>
      <w:r>
        <w:t xml:space="preserve">Deploy</w:t>
      </w:r>
      <w:r>
        <w:t xml:space="preserve"> </w:t>
      </w:r>
      <w:r>
        <w:rPr>
          <w:b/>
          <w:bCs/>
        </w:rPr>
        <w:t xml:space="preserve">micro‑trucks</w:t>
      </w:r>
      <w:r>
        <w:t xml:space="preserve"> </w:t>
      </w:r>
      <w:r>
        <w:t xml:space="preserve">or electric utility vehicles for final delivery in dense urban areas or gated communities where 53‑ft trailers cannot enter.</w:t>
      </w:r>
    </w:p>
    <w:p>
      <w:pPr>
        <w:pStyle w:val="Compact"/>
        <w:numPr>
          <w:ilvl w:val="0"/>
          <w:numId w:val="1007"/>
        </w:numPr>
      </w:pPr>
      <w:r>
        <w:rPr>
          <w:i/>
          <w:iCs/>
        </w:rPr>
        <w:t xml:space="preserve">Combine:</w:t>
      </w:r>
      <w:r>
        <w:t xml:space="preserve"> </w:t>
      </w:r>
      <w:r>
        <w:t xml:space="preserve">Partner with regional carriers or third‑party logistics providers to provide last‑mile service for remote zones. BFS can deliver to a hub; a local carrier completes the final leg.</w:t>
      </w:r>
    </w:p>
    <w:p>
      <w:pPr>
        <w:pStyle w:val="Compact"/>
        <w:numPr>
          <w:ilvl w:val="0"/>
          <w:numId w:val="1007"/>
        </w:numPr>
      </w:pPr>
      <w:r>
        <w:rPr>
          <w:i/>
          <w:iCs/>
        </w:rPr>
        <w:t xml:space="preserve">Adapt:</w:t>
      </w:r>
      <w:r>
        <w:t xml:space="preserve"> </w:t>
      </w:r>
      <w:r>
        <w:t xml:space="preserve">Explore</w:t>
      </w:r>
      <w:r>
        <w:t xml:space="preserve"> </w:t>
      </w:r>
      <w:r>
        <w:rPr>
          <w:b/>
          <w:bCs/>
        </w:rPr>
        <w:t xml:space="preserve">drone or robot delivery</w:t>
      </w:r>
      <w:r>
        <w:t xml:space="preserve"> </w:t>
      </w:r>
      <w:r>
        <w:t xml:space="preserve">for small, high‑value items to reach confined or unsafe zones. While still experimental, these technologies could solve access issues in the future.</w:t>
      </w:r>
    </w:p>
    <w:p>
      <w:pPr>
        <w:pStyle w:val="Compact"/>
        <w:numPr>
          <w:ilvl w:val="0"/>
          <w:numId w:val="1007"/>
        </w:numPr>
      </w:pPr>
      <w:r>
        <w:rPr>
          <w:i/>
          <w:iCs/>
        </w:rPr>
        <w:t xml:space="preserve">Put to another use:</w:t>
      </w:r>
      <w:r>
        <w:t xml:space="preserve"> </w:t>
      </w:r>
      <w:r>
        <w:t xml:space="preserve">Use staging yards as temporary distribution hubs for multiple nearby sites, reducing transportation time and optimizing vehicle utilization.</w:t>
      </w:r>
    </w:p>
    <w:bookmarkEnd w:id="61"/>
    <w:bookmarkStart w:id="62" w:name="likely-user-questions"/>
    <w:p>
      <w:pPr>
        <w:pStyle w:val="Heading2"/>
      </w:pPr>
      <w:r>
        <w:t xml:space="preserve">Likely User Questions</w:t>
      </w:r>
    </w:p>
    <w:p>
      <w:pPr>
        <w:pStyle w:val="Compact"/>
        <w:numPr>
          <w:ilvl w:val="0"/>
          <w:numId w:val="1008"/>
        </w:numPr>
      </w:pPr>
      <w:r>
        <w:rPr>
          <w:b/>
          <w:bCs/>
        </w:rPr>
        <w:t xml:space="preserve">What is the maximum length or height I can order?</w:t>
      </w:r>
      <w:r>
        <w:t xml:space="preserve"> </w:t>
      </w:r>
      <w:r>
        <w:t xml:space="preserve">Standard loads must fit within</w:t>
      </w:r>
      <w:r>
        <w:t xml:space="preserve"> </w:t>
      </w:r>
      <w:r>
        <w:rPr>
          <w:b/>
          <w:bCs/>
        </w:rPr>
        <w:t xml:space="preserve">48–53 ft length</w:t>
      </w:r>
      <w:r>
        <w:t xml:space="preserve">,</w:t>
      </w:r>
      <w:r>
        <w:t xml:space="preserve"> </w:t>
      </w:r>
      <w:r>
        <w:rPr>
          <w:b/>
          <w:bCs/>
        </w:rPr>
        <w:t xml:space="preserve">8 ft 6 in width</w:t>
      </w:r>
      <w:r>
        <w:t xml:space="preserve">,</w:t>
      </w:r>
      <w:r>
        <w:t xml:space="preserve"> </w:t>
      </w:r>
      <w:r>
        <w:rPr>
          <w:b/>
          <w:bCs/>
        </w:rPr>
        <w:t xml:space="preserve">8 ft 6 in height</w:t>
      </w:r>
      <w:r>
        <w:t xml:space="preserve"> </w:t>
      </w:r>
      <w:r>
        <w:t xml:space="preserve">and total vehicle height of</w:t>
      </w:r>
      <w:r>
        <w:t xml:space="preserve"> </w:t>
      </w:r>
      <w:r>
        <w:rPr>
          <w:b/>
          <w:bCs/>
        </w:rPr>
        <w:t xml:space="preserve">13 ft 6 in</w:t>
      </w:r>
      <w:hyperlink r:id="rId25">
        <w:r>
          <w:rPr>
            <w:rStyle w:val="Hyperlink"/>
          </w:rPr>
          <w:t xml:space="preserve">[4]</w:t>
        </w:r>
      </w:hyperlink>
      <w:hyperlink r:id="rId30">
        <w:r>
          <w:rPr>
            <w:rStyle w:val="Hyperlink"/>
          </w:rPr>
          <w:t xml:space="preserve">[9]</w:t>
        </w:r>
      </w:hyperlink>
      <w:r>
        <w:t xml:space="preserve">. Loads exceeding these dimensions require permits and may need step‑deck or double‑drop trailers.</w:t>
      </w:r>
    </w:p>
    <w:p>
      <w:pPr>
        <w:pStyle w:val="Compact"/>
        <w:numPr>
          <w:ilvl w:val="0"/>
          <w:numId w:val="1008"/>
        </w:numPr>
      </w:pPr>
      <w:r>
        <w:rPr>
          <w:b/>
          <w:bCs/>
        </w:rPr>
        <w:t xml:space="preserve">Does BFS deliver to gated communities or urban infill projects?</w:t>
      </w:r>
      <w:r>
        <w:t xml:space="preserve"> </w:t>
      </w:r>
      <w:r>
        <w:t xml:space="preserve">Yes, but deliveries typically use smaller straight trucks. Provide gate codes and ensure roads can handle commercial vehicles. A</w:t>
      </w:r>
      <w:r>
        <w:t xml:space="preserve"> </w:t>
      </w:r>
      <w:r>
        <w:rPr>
          <w:b/>
          <w:bCs/>
        </w:rPr>
        <w:t xml:space="preserve">Moffett</w:t>
      </w:r>
      <w:r>
        <w:t xml:space="preserve"> </w:t>
      </w:r>
      <w:r>
        <w:t xml:space="preserve">forklift may carry materials from the truck to the home</w:t>
      </w:r>
      <w:hyperlink r:id="rId57">
        <w:r>
          <w:rPr>
            <w:rStyle w:val="Hyperlink"/>
          </w:rPr>
          <w:t xml:space="preserve">[34]</w:t>
        </w:r>
      </w:hyperlink>
      <w:r>
        <w:t xml:space="preserve">.</w:t>
      </w:r>
    </w:p>
    <w:p>
      <w:pPr>
        <w:pStyle w:val="Compact"/>
        <w:numPr>
          <w:ilvl w:val="0"/>
          <w:numId w:val="1008"/>
        </w:numPr>
      </w:pPr>
      <w:r>
        <w:rPr>
          <w:b/>
          <w:bCs/>
        </w:rPr>
        <w:t xml:space="preserve">Can BFS deliver to remote or mountainous sites?</w:t>
      </w:r>
      <w:r>
        <w:t xml:space="preserve"> </w:t>
      </w:r>
      <w:r>
        <w:t xml:space="preserve">BFS uses a large fleet but may not dispatch flatbed tractor‑trailers to areas lacking adequate roadways</w:t>
      </w:r>
      <w:hyperlink r:id="rId22">
        <w:r>
          <w:rPr>
            <w:rStyle w:val="Hyperlink"/>
          </w:rPr>
          <w:t xml:space="preserve">[2]</w:t>
        </w:r>
      </w:hyperlink>
      <w:r>
        <w:t xml:space="preserve">. Deliveries may be staged at a regional yard and transferred to smaller trucks or off‑road vehicles. Discuss access with your local branch early.</w:t>
      </w:r>
    </w:p>
    <w:p>
      <w:pPr>
        <w:pStyle w:val="Compact"/>
        <w:numPr>
          <w:ilvl w:val="0"/>
          <w:numId w:val="1008"/>
        </w:numPr>
      </w:pPr>
      <w:r>
        <w:rPr>
          <w:b/>
          <w:bCs/>
        </w:rPr>
        <w:t xml:space="preserve">What lead time should I expect for large truss deliveries?</w:t>
      </w:r>
      <w:r>
        <w:t xml:space="preserve"> </w:t>
      </w:r>
      <w:r>
        <w:t xml:space="preserve">Truss lead times range from</w:t>
      </w:r>
      <w:r>
        <w:t xml:space="preserve"> </w:t>
      </w:r>
      <w:r>
        <w:rPr>
          <w:b/>
          <w:bCs/>
        </w:rPr>
        <w:t xml:space="preserve">two weeks during slow seasons to four weeks or more during busy times</w:t>
      </w:r>
      <w:hyperlink r:id="rId38">
        <w:r>
          <w:rPr>
            <w:rStyle w:val="Hyperlink"/>
          </w:rPr>
          <w:t xml:space="preserve">[17]</w:t>
        </w:r>
      </w:hyperlink>
      <w:r>
        <w:t xml:space="preserve">. Order early and confirm the schedule, because lead times can change.</w:t>
      </w:r>
    </w:p>
    <w:p>
      <w:pPr>
        <w:pStyle w:val="Compact"/>
        <w:numPr>
          <w:ilvl w:val="0"/>
          <w:numId w:val="1008"/>
        </w:numPr>
      </w:pPr>
      <w:r>
        <w:rPr>
          <w:b/>
          <w:bCs/>
        </w:rPr>
        <w:t xml:space="preserve">How do I prepare my site for delivery?</w:t>
      </w:r>
      <w:r>
        <w:t xml:space="preserve"> </w:t>
      </w:r>
      <w:r>
        <w:t xml:space="preserve">Ensure clear access, stable ground, and a designated drop zone. Provide contact information for job‑site personnel and communicate gate codes or special instructions. Arrange for off‑loading equipment if needed (crane, forklift or Moffett).</w:t>
      </w:r>
    </w:p>
    <w:p>
      <w:pPr>
        <w:pStyle w:val="Compact"/>
        <w:numPr>
          <w:ilvl w:val="0"/>
          <w:numId w:val="1008"/>
        </w:numPr>
      </w:pPr>
      <w:r>
        <w:rPr>
          <w:b/>
          <w:bCs/>
        </w:rPr>
        <w:t xml:space="preserve">What happens if my site isn’t ready when the material is built?</w:t>
      </w:r>
      <w:r>
        <w:t xml:space="preserve"> </w:t>
      </w:r>
      <w:r>
        <w:t xml:space="preserve">BFS can stage materials at a yard temporarily, but space is limited. It’s best to schedule deliveries when you can receive them to avoid storage fees and damage risk.</w:t>
      </w:r>
    </w:p>
    <w:p>
      <w:pPr>
        <w:pStyle w:val="Compact"/>
        <w:numPr>
          <w:ilvl w:val="0"/>
          <w:numId w:val="1008"/>
        </w:numPr>
      </w:pPr>
      <w:r>
        <w:rPr>
          <w:b/>
          <w:bCs/>
        </w:rPr>
        <w:t xml:space="preserve">Do I need to be on site to sign for delivery?</w:t>
      </w:r>
      <w:r>
        <w:t xml:space="preserve"> </w:t>
      </w:r>
      <w:r>
        <w:t xml:space="preserve">Generally yes. Someone must verify quantities, inspect for damage and sign the delivery ticket. If you can’t be present, arrange for a trusted representative.</w:t>
      </w:r>
    </w:p>
    <w:bookmarkEnd w:id="62"/>
    <w:bookmarkStart w:id="63" w:name="related-topics-crosslinks"/>
    <w:p>
      <w:pPr>
        <w:pStyle w:val="Heading2"/>
      </w:pPr>
      <w:r>
        <w:t xml:space="preserve">Related Topics / Cross‑links</w:t>
      </w:r>
    </w:p>
    <w:p>
      <w:pPr>
        <w:pStyle w:val="Compact"/>
        <w:numPr>
          <w:ilvl w:val="0"/>
          <w:numId w:val="1009"/>
        </w:numPr>
      </w:pPr>
      <w:r>
        <w:rPr>
          <w:b/>
          <w:bCs/>
        </w:rPr>
        <w:t xml:space="preserve">Order Management &amp; Scheduling:</w:t>
      </w:r>
      <w:r>
        <w:t xml:space="preserve"> </w:t>
      </w:r>
      <w:r>
        <w:t xml:space="preserve">Coordinating with sales and production to schedule manufacturing and delivery; using myBLDR.com for quoting, order tracking and digital approvals.</w:t>
      </w:r>
    </w:p>
    <w:p>
      <w:pPr>
        <w:pStyle w:val="Compact"/>
        <w:numPr>
          <w:ilvl w:val="0"/>
          <w:numId w:val="1009"/>
        </w:numPr>
      </w:pPr>
      <w:r>
        <w:rPr>
          <w:b/>
          <w:bCs/>
        </w:rPr>
        <w:t xml:space="preserve">Inventory &amp; Staging Yards:</w:t>
      </w:r>
      <w:r>
        <w:t xml:space="preserve"> </w:t>
      </w:r>
      <w:r>
        <w:t xml:space="preserve">Managing inventory levels, cross‑docking and staging; balancing JIT deliveries with storage limitations.</w:t>
      </w:r>
    </w:p>
    <w:p>
      <w:pPr>
        <w:pStyle w:val="Compact"/>
        <w:numPr>
          <w:ilvl w:val="0"/>
          <w:numId w:val="1009"/>
        </w:numPr>
      </w:pPr>
      <w:r>
        <w:rPr>
          <w:b/>
          <w:bCs/>
        </w:rPr>
        <w:t xml:space="preserve">Manufacturing &amp; Prefabrication:</w:t>
      </w:r>
      <w:r>
        <w:t xml:space="preserve"> </w:t>
      </w:r>
      <w:r>
        <w:t xml:space="preserve">Lead times and design considerations for trusses, wall panels and other components; implications for logistics.</w:t>
      </w:r>
    </w:p>
    <w:p>
      <w:pPr>
        <w:pStyle w:val="Compact"/>
        <w:numPr>
          <w:ilvl w:val="0"/>
          <w:numId w:val="1009"/>
        </w:numPr>
      </w:pPr>
      <w:r>
        <w:rPr>
          <w:b/>
          <w:bCs/>
        </w:rPr>
        <w:t xml:space="preserve">Returns &amp; Damage Claims:</w:t>
      </w:r>
      <w:r>
        <w:t xml:space="preserve"> </w:t>
      </w:r>
      <w:r>
        <w:t xml:space="preserve">Procedures for reporting damage, photographing loads and filing claims; packaging requirements.</w:t>
      </w:r>
    </w:p>
    <w:p>
      <w:pPr>
        <w:pStyle w:val="Compact"/>
        <w:numPr>
          <w:ilvl w:val="0"/>
          <w:numId w:val="1009"/>
        </w:numPr>
      </w:pPr>
      <w:r>
        <w:rPr>
          <w:b/>
          <w:bCs/>
        </w:rPr>
        <w:t xml:space="preserve">Safety &amp; Compliance:</w:t>
      </w:r>
      <w:r>
        <w:t xml:space="preserve"> </w:t>
      </w:r>
      <w:r>
        <w:t xml:space="preserve">Driver hours‑of‑service rules, load securement regulations, oversize/overweight permits, and site safety practices.</w:t>
      </w:r>
    </w:p>
    <w:p>
      <w:pPr>
        <w:pStyle w:val="Compact"/>
        <w:numPr>
          <w:ilvl w:val="0"/>
          <w:numId w:val="1009"/>
        </w:numPr>
      </w:pPr>
      <w:r>
        <w:rPr>
          <w:b/>
          <w:bCs/>
        </w:rPr>
        <w:t xml:space="preserve">Sustainability &amp; Fleet Efficiency:</w:t>
      </w:r>
      <w:r>
        <w:t xml:space="preserve"> </w:t>
      </w:r>
      <w:r>
        <w:t xml:space="preserve">Use of GPS tracking, routing software, alternative fuels and digital documentation to reduce emissions and improve delivery efficiency.</w:t>
      </w:r>
    </w:p>
    <w:p>
      <w:r>
        <w:pict>
          <v:rect style="width:0;height:1.5pt" o:hralign="center" o:hrstd="t" o:hr="t"/>
        </w:pict>
      </w:r>
    </w:p>
    <w:bookmarkEnd w:id="63"/>
    <w:bookmarkEnd w:id="64"/>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23">
        <w:r>
          <w:rPr>
            <w:rStyle w:val="Hyperlink"/>
          </w:rPr>
          <w:t xml:space="preserve">[19]</w:t>
        </w:r>
      </w:hyperlink>
      <w:r>
        <w:t xml:space="preserve"> </w:t>
      </w:r>
      <w:hyperlink r:id="rId51">
        <w:r>
          <w:rPr>
            <w:rStyle w:val="Hyperlink"/>
          </w:rPr>
          <w:t xml:space="preserve">[29]</w:t>
        </w:r>
      </w:hyperlink>
      <w:r>
        <w:t xml:space="preserve"> </w:t>
      </w:r>
      <w:r>
        <w:t xml:space="preserve">Freight All Kinds: Logistics of commercial construction - FreightWaves</w:t>
      </w:r>
    </w:p>
    <w:p>
      <w:pPr>
        <w:pStyle w:val="BodyText"/>
      </w:pPr>
      <w:hyperlink r:id="rId65">
        <w:r>
          <w:rPr>
            <w:rStyle w:val="Hyperlink"/>
          </w:rPr>
          <w:t xml:space="preserve">https://www.freightwaves.com/news/freight-all-kinds-logistics-of-commercial-construction</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26">
        <w:r>
          <w:rPr>
            <w:rStyle w:val="Hyperlink"/>
          </w:rPr>
          <w:t xml:space="preserve">[11]</w:t>
        </w:r>
      </w:hyperlink>
      <w:r>
        <w:t xml:space="preserve"> </w:t>
      </w:r>
      <w:hyperlink r:id="rId32">
        <w:r>
          <w:rPr>
            <w:rStyle w:val="Hyperlink"/>
          </w:rPr>
          <w:t xml:space="preserve">[12]</w:t>
        </w:r>
      </w:hyperlink>
      <w:r>
        <w:t xml:space="preserve"> </w:t>
      </w:r>
      <w:hyperlink r:id="rId34">
        <w:r>
          <w:rPr>
            <w:rStyle w:val="Hyperlink"/>
          </w:rPr>
          <w:t xml:space="preserve">[14]</w:t>
        </w:r>
      </w:hyperlink>
      <w:r>
        <w:t xml:space="preserve"> </w:t>
      </w:r>
      <w:r>
        <w:t xml:space="preserve">Flatbed Trucking Dimensions &amp; Load Limits Explained</w:t>
      </w:r>
    </w:p>
    <w:p>
      <w:pPr>
        <w:pStyle w:val="BodyText"/>
      </w:pPr>
      <w:hyperlink r:id="rId66">
        <w:r>
          <w:rPr>
            <w:rStyle w:val="Hyperlink"/>
          </w:rPr>
          <w:t xml:space="preserve">https://sspgroup.com/2025/06/16/flatbed-trucking-dimensions-load-limits/</w:t>
        </w:r>
      </w:hyperlink>
    </w:p>
    <w:p>
      <w:pPr>
        <w:pStyle w:val="BodyText"/>
      </w:pPr>
      <w:hyperlink r:id="rId28">
        <w:r>
          <w:rPr>
            <w:rStyle w:val="Hyperlink"/>
          </w:rPr>
          <w:t xml:space="preserve">[7]</w:t>
        </w:r>
      </w:hyperlink>
      <w:r>
        <w:t xml:space="preserve"> </w:t>
      </w:r>
      <w:hyperlink r:id="rId33">
        <w:r>
          <w:rPr>
            <w:rStyle w:val="Hyperlink"/>
          </w:rPr>
          <w:t xml:space="preserve">[13]</w:t>
        </w:r>
      </w:hyperlink>
      <w:r>
        <w:t xml:space="preserve"> </w:t>
      </w:r>
      <w:r>
        <w:t xml:space="preserve">Flatbed Truck Sizes | USA &amp; Canada Shipping Guide</w:t>
      </w:r>
    </w:p>
    <w:p>
      <w:pPr>
        <w:pStyle w:val="BodyText"/>
      </w:pPr>
      <w:hyperlink r:id="rId67">
        <w:r>
          <w:rPr>
            <w:rStyle w:val="Hyperlink"/>
          </w:rPr>
          <w:t xml:space="preserve">https://shipnorthamerica.com/flatbed-truck-sizes-complete-guide-for-usa-and-canada-transport/</w:t>
        </w:r>
      </w:hyperlink>
    </w:p>
    <w:p>
      <w:pPr>
        <w:pStyle w:val="BodyText"/>
      </w:pPr>
      <w:hyperlink r:id="rId31">
        <w:r>
          <w:rPr>
            <w:rStyle w:val="Hyperlink"/>
          </w:rPr>
          <w:t xml:space="preserve">[10]</w:t>
        </w:r>
      </w:hyperlink>
      <w:r>
        <w:t xml:space="preserve"> </w:t>
      </w:r>
      <w:r>
        <w:t xml:space="preserve">Flatbed Truck and Trailer Guide: Dimensions, Restrictions, and More</w:t>
      </w:r>
    </w:p>
    <w:p>
      <w:pPr>
        <w:pStyle w:val="BodyText"/>
      </w:pPr>
      <w:hyperlink r:id="rId68">
        <w:r>
          <w:rPr>
            <w:rStyle w:val="Hyperlink"/>
          </w:rPr>
          <w:t xml:space="preserve">https://www.lytx.com/blog/flatbed-truck-and-trailer-guide-dimensions-restrictions-and-more</w:t>
        </w:r>
      </w:hyperlink>
    </w:p>
    <w:p>
      <w:pPr>
        <w:pStyle w:val="BodyText"/>
      </w:pPr>
      <w:hyperlink r:id="rId35">
        <w:r>
          <w:rPr>
            <w:rStyle w:val="Hyperlink"/>
          </w:rPr>
          <w:t xml:space="preserve">[15]</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r>
        <w:t xml:space="preserve">2021_moffett_at_work_dry_v05.pdf</w:t>
      </w:r>
    </w:p>
    <w:p>
      <w:pPr>
        <w:pStyle w:val="BodyText"/>
      </w:pPr>
      <w:hyperlink r:id="rId69">
        <w:r>
          <w:rPr>
            <w:rStyle w:val="Hyperlink"/>
          </w:rPr>
          <w:t xml:space="preserve">https://cms.hiab.com/globalassets/images/local/united-states/2021_moffett_at_work_dry_v05.pdf</w:t>
        </w:r>
      </w:hyperlink>
    </w:p>
    <w:p>
      <w:pPr>
        <w:pStyle w:val="BodyText"/>
      </w:pPr>
      <w:hyperlink r:id="rId38">
        <w:r>
          <w:rPr>
            <w:rStyle w:val="Hyperlink"/>
          </w:rPr>
          <w:t xml:space="preserve">[17]</w:t>
        </w:r>
      </w:hyperlink>
      <w:r>
        <w:t xml:space="preserve"> </w:t>
      </w:r>
      <w:r>
        <w:t xml:space="preserve">FAQ – General – Country Truss LLC</w:t>
      </w:r>
    </w:p>
    <w:p>
      <w:pPr>
        <w:pStyle w:val="BodyText"/>
      </w:pPr>
      <w:hyperlink r:id="rId70">
        <w:r>
          <w:rPr>
            <w:rStyle w:val="Hyperlink"/>
          </w:rPr>
          <w:t xml:space="preserve">https://countrytruss.net/faq-general/</w:t>
        </w:r>
      </w:hyperlink>
    </w:p>
    <w:p>
      <w:pPr>
        <w:pStyle w:val="BodyText"/>
      </w:pP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r>
        <w:t xml:space="preserve">Shipping Construction And Building Materials Made Easy 7 Steps</w:t>
      </w:r>
    </w:p>
    <w:p>
      <w:pPr>
        <w:pStyle w:val="BodyText"/>
      </w:pPr>
      <w:hyperlink r:id="rId71">
        <w:r>
          <w:rPr>
            <w:rStyle w:val="Hyperlink"/>
          </w:rPr>
          <w:t xml:space="preserve">https://www.freightcenter.com/shipping/building-materials/</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r>
        <w:t xml:space="preserve">Challenges &amp; Solutions for Remote Equipment Transport Locations</w:t>
      </w:r>
    </w:p>
    <w:p>
      <w:pPr>
        <w:pStyle w:val="BodyText"/>
      </w:pPr>
      <w:hyperlink r:id="rId72">
        <w:r>
          <w:rPr>
            <w:rStyle w:val="Hyperlink"/>
          </w:rPr>
          <w:t xml:space="preserve">https://freedomheavyhaul.com/challenges-and-solutions-for-remote-equipment-transport-locations/</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cms.hiab.com/globalassets/images/local/united-states/2021_moffett_at_work_dry_v05.pdf" TargetMode="External" /><Relationship Type="http://schemas.openxmlformats.org/officeDocument/2006/relationships/hyperlink" Id="rId59" Target="https://cms.hiab.com/globalassets/images/local/united-states/2021_moffett_at_work_dry_v05.pdf#:~:text=Four%20way%20steering%20allows%20the,parallel%20to%20travel%2C%20eliminating%20the" TargetMode="External" /><Relationship Type="http://schemas.openxmlformats.org/officeDocument/2006/relationships/hyperlink" Id="rId57" Target="https://cms.hiab.com/globalassets/images/local/united-states/2021_moffett_at_work_dry_v05.pdf#:~:text=Today%E2%80%99s%20commercial%20and%20residential%20job,coverage%2C%20and%20basement%2Fback%20door%20deliveries" TargetMode="External" /><Relationship Type="http://schemas.openxmlformats.org/officeDocument/2006/relationships/hyperlink" Id="rId35" Target="https://cms.hiab.com/globalassets/images/local/united-states/2021_moffett_at_work_dry_v05.pdf#:~:text=Today%E2%80%99s%20commercial%20and%20residential%20job,ensures%20that%20all%20your%20drywall" TargetMode="External" /><Relationship Type="http://schemas.openxmlformats.org/officeDocument/2006/relationships/hyperlink" Id="rId58" Target="https://cms.hiab.com/globalassets/images/local/united-states/2021_moffett_at_work_dry_v05.pdf#:~:text=low%20profile%20design,through%20commercial%20buildings%20and%20onto" TargetMode="External" /><Relationship Type="http://schemas.openxmlformats.org/officeDocument/2006/relationships/hyperlink" Id="rId60" Target="https://cms.hiab.com/globalassets/images/local/united-states/2021_moffett_at_work_dry_v05.pdf#:~:text=virtually%20anywhere,The%2025%20ft" TargetMode="External" /><Relationship Type="http://schemas.openxmlformats.org/officeDocument/2006/relationships/hyperlink" Id="rId70" Target="https://countrytruss.net/faq-general/" TargetMode="External" /><Relationship Type="http://schemas.openxmlformats.org/officeDocument/2006/relationships/hyperlink" Id="rId38" Target="https://countrytruss.net/faq-general/#:~:text=Lead%20Time" TargetMode="External" /><Relationship Type="http://schemas.openxmlformats.org/officeDocument/2006/relationships/hyperlink" Id="rId72" Target="https://freedomheavyhaul.com/challenges-and-solutions-for-remote-equipment-transport-locations/" TargetMode="External" /><Relationship Type="http://schemas.openxmlformats.org/officeDocument/2006/relationships/hyperlink" Id="rId56" Target="https://freedomheavyhaul.com/challenges-and-solutions-for-remote-equipment-transport-locations/#:~:text=Implementing%20Advanced%20GPS%20Tracking%20and,Security%20Systems" TargetMode="External" /><Relationship Type="http://schemas.openxmlformats.org/officeDocument/2006/relationships/hyperlink" Id="rId53" Target="https://freedomheavyhaul.com/challenges-and-solutions-for-remote-equipment-transport-locations/#:~:text=Introduction%20to%20Remote%20Equipment%20Transport,Challenges" TargetMode="External" /><Relationship Type="http://schemas.openxmlformats.org/officeDocument/2006/relationships/hyperlink" Id="rId55" Target="https://freedomheavyhaul.com/challenges-and-solutions-for-remote-equipment-transport-locations/#:~:text=Long%20distance%20s%20and%20limited,these%20obstacles%2C%20ensuring%20timely%20delivery" TargetMode="External" /><Relationship Type="http://schemas.openxmlformats.org/officeDocument/2006/relationships/hyperlink" Id="rId54" Target="https://freedomheavyhaul.com/challenges-and-solutions-for-remote-equipment-transport-locations/#:~:text=Transporting%20large,ensuring%20safe%20and%20efficient%20delivery" TargetMode="External" /><Relationship Type="http://schemas.openxmlformats.org/officeDocument/2006/relationships/hyperlink" Id="rId67" Target="https://shipnorthamerica.com/flatbed-truck-sizes-complete-guide-for-usa-and-canada-transport/" TargetMode="External" /><Relationship Type="http://schemas.openxmlformats.org/officeDocument/2006/relationships/hyperlink" Id="rId28" Target="https://shipnorthamerica.com/flatbed-truck-sizes-complete-guide-for-usa-and-canada-transport/#:~:text=Standard%20Flatbed%20Dimensions" TargetMode="External" /><Relationship Type="http://schemas.openxmlformats.org/officeDocument/2006/relationships/hyperlink" Id="rId33" Target="https://shipnorthamerica.com/flatbed-truck-sizes-complete-guide-for-usa-and-canada-transport/#:~:text=USA%20standard%20limits%3A" TargetMode="External" /><Relationship Type="http://schemas.openxmlformats.org/officeDocument/2006/relationships/hyperlink" Id="rId66" Target="https://sspgroup.com/2025/06/16/flatbed-trucking-dimensions-load-limits/" TargetMode="External" /><Relationship Type="http://schemas.openxmlformats.org/officeDocument/2006/relationships/hyperlink" Id="rId25" Target="https://sspgroup.com/2025/06/16/flatbed-trucking-dimensions-load-limits/#:~:text=,from%20ground%3A%20Around%205%20feet" TargetMode="External" /><Relationship Type="http://schemas.openxmlformats.org/officeDocument/2006/relationships/hyperlink" Id="rId34" Target="https://sspgroup.com/2025/06/16/flatbed-trucking-dimensions-load-limits/#:~:text=Double%20Drop%20Deck" TargetMode="External" /><Relationship Type="http://schemas.openxmlformats.org/officeDocument/2006/relationships/hyperlink" Id="rId32" Target="https://sspgroup.com/2025/06/16/flatbed-trucking-dimensions-load-limits/#:~:text=Flatbed%20Load%20Limits" TargetMode="External" /><Relationship Type="http://schemas.openxmlformats.org/officeDocument/2006/relationships/hyperlink" Id="rId30" Target="https://sspgroup.com/2025/06/16/flatbed-trucking-dimensions-load-limits/#:~:text=Height%20and%20Width%20Restrictions%20by,Law" TargetMode="External" /><Relationship Type="http://schemas.openxmlformats.org/officeDocument/2006/relationships/hyperlink" Id="rId27" Target="https://sspgroup.com/2025/06/16/flatbed-trucking-dimensions-load-limits/#:~:text=Maximum%20Load%20Width" TargetMode="External" /><Relationship Type="http://schemas.openxmlformats.org/officeDocument/2006/relationships/hyperlink" Id="rId29" Target="https://sspgroup.com/2025/06/16/flatbed-trucking-dimensions-load-limits/#:~:text=Standard%20Flatbed" TargetMode="External" /><Relationship Type="http://schemas.openxmlformats.org/officeDocument/2006/relationships/hyperlink" Id="rId26" Target="https://sspgroup.com/2025/06/16/flatbed-trucking-dimensions-load-limits/#:~:text=Step%20Deck%20" TargetMode="External" /><Relationship Type="http://schemas.openxmlformats.org/officeDocument/2006/relationships/hyperlink" Id="rId71" Target="https://www.freightcenter.com/shipping/building-materials/" TargetMode="External" /><Relationship Type="http://schemas.openxmlformats.org/officeDocument/2006/relationships/hyperlink" Id="rId50" Target="https://www.freightcenter.com/shipping/building-materials/#:~:text=,any%20claims%20and%20eliminates%20disputes" TargetMode="External" /><Relationship Type="http://schemas.openxmlformats.org/officeDocument/2006/relationships/hyperlink" Id="rId47" Target="https://www.freightcenter.com/shipping/building-materials/#:~:text=,for%20cement%2C%20MDF%2C%20or%20drywall" TargetMode="External" /><Relationship Type="http://schemas.openxmlformats.org/officeDocument/2006/relationships/hyperlink" Id="rId45" Target="https://www.freightcenter.com/shipping/building-materials/#:~:text=,from%20pallet%20base%20to%20top" TargetMode="External" /><Relationship Type="http://schemas.openxmlformats.org/officeDocument/2006/relationships/hyperlink" Id="rId43" Target="https://www.freightcenter.com/shipping/building-materials/#:~:text=Next%2C%20verify%20that%20every%20supplier,density%20lowers%20freight%20class%20and" TargetMode="External" /><Relationship Type="http://schemas.openxmlformats.org/officeDocument/2006/relationships/hyperlink" Id="rId49" Target="https://www.freightcenter.com/shipping/building-materials/#:~:text=Safe%20delivery%20starts%20with%20proper,70%20chains%2C%20nylon" TargetMode="External" /><Relationship Type="http://schemas.openxmlformats.org/officeDocument/2006/relationships/hyperlink" Id="rId48" Target="https://www.freightcenter.com/shipping/building-materials/#:~:text=Safe%20delivery%20starts%20with%20proper,Tip%3A%20Snap%20a%20few%20photos" TargetMode="External" /><Relationship Type="http://schemas.openxmlformats.org/officeDocument/2006/relationships/hyperlink" Id="rId42" Target="https://www.freightcenter.com/shipping/building-materials/#:~:text=confirm%20each%20item%E2%80%99s%20size%2C%20weight%2C,beams%20may%20require%20special%20permits" TargetMode="External" /><Relationship Type="http://schemas.openxmlformats.org/officeDocument/2006/relationships/hyperlink" Id="rId44" Target="https://www.freightcenter.com/shipping/building-materials/#:~:text=documented%20on,class%20and%20trims%20your%20bill" TargetMode="External" /><Relationship Type="http://schemas.openxmlformats.org/officeDocument/2006/relationships/hyperlink" Id="rId46" Target="https://www.freightcenter.com/shipping/building-materials/#:~:text=guards%20prevent%20scratches%20and%20shifting,specialty%20finishes%20or%20structural%20steel" TargetMode="External" /><Relationship Type="http://schemas.openxmlformats.org/officeDocument/2006/relationships/hyperlink" Id="rId65" Target="https://www.freightwaves.com/news/freight-all-kinds-logistics-of-commercial-construction" TargetMode="External" /><Relationship Type="http://schemas.openxmlformats.org/officeDocument/2006/relationships/hyperlink" Id="rId23" Target="https://www.freightwaves.com/news/freight-all-kinds-logistics-of-commercial-construction#:~:text=Annandale%20Millwork%20%26%20Allied%20Systems%E2%80%99,as%20reasonably%20as%20it%20can" TargetMode="External" /><Relationship Type="http://schemas.openxmlformats.org/officeDocument/2006/relationships/hyperlink" Id="rId22" Target="https://www.freightwaves.com/news/freight-all-kinds-logistics-of-commercial-construction#:~:text=Builders%20FirstSource%20uses%20a%20fleet,roadways%20or%20in%20mountainous%20areas" TargetMode="External" /><Relationship Type="http://schemas.openxmlformats.org/officeDocument/2006/relationships/hyperlink" Id="rId39" Target="https://www.freightwaves.com/news/freight-all-kinds-logistics-of-commercial-construction#:~:text=There%E2%80%99s%20a%20real%20cost%20involved,time%20deliveries%20are%20delayed" TargetMode="External" /><Relationship Type="http://schemas.openxmlformats.org/officeDocument/2006/relationships/hyperlink" Id="rId51" Target="https://www.freightwaves.com/news/freight-all-kinds-logistics-of-commercial-construction#:~:text=and%20destination,in%20good%20condition%20upon%20arrival" TargetMode="External" /><Relationship Type="http://schemas.openxmlformats.org/officeDocument/2006/relationships/hyperlink" Id="rId37" Target="https://www.freightwaves.com/news/freight-all-kinds-logistics-of-commercial-construction#:~:text=as%20most%20of%20its%20deliveries,ELDs%29%20presented%20some" TargetMode="External" /><Relationship Type="http://schemas.openxmlformats.org/officeDocument/2006/relationships/hyperlink" Id="rId21" Target="https://www.freightwaves.com/news/freight-all-kinds-logistics-of-commercial-construction#:~:text=products%20and%20components%2C%20Builders%20FirstSource,the%20job%20site%20when%20needed" TargetMode="External" /><Relationship Type="http://schemas.openxmlformats.org/officeDocument/2006/relationships/hyperlink" Id="rId68" Target="https://www.lytx.com/blog/flatbed-truck-and-trailer-guide-dimensions-restrictions-and-more" TargetMode="External" /><Relationship Type="http://schemas.openxmlformats.org/officeDocument/2006/relationships/hyperlink" Id="rId31" Target="https://www.lytx.com/blog/flatbed-truck-and-trailer-guide-dimensions-restrictions-and-more#:~:text=type%20of%20flatbed%20trailer%20and,check%20state%20and%20local%20requirements" TargetMode="External" /></Relationships>
</file>

<file path=word/_rels/footnotes.xml.rels><?xml version="1.0" encoding="UTF-8"?><Relationships xmlns="http://schemas.openxmlformats.org/package/2006/relationships"><Relationship Type="http://schemas.openxmlformats.org/officeDocument/2006/relationships/hyperlink" Id="rId69" Target="https://cms.hiab.com/globalassets/images/local/united-states/2021_moffett_at_work_dry_v05.pdf" TargetMode="External" /><Relationship Type="http://schemas.openxmlformats.org/officeDocument/2006/relationships/hyperlink" Id="rId59" Target="https://cms.hiab.com/globalassets/images/local/united-states/2021_moffett_at_work_dry_v05.pdf#:~:text=Four%20way%20steering%20allows%20the,parallel%20to%20travel%2C%20eliminating%20the" TargetMode="External" /><Relationship Type="http://schemas.openxmlformats.org/officeDocument/2006/relationships/hyperlink" Id="rId57" Target="https://cms.hiab.com/globalassets/images/local/united-states/2021_moffett_at_work_dry_v05.pdf#:~:text=Today%E2%80%99s%20commercial%20and%20residential%20job,coverage%2C%20and%20basement%2Fback%20door%20deliveries" TargetMode="External" /><Relationship Type="http://schemas.openxmlformats.org/officeDocument/2006/relationships/hyperlink" Id="rId35" Target="https://cms.hiab.com/globalassets/images/local/united-states/2021_moffett_at_work_dry_v05.pdf#:~:text=Today%E2%80%99s%20commercial%20and%20residential%20job,ensures%20that%20all%20your%20drywall" TargetMode="External" /><Relationship Type="http://schemas.openxmlformats.org/officeDocument/2006/relationships/hyperlink" Id="rId58" Target="https://cms.hiab.com/globalassets/images/local/united-states/2021_moffett_at_work_dry_v05.pdf#:~:text=low%20profile%20design,through%20commercial%20buildings%20and%20onto" TargetMode="External" /><Relationship Type="http://schemas.openxmlformats.org/officeDocument/2006/relationships/hyperlink" Id="rId60" Target="https://cms.hiab.com/globalassets/images/local/united-states/2021_moffett_at_work_dry_v05.pdf#:~:text=virtually%20anywhere,The%2025%20ft" TargetMode="External" /><Relationship Type="http://schemas.openxmlformats.org/officeDocument/2006/relationships/hyperlink" Id="rId70" Target="https://countrytruss.net/faq-general/" TargetMode="External" /><Relationship Type="http://schemas.openxmlformats.org/officeDocument/2006/relationships/hyperlink" Id="rId38" Target="https://countrytruss.net/faq-general/#:~:text=Lead%20Time" TargetMode="External" /><Relationship Type="http://schemas.openxmlformats.org/officeDocument/2006/relationships/hyperlink" Id="rId72" Target="https://freedomheavyhaul.com/challenges-and-solutions-for-remote-equipment-transport-locations/" TargetMode="External" /><Relationship Type="http://schemas.openxmlformats.org/officeDocument/2006/relationships/hyperlink" Id="rId56" Target="https://freedomheavyhaul.com/challenges-and-solutions-for-remote-equipment-transport-locations/#:~:text=Implementing%20Advanced%20GPS%20Tracking%20and,Security%20Systems" TargetMode="External" /><Relationship Type="http://schemas.openxmlformats.org/officeDocument/2006/relationships/hyperlink" Id="rId53" Target="https://freedomheavyhaul.com/challenges-and-solutions-for-remote-equipment-transport-locations/#:~:text=Introduction%20to%20Remote%20Equipment%20Transport,Challenges" TargetMode="External" /><Relationship Type="http://schemas.openxmlformats.org/officeDocument/2006/relationships/hyperlink" Id="rId55" Target="https://freedomheavyhaul.com/challenges-and-solutions-for-remote-equipment-transport-locations/#:~:text=Long%20distance%20s%20and%20limited,these%20obstacles%2C%20ensuring%20timely%20delivery" TargetMode="External" /><Relationship Type="http://schemas.openxmlformats.org/officeDocument/2006/relationships/hyperlink" Id="rId54" Target="https://freedomheavyhaul.com/challenges-and-solutions-for-remote-equipment-transport-locations/#:~:text=Transporting%20large,ensuring%20safe%20and%20efficient%20delivery" TargetMode="External" /><Relationship Type="http://schemas.openxmlformats.org/officeDocument/2006/relationships/hyperlink" Id="rId67" Target="https://shipnorthamerica.com/flatbed-truck-sizes-complete-guide-for-usa-and-canada-transport/" TargetMode="External" /><Relationship Type="http://schemas.openxmlformats.org/officeDocument/2006/relationships/hyperlink" Id="rId28" Target="https://shipnorthamerica.com/flatbed-truck-sizes-complete-guide-for-usa-and-canada-transport/#:~:text=Standard%20Flatbed%20Dimensions" TargetMode="External" /><Relationship Type="http://schemas.openxmlformats.org/officeDocument/2006/relationships/hyperlink" Id="rId33" Target="https://shipnorthamerica.com/flatbed-truck-sizes-complete-guide-for-usa-and-canada-transport/#:~:text=USA%20standard%20limits%3A" TargetMode="External" /><Relationship Type="http://schemas.openxmlformats.org/officeDocument/2006/relationships/hyperlink" Id="rId66" Target="https://sspgroup.com/2025/06/16/flatbed-trucking-dimensions-load-limits/" TargetMode="External" /><Relationship Type="http://schemas.openxmlformats.org/officeDocument/2006/relationships/hyperlink" Id="rId25" Target="https://sspgroup.com/2025/06/16/flatbed-trucking-dimensions-load-limits/#:~:text=,from%20ground%3A%20Around%205%20feet" TargetMode="External" /><Relationship Type="http://schemas.openxmlformats.org/officeDocument/2006/relationships/hyperlink" Id="rId34" Target="https://sspgroup.com/2025/06/16/flatbed-trucking-dimensions-load-limits/#:~:text=Double%20Drop%20Deck" TargetMode="External" /><Relationship Type="http://schemas.openxmlformats.org/officeDocument/2006/relationships/hyperlink" Id="rId32" Target="https://sspgroup.com/2025/06/16/flatbed-trucking-dimensions-load-limits/#:~:text=Flatbed%20Load%20Limits" TargetMode="External" /><Relationship Type="http://schemas.openxmlformats.org/officeDocument/2006/relationships/hyperlink" Id="rId30" Target="https://sspgroup.com/2025/06/16/flatbed-trucking-dimensions-load-limits/#:~:text=Height%20and%20Width%20Restrictions%20by,Law" TargetMode="External" /><Relationship Type="http://schemas.openxmlformats.org/officeDocument/2006/relationships/hyperlink" Id="rId27" Target="https://sspgroup.com/2025/06/16/flatbed-trucking-dimensions-load-limits/#:~:text=Maximum%20Load%20Width" TargetMode="External" /><Relationship Type="http://schemas.openxmlformats.org/officeDocument/2006/relationships/hyperlink" Id="rId29" Target="https://sspgroup.com/2025/06/16/flatbed-trucking-dimensions-load-limits/#:~:text=Standard%20Flatbed" TargetMode="External" /><Relationship Type="http://schemas.openxmlformats.org/officeDocument/2006/relationships/hyperlink" Id="rId26" Target="https://sspgroup.com/2025/06/16/flatbed-trucking-dimensions-load-limits/#:~:text=Step%20Deck%20" TargetMode="External" /><Relationship Type="http://schemas.openxmlformats.org/officeDocument/2006/relationships/hyperlink" Id="rId71" Target="https://www.freightcenter.com/shipping/building-materials/" TargetMode="External" /><Relationship Type="http://schemas.openxmlformats.org/officeDocument/2006/relationships/hyperlink" Id="rId50" Target="https://www.freightcenter.com/shipping/building-materials/#:~:text=,any%20claims%20and%20eliminates%20disputes" TargetMode="External" /><Relationship Type="http://schemas.openxmlformats.org/officeDocument/2006/relationships/hyperlink" Id="rId47" Target="https://www.freightcenter.com/shipping/building-materials/#:~:text=,for%20cement%2C%20MDF%2C%20or%20drywall" TargetMode="External" /><Relationship Type="http://schemas.openxmlformats.org/officeDocument/2006/relationships/hyperlink" Id="rId45" Target="https://www.freightcenter.com/shipping/building-materials/#:~:text=,from%20pallet%20base%20to%20top" TargetMode="External" /><Relationship Type="http://schemas.openxmlformats.org/officeDocument/2006/relationships/hyperlink" Id="rId43" Target="https://www.freightcenter.com/shipping/building-materials/#:~:text=Next%2C%20verify%20that%20every%20supplier,density%20lowers%20freight%20class%20and" TargetMode="External" /><Relationship Type="http://schemas.openxmlformats.org/officeDocument/2006/relationships/hyperlink" Id="rId49" Target="https://www.freightcenter.com/shipping/building-materials/#:~:text=Safe%20delivery%20starts%20with%20proper,70%20chains%2C%20nylon" TargetMode="External" /><Relationship Type="http://schemas.openxmlformats.org/officeDocument/2006/relationships/hyperlink" Id="rId48" Target="https://www.freightcenter.com/shipping/building-materials/#:~:text=Safe%20delivery%20starts%20with%20proper,Tip%3A%20Snap%20a%20few%20photos" TargetMode="External" /><Relationship Type="http://schemas.openxmlformats.org/officeDocument/2006/relationships/hyperlink" Id="rId42" Target="https://www.freightcenter.com/shipping/building-materials/#:~:text=confirm%20each%20item%E2%80%99s%20size%2C%20weight%2C,beams%20may%20require%20special%20permits" TargetMode="External" /><Relationship Type="http://schemas.openxmlformats.org/officeDocument/2006/relationships/hyperlink" Id="rId44" Target="https://www.freightcenter.com/shipping/building-materials/#:~:text=documented%20on,class%20and%20trims%20your%20bill" TargetMode="External" /><Relationship Type="http://schemas.openxmlformats.org/officeDocument/2006/relationships/hyperlink" Id="rId46" Target="https://www.freightcenter.com/shipping/building-materials/#:~:text=guards%20prevent%20scratches%20and%20shifting,specialty%20finishes%20or%20structural%20steel" TargetMode="External" /><Relationship Type="http://schemas.openxmlformats.org/officeDocument/2006/relationships/hyperlink" Id="rId65" Target="https://www.freightwaves.com/news/freight-all-kinds-logistics-of-commercial-construction" TargetMode="External" /><Relationship Type="http://schemas.openxmlformats.org/officeDocument/2006/relationships/hyperlink" Id="rId23" Target="https://www.freightwaves.com/news/freight-all-kinds-logistics-of-commercial-construction#:~:text=Annandale%20Millwork%20%26%20Allied%20Systems%E2%80%99,as%20reasonably%20as%20it%20can" TargetMode="External" /><Relationship Type="http://schemas.openxmlformats.org/officeDocument/2006/relationships/hyperlink" Id="rId22" Target="https://www.freightwaves.com/news/freight-all-kinds-logistics-of-commercial-construction#:~:text=Builders%20FirstSource%20uses%20a%20fleet,roadways%20or%20in%20mountainous%20areas" TargetMode="External" /><Relationship Type="http://schemas.openxmlformats.org/officeDocument/2006/relationships/hyperlink" Id="rId39" Target="https://www.freightwaves.com/news/freight-all-kinds-logistics-of-commercial-construction#:~:text=There%E2%80%99s%20a%20real%20cost%20involved,time%20deliveries%20are%20delayed" TargetMode="External" /><Relationship Type="http://schemas.openxmlformats.org/officeDocument/2006/relationships/hyperlink" Id="rId51" Target="https://www.freightwaves.com/news/freight-all-kinds-logistics-of-commercial-construction#:~:text=and%20destination,in%20good%20condition%20upon%20arrival" TargetMode="External" /><Relationship Type="http://schemas.openxmlformats.org/officeDocument/2006/relationships/hyperlink" Id="rId37" Target="https://www.freightwaves.com/news/freight-all-kinds-logistics-of-commercial-construction#:~:text=as%20most%20of%20its%20deliveries,ELDs%29%20presented%20some" TargetMode="External" /><Relationship Type="http://schemas.openxmlformats.org/officeDocument/2006/relationships/hyperlink" Id="rId21" Target="https://www.freightwaves.com/news/freight-all-kinds-logistics-of-commercial-construction#:~:text=products%20and%20components%2C%20Builders%20FirstSource,the%20job%20site%20when%20needed" TargetMode="External" /><Relationship Type="http://schemas.openxmlformats.org/officeDocument/2006/relationships/hyperlink" Id="rId68" Target="https://www.lytx.com/blog/flatbed-truck-and-trailer-guide-dimensions-restrictions-and-more" TargetMode="External" /><Relationship Type="http://schemas.openxmlformats.org/officeDocument/2006/relationships/hyperlink" Id="rId31" Target="https://www.lytx.com/blog/flatbed-truck-and-trailer-guide-dimensions-restrictions-and-more#:~:text=type%20of%20flatbed%20trailer%20and,check%20state%20and%20local%20require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2025-10-10T03:54:22Z</dcterms:created>
  <dcterms:modified xsi:type="dcterms:W3CDTF">2025-10-10T03:54:22Z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