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bookmarkStart w:id="110" w:name="X2d3652e9614300dd70efaa3ec89372d9fe89843"/>
    <w:p>
      <w:pPr>
        <w:pStyle w:val="Heading1"/>
      </w:pPr>
      <w:r>
        <w:t xml:space="preserve">Building the Ideal Custom GPT in Late 2025</w:t>
      </w:r>
    </w:p>
    <w:bookmarkStart w:id="25" w:name="introduction"/>
    <w:p>
      <w:pPr>
        <w:pStyle w:val="Heading2"/>
      </w:pPr>
      <w:r>
        <w:t xml:space="preserve">Introduction</w:t>
      </w:r>
    </w:p>
    <w:p>
      <w:pPr>
        <w:pStyle w:val="FirstParagraph"/>
      </w:pPr>
      <w:r>
        <w:t xml:space="preserve">By late October 2025, OpenAI’s ChatGPT ecosystem has evolved significantly, enabling the creation of highly customized GPT-based assistants.</w:t>
      </w:r>
      <w:r>
        <w:t xml:space="preserve"> </w:t>
      </w:r>
      <w:r>
        <w:rPr>
          <w:i/>
          <w:iCs/>
        </w:rPr>
        <w:t xml:space="preserve">Custom GPTs</w:t>
      </w:r>
      <w:r>
        <w:t xml:space="preserve"> </w:t>
      </w:r>
      <w:r>
        <w:t xml:space="preserve">(also simply called “GPTs” in ChatGPT’s interface) are tailored versions of ChatGPT that organizations or individuals can build without coding</w:t>
      </w:r>
      <w:hyperlink r:id="rId21">
        <w:r>
          <w:rPr>
            <w:rStyle w:val="Hyperlink"/>
          </w:rPr>
          <w:t xml:space="preserve">[1]</w:t>
        </w:r>
      </w:hyperlink>
      <w:r>
        <w:t xml:space="preserve">. These custom assistants combine advanced AI capabilities with domain-specific knowledge and personality, all while adhering to strict safety and usage guidelines. OpenAI’s continuous improvements – from larger context windows (up to 128k tokens in Enterprise models</w:t>
      </w:r>
      <w:hyperlink r:id="rId22">
        <w:r>
          <w:rPr>
            <w:rStyle w:val="Hyperlink"/>
          </w:rPr>
          <w:t xml:space="preserve">[2]</w:t>
        </w:r>
      </w:hyperlink>
      <w:r>
        <w:t xml:space="preserve">) to multimodal understanding and function calling – have expanded what such GPTs can do. The result is that an ideal custom GPT in late 2025 is</w:t>
      </w:r>
      <w:r>
        <w:t xml:space="preserve"> </w:t>
      </w:r>
      <w:r>
        <w:rPr>
          <w:b/>
          <w:bCs/>
        </w:rPr>
        <w:t xml:space="preserve">knowledgeable, tool-aware, brand-aligned, user-centric, and safe</w:t>
      </w:r>
      <w:r>
        <w:t xml:space="preserve">. This article details the state-of-the-art best practices for designing such a GPT, including how to leverage knowledge bases, integrate actions/APIs, craft the right persona and tone, apply advanced reasoning techniques, and ensure compliance with OpenAI’s latest policies. All guidance is grounded in current capabilities and rules (circa Oct 2025), focusing on OpenAI’s platform (with an eye toward general principles that could apply to similar systems).</w:t>
      </w:r>
    </w:p>
    <w:p>
      <w:pPr>
        <w:pStyle w:val="BodyText"/>
      </w:pPr>
      <w:r>
        <w:rPr>
          <w:b/>
          <w:bCs/>
        </w:rPr>
        <w:t xml:space="preserve">Why build a custom GPT now?</w:t>
      </w:r>
      <w:r>
        <w:t xml:space="preserve"> </w:t>
      </w:r>
      <w:r>
        <w:t xml:space="preserve">Organizations are creating custom GPTs to capture repeatable workflows, enforce consistent tone/brand guidelines, surface proprietary knowledge, and reduce user friction by providing an</w:t>
      </w:r>
      <w:r>
        <w:t xml:space="preserve"> </w:t>
      </w:r>
      <w:r>
        <w:rPr>
          <w:b/>
          <w:bCs/>
        </w:rPr>
        <w:t xml:space="preserve">AI assistant that remembers context and speaks with the company’s voice</w:t>
      </w:r>
      <w:hyperlink r:id="rId23">
        <w:r>
          <w:rPr>
            <w:rStyle w:val="Hyperlink"/>
          </w:rPr>
          <w:t xml:space="preserve">[3]</w:t>
        </w:r>
      </w:hyperlink>
      <w:r>
        <w:t xml:space="preserve">. Rather than a one-size-fits-all chatbot, a custom GPT can be a</w:t>
      </w:r>
      <w:r>
        <w:t xml:space="preserve"> </w:t>
      </w:r>
      <w:r>
        <w:rPr>
          <w:i/>
          <w:iCs/>
        </w:rPr>
        <w:t xml:space="preserve">legal contract summarizer, a product design aide, an interview coach, an internal helpdesk bot,</w:t>
      </w:r>
      <w:r>
        <w:t xml:space="preserve"> </w:t>
      </w:r>
      <w:r>
        <w:t xml:space="preserve">or anything else, as defined by its creator</w:t>
      </w:r>
      <w:hyperlink r:id="rId24">
        <w:r>
          <w:rPr>
            <w:rStyle w:val="Hyperlink"/>
          </w:rPr>
          <w:t xml:space="preserve">[4]</w:t>
        </w:r>
      </w:hyperlink>
      <w:r>
        <w:t xml:space="preserve">. In all cases, the “ideal” GPT is one that fulfills its intended purpose effectively while remaining trustworthy and engaging for users. The following sections walk through each aspect of building such a system, from planning its purpose to deploying it responsibly.</w:t>
      </w:r>
    </w:p>
    <w:p>
      <w:pPr>
        <w:pStyle w:val="BodyText"/>
      </w:pPr>
      <w:r>
        <w:rPr>
          <w:i/>
          <w:iCs/>
        </w:rPr>
        <w:t xml:space="preserve">(Note: This guide focuses on OpenAI’s custom GPT technology as of late 2025. Future systems (e.g., Google’s Gemini) may introduce new considerations, but those are outside our current scope. All references are current to 2025 and meant for immediate implementation.)</w:t>
      </w:r>
    </w:p>
    <w:bookmarkEnd w:id="25"/>
    <w:bookmarkStart w:id="32" w:name="defining-the-gpts-purpose-and-scope"/>
    <w:p>
      <w:pPr>
        <w:pStyle w:val="Heading2"/>
      </w:pPr>
      <w:r>
        <w:t xml:space="preserve">Defining the GPT’s Purpose and Scope</w:t>
      </w:r>
    </w:p>
    <w:p>
      <w:pPr>
        <w:pStyle w:val="FirstParagraph"/>
      </w:pPr>
      <w:r>
        <w:t xml:space="preserve">Every successful custom GPT begins with a clear definition of its</w:t>
      </w:r>
      <w:r>
        <w:t xml:space="preserve"> </w:t>
      </w:r>
      <w:r>
        <w:rPr>
          <w:b/>
          <w:bCs/>
        </w:rPr>
        <w:t xml:space="preserve">purpose, audience, and constraints</w:t>
      </w:r>
      <w:hyperlink r:id="rId26">
        <w:r>
          <w:rPr>
            <w:rStyle w:val="Hyperlink"/>
          </w:rPr>
          <w:t xml:space="preserve">[5]</w:t>
        </w:r>
      </w:hyperlink>
      <w:r>
        <w:t xml:space="preserve">. Before adding files or writing prompts, you should decide:</w:t>
      </w:r>
      <w:r>
        <w:t xml:space="preserve"> </w:t>
      </w:r>
      <w:r>
        <w:rPr>
          <w:i/>
          <w:iCs/>
        </w:rPr>
        <w:t xml:space="preserve">What is this assistant’s primary task? Who will use it? And what must it</w:t>
      </w:r>
      <w:r>
        <w:t xml:space="preserve"> </w:t>
      </w:r>
      <w:r>
        <w:rPr>
          <w:i/>
          <w:iCs/>
        </w:rPr>
        <w:t xml:space="preserve">not</w:t>
      </w:r>
      <w:r>
        <w:t xml:space="preserve"> </w:t>
      </w:r>
      <w:r>
        <w:rPr>
          <w:i/>
          <w:iCs/>
        </w:rPr>
        <w:t xml:space="preserve">do?</w:t>
      </w:r>
      <w:r>
        <w:t xml:space="preserve"> </w:t>
      </w:r>
      <w:r>
        <w:t xml:space="preserve">Clarity at this planning stage ensures all subsequent steps align with the end goals.</w:t>
      </w:r>
    </w:p>
    <w:p>
      <w:pPr>
        <w:numPr>
          <w:ilvl w:val="0"/>
          <w:numId w:val="1001"/>
        </w:numPr>
      </w:pPr>
      <w:r>
        <w:rPr>
          <w:b/>
          <w:bCs/>
        </w:rPr>
        <w:t xml:space="preserve">Identify the Primary Use-Case:</w:t>
      </w:r>
      <w:r>
        <w:t xml:space="preserve"> </w:t>
      </w:r>
      <w:r>
        <w:t xml:space="preserve">Outline the core problems or tasks the GPT will assist with. For example,</w:t>
      </w:r>
      <w:r>
        <w:t xml:space="preserve"> </w:t>
      </w:r>
      <w:r>
        <w:rPr>
          <w:i/>
          <w:iCs/>
        </w:rPr>
        <w:t xml:space="preserve">“summarize procurement contracts in plain language”</w:t>
      </w:r>
      <w:r>
        <w:t xml:space="preserve"> </w:t>
      </w:r>
      <w:r>
        <w:t xml:space="preserve">or</w:t>
      </w:r>
      <w:r>
        <w:t xml:space="preserve"> </w:t>
      </w:r>
      <w:r>
        <w:rPr>
          <w:i/>
          <w:iCs/>
        </w:rPr>
        <w:t xml:space="preserve">“answer customer FAQs about our software product.”</w:t>
      </w:r>
      <w:r>
        <w:t xml:space="preserve"> </w:t>
      </w:r>
      <w:r>
        <w:t xml:space="preserve">A focused mission helps tailor the knowledge base and persona. Avoid trying to make one GPT do everything; a narrow, well-defined focus leads to more reliable behavior</w:t>
      </w:r>
      <w:hyperlink r:id="rId27">
        <w:r>
          <w:rPr>
            <w:rStyle w:val="Hyperlink"/>
          </w:rPr>
          <w:t xml:space="preserve">[6]</w:t>
        </w:r>
      </w:hyperlink>
      <w:r>
        <w:t xml:space="preserve">. If multiple distinct use-cases exist, it may be better to create separate GPTs for each, rather than one overly general bot.</w:t>
      </w:r>
    </w:p>
    <w:p>
      <w:pPr>
        <w:numPr>
          <w:ilvl w:val="0"/>
          <w:numId w:val="1001"/>
        </w:numPr>
      </w:pPr>
      <w:r>
        <w:rPr>
          <w:b/>
          <w:bCs/>
        </w:rPr>
        <w:t xml:space="preserve">Define the Target Users:</w:t>
      </w:r>
      <w:r>
        <w:t xml:space="preserve"> </w:t>
      </w:r>
      <w:r>
        <w:t xml:space="preserve">Are you building this for internal employees, existing customers, or prospective new users? Understanding your audience is critical. An ideal GPT is actually</w:t>
      </w:r>
      <w:r>
        <w:t xml:space="preserve"> </w:t>
      </w:r>
      <w:r>
        <w:rPr>
          <w:i/>
          <w:iCs/>
        </w:rPr>
        <w:t xml:space="preserve">not</w:t>
      </w:r>
      <w:r>
        <w:t xml:space="preserve"> </w:t>
      </w:r>
      <w:r>
        <w:t xml:space="preserve">aimed only at die-hard existing customers who already know the company well – those users likely don’t need an AI to convince them. Instead, you often design the assistant for</w:t>
      </w:r>
      <w:r>
        <w:t xml:space="preserve"> </w:t>
      </w:r>
      <w:r>
        <w:rPr>
          <w:i/>
          <w:iCs/>
        </w:rPr>
        <w:t xml:space="preserve">potential customers or partners</w:t>
      </w:r>
      <w:r>
        <w:t xml:space="preserve"> </w:t>
      </w:r>
      <w:r>
        <w:t xml:space="preserve">who are aware of the company or domain but not deeply familiar</w:t>
      </w:r>
      <w:hyperlink r:id="rId28">
        <w:r>
          <w:rPr>
            <w:rStyle w:val="Hyperlink"/>
          </w:rPr>
          <w:t xml:space="preserve">[7]</w:t>
        </w:r>
      </w:hyperlink>
      <w:hyperlink r:id="rId29">
        <w:r>
          <w:rPr>
            <w:rStyle w:val="Hyperlink"/>
          </w:rPr>
          <w:t xml:space="preserve">[8]</w:t>
        </w:r>
      </w:hyperlink>
      <w:r>
        <w:t xml:space="preserve">. The GPT should act as a friendly guide for these users: someone who can explain what the company offers, how to get started, and why it’s valuable, in terms that resonate with newcomers. For internal-facing GPTs, the “audience” might be colleagues or vendors; in that case the tone and purpose will differ (perhaps more technical or task-oriented). Always keep the end-user’s perspective in mind when crafting instructions and content.</w:t>
      </w:r>
    </w:p>
    <w:p>
      <w:pPr>
        <w:numPr>
          <w:ilvl w:val="0"/>
          <w:numId w:val="1001"/>
        </w:numPr>
      </w:pPr>
      <w:r>
        <w:rPr>
          <w:b/>
          <w:bCs/>
        </w:rPr>
        <w:t xml:space="preserve">Set Scope and Constraints:</w:t>
      </w:r>
      <w:r>
        <w:t xml:space="preserve"> </w:t>
      </w:r>
      <w:r>
        <w:t xml:space="preserve">Equally important is specifying what the GPT</w:t>
      </w:r>
      <w:r>
        <w:t xml:space="preserve"> </w:t>
      </w:r>
      <w:r>
        <w:rPr>
          <w:b/>
          <w:bCs/>
        </w:rPr>
        <w:t xml:space="preserve">shouldn’t</w:t>
      </w:r>
      <w:r>
        <w:t xml:space="preserve"> </w:t>
      </w:r>
      <w:r>
        <w:t xml:space="preserve">do. This includes both out-of-scope topics and disallowed behaviors. For example, a legal summary bot might have a rule</w:t>
      </w:r>
      <w:r>
        <w:t xml:space="preserve"> </w:t>
      </w:r>
      <w:r>
        <w:rPr>
          <w:i/>
          <w:iCs/>
        </w:rPr>
        <w:t xml:space="preserve">“never give formal legal advice or definitive interpretations”</w:t>
      </w:r>
      <w:r>
        <w:t xml:space="preserve"> </w:t>
      </w:r>
      <w:r>
        <w:t xml:space="preserve">(instead, it should provide informative summaries and suggest consulting an attorney for decisions)</w:t>
      </w:r>
      <w:hyperlink r:id="rId26">
        <w:r>
          <w:rPr>
            <w:rStyle w:val="Hyperlink"/>
          </w:rPr>
          <w:t xml:space="preserve">[5]</w:t>
        </w:r>
      </w:hyperlink>
      <w:hyperlink r:id="rId30">
        <w:r>
          <w:rPr>
            <w:rStyle w:val="Hyperlink"/>
          </w:rPr>
          <w:t xml:space="preserve">[9]</w:t>
        </w:r>
      </w:hyperlink>
      <w:r>
        <w:t xml:space="preserve">. A medical-themed GPT must refuse personal medical advice, per OpenAI policy. If the assistant is only supposed to discuss a certain product or domain, explicitly restrict it from wandering off into unrelated areas. Clearly state any</w:t>
      </w:r>
      <w:r>
        <w:t xml:space="preserve"> </w:t>
      </w:r>
      <w:r>
        <w:rPr>
          <w:b/>
          <w:bCs/>
        </w:rPr>
        <w:t xml:space="preserve">forbidden actions or content</w:t>
      </w:r>
      <w:r>
        <w:t xml:space="preserve"> </w:t>
      </w:r>
      <w:r>
        <w:t xml:space="preserve">in the system instructions – for instance:</w:t>
      </w:r>
      <w:r>
        <w:t xml:space="preserve"> </w:t>
      </w:r>
      <w:r>
        <w:rPr>
          <w:i/>
          <w:iCs/>
        </w:rPr>
        <w:t xml:space="preserve">“If asked about topics outside {Company}'s services, politely redirect or say it’s not in my scope.”</w:t>
      </w:r>
      <w:r>
        <w:t xml:space="preserve"> </w:t>
      </w:r>
      <w:r>
        <w:t xml:space="preserve">Early definition of these guardrails helps ensure the GPT doesn’t later “drift” into unsafe or off-brand territory.</w:t>
      </w:r>
    </w:p>
    <w:p>
      <w:pPr>
        <w:pStyle w:val="FirstParagraph"/>
      </w:pPr>
      <w:r>
        <w:t xml:space="preserve">Taking the time to articulate the GPT’s purpose, audience, and constraints forms “the backbone of consistent behavior”</w:t>
      </w:r>
      <w:hyperlink r:id="rId31">
        <w:r>
          <w:rPr>
            <w:rStyle w:val="Hyperlink"/>
          </w:rPr>
          <w:t xml:space="preserve">[10]</w:t>
        </w:r>
      </w:hyperlink>
      <w:r>
        <w:t xml:space="preserve">. It will directly inform the next steps: how you configure its knowledge, what style it speaks in, and what tools it needs. In essence,</w:t>
      </w:r>
      <w:r>
        <w:t xml:space="preserve"> </w:t>
      </w:r>
      <w:r>
        <w:rPr>
          <w:b/>
          <w:bCs/>
        </w:rPr>
        <w:t xml:space="preserve">purpose-setting is about aligning the AI with your business goals and user needs from the outset.</w:t>
      </w:r>
      <w:r>
        <w:t xml:space="preserve"> </w:t>
      </w:r>
      <w:r>
        <w:t xml:space="preserve">An assistant built with a vague or overly broad mandate is likely to produce vague or off-target responses. By contrast, a well-scoped GPT can focus its considerable intelligence like a laser on the tasks that matter most.</w:t>
      </w:r>
    </w:p>
    <w:bookmarkEnd w:id="32"/>
    <w:bookmarkStart w:id="52" w:name="building-and-using-the-knowledge-base"/>
    <w:p>
      <w:pPr>
        <w:pStyle w:val="Heading2"/>
      </w:pPr>
      <w:r>
        <w:t xml:space="preserve">Building and Using the Knowledge Base</w:t>
      </w:r>
    </w:p>
    <w:p>
      <w:pPr>
        <w:pStyle w:val="FirstParagraph"/>
      </w:pPr>
      <w:r>
        <w:t xml:space="preserve">One of the key advantages of custom GPTs is the ability to</w:t>
      </w:r>
      <w:r>
        <w:t xml:space="preserve"> </w:t>
      </w:r>
      <w:r>
        <w:rPr>
          <w:b/>
          <w:bCs/>
        </w:rPr>
        <w:t xml:space="preserve">ground them in your own knowledge</w:t>
      </w:r>
      <w:r>
        <w:t xml:space="preserve"> </w:t>
      </w:r>
      <w:r>
        <w:t xml:space="preserve">– documents, data, and facts that the base models might not know. OpenAI’s interface allows creators to upload a set of</w:t>
      </w:r>
      <w:r>
        <w:t xml:space="preserve"> </w:t>
      </w:r>
      <w:r>
        <w:rPr>
          <w:i/>
          <w:iCs/>
        </w:rPr>
        <w:t xml:space="preserve">Knowledge Files</w:t>
      </w:r>
      <w:r>
        <w:t xml:space="preserve"> </w:t>
      </w:r>
      <w:r>
        <w:t xml:space="preserve">(PDFs, TXT, DOCX, etc.) that the GPT will use when answering questions</w:t>
      </w:r>
      <w:hyperlink r:id="rId33">
        <w:r>
          <w:rPr>
            <w:rStyle w:val="Hyperlink"/>
          </w:rPr>
          <w:t xml:space="preserve">[11]</w:t>
        </w:r>
      </w:hyperlink>
      <w:r>
        <w:t xml:space="preserve">. This feature essentially implements Retrieval-Augmented Generation (RAG): the model can pull in specific information from your files to support its responses, reducing hallucinations and increasing factual accuracy. Designing an ideal knowledge base involves selecting the right files, respecting platform limits, and ensuring the GPT cites and uses these sources appropriately.</w:t>
      </w:r>
    </w:p>
    <w:p>
      <w:pPr>
        <w:pStyle w:val="BodyText"/>
      </w:pPr>
      <w:r>
        <w:rPr>
          <w:b/>
          <w:bCs/>
        </w:rPr>
        <w:t xml:space="preserve">File Limits and Selection:</w:t>
      </w:r>
      <w:r>
        <w:t xml:space="preserve"> </w:t>
      </w:r>
      <w:r>
        <w:t xml:space="preserve">As of 2025, a single custom GPT’s knowledge base can include up to</w:t>
      </w:r>
      <w:r>
        <w:t xml:space="preserve"> </w:t>
      </w:r>
      <w:r>
        <w:rPr>
          <w:b/>
          <w:bCs/>
        </w:rPr>
        <w:t xml:space="preserve">20 files</w:t>
      </w:r>
      <w:r>
        <w:t xml:space="preserve"> </w:t>
      </w:r>
      <w:r>
        <w:t xml:space="preserve">total</w:t>
      </w:r>
      <w:hyperlink r:id="rId34">
        <w:r>
          <w:rPr>
            <w:rStyle w:val="Hyperlink"/>
          </w:rPr>
          <w:t xml:space="preserve">[12]</w:t>
        </w:r>
      </w:hyperlink>
      <w:hyperlink r:id="rId35">
        <w:r>
          <w:rPr>
            <w:rStyle w:val="Hyperlink"/>
          </w:rPr>
          <w:t xml:space="preserve">[13]</w:t>
        </w:r>
      </w:hyperlink>
      <w:r>
        <w:t xml:space="preserve">. Each file can be quite large (up to 512 MB or about 2 million tokens for text documents)</w:t>
      </w:r>
      <w:hyperlink r:id="rId36">
        <w:r>
          <w:rPr>
            <w:rStyle w:val="Hyperlink"/>
          </w:rPr>
          <w:t xml:space="preserve">[14]</w:t>
        </w:r>
      </w:hyperlink>
      <w:hyperlink r:id="rId35">
        <w:r>
          <w:rPr>
            <w:rStyle w:val="Hyperlink"/>
          </w:rPr>
          <w:t xml:space="preserve">[13]</w:t>
        </w:r>
      </w:hyperlink>
      <w:r>
        <w:t xml:space="preserve">, but there’s a catch: the model cannot ingest</w:t>
      </w:r>
      <w:r>
        <w:t xml:space="preserve"> </w:t>
      </w:r>
      <w:r>
        <w:rPr>
          <w:i/>
          <w:iCs/>
        </w:rPr>
        <w:t xml:space="preserve">all</w:t>
      </w:r>
      <w:r>
        <w:t xml:space="preserve"> </w:t>
      </w:r>
      <w:r>
        <w:t xml:space="preserve">of a huge file at once. In practice, ChatGPT Enterprise (which powers custom GPTs) will include a portion of each document in the prompt context and index the rest for retrieval</w:t>
      </w:r>
      <w:hyperlink r:id="rId37">
        <w:r>
          <w:rPr>
            <w:rStyle w:val="Hyperlink"/>
          </w:rPr>
          <w:t xml:space="preserve">[15]</w:t>
        </w:r>
      </w:hyperlink>
      <w:hyperlink r:id="rId38">
        <w:r>
          <w:rPr>
            <w:rStyle w:val="Hyperlink"/>
          </w:rPr>
          <w:t xml:space="preserve">[16]</w:t>
        </w:r>
      </w:hyperlink>
      <w:r>
        <w:t xml:space="preserve">. Specifically, the system can “stuff” up to ~110k tokens of text from uploaded files into the model’s context window. If multiple files are present and together exceed that, it uses a smart truncation: e.g.</w:t>
      </w:r>
      <w:r>
        <w:t xml:space="preserve"> </w:t>
      </w:r>
      <w:r>
        <w:rPr>
          <w:b/>
          <w:bCs/>
        </w:rPr>
        <w:t xml:space="preserve">extract ~55k tokens divided evenly among all files, then distribute another ~55k tokens proportionally to cover remaining parts</w:t>
      </w:r>
      <w:hyperlink r:id="rId38">
        <w:r>
          <w:rPr>
            <w:rStyle w:val="Hyperlink"/>
          </w:rPr>
          <w:t xml:space="preserve">[17]</w:t>
        </w:r>
      </w:hyperlink>
      <w:hyperlink r:id="rId39">
        <w:r>
          <w:rPr>
            <w:rStyle w:val="Hyperlink"/>
          </w:rPr>
          <w:t xml:space="preserve">[18]</w:t>
        </w:r>
      </w:hyperlink>
      <w:r>
        <w:t xml:space="preserve">. The gist is that the beginning of each file is given priority in context, and all content (even parts beyond the 110k token cutoff) is indexed in a private vector database for search</w:t>
      </w:r>
      <w:hyperlink r:id="rId40">
        <w:r>
          <w:rPr>
            <w:rStyle w:val="Hyperlink"/>
          </w:rPr>
          <w:t xml:space="preserve">[19]</w:t>
        </w:r>
      </w:hyperlink>
      <w:hyperlink r:id="rId41">
        <w:r>
          <w:rPr>
            <w:rStyle w:val="Hyperlink"/>
          </w:rPr>
          <w:t xml:space="preserve">[20]</w:t>
        </w:r>
      </w:hyperlink>
      <w:r>
        <w:t xml:space="preserve">. This means you</w:t>
      </w:r>
      <w:r>
        <w:t xml:space="preserve"> </w:t>
      </w:r>
      <w:r>
        <w:rPr>
          <w:i/>
          <w:iCs/>
        </w:rPr>
        <w:t xml:space="preserve">can</w:t>
      </w:r>
      <w:r>
        <w:t xml:space="preserve"> </w:t>
      </w:r>
      <w:r>
        <w:t xml:space="preserve">upload large documents, but the GPT might only directly “see” the first sections, and rely on search for later sections.</w:t>
      </w:r>
    </w:p>
    <w:p>
      <w:pPr>
        <w:pStyle w:val="BodyText"/>
      </w:pPr>
      <w:r>
        <w:t xml:space="preserve">Given these constraints, it’s important to</w:t>
      </w:r>
      <w:r>
        <w:t xml:space="preserve"> </w:t>
      </w:r>
      <w:r>
        <w:rPr>
          <w:b/>
          <w:bCs/>
        </w:rPr>
        <w:t xml:space="preserve">choose and prepare your knowledge files carefully</w:t>
      </w:r>
      <w:r>
        <w:t xml:space="preserve">:</w:t>
      </w:r>
      <w:r>
        <w:t xml:space="preserve"> </w:t>
      </w:r>
      <w:r>
        <w:t xml:space="preserve">-</w:t>
      </w:r>
      <w:r>
        <w:t xml:space="preserve"> </w:t>
      </w:r>
      <w:r>
        <w:rPr>
          <w:b/>
          <w:bCs/>
        </w:rPr>
        <w:t xml:space="preserve">Quality over Quantity:</w:t>
      </w:r>
      <w:r>
        <w:t xml:space="preserve"> </w:t>
      </w:r>
      <w:r>
        <w:t xml:space="preserve">You have a hard limit of 20 files</w:t>
      </w:r>
      <w:hyperlink r:id="rId34">
        <w:r>
          <w:rPr>
            <w:rStyle w:val="Hyperlink"/>
          </w:rPr>
          <w:t xml:space="preserve">[12]</w:t>
        </w:r>
      </w:hyperlink>
      <w:r>
        <w:t xml:space="preserve">, but you do</w:t>
      </w:r>
      <w:r>
        <w:t xml:space="preserve"> </w:t>
      </w:r>
      <w:r>
        <w:rPr>
          <w:i/>
          <w:iCs/>
        </w:rPr>
        <w:t xml:space="preserve">not</w:t>
      </w:r>
      <w:r>
        <w:t xml:space="preserve"> </w:t>
      </w:r>
      <w:r>
        <w:t xml:space="preserve">need to use all 20 if it’s not necessary. It’s often better to upload a smaller set of highly relevant, well-structured documents than to dump dozens of PDFs that only partially relate. Large or noisy documents can</w:t>
      </w:r>
      <w:r>
        <w:t xml:space="preserve"> </w:t>
      </w:r>
      <w:r>
        <w:rPr>
          <w:i/>
          <w:iCs/>
        </w:rPr>
        <w:t xml:space="preserve">“dilute performance”</w:t>
      </w:r>
      <w:hyperlink r:id="rId42">
        <w:r>
          <w:rPr>
            <w:rStyle w:val="Hyperlink"/>
          </w:rPr>
          <w:t xml:space="preserve">[21]</w:t>
        </w:r>
      </w:hyperlink>
      <w:r>
        <w:t xml:space="preserve"> </w:t>
      </w:r>
      <w:r>
        <w:t xml:space="preserve">– extraneous text might distract the model or consume context space. Make sure each file serves a clear purpose (e.g. a product FAQ, a user guide, a company policy manual, a case study, etc.). If you have many small related docs, consider</w:t>
      </w:r>
      <w:r>
        <w:t xml:space="preserve"> </w:t>
      </w:r>
      <w:r>
        <w:rPr>
          <w:b/>
          <w:bCs/>
        </w:rPr>
        <w:t xml:space="preserve">merging them into one file</w:t>
      </w:r>
      <w:r>
        <w:t xml:space="preserve"> </w:t>
      </w:r>
      <w:r>
        <w:t xml:space="preserve">to stay within the count limit (for example, combining several one-page FAQs into a single PDF)</w:t>
      </w:r>
      <w:hyperlink r:id="rId43">
        <w:r>
          <w:rPr>
            <w:rStyle w:val="Hyperlink"/>
          </w:rPr>
          <w:t xml:space="preserve">[22]</w:t>
        </w:r>
      </w:hyperlink>
      <w:r>
        <w:t xml:space="preserve">. Conversely, if a single PDF is hundreds of pages but only parts are relevant, you might split out the key sections into a separate file for emphasis.</w:t>
      </w:r>
      <w:r>
        <w:t xml:space="preserve"> </w:t>
      </w:r>
      <w:r>
        <w:t xml:space="preserve">-</w:t>
      </w:r>
      <w:r>
        <w:t xml:space="preserve"> </w:t>
      </w:r>
      <w:r>
        <w:rPr>
          <w:b/>
          <w:bCs/>
        </w:rPr>
        <w:t xml:space="preserve">Structured, Text-Only Content:</w:t>
      </w:r>
      <w:r>
        <w:t xml:space="preserve"> </w:t>
      </w:r>
      <w:r>
        <w:t xml:space="preserve">The knowledge ingestion works best with textual data. Ensure PDFs are actual text (not scans or images of text) or run them through OCR if needed</w:t>
      </w:r>
      <w:hyperlink r:id="rId44">
        <w:r>
          <w:rPr>
            <w:rStyle w:val="Hyperlink"/>
          </w:rPr>
          <w:t xml:space="preserve">[23]</w:t>
        </w:r>
      </w:hyperlink>
      <w:hyperlink r:id="rId45">
        <w:r>
          <w:rPr>
            <w:rStyle w:val="Hyperlink"/>
          </w:rPr>
          <w:t xml:space="preserve">[24]</w:t>
        </w:r>
      </w:hyperlink>
      <w:r>
        <w:t xml:space="preserve">. Remove unnecessary images or complex formatting that could interfere with text extraction</w:t>
      </w:r>
      <w:hyperlink r:id="rId46">
        <w:r>
          <w:rPr>
            <w:rStyle w:val="Hyperlink"/>
          </w:rPr>
          <w:t xml:space="preserve">[25]</w:t>
        </w:r>
      </w:hyperlink>
      <w:r>
        <w:t xml:space="preserve">. If a document contains a lot of unrelated content, prune it down. The goal is to</w:t>
      </w:r>
      <w:r>
        <w:t xml:space="preserve"> </w:t>
      </w:r>
      <w:r>
        <w:rPr>
          <w:b/>
          <w:bCs/>
        </w:rPr>
        <w:t xml:space="preserve">provide clean, focused reference material</w:t>
      </w:r>
      <w:r>
        <w:t xml:space="preserve">. As OpenAI’s help center notes, the system will include as much relevant text as possible and rely on a</w:t>
      </w:r>
      <w:r>
        <w:t xml:space="preserve"> </w:t>
      </w:r>
      <w:r>
        <w:rPr>
          <w:i/>
          <w:iCs/>
        </w:rPr>
        <w:t xml:space="preserve">hybrid search index</w:t>
      </w:r>
      <w:r>
        <w:t xml:space="preserve"> </w:t>
      </w:r>
      <w:r>
        <w:t xml:space="preserve">for the rest</w:t>
      </w:r>
      <w:hyperlink r:id="rId40">
        <w:r>
          <w:rPr>
            <w:rStyle w:val="Hyperlink"/>
          </w:rPr>
          <w:t xml:space="preserve">[26]</w:t>
        </w:r>
      </w:hyperlink>
      <w:hyperlink r:id="rId41">
        <w:r>
          <w:rPr>
            <w:rStyle w:val="Hyperlink"/>
          </w:rPr>
          <w:t xml:space="preserve">[20]</w:t>
        </w:r>
      </w:hyperlink>
      <w:r>
        <w:t xml:space="preserve">, so well-organized text with clear headings will be easier for the model to search through.</w:t>
      </w:r>
      <w:r>
        <w:t xml:space="preserve"> </w:t>
      </w:r>
      <w:r>
        <w:t xml:space="preserve">-</w:t>
      </w:r>
      <w:r>
        <w:t xml:space="preserve"> </w:t>
      </w:r>
      <w:r>
        <w:rPr>
          <w:b/>
          <w:bCs/>
        </w:rPr>
        <w:t xml:space="preserve">Token Length Considerations:</w:t>
      </w:r>
      <w:r>
        <w:t xml:space="preserve"> </w:t>
      </w:r>
      <w:r>
        <w:t xml:space="preserve">Keep in mind the 110k token context inclusion rule. If you upload one massive document, only the first 110k tokens (~80 pages) are directly in context</w:t>
      </w:r>
      <w:hyperlink r:id="rId41">
        <w:r>
          <w:rPr>
            <w:rStyle w:val="Hyperlink"/>
          </w:rPr>
          <w:t xml:space="preserve">[20]</w:t>
        </w:r>
      </w:hyperlink>
      <w:r>
        <w:t xml:space="preserve">. If you upload 10 documents, roughly the first 5.5k tokens of each will be in context by default</w:t>
      </w:r>
      <w:hyperlink r:id="rId38">
        <w:r>
          <w:rPr>
            <w:rStyle w:val="Hyperlink"/>
          </w:rPr>
          <w:t xml:space="preserve">[16]</w:t>
        </w:r>
      </w:hyperlink>
      <w:r>
        <w:t xml:space="preserve">. This means important content should ideally appear early in each file. You might reorder documents or put executive summaries at the top of PDFs to increase their chances of being “seen” in the prompt. The rest will still be accessible via the vector search mechanism, but retrieving it depends on the model formulating the right semantic search query</w:t>
      </w:r>
      <w:hyperlink r:id="rId47">
        <w:r>
          <w:rPr>
            <w:rStyle w:val="Hyperlink"/>
          </w:rPr>
          <w:t xml:space="preserve">[27]</w:t>
        </w:r>
      </w:hyperlink>
      <w:r>
        <w:t xml:space="preserve">. Thus, for critical facts, redundancy or upfront summaries can help.</w:t>
      </w:r>
    </w:p>
    <w:p>
      <w:pPr>
        <w:pStyle w:val="BodyText"/>
      </w:pPr>
      <w:r>
        <w:rPr>
          <w:b/>
          <w:bCs/>
        </w:rPr>
        <w:t xml:space="preserve">Retrieval-Augmented Generation in Action:</w:t>
      </w:r>
      <w:r>
        <w:t xml:space="preserve"> </w:t>
      </w:r>
      <w:r>
        <w:t xml:space="preserve">When the custom GPT receives a user query, it will</w:t>
      </w:r>
      <w:r>
        <w:t xml:space="preserve"> </w:t>
      </w:r>
      <w:r>
        <w:rPr>
          <w:b/>
          <w:bCs/>
        </w:rPr>
        <w:t xml:space="preserve">search the knowledge base</w:t>
      </w:r>
      <w:r>
        <w:t xml:space="preserve"> </w:t>
      </w:r>
      <w:r>
        <w:t xml:space="preserve">(the private index of your files) for relevant information, in addition to relying on its built-in training data</w:t>
      </w:r>
      <w:hyperlink r:id="rId48">
        <w:r>
          <w:rPr>
            <w:rStyle w:val="Hyperlink"/>
          </w:rPr>
          <w:t xml:space="preserve">[28]</w:t>
        </w:r>
      </w:hyperlink>
      <w:hyperlink r:id="rId49">
        <w:r>
          <w:rPr>
            <w:rStyle w:val="Hyperlink"/>
          </w:rPr>
          <w:t xml:space="preserve">[29]</w:t>
        </w:r>
      </w:hyperlink>
      <w:r>
        <w:t xml:space="preserve">. This means the GPT can cite specifics from your documents –</w:t>
      </w:r>
      <w:r>
        <w:t xml:space="preserve"> </w:t>
      </w:r>
      <w:r>
        <w:rPr>
          <w:i/>
          <w:iCs/>
        </w:rPr>
        <w:t xml:space="preserve">if</w:t>
      </w:r>
      <w:r>
        <w:t xml:space="preserve"> </w:t>
      </w:r>
      <w:r>
        <w:t xml:space="preserve">those documents actually contain the answer. A well-designed GPT uses this to its advantage:</w:t>
      </w:r>
      <w:r>
        <w:t xml:space="preserve"> </w:t>
      </w:r>
      <w:r>
        <w:t xml:space="preserve">- It should prioritize giving</w:t>
      </w:r>
      <w:r>
        <w:t xml:space="preserve"> </w:t>
      </w:r>
      <w:r>
        <w:rPr>
          <w:b/>
          <w:bCs/>
        </w:rPr>
        <w:t xml:space="preserve">grounded answers</w:t>
      </w:r>
      <w:r>
        <w:t xml:space="preserve">, pulling in facts, definitions, or quotes from the knowledge files rather than guessing. For example, if asked</w:t>
      </w:r>
      <w:r>
        <w:t xml:space="preserve"> </w:t>
      </w:r>
      <w:r>
        <w:rPr>
          <w:i/>
          <w:iCs/>
        </w:rPr>
        <w:t xml:space="preserve">“What features does Product X provide?”</w:t>
      </w:r>
      <w:r>
        <w:t xml:space="preserve">, the GPT should retrieve the list from the product datasheet in the knowledge base and present it, possibly with a citation.</w:t>
      </w:r>
      <w:r>
        <w:t xml:space="preserve"> </w:t>
      </w:r>
      <w:r>
        <w:t xml:space="preserve">-</w:t>
      </w:r>
      <w:r>
        <w:t xml:space="preserve"> </w:t>
      </w:r>
      <w:r>
        <w:rPr>
          <w:b/>
          <w:bCs/>
        </w:rPr>
        <w:t xml:space="preserve">Citations and Source Attribution:</w:t>
      </w:r>
      <w:r>
        <w:t xml:space="preserve"> </w:t>
      </w:r>
      <w:r>
        <w:t xml:space="preserve">To build trust, the GPT’s answers should reference the source of factual claims, especially when based on the uploaded files or external data. Best practice is to</w:t>
      </w:r>
      <w:r>
        <w:t xml:space="preserve"> </w:t>
      </w:r>
      <w:r>
        <w:rPr>
          <w:i/>
          <w:iCs/>
        </w:rPr>
        <w:t xml:space="preserve">“anchor answers to sources”</w:t>
      </w:r>
      <w:r>
        <w:t xml:space="preserve">, e.g. by citing the document name or a brief reference when it uses information from it</w:t>
      </w:r>
      <w:hyperlink r:id="rId50">
        <w:r>
          <w:rPr>
            <w:rStyle w:val="Hyperlink"/>
          </w:rPr>
          <w:t xml:space="preserve">[30]</w:t>
        </w:r>
      </w:hyperlink>
      <w:r>
        <w:t xml:space="preserve">. In this interface, that can be done via inline citations like this</w:t>
      </w:r>
      <w:hyperlink r:id="rId34">
        <w:r>
          <w:rPr>
            <w:rStyle w:val="Hyperlink"/>
          </w:rPr>
          <w:t xml:space="preserve">[12]</w:t>
        </w:r>
      </w:hyperlink>
      <w:r>
        <w:t xml:space="preserve">. The user should be able to verify critical info if they wish, rather than taking the AI’s word for it. In machine-reading contexts, these citations also help the system trace the answer back to authoritative content.</w:t>
      </w:r>
      <w:r>
        <w:t xml:space="preserve"> </w:t>
      </w:r>
      <w:r>
        <w:rPr>
          <w:b/>
          <w:bCs/>
        </w:rPr>
        <w:t xml:space="preserve">Importantly, the GPT should not “give up all its goods” at once by dumping entire documents</w:t>
      </w:r>
      <w:r>
        <w:t xml:space="preserve"> </w:t>
      </w:r>
      <w:r>
        <w:t xml:space="preserve">– it’s meant to use the files to</w:t>
      </w:r>
      <w:r>
        <w:t xml:space="preserve"> </w:t>
      </w:r>
      <w:r>
        <w:rPr>
          <w:i/>
          <w:iCs/>
        </w:rPr>
        <w:t xml:space="preserve">answer questions</w:t>
      </w:r>
      <w:r>
        <w:t xml:space="preserve">, not just output the raw content unless explicitly asked. The knowledge files serve as a</w:t>
      </w:r>
      <w:r>
        <w:t xml:space="preserve"> </w:t>
      </w:r>
      <w:r>
        <w:rPr>
          <w:i/>
          <w:iCs/>
        </w:rPr>
        <w:t xml:space="preserve">reference library</w:t>
      </w:r>
      <w:r>
        <w:t xml:space="preserve"> </w:t>
      </w:r>
      <w:r>
        <w:t xml:space="preserve">that the GPT should consult and quote selectively, rather than reveal wholesale. This protects proprietary info (only relevant snippets are shared) and keeps responses concise.</w:t>
      </w:r>
      <w:r>
        <w:t xml:space="preserve"> </w:t>
      </w:r>
      <w:r>
        <w:t xml:space="preserve">-</w:t>
      </w:r>
      <w:r>
        <w:t xml:space="preserve"> </w:t>
      </w:r>
      <w:r>
        <w:rPr>
          <w:b/>
          <w:bCs/>
        </w:rPr>
        <w:t xml:space="preserve">Web Queries for Missing Info:</w:t>
      </w:r>
      <w:r>
        <w:t xml:space="preserve"> </w:t>
      </w:r>
      <w:r>
        <w:t xml:space="preserve">What if the user asks something not covered in the knowledge files? An ideal GPT can be configured with a fallback to external search or APIs (more on tools in the next section). If web access is enabled (e.g. OpenAI’s browsing tool), the GPT might perform a real-time query. In such cases, it must similarly cite any external sources it uses. OpenAI’s own browsing mode automatically includes inline web citations for transparency</w:t>
      </w:r>
      <w:hyperlink r:id="rId51">
        <w:r>
          <w:rPr>
            <w:rStyle w:val="Hyperlink"/>
          </w:rPr>
          <w:t xml:space="preserve">[31]</w:t>
        </w:r>
      </w:hyperlink>
      <w:r>
        <w:t xml:space="preserve">. Your custom GPT should do the same: whenever it fetches live information (say, current stock prices, news, or definitions from the web), it should reference where that info came from. This maintains the assistant’s credibility and avoids mixing verified data with potential hallucination. Users appreciate when the AI can say “According to [Source]…” rather than providing an unsubstantiated answer. It’s worth noting that enabling web access or plugins is a design choice – not all GPTs need it (your knowledge base might be sufficient for the domain). But for topics that require up-to-the-minute data or are outside your files’ scope, real-time retrieval is invaluable</w:t>
      </w:r>
      <w:r>
        <w:t xml:space="preserve"> </w:t>
      </w:r>
      <w:r>
        <w:rPr>
          <w:b/>
          <w:bCs/>
        </w:rPr>
        <w:t xml:space="preserve">provided citations are always included in responses</w:t>
      </w:r>
      <w:r>
        <w:t xml:space="preserve">.</w:t>
      </w:r>
    </w:p>
    <w:p>
      <w:pPr>
        <w:pStyle w:val="BodyText"/>
      </w:pPr>
      <w:r>
        <w:t xml:space="preserve">In summary, an ideal custom GPT’s knowledge component is</w:t>
      </w:r>
      <w:r>
        <w:t xml:space="preserve"> </w:t>
      </w:r>
      <w:r>
        <w:rPr>
          <w:b/>
          <w:bCs/>
        </w:rPr>
        <w:t xml:space="preserve">purposefully curated</w:t>
      </w:r>
      <w:r>
        <w:t xml:space="preserve"> </w:t>
      </w:r>
      <w:r>
        <w:t xml:space="preserve">and used in a retrieval-augmented fashion. Aim to upload the most relevant 10–20 documents that cover the expected queries. Ensure they are formatted for easy parsing. Recognize the platform’s token limits and how it splits content between prompt and search index</w:t>
      </w:r>
      <w:hyperlink r:id="rId38">
        <w:r>
          <w:rPr>
            <w:rStyle w:val="Hyperlink"/>
          </w:rPr>
          <w:t xml:space="preserve">[16]</w:t>
        </w:r>
      </w:hyperlink>
      <w:r>
        <w:t xml:space="preserve">. Then instruct your GPT (via system messages or examples) to</w:t>
      </w:r>
      <w:r>
        <w:t xml:space="preserve"> </w:t>
      </w:r>
      <w:r>
        <w:rPr>
          <w:i/>
          <w:iCs/>
        </w:rPr>
        <w:t xml:space="preserve">use those sources</w:t>
      </w:r>
      <w:r>
        <w:t xml:space="preserve"> </w:t>
      </w:r>
      <w:r>
        <w:t xml:space="preserve">when answering – quoting from them, citing them, and refusing to speculate beyond them for factual questions. The outcome will be a GPT that acts as a knowledgeable expert backed by your repository of truth, rather than a parrot of internet training data. This greatly increases the reliability and authority of its answers, which is crucial when it’s representing your brand or handling specialized queries.</w:t>
      </w:r>
    </w:p>
    <w:bookmarkEnd w:id="52"/>
    <w:bookmarkStart w:id="68" w:name="tool-integrations-and-actions"/>
    <w:p>
      <w:pPr>
        <w:pStyle w:val="Heading2"/>
      </w:pPr>
      <w:r>
        <w:t xml:space="preserve">Tool Integrations and Actions</w:t>
      </w:r>
    </w:p>
    <w:p>
      <w:pPr>
        <w:pStyle w:val="FirstParagraph"/>
      </w:pPr>
      <w:r>
        <w:t xml:space="preserve">Modern GPT assistants aren’t limited to answering questions with static text – they can also</w:t>
      </w:r>
      <w:r>
        <w:t xml:space="preserve"> </w:t>
      </w:r>
      <w:r>
        <w:rPr>
          <w:b/>
          <w:bCs/>
        </w:rPr>
        <w:t xml:space="preserve">take actions</w:t>
      </w:r>
      <w:r>
        <w:t xml:space="preserve"> </w:t>
      </w:r>
      <w:r>
        <w:t xml:space="preserve">on the user’s behalf or fetch dynamic data via APIs. OpenAI’s custom GPT platform supports</w:t>
      </w:r>
      <w:r>
        <w:t xml:space="preserve"> </w:t>
      </w:r>
      <w:r>
        <w:rPr>
          <w:i/>
          <w:iCs/>
        </w:rPr>
        <w:t xml:space="preserve">Custom Actions</w:t>
      </w:r>
      <w:r>
        <w:t xml:space="preserve"> </w:t>
      </w:r>
      <w:r>
        <w:t xml:space="preserve">(also referred to as</w:t>
      </w:r>
      <w:r>
        <w:t xml:space="preserve"> </w:t>
      </w:r>
      <w:r>
        <w:rPr>
          <w:i/>
          <w:iCs/>
        </w:rPr>
        <w:t xml:space="preserve">tools</w:t>
      </w:r>
      <w:r>
        <w:t xml:space="preserve"> </w:t>
      </w:r>
      <w:r>
        <w:t xml:space="preserve">or function calls) that you can attach to your GPT</w:t>
      </w:r>
      <w:hyperlink r:id="rId53">
        <w:r>
          <w:rPr>
            <w:rStyle w:val="Hyperlink"/>
          </w:rPr>
          <w:t xml:space="preserve">[32]</w:t>
        </w:r>
      </w:hyperlink>
      <w:r>
        <w:t xml:space="preserve">. These allow the model to extend its capabilities beyond its built-in knowledge. For example, a travel assistant GPT might call an external flights API to get real-time pricing; an internal GPT could execute database queries to retrieve an order status. In late 2025, integrating such tools has become a key part of building an “ideal” assistant, because it combines the GPT’s natural language prowess with the real-world functionality of software services.</w:t>
      </w:r>
    </w:p>
    <w:p>
      <w:pPr>
        <w:pStyle w:val="BodyText"/>
      </w:pPr>
      <w:r>
        <w:t xml:space="preserve">When planning tools for your GPT, consider what</w:t>
      </w:r>
      <w:r>
        <w:t xml:space="preserve"> </w:t>
      </w:r>
      <w:r>
        <w:rPr>
          <w:b/>
          <w:bCs/>
        </w:rPr>
        <w:t xml:space="preserve">APIs or external systems</w:t>
      </w:r>
      <w:r>
        <w:t xml:space="preserve"> </w:t>
      </w:r>
      <w:r>
        <w:t xml:space="preserve">would genuinely enhance its utility:</w:t>
      </w:r>
      <w:r>
        <w:t xml:space="preserve"> </w:t>
      </w:r>
      <w:r>
        <w:t xml:space="preserve">-</w:t>
      </w:r>
      <w:r>
        <w:t xml:space="preserve"> </w:t>
      </w:r>
      <w:r>
        <w:rPr>
          <w:b/>
          <w:bCs/>
        </w:rPr>
        <w:t xml:space="preserve">Information Retrieval APIs:</w:t>
      </w:r>
      <w:r>
        <w:t xml:space="preserve"> </w:t>
      </w:r>
      <w:r>
        <w:t xml:space="preserve">If your use-case needs live information, a tool can be the solution. Common examples include a web search API, stock ticker data, weather services, or product inventory lookups. OpenAI has introduced a standardized way to add these via the ChatGPT Plugins framework – you host a RESTful API and provide an</w:t>
      </w:r>
      <w:r>
        <w:t xml:space="preserve"> </w:t>
      </w:r>
      <w:r>
        <w:rPr>
          <w:rStyle w:val="VerbatimChar"/>
        </w:rPr>
        <w:t xml:space="preserve">ai-plugin.json</w:t>
      </w:r>
      <w:r>
        <w:t xml:space="preserve"> </w:t>
      </w:r>
      <w:r>
        <w:t xml:space="preserve">manifest plus OpenAPI spec so the GPT knows how to call it</w:t>
      </w:r>
      <w:hyperlink r:id="rId54">
        <w:r>
          <w:rPr>
            <w:rStyle w:val="Hyperlink"/>
          </w:rPr>
          <w:t xml:space="preserve">[33]</w:t>
        </w:r>
      </w:hyperlink>
      <w:r>
        <w:t xml:space="preserve">. The GPT then can autonomously decide to invoke the plugin when the user’s query requires it (e.g., “What’s the weather in Chicago tomorrow?” would trigger a weather API call). This model-initiated API calling is very powerful for real-time needs</w:t>
      </w:r>
      <w:hyperlink r:id="rId55">
        <w:r>
          <w:rPr>
            <w:rStyle w:val="Hyperlink"/>
          </w:rPr>
          <w:t xml:space="preserve">[34]</w:t>
        </w:r>
      </w:hyperlink>
      <w:r>
        <w:t xml:space="preserve">.</w:t>
      </w:r>
      <w:r>
        <w:t xml:space="preserve"> </w:t>
      </w:r>
      <w:r>
        <w:t xml:space="preserve">-</w:t>
      </w:r>
      <w:r>
        <w:t xml:space="preserve"> </w:t>
      </w:r>
      <w:r>
        <w:rPr>
          <w:b/>
          <w:bCs/>
        </w:rPr>
        <w:t xml:space="preserve">Transactional or Custom Actions:</w:t>
      </w:r>
      <w:r>
        <w:t xml:space="preserve"> </w:t>
      </w:r>
      <w:r>
        <w:t xml:space="preserve">Beyond info lookup, your GPT can perform operations – such as</w:t>
      </w:r>
      <w:r>
        <w:t xml:space="preserve"> </w:t>
      </w:r>
      <w:r>
        <w:rPr>
          <w:b/>
          <w:bCs/>
        </w:rPr>
        <w:t xml:space="preserve">triggering a workflow</w:t>
      </w:r>
      <w:r>
        <w:t xml:space="preserve"> </w:t>
      </w:r>
      <w:r>
        <w:t xml:space="preserve">in your system. For instance, a customer support GPT might create a support ticket via a POST request, or an HR GPT might interface with a calendar API to schedule a meeting. OpenAI’s Custom Actions allow you to define these tool endpoints which the model can call during conversation</w:t>
      </w:r>
      <w:hyperlink r:id="rId53">
        <w:r>
          <w:rPr>
            <w:rStyle w:val="Hyperlink"/>
          </w:rPr>
          <w:t xml:space="preserve">[32]</w:t>
        </w:r>
      </w:hyperlink>
      <w:r>
        <w:t xml:space="preserve">. Under the hood, this is often implemented with function calling: the model outputs a function name and parameters (if you’ve set that up via the API or the GPT builder’s configuration), your system executes the function and returns the result, and then the model continues. This</w:t>
      </w:r>
      <w:r>
        <w:t xml:space="preserve"> </w:t>
      </w:r>
      <w:r>
        <w:rPr>
          <w:i/>
          <w:iCs/>
        </w:rPr>
        <w:t xml:space="preserve">function-calling paradigm</w:t>
      </w:r>
      <w:r>
        <w:t xml:space="preserve"> </w:t>
      </w:r>
      <w:r>
        <w:t xml:space="preserve">offers</w:t>
      </w:r>
      <w:r>
        <w:t xml:space="preserve"> </w:t>
      </w:r>
      <w:r>
        <w:rPr>
          <w:b/>
          <w:bCs/>
        </w:rPr>
        <w:t xml:space="preserve">deterministic control</w:t>
      </w:r>
      <w:r>
        <w:t xml:space="preserve">: your app can validate the GPT’s request, run it, and feed the results back, ensuring safety and correctness</w:t>
      </w:r>
      <w:hyperlink r:id="rId56">
        <w:r>
          <w:rPr>
            <w:rStyle w:val="Hyperlink"/>
          </w:rPr>
          <w:t xml:space="preserve">[35]</w:t>
        </w:r>
      </w:hyperlink>
      <w:hyperlink r:id="rId57">
        <w:r>
          <w:rPr>
            <w:rStyle w:val="Hyperlink"/>
          </w:rPr>
          <w:t xml:space="preserve">[36]</w:t>
        </w:r>
      </w:hyperlink>
      <w:r>
        <w:t xml:space="preserve">.</w:t>
      </w:r>
      <w:r>
        <w:t xml:space="preserve"> </w:t>
      </w:r>
      <w:r>
        <w:t xml:space="preserve">-</w:t>
      </w:r>
      <w:r>
        <w:t xml:space="preserve"> </w:t>
      </w:r>
      <w:r>
        <w:rPr>
          <w:b/>
          <w:bCs/>
        </w:rPr>
        <w:t xml:space="preserve">Examples of Useful Tools:</w:t>
      </w:r>
      <w:r>
        <w:t xml:space="preserve"> </w:t>
      </w:r>
      <w:r>
        <w:t xml:space="preserve">To spark ideas, here are categories and examples of actions commonly attached:</w:t>
      </w:r>
      <w:r>
        <w:t xml:space="preserve"> </w:t>
      </w:r>
      <w:r>
        <w:t xml:space="preserve">-</w:t>
      </w:r>
      <w:r>
        <w:t xml:space="preserve"> </w:t>
      </w:r>
      <w:r>
        <w:rPr>
          <w:i/>
          <w:iCs/>
        </w:rPr>
        <w:t xml:space="preserve">Data lookup:</w:t>
      </w:r>
      <w:r>
        <w:t xml:space="preserve"> </w:t>
      </w:r>
      <w:r>
        <w:t xml:space="preserve">Querying a product catalog, checking account information, retrieving a knowledge base article by ID.</w:t>
      </w:r>
      <w:r>
        <w:t xml:space="preserve"> </w:t>
      </w:r>
      <w:r>
        <w:t xml:space="preserve">-</w:t>
      </w:r>
      <w:r>
        <w:t xml:space="preserve"> </w:t>
      </w:r>
      <w:r>
        <w:rPr>
          <w:i/>
          <w:iCs/>
        </w:rPr>
        <w:t xml:space="preserve">Calculations or Conversions:</w:t>
      </w:r>
      <w:r>
        <w:t xml:space="preserve"> </w:t>
      </w:r>
      <w:r>
        <w:t xml:space="preserve">Using the Code Interpreter or a math API to handle complex calculations, data analysis, or file format conversion. (ChatGPT’s Code Interpreter – now part of GPT-4 with Advanced Data Analysis – can be seen as a tool that runs Python code for the model.)</w:t>
      </w:r>
      <w:r>
        <w:t xml:space="preserve"> </w:t>
      </w:r>
      <w:r>
        <w:t xml:space="preserve">-</w:t>
      </w:r>
      <w:r>
        <w:t xml:space="preserve"> </w:t>
      </w:r>
      <w:r>
        <w:rPr>
          <w:i/>
          <w:iCs/>
        </w:rPr>
        <w:t xml:space="preserve">External Services:</w:t>
      </w:r>
      <w:r>
        <w:t xml:space="preserve"> </w:t>
      </w:r>
      <w:r>
        <w:t xml:space="preserve">Booking an appointment (through a Calendar API), sending an email or Slack message on the user’s behalf, creating a GitHub issue, or fetching analytics from Google Analytics. Many such integrations can be done via no-code automation services (Zapier, Make, etc.) if you don’t want to directly code the API calls</w:t>
      </w:r>
      <w:hyperlink r:id="rId58">
        <w:r>
          <w:rPr>
            <w:rStyle w:val="Hyperlink"/>
          </w:rPr>
          <w:t xml:space="preserve">[37]</w:t>
        </w:r>
      </w:hyperlink>
      <w:hyperlink r:id="rId59">
        <w:r>
          <w:rPr>
            <w:rStyle w:val="Hyperlink"/>
          </w:rPr>
          <w:t xml:space="preserve">[38]</w:t>
        </w:r>
      </w:hyperlink>
      <w:r>
        <w:t xml:space="preserve">.</w:t>
      </w:r>
      <w:r>
        <w:t xml:space="preserve"> </w:t>
      </w:r>
      <w:r>
        <w:t xml:space="preserve">-</w:t>
      </w:r>
      <w:r>
        <w:t xml:space="preserve"> </w:t>
      </w:r>
      <w:r>
        <w:rPr>
          <w:i/>
          <w:iCs/>
        </w:rPr>
        <w:t xml:space="preserve">Search and Retrieval:</w:t>
      </w:r>
      <w:r>
        <w:t xml:space="preserve"> </w:t>
      </w:r>
      <w:r>
        <w:t xml:space="preserve">If the built-in knowledge base is insufficient for large data, hooking up a</w:t>
      </w:r>
      <w:r>
        <w:t xml:space="preserve"> </w:t>
      </w:r>
      <w:r>
        <w:rPr>
          <w:b/>
          <w:bCs/>
        </w:rPr>
        <w:t xml:space="preserve">vector database</w:t>
      </w:r>
      <w:r>
        <w:t xml:space="preserve"> </w:t>
      </w:r>
      <w:r>
        <w:t xml:space="preserve">and an embedding-based search is a popular approach. The model can be provided a “Retrieval” tool that, given a query, hits your Pinecone/Weaviate/Chroma index and returns relevant text chunks</w:t>
      </w:r>
      <w:hyperlink r:id="rId60">
        <w:r>
          <w:rPr>
            <w:rStyle w:val="Hyperlink"/>
          </w:rPr>
          <w:t xml:space="preserve">[39]</w:t>
        </w:r>
      </w:hyperlink>
      <w:hyperlink r:id="rId61">
        <w:r>
          <w:rPr>
            <w:rStyle w:val="Hyperlink"/>
          </w:rPr>
          <w:t xml:space="preserve">[40]</w:t>
        </w:r>
      </w:hyperlink>
      <w:r>
        <w:t xml:space="preserve">. This essentially extends the knowledge base infinitely, at the cost of more complexity (maintaining the external index)</w:t>
      </w:r>
      <w:hyperlink r:id="rId62">
        <w:r>
          <w:rPr>
            <w:rStyle w:val="Hyperlink"/>
          </w:rPr>
          <w:t xml:space="preserve">[41]</w:t>
        </w:r>
      </w:hyperlink>
      <w:r>
        <w:t xml:space="preserve">. OpenAI also offers a first-party</w:t>
      </w:r>
      <w:r>
        <w:t xml:space="preserve"> </w:t>
      </w:r>
      <w:r>
        <w:rPr>
          <w:i/>
          <w:iCs/>
        </w:rPr>
        <w:t xml:space="preserve">Retrieval Plugin</w:t>
      </w:r>
      <w:r>
        <w:t xml:space="preserve"> </w:t>
      </w:r>
      <w:r>
        <w:t xml:space="preserve">that can interface with your own docs – that’s an alternative to uploading files if you have hundreds of documents beyond the 20-file limit.</w:t>
      </w:r>
      <w:r>
        <w:t xml:space="preserve"> </w:t>
      </w:r>
      <w:r>
        <w:t xml:space="preserve">-</w:t>
      </w:r>
      <w:r>
        <w:t xml:space="preserve"> </w:t>
      </w:r>
      <w:r>
        <w:rPr>
          <w:i/>
          <w:iCs/>
        </w:rPr>
        <w:t xml:space="preserve">Custom Workflows:</w:t>
      </w:r>
      <w:r>
        <w:t xml:space="preserve"> </w:t>
      </w:r>
      <w:r>
        <w:t xml:space="preserve">Using middleware or orchestration frameworks (like LangChain, Semantic Kernel, etc.) can bundle multiple steps – e.g. retrieve some info, then call an API, then format a report – into a coherent sequence that the GPT can execute when needed</w:t>
      </w:r>
      <w:hyperlink r:id="rId63">
        <w:r>
          <w:rPr>
            <w:rStyle w:val="Hyperlink"/>
          </w:rPr>
          <w:t xml:space="preserve">[42]</w:t>
        </w:r>
      </w:hyperlink>
      <w:r>
        <w:t xml:space="preserve">. These agent frameworks effectively manage tool use and can be connected as a single “uber-tool” for the GPT, though they require more engineering.</w:t>
      </w:r>
    </w:p>
    <w:p>
      <w:pPr>
        <w:pStyle w:val="BodyText"/>
      </w:pPr>
      <w:r>
        <w:rPr>
          <w:b/>
          <w:bCs/>
        </w:rPr>
        <w:t xml:space="preserve">Attaching tools in late 2025</w:t>
      </w:r>
      <w:r>
        <w:t xml:space="preserve"> </w:t>
      </w:r>
      <w:r>
        <w:t xml:space="preserve">can be done in the GPT Builder’s interface (for no-code integration of known APIs or OpenAI Plugins) or programmatically via the OpenAI API with function definitions. Regardless of the method, a few best practices stand out:</w:t>
      </w:r>
      <w:r>
        <w:t xml:space="preserve"> </w:t>
      </w:r>
      <w:r>
        <w:t xml:space="preserve">-</w:t>
      </w:r>
      <w:r>
        <w:t xml:space="preserve"> </w:t>
      </w:r>
      <w:r>
        <w:rPr>
          <w:b/>
          <w:bCs/>
        </w:rPr>
        <w:t xml:space="preserve">Only add necessary tools:</w:t>
      </w:r>
      <w:r>
        <w:t xml:space="preserve"> </w:t>
      </w:r>
      <w:r>
        <w:t xml:space="preserve">It’s tempting to connect a GPT to</w:t>
      </w:r>
      <w:r>
        <w:t xml:space="preserve"> </w:t>
      </w:r>
      <w:r>
        <w:rPr>
          <w:i/>
          <w:iCs/>
        </w:rPr>
        <w:t xml:space="preserve">everything</w:t>
      </w:r>
      <w:r>
        <w:t xml:space="preserve">, but each added API increases complexity and potential points of failure. Tools should serve the core purpose identified earlier. If your GPT is a marketing Q&amp;A bot, it probably doesn’t need a “solve math equation” tool – but a web search tool might be handy for industry facts. Aim for a minimal set of high-value actions.</w:t>
      </w:r>
      <w:r>
        <w:t xml:space="preserve"> </w:t>
      </w:r>
      <w:r>
        <w:t xml:space="preserve">-</w:t>
      </w:r>
      <w:r>
        <w:t xml:space="preserve"> </w:t>
      </w:r>
      <w:r>
        <w:rPr>
          <w:b/>
          <w:bCs/>
        </w:rPr>
        <w:t xml:space="preserve">Security and Permissions:</w:t>
      </w:r>
      <w:r>
        <w:t xml:space="preserve"> </w:t>
      </w:r>
      <w:r>
        <w:t xml:space="preserve">Every external call the GPT can make is a potential security risk if not handled properly. OpenAI’s guidelines emphasize using</w:t>
      </w:r>
      <w:r>
        <w:t xml:space="preserve"> </w:t>
      </w:r>
      <w:r>
        <w:rPr>
          <w:i/>
          <w:iCs/>
        </w:rPr>
        <w:t xml:space="preserve">least-privilege</w:t>
      </w:r>
      <w:r>
        <w:t xml:space="preserve"> </w:t>
      </w:r>
      <w:r>
        <w:t xml:space="preserve">credentials for integrations</w:t>
      </w:r>
      <w:hyperlink r:id="rId64">
        <w:r>
          <w:rPr>
            <w:rStyle w:val="Hyperlink"/>
          </w:rPr>
          <w:t xml:space="preserve">[43]</w:t>
        </w:r>
      </w:hyperlink>
      <w:r>
        <w:t xml:space="preserve">. For example, if the GPT can access a database, ensure the API only exposes read-only data that you’re comfortable the AI sharing. Implement auth (OAuth or API keys) and do not embed secrets in the prompt. Monitor the API usage. Treat tools as untrusted from a security perspective – e.g., validate any content the tool returns before the GPT uses it (to avoid, say, the GPT blindly printing a malicious payload from a tool response)</w:t>
      </w:r>
      <w:hyperlink r:id="rId65">
        <w:r>
          <w:rPr>
            <w:rStyle w:val="Hyperlink"/>
          </w:rPr>
          <w:t xml:space="preserve">[44]</w:t>
        </w:r>
      </w:hyperlink>
      <w:r>
        <w:t xml:space="preserve">. Many plugin creators learned that you must sanitize and constrain what the model can do with tools, to prevent misuse.</w:t>
      </w:r>
      <w:r>
        <w:t xml:space="preserve"> </w:t>
      </w:r>
      <w:r>
        <w:t xml:space="preserve">-</w:t>
      </w:r>
      <w:r>
        <w:t xml:space="preserve"> </w:t>
      </w:r>
      <w:r>
        <w:rPr>
          <w:b/>
          <w:bCs/>
        </w:rPr>
        <w:t xml:space="preserve">Tool Use Transparency:</w:t>
      </w:r>
      <w:r>
        <w:t xml:space="preserve"> </w:t>
      </w:r>
      <w:r>
        <w:t xml:space="preserve">If the GPT uses a tool, the user should ideally be informed of it (either via the conversation showing a “🔧 Tool used: XYZ” message or by the assistant explaining the result). In a conversational setup, ChatGPT automatically reveals when it used a plugin by returning the result with a citation or prefix. For custom integrations, you might include a note in the answer like,</w:t>
      </w:r>
      <w:r>
        <w:t xml:space="preserve"> </w:t>
      </w:r>
      <w:r>
        <w:rPr>
          <w:i/>
          <w:iCs/>
        </w:rPr>
        <w:t xml:space="preserve">“(Fetched real-time data)”</w:t>
      </w:r>
      <w:r>
        <w:t xml:space="preserve"> </w:t>
      </w:r>
      <w:r>
        <w:t xml:space="preserve">or cite the data source. This relates to trust – people should know when an answer came from the AI’s training data vs a live lookup.</w:t>
      </w:r>
      <w:r>
        <w:t xml:space="preserve"> </w:t>
      </w:r>
      <w:r>
        <w:t xml:space="preserve">-</w:t>
      </w:r>
      <w:r>
        <w:t xml:space="preserve"> </w:t>
      </w:r>
      <w:r>
        <w:rPr>
          <w:b/>
          <w:bCs/>
        </w:rPr>
        <w:t xml:space="preserve">Latency and Fallbacks:</w:t>
      </w:r>
      <w:r>
        <w:t xml:space="preserve"> </w:t>
      </w:r>
      <w:r>
        <w:t xml:space="preserve">Each tool call takes time (and possibly costs tokens if the result is fed back into the model). Overusing tools can slow responses. Thus, only call an API when needed (some developers implement a check: e.g., only call the weather API if the user’s query explicitly asks for weather). Also plan for tool failure modes – if the API is down or returns an error, what will the GPT do? Ideally, instruct it to handle gracefully: e.g., apologize it can’t get live info now, or try an alternative approach. Timeout mechanisms and user prompts to retry are part of robust tool integration.</w:t>
      </w:r>
      <w:r>
        <w:t xml:space="preserve"> </w:t>
      </w:r>
      <w:r>
        <w:t xml:space="preserve">-</w:t>
      </w:r>
      <w:r>
        <w:t xml:space="preserve"> </w:t>
      </w:r>
      <w:r>
        <w:rPr>
          <w:b/>
          <w:bCs/>
        </w:rPr>
        <w:t xml:space="preserve">Testing with Tools:</w:t>
      </w:r>
      <w:r>
        <w:t xml:space="preserve"> </w:t>
      </w:r>
      <w:r>
        <w:t xml:space="preserve">During development, thoroughly test the GPT’s ability to invoke the actions correctly. Provide example user questions that require the tool and see if the GPT triggers it. If not, you might need to adjust the system instruction to explicitly suggest:</w:t>
      </w:r>
      <w:r>
        <w:t xml:space="preserve"> </w:t>
      </w:r>
      <w:r>
        <w:rPr>
          <w:i/>
          <w:iCs/>
        </w:rPr>
        <w:t xml:space="preserve">“If the user asks for X, use the Y tool.”</w:t>
      </w:r>
      <w:r>
        <w:t xml:space="preserve"> </w:t>
      </w:r>
      <w:r>
        <w:t xml:space="preserve">Conversely, ensure it doesn’t abuse the tool for irrelevant queries. Many creators run through edge cases to ensure the tool usage is appropriate and reliable</w:t>
      </w:r>
      <w:hyperlink r:id="rId66">
        <w:r>
          <w:rPr>
            <w:rStyle w:val="Hyperlink"/>
          </w:rPr>
          <w:t xml:space="preserve">[45]</w:t>
        </w:r>
      </w:hyperlink>
      <w:hyperlink r:id="rId67">
        <w:r>
          <w:rPr>
            <w:rStyle w:val="Hyperlink"/>
          </w:rPr>
          <w:t xml:space="preserve">[46]</w:t>
        </w:r>
      </w:hyperlink>
      <w:r>
        <w:t xml:space="preserve">.</w:t>
      </w:r>
    </w:p>
    <w:p>
      <w:pPr>
        <w:pStyle w:val="BodyText"/>
      </w:pPr>
      <w:r>
        <w:t xml:space="preserve">In summary,</w:t>
      </w:r>
      <w:r>
        <w:t xml:space="preserve"> </w:t>
      </w:r>
      <w:r>
        <w:rPr>
          <w:b/>
          <w:bCs/>
        </w:rPr>
        <w:t xml:space="preserve">tools can transform a passive Q&amp;A bot into an active assistant</w:t>
      </w:r>
      <w:r>
        <w:t xml:space="preserve">. By late 2025, this capability is mature: we have standardized plugin interfaces and function calling to let GPTs interface with the world. The ideal custom GPT will leverage tools that align with its purpose (be it live data lookup, transactions, or extensive retrieval) and thereby deliver far more value. Just remember to integrate actions thoughtfully – each should earn its keep by significantly enhancing what the GPT can do. With great power (to call APIs) comes great responsibility to ensure security and compliance, which leads us to the next topic: the persona and tone, and how the GPT presents itself to users while staying within guidelines.</w:t>
      </w:r>
    </w:p>
    <w:bookmarkEnd w:id="68"/>
    <w:bookmarkStart w:id="76" w:name="X77262b841a49127403b93073fb72d157a09c3cb"/>
    <w:p>
      <w:pPr>
        <w:pStyle w:val="Heading2"/>
      </w:pPr>
      <w:r>
        <w:t xml:space="preserve">Persona and Voice: Crafting the GPT’s Character</w:t>
      </w:r>
    </w:p>
    <w:p>
      <w:pPr>
        <w:pStyle w:val="FirstParagraph"/>
      </w:pPr>
      <w:r>
        <w:t xml:space="preserve">A custom GPT is not just an information source – it’s also an interactive agent that communicates with a certain style and personality.</w:t>
      </w:r>
      <w:r>
        <w:t xml:space="preserve"> </w:t>
      </w:r>
      <w:r>
        <w:rPr>
          <w:b/>
          <w:bCs/>
        </w:rPr>
        <w:t xml:space="preserve">Defining the voice, tone, and persona</w:t>
      </w:r>
      <w:r>
        <w:t xml:space="preserve"> </w:t>
      </w:r>
      <w:r>
        <w:t xml:space="preserve">of your GPT is crucial for user experience. In late 2025, OpenAI allows extensive persona customization: you can specify the assistant’s role, tone (friendly, formal, witty, etc.), level of empathy, and more</w:t>
      </w:r>
      <w:hyperlink r:id="rId69">
        <w:r>
          <w:rPr>
            <w:rStyle w:val="Hyperlink"/>
          </w:rPr>
          <w:t xml:space="preserve">[47]</w:t>
        </w:r>
      </w:hyperlink>
      <w:r>
        <w:t xml:space="preserve">. The question often arises:</w:t>
      </w:r>
      <w:r>
        <w:t xml:space="preserve"> </w:t>
      </w:r>
      <w:r>
        <w:rPr>
          <w:i/>
          <w:iCs/>
        </w:rPr>
        <w:t xml:space="preserve">What persona should my GPT take? A knowledgeable friend? A mentor or coach? A brand ambassador? A neutral topic expert?</w:t>
      </w:r>
      <w:r>
        <w:t xml:space="preserve"> </w:t>
      </w:r>
      <w:r>
        <w:t xml:space="preserve">The answer depends entirely on your use-case and brand identity. However, there are general guidelines to ensure the persona serves the GPT’s intended purpose and audience.</w:t>
      </w:r>
    </w:p>
    <w:p>
      <w:pPr>
        <w:pStyle w:val="BodyText"/>
      </w:pPr>
      <w:r>
        <w:rPr>
          <w:b/>
          <w:bCs/>
        </w:rPr>
        <w:t xml:space="preserve">Match Persona to Purpose and Audience:</w:t>
      </w:r>
      <w:r>
        <w:t xml:space="preserve"> </w:t>
      </w:r>
      <w:r>
        <w:t xml:space="preserve">Earlier we identified who the target users are and why we’re building the GPT. The persona should be a natural fit for that scenario. For example:</w:t>
      </w:r>
      <w:r>
        <w:t xml:space="preserve"> </w:t>
      </w:r>
      <w:r>
        <w:t xml:space="preserve">- If the GPT is meant to</w:t>
      </w:r>
      <w:r>
        <w:t xml:space="preserve"> </w:t>
      </w:r>
      <w:r>
        <w:rPr>
          <w:i/>
          <w:iCs/>
        </w:rPr>
        <w:t xml:space="preserve">engage potential customers</w:t>
      </w:r>
      <w:r>
        <w:t xml:space="preserve"> </w:t>
      </w:r>
      <w:r>
        <w:t xml:space="preserve">and gently persuade them towards your product, a</w:t>
      </w:r>
      <w:r>
        <w:t xml:space="preserve"> </w:t>
      </w:r>
      <w:r>
        <w:rPr>
          <w:b/>
          <w:bCs/>
        </w:rPr>
        <w:t xml:space="preserve">friendly brand ambassador</w:t>
      </w:r>
      <w:r>
        <w:t xml:space="preserve"> </w:t>
      </w:r>
      <w:r>
        <w:t xml:space="preserve">style works well. This persona would be enthusiastic about the company’s offerings (without being overly salesy), approachable in tone, and proactive in offering help. It might use inclusive language (“we at {Company}...”, “let’s explore how this can help you”) to create a welcoming atmosphere. Essentially it’s a helpful guide who showcases the brand’s best face.</w:t>
      </w:r>
      <w:r>
        <w:t xml:space="preserve"> </w:t>
      </w:r>
      <w:r>
        <w:t xml:space="preserve">- If the GPT is for</w:t>
      </w:r>
      <w:r>
        <w:t xml:space="preserve"> </w:t>
      </w:r>
      <w:r>
        <w:rPr>
          <w:i/>
          <w:iCs/>
        </w:rPr>
        <w:t xml:space="preserve">technical support or internal use</w:t>
      </w:r>
      <w:r>
        <w:t xml:space="preserve">, a</w:t>
      </w:r>
      <w:r>
        <w:t xml:space="preserve"> </w:t>
      </w:r>
      <w:r>
        <w:rPr>
          <w:b/>
          <w:bCs/>
        </w:rPr>
        <w:t xml:space="preserve">mentor/expert</w:t>
      </w:r>
      <w:r>
        <w:t xml:space="preserve"> </w:t>
      </w:r>
      <w:r>
        <w:t xml:space="preserve">persona might be better. Here the assistant should exude competence and clarity – perhaps a bit more formal or instructional in tone. The aim is to mentor the user through a process (like a teacher or senior colleague would). Empathy is still important (acknowledging user frustrations, etc.), but the emphasis is on expertise. Think of it like having an expert consultant on call: the persona should inspire confidence that it knows its domain deeply.</w:t>
      </w:r>
      <w:r>
        <w:t xml:space="preserve"> </w:t>
      </w:r>
      <w:r>
        <w:t xml:space="preserve">- If the GPT’s role is</w:t>
      </w:r>
      <w:r>
        <w:t xml:space="preserve"> </w:t>
      </w:r>
      <w:r>
        <w:rPr>
          <w:i/>
          <w:iCs/>
        </w:rPr>
        <w:t xml:space="preserve">informational or educational</w:t>
      </w:r>
      <w:r>
        <w:t xml:space="preserve"> </w:t>
      </w:r>
      <w:r>
        <w:t xml:space="preserve">(e.g., an AI tutor or an explainer of policies), a</w:t>
      </w:r>
      <w:r>
        <w:t xml:space="preserve"> </w:t>
      </w:r>
      <w:r>
        <w:rPr>
          <w:b/>
          <w:bCs/>
        </w:rPr>
        <w:t xml:space="preserve">neutral, knowledgeable expert</w:t>
      </w:r>
      <w:r>
        <w:t xml:space="preserve"> </w:t>
      </w:r>
      <w:r>
        <w:t xml:space="preserve">persona may suit. This one would focus on clarity, completeness, and a polite, professional tone. It might speak somewhat formally and stick closely to facts, to maintain an authoritative vibe.</w:t>
      </w:r>
      <w:r>
        <w:t xml:space="preserve"> </w:t>
      </w:r>
      <w:r>
        <w:t xml:space="preserve">- What about a pure</w:t>
      </w:r>
      <w:r>
        <w:t xml:space="preserve"> </w:t>
      </w:r>
      <w:r>
        <w:rPr>
          <w:b/>
          <w:bCs/>
        </w:rPr>
        <w:t xml:space="preserve">“friend” persona</w:t>
      </w:r>
      <w:r>
        <w:t xml:space="preserve">? Unless your brand identity strongly leans that way, you typically don’t want the GPT to behave exactly like a casual friend. Users generally understand they’re talking to a company or service, so a baseline of professionalism helps. That said, warmth and conversational ease are desirable – you</w:t>
      </w:r>
      <w:r>
        <w:t xml:space="preserve"> </w:t>
      </w:r>
      <w:r>
        <w:rPr>
          <w:i/>
          <w:iCs/>
        </w:rPr>
        <w:t xml:space="preserve">do</w:t>
      </w:r>
      <w:r>
        <w:t xml:space="preserve"> </w:t>
      </w:r>
      <w:r>
        <w:t xml:space="preserve">want it to feel friendly in the sense of being engaging and not robotic. The GPT could have a friendly demeanor (use of polite humor, encouragement, personal touches), but still within the boundaries of its role (e.g., a banking assistant GPT can be friendly but shouldn’t crack jokes about a customer’s finances).</w:t>
      </w:r>
      <w:r>
        <w:t xml:space="preserve"> </w:t>
      </w:r>
      <w:r>
        <w:t xml:space="preserve">- A</w:t>
      </w:r>
      <w:r>
        <w:t xml:space="preserve"> </w:t>
      </w:r>
      <w:r>
        <w:rPr>
          <w:b/>
          <w:bCs/>
        </w:rPr>
        <w:t xml:space="preserve">“cheerleader” persona</w:t>
      </w:r>
      <w:r>
        <w:t xml:space="preserve"> </w:t>
      </w:r>
      <w:r>
        <w:t xml:space="preserve">that only gushes about how great the company or product is can be off-putting if overdone. Avoid turning the GPT into a nonstop marketing hype machine. Users will quickly lose trust if every answer feels like a sales pitch. Instead, the persuasive technique should be more subtle – the GPT proves its value by genuinely helping the user and only highlighting the company’s strengths when relevant. It can certainly use positive language and share success stories (from the knowledge base) to create that peer pressure effect (“Many people have achieved X using our solution” etc.), but it should also candidly address user concerns. An ideal persona can acknowledge limitations or challenges when asked, rather than pretending everything is perfect. This honesty actually builds credibility, making any promotional messaging more believable.</w:t>
      </w:r>
    </w:p>
    <w:p>
      <w:pPr>
        <w:pStyle w:val="BodyText"/>
      </w:pPr>
      <w:r>
        <w:rPr>
          <w:b/>
          <w:bCs/>
        </w:rPr>
        <w:t xml:space="preserve">Tone and Brand Alignment:</w:t>
      </w:r>
      <w:r>
        <w:t xml:space="preserve"> </w:t>
      </w:r>
      <w:r>
        <w:t xml:space="preserve">Whatever persona you choose, it must align with your brand’s voice and the expectations of your demographic</w:t>
      </w:r>
      <w:hyperlink r:id="rId70">
        <w:r>
          <w:rPr>
            <w:rStyle w:val="Hyperlink"/>
          </w:rPr>
          <w:t xml:space="preserve">[48]</w:t>
        </w:r>
      </w:hyperlink>
      <w:r>
        <w:t xml:space="preserve">. If the company’s branding is youthful and fun, the GPT can be more playful (maybe using emojis or pop culture references sparingly). If the brand is in finance or healthcare, likely a more</w:t>
      </w:r>
      <w:r>
        <w:t xml:space="preserve"> </w:t>
      </w:r>
      <w:r>
        <w:rPr>
          <w:b/>
          <w:bCs/>
        </w:rPr>
        <w:t xml:space="preserve">formal and respectful tone</w:t>
      </w:r>
      <w:r>
        <w:t xml:space="preserve"> </w:t>
      </w:r>
      <w:r>
        <w:t xml:space="preserve">is needed. Many companies have brand voice guidelines – use them. Ensure the GPT’s style (phrasing, humor, formality) is consistent with how the company communicates elsewhere. This consistency reinforces the brand identity.</w:t>
      </w:r>
    </w:p>
    <w:p>
      <w:pPr>
        <w:numPr>
          <w:ilvl w:val="0"/>
          <w:numId w:val="1002"/>
        </w:numPr>
      </w:pPr>
      <w:r>
        <w:rPr>
          <w:i/>
          <w:iCs/>
        </w:rPr>
        <w:t xml:space="preserve">Example:</w:t>
      </w:r>
      <w:r>
        <w:t xml:space="preserve"> </w:t>
      </w:r>
      <w:r>
        <w:t xml:space="preserve">A high-end luxury brand might want the GPT to use polite, refined language, and maintain a calm, premium feel (no slang, no over-familiarity). A trendy startup might allow the GPT to be more casual, using “hey there!” greetings and exclamation points to convey excitement. Define attributes like</w:t>
      </w:r>
      <w:r>
        <w:t xml:space="preserve"> </w:t>
      </w:r>
      <w:r>
        <w:rPr>
          <w:i/>
          <w:iCs/>
        </w:rPr>
        <w:t xml:space="preserve">tone (friendly, formal, enthusiastic, scholarly, etc.), vocabulary (simple vs. technical), sentence length, use of humor or not,</w:t>
      </w:r>
      <w:r>
        <w:t xml:space="preserve"> </w:t>
      </w:r>
      <w:r>
        <w:t xml:space="preserve">and so on</w:t>
      </w:r>
      <w:hyperlink r:id="rId71">
        <w:r>
          <w:rPr>
            <w:rStyle w:val="Hyperlink"/>
          </w:rPr>
          <w:t xml:space="preserve">[49]</w:t>
        </w:r>
      </w:hyperlink>
      <w:r>
        <w:t xml:space="preserve">, and bake these into the system prompt. You can even provide style examples:</w:t>
      </w:r>
      <w:r>
        <w:t xml:space="preserve"> </w:t>
      </w:r>
      <w:r>
        <w:rPr>
          <w:i/>
          <w:iCs/>
        </w:rPr>
        <w:t xml:space="preserve">“Speak as if you are a knowledgeable but approachable</w:t>
      </w:r>
      <w:r>
        <w:t xml:space="preserve"> </w:t>
      </w:r>
      <w:r>
        <w:rPr>
          <w:i/>
          <w:iCs/>
        </w:rPr>
        <w:t xml:space="preserve">{Industry} advisor, with a can-do attitude. Use simple analogies to explain complex ideas. Avoid jargon unless necessary, and maintain an optimistic tone.”</w:t>
      </w:r>
      <w:r>
        <w:t xml:space="preserve"> </w:t>
      </w:r>
      <w:r>
        <w:t xml:space="preserve">These help the model calibrate its responses.</w:t>
      </w:r>
    </w:p>
    <w:p>
      <w:pPr>
        <w:numPr>
          <w:ilvl w:val="0"/>
          <w:numId w:val="1002"/>
        </w:numPr>
      </w:pPr>
      <w:r>
        <w:rPr>
          <w:b/>
          <w:bCs/>
        </w:rPr>
        <w:t xml:space="preserve">Empathy and Politeness:</w:t>
      </w:r>
      <w:r>
        <w:t xml:space="preserve"> </w:t>
      </w:r>
      <w:r>
        <w:t xml:space="preserve">Regardless of persona, all good GPTs should demonstrate empathy where appropriate. If a user expresses frustration or confusion, the assistant should respond with understanding (e.g.</w:t>
      </w:r>
      <w:r>
        <w:t xml:space="preserve"> </w:t>
      </w:r>
      <w:r>
        <w:rPr>
          <w:i/>
          <w:iCs/>
        </w:rPr>
        <w:t xml:space="preserve">“I’m sorry you’re having trouble. Let’s see how we can fix that…”</w:t>
      </w:r>
      <w:r>
        <w:t xml:space="preserve">). Empathy is especially key if the GPT is handling customer service or personal queries. This doesn’t mean the GPT has to pretend to have human emotions; it means acknowledging the user’s feelings or inconvenience and showing willingness to help. Empathetic language can be part of the persona definition (e.g., for a support bot:</w:t>
      </w:r>
      <w:r>
        <w:t xml:space="preserve"> </w:t>
      </w:r>
      <w:r>
        <w:rPr>
          <w:i/>
          <w:iCs/>
        </w:rPr>
        <w:t xml:space="preserve">“The persona is patient and empathetic, always thanking the user for their questions and apologizing for any inconvenience.”</w:t>
      </w:r>
      <w:r>
        <w:t xml:space="preserve">).</w:t>
      </w:r>
    </w:p>
    <w:p>
      <w:pPr>
        <w:numPr>
          <w:ilvl w:val="0"/>
          <w:numId w:val="1002"/>
        </w:numPr>
      </w:pPr>
      <w:r>
        <w:rPr>
          <w:b/>
          <w:bCs/>
        </w:rPr>
        <w:t xml:space="preserve">Consistent Use of Persona:</w:t>
      </w:r>
      <w:r>
        <w:t xml:space="preserve"> </w:t>
      </w:r>
      <w:r>
        <w:t xml:space="preserve">OpenAI’s platform now allows setting a persistent persona, and even multiple personas for different contexts</w:t>
      </w:r>
      <w:hyperlink r:id="rId72">
        <w:r>
          <w:rPr>
            <w:rStyle w:val="Hyperlink"/>
          </w:rPr>
          <w:t xml:space="preserve">[50]</w:t>
        </w:r>
      </w:hyperlink>
      <w:hyperlink r:id="rId73">
        <w:r>
          <w:rPr>
            <w:rStyle w:val="Hyperlink"/>
          </w:rPr>
          <w:t xml:space="preserve">[51]</w:t>
        </w:r>
      </w:hyperlink>
      <w:r>
        <w:t xml:space="preserve">. In most cases, you’ll define a single persona per GPT, but ensure it remains consistent throughout the conversation. The system instructions form the personality “brainstem” that the GPT should not deviate from. If the user tries to force the GPT to break character (e.g., asking it to speak in a different style), the GPT should gently refuse or stick to its defined voice (depending on how strictly you want to enforce branding). Consistency is important for user experience and brand trust – imagine if an assistant that was formal suddenly starts joking in slang due to a prompt; it would reduce credibility. Therefore, include guidelines in the instructions such as</w:t>
      </w:r>
      <w:r>
        <w:t xml:space="preserve"> </w:t>
      </w:r>
      <w:r>
        <w:rPr>
          <w:i/>
          <w:iCs/>
        </w:rPr>
        <w:t xml:space="preserve">“Always maintain a professional tone and refer to the company in the first person plural (we) when describing our actions.”</w:t>
      </w:r>
      <w:r>
        <w:t xml:space="preserve"> </w:t>
      </w:r>
      <w:r>
        <w:t xml:space="preserve">These small details (like pronoun use, level of detail in answers, whether to use markdown formatting, etc.) can all be set in the persona configuration</w:t>
      </w:r>
      <w:hyperlink r:id="rId30">
        <w:r>
          <w:rPr>
            <w:rStyle w:val="Hyperlink"/>
          </w:rPr>
          <w:t xml:space="preserve">[9]</w:t>
        </w:r>
      </w:hyperlink>
      <w:r>
        <w:t xml:space="preserve">.</w:t>
      </w:r>
    </w:p>
    <w:p>
      <w:pPr>
        <w:numPr>
          <w:ilvl w:val="0"/>
          <w:numId w:val="1002"/>
        </w:numPr>
      </w:pPr>
      <w:r>
        <w:rPr>
          <w:b/>
          <w:bCs/>
        </w:rPr>
        <w:t xml:space="preserve">Example Personas:</w:t>
      </w:r>
      <w:r>
        <w:t xml:space="preserve"> </w:t>
      </w:r>
      <w:r>
        <w:t xml:space="preserve">To illustrate, here are a couple of persona profiles:</w:t>
      </w:r>
    </w:p>
    <w:p>
      <w:pPr>
        <w:pStyle w:val="Compact"/>
        <w:numPr>
          <w:ilvl w:val="0"/>
          <w:numId w:val="1002"/>
        </w:numPr>
      </w:pPr>
      <w:r>
        <w:rPr>
          <w:b/>
          <w:bCs/>
          <w:i/>
          <w:iCs/>
        </w:rPr>
        <w:t xml:space="preserve">Acme Corp’s “Tech Guru” GPT</w:t>
      </w:r>
      <w:r>
        <w:rPr>
          <w:b/>
          <w:bCs/>
        </w:rPr>
        <w:t xml:space="preserve">* – Purpose: attract and educate potential software customers. Persona: A friendly</w:t>
      </w:r>
      <w:r>
        <w:t xml:space="preserve"> </w:t>
      </w:r>
      <w:r>
        <w:t xml:space="preserve">mentor*</w:t>
      </w:r>
      <w:r>
        <w:t xml:space="preserve"> </w:t>
      </w:r>
      <w:r>
        <w:rPr>
          <w:i/>
          <w:iCs/>
        </w:rPr>
        <w:t xml:space="preserve">who is an expert in software development. Tone: conversational but informative. Refers to users as “you” in an encouraging way (“That’s a great question! Let’s break it down.”). Uses occasional light humor or relatable metaphors. Avoids heavy marketing language; instead, subtly highlights Acme’s tools when they fit the problem. Empathy: high (e.g., “I understand debugging can be frustrating – I’m here to help”).</w:t>
      </w:r>
    </w:p>
    <w:p>
      <w:pPr>
        <w:pStyle w:val="Compact"/>
        <w:numPr>
          <w:ilvl w:val="0"/>
          <w:numId w:val="1002"/>
        </w:numPr>
      </w:pPr>
      <w:r>
        <w:rPr>
          <w:b/>
          <w:bCs/>
          <w:i/>
          <w:iCs/>
        </w:rPr>
        <w:t xml:space="preserve">HealthCo Support Assistant</w:t>
      </w:r>
      <w:r>
        <w:rPr>
          <w:b/>
          <w:bCs/>
        </w:rPr>
        <w:t xml:space="preserve">* – Purpose: help existing customers navigate a health insurance portal. Persona: A polite,</w:t>
      </w:r>
      <w:r>
        <w:t xml:space="preserve"> </w:t>
      </w:r>
      <w:r>
        <w:t xml:space="preserve">professional guide*</w:t>
      </w:r>
      <w:r>
        <w:rPr>
          <w:i/>
          <w:iCs/>
        </w:rPr>
        <w:t xml:space="preserve">. Tone: formal, clear, and patient. Uses the user’s name if provided (“Hello Jane, I’d be happy to assist you today.”). Does not use humor or slang (as that might be seen as unprofessional in healthcare). Very high empathy for issues (apologizes for difficulties, thanks user for patience). Brand alignment: uses HealthCo’s values of trust and care, perhaps occasionally referencing, “At HealthCo, we prioritize your well-being…” to reassure the user.</w:t>
      </w:r>
    </w:p>
    <w:p>
      <w:pPr>
        <w:pStyle w:val="FirstParagraph"/>
      </w:pPr>
      <w:r>
        <w:t xml:space="preserve">Both personas are quite different, yet each matches the intended context. The key is to think of the GPT as an</w:t>
      </w:r>
      <w:r>
        <w:t xml:space="preserve"> </w:t>
      </w:r>
      <w:r>
        <w:rPr>
          <w:b/>
          <w:bCs/>
        </w:rPr>
        <w:t xml:space="preserve">extension of your team or brand</w:t>
      </w:r>
      <w:r>
        <w:t xml:space="preserve"> </w:t>
      </w:r>
      <w:r>
        <w:t xml:space="preserve">– its persona is effectively its</w:t>
      </w:r>
      <w:r>
        <w:t xml:space="preserve"> </w:t>
      </w:r>
      <w:r>
        <w:rPr>
          <w:b/>
          <w:bCs/>
        </w:rPr>
        <w:t xml:space="preserve">role</w:t>
      </w:r>
      <w:r>
        <w:t xml:space="preserve">. OpenAI’s CTO Greg Brockman noted that a surprising amount of success with AI comes from</w:t>
      </w:r>
      <w:r>
        <w:t xml:space="preserve"> </w:t>
      </w:r>
      <w:r>
        <w:rPr>
          <w:i/>
          <w:iCs/>
        </w:rPr>
        <w:t xml:space="preserve">“getting the model into the right mood for solving your problem.”</w:t>
      </w:r>
      <w:hyperlink r:id="rId74">
        <w:r>
          <w:rPr>
            <w:rStyle w:val="Hyperlink"/>
          </w:rPr>
          <w:t xml:space="preserve">[52]</w:t>
        </w:r>
      </w:hyperlink>
      <w:r>
        <w:t xml:space="preserve"> </w:t>
      </w:r>
      <w:r>
        <w:t xml:space="preserve">In practice, this means if you can clearly communicate</w:t>
      </w:r>
      <w:r>
        <w:t xml:space="preserve"> </w:t>
      </w:r>
      <w:r>
        <w:rPr>
          <w:i/>
          <w:iCs/>
        </w:rPr>
        <w:t xml:space="preserve">who the assistant is and how it should behave</w:t>
      </w:r>
      <w:r>
        <w:t xml:space="preserve">, the model will usually adopt that role convincingly. The platform now even supports having multiple personas or recipes that can be switched, but for most use-cases one carefully crafted persona per GPT suffices</w:t>
      </w:r>
      <w:hyperlink r:id="rId72">
        <w:r>
          <w:rPr>
            <w:rStyle w:val="Hyperlink"/>
          </w:rPr>
          <w:t xml:space="preserve">[50]</w:t>
        </w:r>
      </w:hyperlink>
      <w:hyperlink r:id="rId75">
        <w:r>
          <w:rPr>
            <w:rStyle w:val="Hyperlink"/>
          </w:rPr>
          <w:t xml:space="preserve">[53]</w:t>
        </w:r>
      </w:hyperlink>
      <w:r>
        <w:t xml:space="preserve">.</w:t>
      </w:r>
    </w:p>
    <w:p>
      <w:pPr>
        <w:pStyle w:val="BodyText"/>
      </w:pPr>
      <w:r>
        <w:t xml:space="preserve">Finally, remember to</w:t>
      </w:r>
      <w:r>
        <w:t xml:space="preserve"> </w:t>
      </w:r>
      <w:r>
        <w:rPr>
          <w:b/>
          <w:bCs/>
        </w:rPr>
        <w:t xml:space="preserve">test the persona</w:t>
      </w:r>
      <w:r>
        <w:t xml:space="preserve">: after setting it up, have users or team members converse with the GPT to see if the tone and style feel on-point. If not, refine the instructions. Sometimes tweaking a single word (e.g., describing the persona as “enthusiastic” vs “cheerful”) can shift the tone noticeably. Iterate until the GPT consistently sounds “right.” A custom GPT that nails the appropriate voice will not only convey information but also build a relationship with users, which is golden for engagement and brand loyalty.</w:t>
      </w:r>
    </w:p>
    <w:bookmarkEnd w:id="76"/>
    <w:bookmarkStart w:id="86" w:name="ensuring-safety-and-compliance"/>
    <w:p>
      <w:pPr>
        <w:pStyle w:val="Heading2"/>
      </w:pPr>
      <w:r>
        <w:t xml:space="preserve">Ensuring Safety and Compliance</w:t>
      </w:r>
    </w:p>
    <w:p>
      <w:pPr>
        <w:pStyle w:val="FirstParagraph"/>
      </w:pPr>
      <w:r>
        <w:t xml:space="preserve">No matter how capable and personable your custom GPT is, it must operate within</w:t>
      </w:r>
      <w:r>
        <w:t xml:space="preserve"> </w:t>
      </w:r>
      <w:r>
        <w:rPr>
          <w:b/>
          <w:bCs/>
        </w:rPr>
        <w:t xml:space="preserve">secure and ethical boundaries</w:t>
      </w:r>
      <w:r>
        <w:t xml:space="preserve">. OpenAI and other AI providers have strict usage policies as of 2025, and any custom GPT deployed (especially to the public or in the GPT Store) needs to adhere to them. The ideal GPT strikes a balance between being helpful and being protective – it should give users as much value as possible</w:t>
      </w:r>
      <w:r>
        <w:t xml:space="preserve"> </w:t>
      </w:r>
      <w:r>
        <w:rPr>
          <w:i/>
          <w:iCs/>
        </w:rPr>
        <w:t xml:space="preserve">without</w:t>
      </w:r>
      <w:r>
        <w:t xml:space="preserve"> </w:t>
      </w:r>
      <w:r>
        <w:t xml:space="preserve">violating privacy, safety, or company confidentiality. Let’s break down the key aspects of safety and compliance:</w:t>
      </w:r>
    </w:p>
    <w:p>
      <w:pPr>
        <w:pStyle w:val="BodyText"/>
      </w:pPr>
      <w:r>
        <w:rPr>
          <w:b/>
          <w:bCs/>
        </w:rPr>
        <w:t xml:space="preserve">OpenAI Usage Policies:</w:t>
      </w:r>
      <w:r>
        <w:t xml:space="preserve"> </w:t>
      </w:r>
      <w:r>
        <w:t xml:space="preserve">OpenAI’s Usage Policies (updated October 29, 2025) apply fully to custom GPTs</w:t>
      </w:r>
      <w:hyperlink r:id="rId77">
        <w:r>
          <w:rPr>
            <w:rStyle w:val="Hyperlink"/>
          </w:rPr>
          <w:t xml:space="preserve">[54]</w:t>
        </w:r>
      </w:hyperlink>
      <w:r>
        <w:t xml:space="preserve">. These policies enumerate content categories that are disallowed or require caution. For instance, a GPT</w:t>
      </w:r>
      <w:r>
        <w:t xml:space="preserve"> </w:t>
      </w:r>
      <w:r>
        <w:rPr>
          <w:i/>
          <w:iCs/>
        </w:rPr>
        <w:t xml:space="preserve">cannot</w:t>
      </w:r>
      <w:r>
        <w:t xml:space="preserve"> </w:t>
      </w:r>
      <w:r>
        <w:t xml:space="preserve">be used to facilitate hate speech, violence, illicit behavior, self-harm promotion, or any form of sexual exploitation</w:t>
      </w:r>
      <w:hyperlink r:id="rId78">
        <w:r>
          <w:rPr>
            <w:rStyle w:val="Hyperlink"/>
          </w:rPr>
          <w:t xml:space="preserve">[55]</w:t>
        </w:r>
      </w:hyperlink>
      <w:hyperlink r:id="rId79">
        <w:r>
          <w:rPr>
            <w:rStyle w:val="Hyperlink"/>
          </w:rPr>
          <w:t xml:space="preserve">[56]</w:t>
        </w:r>
      </w:hyperlink>
      <w:r>
        <w:t xml:space="preserve">. It also shouldn’t provide disallowed advice (like medical or legal advice in a personalized manner) without a disclaimer or human professional involved</w:t>
      </w:r>
      <w:hyperlink r:id="rId80">
        <w:r>
          <w:rPr>
            <w:rStyle w:val="Hyperlink"/>
          </w:rPr>
          <w:t xml:space="preserve">[57]</w:t>
        </w:r>
      </w:hyperlink>
      <w:r>
        <w:t xml:space="preserve">. As the creator, you must ensure your GPT’s instructions explicitly reflect these limits. For example, if a user tries to prompt your GPT for something in a disallowed category, the GPT should firmly refuse or produce a safe completion (a polite decline with an explanation that it cannot assist with that request). OpenAI provides guidelines on how models should refuse: they typically say they cannot help with that request and maybe reference it’s against policy,</w:t>
      </w:r>
      <w:r>
        <w:t xml:space="preserve"> </w:t>
      </w:r>
      <w:r>
        <w:rPr>
          <w:i/>
          <w:iCs/>
        </w:rPr>
        <w:t xml:space="preserve">without</w:t>
      </w:r>
      <w:r>
        <w:t xml:space="preserve"> </w:t>
      </w:r>
      <w:r>
        <w:t xml:space="preserve">getting snarky or providing any disallowed detail. You have control to customize the refusal style in the system message (some brands might want a very brief refusal, others might prefer an apologetic tone).</w:t>
      </w:r>
    </w:p>
    <w:p>
      <w:pPr>
        <w:numPr>
          <w:ilvl w:val="0"/>
          <w:numId w:val="1003"/>
        </w:numPr>
      </w:pPr>
      <w:r>
        <w:rPr>
          <w:b/>
          <w:bCs/>
        </w:rPr>
        <w:t xml:space="preserve">No Leaking Sensitive Data:</w:t>
      </w:r>
      <w:r>
        <w:t xml:space="preserve"> </w:t>
      </w:r>
      <w:r>
        <w:t xml:space="preserve">If your knowledge files contain sensitive or proprietary information, instruct the GPT on what is</w:t>
      </w:r>
      <w:r>
        <w:t xml:space="preserve"> </w:t>
      </w:r>
      <w:r>
        <w:rPr>
          <w:b/>
          <w:bCs/>
        </w:rPr>
        <w:t xml:space="preserve">off-limits to share</w:t>
      </w:r>
      <w:r>
        <w:t xml:space="preserve">. For example, you may upload an internal policy that includes private contacts or API keys – obviously, the GPT should never output those verbatim to a user. The current system does not automatically redact knowledge file content, so you must either avoid uploading extremely sensitive data or include rules like</w:t>
      </w:r>
      <w:r>
        <w:t xml:space="preserve"> </w:t>
      </w:r>
      <w:r>
        <w:rPr>
          <w:i/>
          <w:iCs/>
        </w:rPr>
        <w:t xml:space="preserve">“Do not reveal confidential contact info or any raw data unless it’s part of a user’s query and permitted.”</w:t>
      </w:r>
      <w:r>
        <w:t xml:space="preserve"> </w:t>
      </w:r>
      <w:r>
        <w:t xml:space="preserve">If the GPT is employee-facing, you might allow more openness with internal info (since the users are authorized), but for a public-facing GPT, err on the side of caution. A good practice is to tag confidential sections in files or add a note in instructions:</w:t>
      </w:r>
      <w:r>
        <w:t xml:space="preserve"> </w:t>
      </w:r>
      <w:r>
        <w:rPr>
          <w:i/>
          <w:iCs/>
        </w:rPr>
        <w:t xml:space="preserve">“The following policy document is for reference only; do not disclose it in entirety or share sensitive figures from it unless specifically asked by the user and it’s appropriate.”</w:t>
      </w:r>
      <w:r>
        <w:t xml:space="preserve"> </w:t>
      </w:r>
      <w:r>
        <w:t xml:space="preserve">Essentially, the GPT should treat the knowledge base as</w:t>
      </w:r>
      <w:r>
        <w:t xml:space="preserve"> </w:t>
      </w:r>
      <w:r>
        <w:rPr>
          <w:b/>
          <w:bCs/>
        </w:rPr>
        <w:t xml:space="preserve">context to inform answers</w:t>
      </w:r>
      <w:r>
        <w:t xml:space="preserve">, not content to dump wholesale.</w:t>
      </w:r>
    </w:p>
    <w:p>
      <w:pPr>
        <w:numPr>
          <w:ilvl w:val="0"/>
          <w:numId w:val="1003"/>
        </w:numPr>
      </w:pPr>
      <w:r>
        <w:rPr>
          <w:b/>
          <w:bCs/>
        </w:rPr>
        <w:t xml:space="preserve">Avoiding Unwanted Revelations:</w:t>
      </w:r>
      <w:r>
        <w:t xml:space="preserve"> </w:t>
      </w:r>
      <w:r>
        <w:t xml:space="preserve">The user prompt hinted at</w:t>
      </w:r>
      <w:r>
        <w:t xml:space="preserve"> </w:t>
      </w:r>
      <w:r>
        <w:rPr>
          <w:i/>
          <w:iCs/>
        </w:rPr>
        <w:t xml:space="preserve">“not giving up all of its goods in the knowledge files”</w:t>
      </w:r>
      <w:r>
        <w:t xml:space="preserve">. This means the GPT shouldn’t volunteer proprietary info that hasn’t been asked for, especially if it might compromise security or competitive advantage. For example, if a user asks a general question about a product, the GPT should use knowledge files to answer accurately, but it shouldn’t randomly blurt out internal roadmap details or unpublished data from those files. It’s both a trust issue and a user relevance issue – give users what they need, not everything you know. This ties into chain-of-thought and reasoning too (ensuring the GPT stays on track, which we’ll cover soon).</w:t>
      </w:r>
    </w:p>
    <w:p>
      <w:pPr>
        <w:pStyle w:val="FirstParagraph"/>
      </w:pPr>
      <w:r>
        <w:rPr>
          <w:b/>
          <w:bCs/>
        </w:rPr>
        <w:t xml:space="preserve">Secure Use of Tools:</w:t>
      </w:r>
      <w:r>
        <w:t xml:space="preserve"> </w:t>
      </w:r>
      <w:r>
        <w:t xml:space="preserve">If your GPT has integrated actions (APIs, plugins), you must also manage those securely:</w:t>
      </w:r>
      <w:r>
        <w:t xml:space="preserve"> </w:t>
      </w:r>
      <w:r>
        <w:t xml:space="preserve">-</w:t>
      </w:r>
      <w:r>
        <w:t xml:space="preserve"> </w:t>
      </w:r>
      <w:r>
        <w:rPr>
          <w:b/>
          <w:bCs/>
        </w:rPr>
        <w:t xml:space="preserve">Auth and Access Control:</w:t>
      </w:r>
      <w:r>
        <w:t xml:space="preserve"> </w:t>
      </w:r>
      <w:r>
        <w:t xml:space="preserve">As mentioned, give the GPT minimal privileges. For instance, if using a database tool, maybe it only allows read queries on non-sensitive tables. If using an email-sending action, perhaps restrict it to sending templated emails or only to certain domains. Always consider what damage could be done if the GPT were coaxed into using a tool maliciously, then implement safeguards for that scenario.</w:t>
      </w:r>
      <w:r>
        <w:t xml:space="preserve"> </w:t>
      </w:r>
      <w:r>
        <w:t xml:space="preserve">-</w:t>
      </w:r>
      <w:r>
        <w:t xml:space="preserve"> </w:t>
      </w:r>
      <w:r>
        <w:rPr>
          <w:b/>
          <w:bCs/>
        </w:rPr>
        <w:t xml:space="preserve">Validation of Outputs:</w:t>
      </w:r>
      <w:r>
        <w:t xml:space="preserve"> </w:t>
      </w:r>
      <w:r>
        <w:t xml:space="preserve">If a tool returns data, the GPT can be guided to double-check it. One technique is a</w:t>
      </w:r>
      <w:r>
        <w:t xml:space="preserve"> </w:t>
      </w:r>
      <w:r>
        <w:rPr>
          <w:i/>
          <w:iCs/>
        </w:rPr>
        <w:t xml:space="preserve">verification step</w:t>
      </w:r>
      <w:r>
        <w:t xml:space="preserve"> </w:t>
      </w:r>
      <w:r>
        <w:t xml:space="preserve">after a tool call</w:t>
      </w:r>
      <w:hyperlink r:id="rId81">
        <w:r>
          <w:rPr>
            <w:rStyle w:val="Hyperlink"/>
          </w:rPr>
          <w:t xml:space="preserve">[58]</w:t>
        </w:r>
      </w:hyperlink>
      <w:hyperlink r:id="rId82">
        <w:r>
          <w:rPr>
            <w:rStyle w:val="Hyperlink"/>
          </w:rPr>
          <w:t xml:space="preserve">[59]</w:t>
        </w:r>
      </w:hyperlink>
      <w:r>
        <w:t xml:space="preserve">. For example, after retrieving info from a knowledge base, the GPT might internally verify if the info truly addresses the user’s question. Or if the GPT calls a web search, maybe instruct it to use multiple sources (cross-reference) before finalizing an answer. This reduces the chance of a single bad source leading it astray. Logging all tool calls and results on your backend is also recommended, so you have an audit trail.</w:t>
      </w:r>
    </w:p>
    <w:p>
      <w:pPr>
        <w:pStyle w:val="Compact"/>
        <w:numPr>
          <w:ilvl w:val="0"/>
          <w:numId w:val="1004"/>
        </w:numPr>
      </w:pPr>
      <w:r>
        <w:rPr>
          <w:b/>
          <w:bCs/>
        </w:rPr>
        <w:t xml:space="preserve">No Unsolicited Actions:</w:t>
      </w:r>
      <w:r>
        <w:t xml:space="preserve"> </w:t>
      </w:r>
      <w:r>
        <w:t xml:space="preserve">The GPT should not take actions unless prompted by the user’s request or necessary to fulfill it. For example, a finance GPT shouldn’t randomly execute a trade unless the user explicitly wants that. This seems obvious, but it’s worth stating in instructions:</w:t>
      </w:r>
      <w:r>
        <w:t xml:space="preserve"> </w:t>
      </w:r>
      <w:r>
        <w:rPr>
          <w:i/>
          <w:iCs/>
        </w:rPr>
        <w:t xml:space="preserve">“Only use the tools when they are needed to answer the user’s query or complete a requested task. Do not perform any action that hasn’t been implicitly or explicitly asked for.”</w:t>
      </w:r>
      <w:r>
        <w:t xml:space="preserve"> </w:t>
      </w:r>
      <w:r>
        <w:t xml:space="preserve">This prevents the AI from doing something out-of-scope that might surprise the user.</w:t>
      </w:r>
    </w:p>
    <w:p>
      <w:pPr>
        <w:pStyle w:val="FirstParagraph"/>
      </w:pPr>
      <w:r>
        <w:rPr>
          <w:b/>
          <w:bCs/>
        </w:rPr>
        <w:t xml:space="preserve">Privacy Considerations:</w:t>
      </w:r>
      <w:r>
        <w:t xml:space="preserve"> </w:t>
      </w:r>
      <w:r>
        <w:t xml:space="preserve">If users might provide personal data to the GPT (like names, emails, case details), ensure your GPT doesn’t expose that data inappropriately. It should follow privacy best practices: e.g., if User A asks about something User B said in a separate conversation, the GPT shouldn’t reveal it – but since each thread is usually isolated, this is generally handled by OpenAI’s system (each conversation or user’s data is separate unless you build a cross-user memory, which is rare and risky). Also, if your GPT collects any user input that is sensitive, make sure to handle it per privacy laws (though that’s more on the app side, not the model, but mention because it’s part of compliance).</w:t>
      </w:r>
    </w:p>
    <w:p>
      <w:pPr>
        <w:pStyle w:val="BodyText"/>
      </w:pPr>
      <w:r>
        <w:rPr>
          <w:b/>
          <w:bCs/>
        </w:rPr>
        <w:t xml:space="preserve">Moderation and Monitoring:</w:t>
      </w:r>
      <w:r>
        <w:t xml:space="preserve"> </w:t>
      </w:r>
      <w:r>
        <w:t xml:space="preserve">OpenAI provides automated moderation tools and also monitors GPT Store content</w:t>
      </w:r>
      <w:hyperlink r:id="rId83">
        <w:r>
          <w:rPr>
            <w:rStyle w:val="Hyperlink"/>
          </w:rPr>
          <w:t xml:space="preserve">[60]</w:t>
        </w:r>
      </w:hyperlink>
      <w:hyperlink r:id="rId84">
        <w:r>
          <w:rPr>
            <w:rStyle w:val="Hyperlink"/>
          </w:rPr>
          <w:t xml:space="preserve">[61]</w:t>
        </w:r>
      </w:hyperlink>
      <w:r>
        <w:t xml:space="preserve">. If your GPT will be public, it must not produce disallowed content or it risks being taken down or restricted</w:t>
      </w:r>
      <w:hyperlink r:id="rId85">
        <w:r>
          <w:rPr>
            <w:rStyle w:val="Hyperlink"/>
          </w:rPr>
          <w:t xml:space="preserve">[62]</w:t>
        </w:r>
      </w:hyperlink>
      <w:r>
        <w:t xml:space="preserve">. Even privately, you don’t want it producing problematic outputs. Use OpenAI’s developer Moderation API to check prompts or responses if needed (some implement a safety buffer that intercepts a response if it might violate policy). Also, plan periodic reviews of your GPT’s conversations (with user consent as needed) to see if it’s staying compliant. Over time, user interactions might expose edge cases you didn’t consider.</w:t>
      </w:r>
    </w:p>
    <w:p>
      <w:pPr>
        <w:pStyle w:val="BodyText"/>
      </w:pPr>
      <w:r>
        <w:rPr>
          <w:b/>
          <w:bCs/>
        </w:rPr>
        <w:t xml:space="preserve">Special Cases – Licensed Advice and Medical Information:</w:t>
      </w:r>
      <w:r>
        <w:t xml:space="preserve"> </w:t>
      </w:r>
      <w:r>
        <w:t xml:space="preserve">As noted in policies, GPTs should be careful with domains like law and medicine. If your GPT touches these areas, include prominent disclaimers in its answers. For example:</w:t>
      </w:r>
      <w:r>
        <w:t xml:space="preserve"> </w:t>
      </w:r>
      <w:r>
        <w:rPr>
          <w:i/>
          <w:iCs/>
        </w:rPr>
        <w:t xml:space="preserve">“I am an AI assistant, not a lawyer, and this is not legal advice.”</w:t>
      </w:r>
      <w:r>
        <w:t xml:space="preserve"> </w:t>
      </w:r>
      <w:r>
        <w:t xml:space="preserve">Or</w:t>
      </w:r>
      <w:r>
        <w:t xml:space="preserve"> </w:t>
      </w:r>
      <w:r>
        <w:rPr>
          <w:i/>
          <w:iCs/>
        </w:rPr>
        <w:t xml:space="preserve">“For personal medical decisions, please consult a qualified professional. I can provide general information.”</w:t>
      </w:r>
      <w:r>
        <w:t xml:space="preserve"> </w:t>
      </w:r>
      <w:r>
        <w:t xml:space="preserve">Also ensure it refuses requests to diagnose or prescribe, etc., in line with policy</w:t>
      </w:r>
      <w:hyperlink r:id="rId80">
        <w:r>
          <w:rPr>
            <w:rStyle w:val="Hyperlink"/>
          </w:rPr>
          <w:t xml:space="preserve">[57]</w:t>
        </w:r>
      </w:hyperlink>
      <w:r>
        <w:t xml:space="preserve">. Providing generic information is fine, but it must not cross into personalized, directive advice that could be high-stakes.</w:t>
      </w:r>
    </w:p>
    <w:p>
      <w:pPr>
        <w:pStyle w:val="BodyText"/>
      </w:pPr>
      <w:r>
        <w:rPr>
          <w:b/>
          <w:bCs/>
        </w:rPr>
        <w:t xml:space="preserve">In Sum:</w:t>
      </w:r>
      <w:r>
        <w:t xml:space="preserve"> </w:t>
      </w:r>
      <w:r>
        <w:rPr>
          <w:i/>
          <w:iCs/>
        </w:rPr>
        <w:t xml:space="preserve">Safety and compliance are not add-ons; they’re baked into the core of an ideal GPT.</w:t>
      </w:r>
      <w:r>
        <w:t xml:space="preserve"> </w:t>
      </w:r>
      <w:r>
        <w:t xml:space="preserve">The assistant should consistently refuse or safe-complete any request that violates OpenAI’s rules or your own company’s rules. It should handle sensitive info with care, and align with privacy expectations. You achieve this by carefully crafting system instructions (e.g., a section of the prompt with “Forbidden: …” rules), testing edge cases, and leveraging built-in content filtering. The best GPT is one that users (and you) can trust – it won’t suddenly spout something toxic or leak something confidential. By late 2025, the community is well aware of AI’s potential pitfalls, so demonstrating robust safety is also a competitive advantage. Users will gravitate to assistants that are helpful</w:t>
      </w:r>
      <w:r>
        <w:t xml:space="preserve"> </w:t>
      </w:r>
      <w:r>
        <w:rPr>
          <w:i/>
          <w:iCs/>
        </w:rPr>
        <w:t xml:space="preserve">and</w:t>
      </w:r>
      <w:r>
        <w:t xml:space="preserve"> </w:t>
      </w:r>
      <w:r>
        <w:t xml:space="preserve">responsible.</w:t>
      </w:r>
    </w:p>
    <w:bookmarkEnd w:id="86"/>
    <w:bookmarkStart w:id="99" w:name="Xe7bc3f39a3307a33f1df0033e4398bb1f3d4d03"/>
    <w:p>
      <w:pPr>
        <w:pStyle w:val="Heading2"/>
      </w:pPr>
      <w:r>
        <w:t xml:space="preserve">Advanced Reasoning Techniques: CoT, ToT, SoT, and More</w:t>
      </w:r>
    </w:p>
    <w:p>
      <w:pPr>
        <w:pStyle w:val="FirstParagraph"/>
      </w:pPr>
      <w:r>
        <w:t xml:space="preserve">One of the most exciting areas of improvement in AI assistants by 2025 is how they</w:t>
      </w:r>
      <w:r>
        <w:t xml:space="preserve"> </w:t>
      </w:r>
      <w:r>
        <w:rPr>
          <w:b/>
          <w:bCs/>
        </w:rPr>
        <w:t xml:space="preserve">reason</w:t>
      </w:r>
      <w:r>
        <w:t xml:space="preserve"> </w:t>
      </w:r>
      <w:r>
        <w:t xml:space="preserve">through complex tasks. Early GPT-3.5 often answered in one step, directly from the prompt. Now, techniques like</w:t>
      </w:r>
      <w:r>
        <w:t xml:space="preserve"> </w:t>
      </w:r>
      <w:r>
        <w:rPr>
          <w:i/>
          <w:iCs/>
        </w:rPr>
        <w:t xml:space="preserve">Chain-of-Thought (CoT)</w:t>
      </w:r>
      <w:r>
        <w:t xml:space="preserve"> </w:t>
      </w:r>
      <w:r>
        <w:t xml:space="preserve">prompting,</w:t>
      </w:r>
      <w:r>
        <w:t xml:space="preserve"> </w:t>
      </w:r>
      <w:r>
        <w:rPr>
          <w:i/>
          <w:iCs/>
        </w:rPr>
        <w:t xml:space="preserve">Tree-of-Thought (ToT)</w:t>
      </w:r>
      <w:r>
        <w:t xml:space="preserve"> </w:t>
      </w:r>
      <w:r>
        <w:t xml:space="preserve">frameworks, and others enable the model to tackle harder queries systematically. A well-designed custom GPT can incorporate these techniques (explicitly through prompt engineering or implicitly via model upgrades) to enhance reliability and depth of its responses. Let’s explore these reasoning strategies and how they contribute to an ideal GPT:</w:t>
      </w:r>
    </w:p>
    <w:p>
      <w:pPr>
        <w:numPr>
          <w:ilvl w:val="0"/>
          <w:numId w:val="1005"/>
        </w:numPr>
      </w:pPr>
      <w:r>
        <w:rPr>
          <w:b/>
          <w:bCs/>
        </w:rPr>
        <w:t xml:space="preserve">Chain-of-Thought (CoT) Prompting:</w:t>
      </w:r>
      <w:r>
        <w:t xml:space="preserve"> </w:t>
      </w:r>
      <w:r>
        <w:t xml:space="preserve">CoT is a prompting method where the model is guided to produce intermediate reasoning steps – essentially, to “think out loud” – before giving a final answer</w:t>
      </w:r>
      <w:hyperlink r:id="rId87">
        <w:r>
          <w:rPr>
            <w:rStyle w:val="Hyperlink"/>
          </w:rPr>
          <w:t xml:space="preserve">[63]</w:t>
        </w:r>
      </w:hyperlink>
      <w:r>
        <w:t xml:space="preserve">. By breaking a problem into a step-by-step process, the model’s accuracy on complex tasks (math problems, logical reasoning, multi-hop questions) improves dramatically</w:t>
      </w:r>
      <w:hyperlink r:id="rId87">
        <w:r>
          <w:rPr>
            <w:rStyle w:val="Hyperlink"/>
          </w:rPr>
          <w:t xml:space="preserve">[63]</w:t>
        </w:r>
      </w:hyperlink>
      <w:r>
        <w:t xml:space="preserve">. For example, if asked,</w:t>
      </w:r>
      <w:r>
        <w:t xml:space="preserve"> </w:t>
      </w:r>
      <w:r>
        <w:rPr>
          <w:i/>
          <w:iCs/>
        </w:rPr>
        <w:t xml:space="preserve">“How many widgets can we produce in a year given X constraints?”</w:t>
      </w:r>
      <w:r>
        <w:t xml:space="preserve">, a chain-of-thought approach would have the GPT outline the calculation steps (maybe unseen to the user, or sometimes shown if appropriate) and then derive the answer. As a custom GPT designer, you can enable CoT by adding instructions like:</w:t>
      </w:r>
      <w:r>
        <w:t xml:space="preserve"> </w:t>
      </w:r>
      <w:r>
        <w:rPr>
          <w:i/>
          <w:iCs/>
        </w:rPr>
        <w:t xml:space="preserve">“When faced with a complex decision or calculation, reason through it step by step before responding.”</w:t>
      </w:r>
      <w:r>
        <w:t xml:space="preserve"> </w:t>
      </w:r>
      <w:r>
        <w:t xml:space="preserve">Some developers explicitly prompt:</w:t>
      </w:r>
      <w:r>
        <w:t xml:space="preserve"> </w:t>
      </w:r>
      <w:r>
        <w:rPr>
          <w:i/>
          <w:iCs/>
        </w:rPr>
        <w:t xml:space="preserve">“Let’s think step by step:”</w:t>
      </w:r>
      <w:r>
        <w:t xml:space="preserve"> </w:t>
      </w:r>
      <w:r>
        <w:t xml:space="preserve">in few-shot examples to elicit this behavior. The trade-off is that CoT can make answers longer or more verbose, which isn’t always desired for simple queries. But you can instruct the GPT to summarize the reasoning at the end. CoT prompting is particularly valuable to reduce hallucinations – by having the model double-check logic in stages, it’s less likely to jump to a wrong conclusion. OpenAI’s latest models (GPT-4 and beyond) are quite good at CoT when prompted correctly, and in fact may do some internal CoT even if not shown to the user.</w:t>
      </w:r>
    </w:p>
    <w:p>
      <w:pPr>
        <w:numPr>
          <w:ilvl w:val="0"/>
          <w:numId w:val="1005"/>
        </w:numPr>
      </w:pPr>
      <w:r>
        <w:rPr>
          <w:b/>
          <w:bCs/>
        </w:rPr>
        <w:t xml:space="preserve">Tree-of-Thought (ToT) Reasoning:</w:t>
      </w:r>
      <w:r>
        <w:t xml:space="preserve"> </w:t>
      </w:r>
      <w:r>
        <w:t xml:space="preserve">While CoT is a single linear chain,</w:t>
      </w:r>
      <w:r>
        <w:t xml:space="preserve"> </w:t>
      </w:r>
      <w:r>
        <w:rPr>
          <w:b/>
          <w:bCs/>
        </w:rPr>
        <w:t xml:space="preserve">Tree-of-Thought</w:t>
      </w:r>
      <w:r>
        <w:t xml:space="preserve"> </w:t>
      </w:r>
      <w:r>
        <w:t xml:space="preserve">approaches allow the model to explore multiple possible paths of reasoning like a search tree</w:t>
      </w:r>
      <w:hyperlink r:id="rId88">
        <w:r>
          <w:rPr>
            <w:rStyle w:val="Hyperlink"/>
          </w:rPr>
          <w:t xml:space="preserve">[64]</w:t>
        </w:r>
      </w:hyperlink>
      <w:hyperlink r:id="rId89">
        <w:r>
          <w:rPr>
            <w:rStyle w:val="Hyperlink"/>
          </w:rPr>
          <w:t xml:space="preserve">[65]</w:t>
        </w:r>
      </w:hyperlink>
      <w:r>
        <w:t xml:space="preserve">. In a ToT framework, the assistant might generate a few different “thoughts” or possible next steps at a decision point, evaluate each, and branch out only the promising ones. This is analogous to how one might mentally try different ideas and discard those that seem unfruitful. Research from 2023 showed that Tree-of-Thought prompting can significantly boost problem-solving for puzzles, planning tasks, and other scenarios requiring lookahead</w:t>
      </w:r>
      <w:hyperlink r:id="rId88">
        <w:r>
          <w:rPr>
            <w:rStyle w:val="Hyperlink"/>
          </w:rPr>
          <w:t xml:space="preserve">[66]</w:t>
        </w:r>
      </w:hyperlink>
      <w:hyperlink r:id="rId90">
        <w:r>
          <w:rPr>
            <w:rStyle w:val="Hyperlink"/>
          </w:rPr>
          <w:t xml:space="preserve">[67]</w:t>
        </w:r>
      </w:hyperlink>
      <w:r>
        <w:t xml:space="preserve">. For example, solving a complicated puzzle might involve considering move A vs move B (two branches), exploring consequences a couple steps down each, then backtracking. A GPT can mimic this by either an external loop (with a tool or script dividing the conversation into branches) or by an imaginative prompt (e.g.,</w:t>
      </w:r>
      <w:r>
        <w:t xml:space="preserve"> </w:t>
      </w:r>
      <w:r>
        <w:rPr>
          <w:i/>
          <w:iCs/>
        </w:rPr>
        <w:t xml:space="preserve">“Imagine three experts debating this – each suggests a different approach… now decide which approach works best.”</w:t>
      </w:r>
      <w:r>
        <w:t xml:space="preserve"> </w:t>
      </w:r>
      <w:r>
        <w:t xml:space="preserve">– this is a form of ToT by simulating multiple lines of thought). Incorporating ToT into a custom GPT can be advanced, but even a simplified version helps: you might instruct</w:t>
      </w:r>
      <w:r>
        <w:t xml:space="preserve"> </w:t>
      </w:r>
      <w:r>
        <w:rPr>
          <w:i/>
          <w:iCs/>
        </w:rPr>
        <w:t xml:space="preserve">“If the query is complex, brainstorm multiple approaches internally and choose the best answer.”</w:t>
      </w:r>
      <w:r>
        <w:t xml:space="preserve"> </w:t>
      </w:r>
      <w:r>
        <w:t xml:space="preserve">Some creators implement a</w:t>
      </w:r>
      <w:r>
        <w:t xml:space="preserve"> </w:t>
      </w:r>
      <w:r>
        <w:rPr>
          <w:b/>
          <w:bCs/>
        </w:rPr>
        <w:t xml:space="preserve">self-consistency</w:t>
      </w:r>
      <w:r>
        <w:t xml:space="preserve"> </w:t>
      </w:r>
      <w:r>
        <w:t xml:space="preserve">check: run the chain-of-thought reasoning multiple times and see if answers converge, or have the model generate several solutions and then pick the most consistent one</w:t>
      </w:r>
      <w:hyperlink r:id="rId91">
        <w:r>
          <w:rPr>
            <w:rStyle w:val="Hyperlink"/>
          </w:rPr>
          <w:t xml:space="preserve">[68]</w:t>
        </w:r>
      </w:hyperlink>
      <w:r>
        <w:t xml:space="preserve"> </w:t>
      </w:r>
      <w:r>
        <w:t xml:space="preserve">(this can be done behind the scenes with multiple API calls, for example). The bottom line is ToT gives the GPT a kind of</w:t>
      </w:r>
      <w:r>
        <w:t xml:space="preserve"> </w:t>
      </w:r>
      <w:r>
        <w:rPr>
          <w:i/>
          <w:iCs/>
        </w:rPr>
        <w:t xml:space="preserve">deliberative intelligence</w:t>
      </w:r>
      <w:r>
        <w:t xml:space="preserve">, reducing the chance of it getting stuck or giving a suboptimal answer on the first try</w:t>
      </w:r>
      <w:hyperlink r:id="rId92">
        <w:r>
          <w:rPr>
            <w:rStyle w:val="Hyperlink"/>
          </w:rPr>
          <w:t xml:space="preserve">[69]</w:t>
        </w:r>
      </w:hyperlink>
      <w:r>
        <w:t xml:space="preserve">.</w:t>
      </w:r>
    </w:p>
    <w:p>
      <w:pPr>
        <w:numPr>
          <w:ilvl w:val="0"/>
          <w:numId w:val="1005"/>
        </w:numPr>
      </w:pPr>
      <w:r>
        <w:rPr>
          <w:b/>
          <w:bCs/>
        </w:rPr>
        <w:t xml:space="preserve">Sketch-of-Thought (SoT):</w:t>
      </w:r>
      <w:r>
        <w:t xml:space="preserve"> </w:t>
      </w:r>
      <w:r>
        <w:t xml:space="preserve">This is a newer concept emerging in 2025 to address a side-effect of CoT – verbosity.</w:t>
      </w:r>
      <w:r>
        <w:t xml:space="preserve"> </w:t>
      </w:r>
      <w:r>
        <w:rPr>
          <w:b/>
          <w:bCs/>
        </w:rPr>
        <w:t xml:space="preserve">Sketch-of-Thought (SoT)</w:t>
      </w:r>
      <w:r>
        <w:t xml:space="preserve"> </w:t>
      </w:r>
      <w:r>
        <w:t xml:space="preserve">is a framework where the model uses</w:t>
      </w:r>
      <w:r>
        <w:t xml:space="preserve"> </w:t>
      </w:r>
      <w:r>
        <w:rPr>
          <w:i/>
          <w:iCs/>
        </w:rPr>
        <w:t xml:space="preserve">minimal intermediate “sketches”</w:t>
      </w:r>
      <w:r>
        <w:t xml:space="preserve"> </w:t>
      </w:r>
      <w:r>
        <w:t xml:space="preserve">of reasoning instead of fully verbose explanations</w:t>
      </w:r>
      <w:hyperlink r:id="rId87">
        <w:r>
          <w:rPr>
            <w:rStyle w:val="Hyperlink"/>
          </w:rPr>
          <w:t xml:space="preserve">[63]</w:t>
        </w:r>
      </w:hyperlink>
      <w:hyperlink r:id="rId93">
        <w:r>
          <w:rPr>
            <w:rStyle w:val="Hyperlink"/>
          </w:rPr>
          <w:t xml:space="preserve">[70]</w:t>
        </w:r>
      </w:hyperlink>
      <w:r>
        <w:t xml:space="preserve">. Think of it as the model making notes to itself in shorthand. The idea, introduced by researchers (Aytes et al., 2025), is inspired by how humans might scribble quick calculations or outline key steps rather than writing out full paragraphs for each thought. SoT integrates cognitive-inspired methods to trim down the tokens used in reasoning while preserving accuracy</w:t>
      </w:r>
      <w:hyperlink r:id="rId94">
        <w:r>
          <w:rPr>
            <w:rStyle w:val="Hyperlink"/>
          </w:rPr>
          <w:t xml:space="preserve">[71]</w:t>
        </w:r>
      </w:hyperlink>
      <w:r>
        <w:t xml:space="preserve">. For example, instead of writing “First, I will calculate X, then Y, then compare Z…”, a sketch might be “Calc X→Y→compare Z = result.” These abbreviated chains can be interpreted by the model but are shorter. The benefit is efficiency: studies showed up to</w:t>
      </w:r>
      <w:r>
        <w:t xml:space="preserve"> </w:t>
      </w:r>
      <w:r>
        <w:rPr>
          <w:b/>
          <w:bCs/>
        </w:rPr>
        <w:t xml:space="preserve">84% reduction in tokens</w:t>
      </w:r>
      <w:r>
        <w:t xml:space="preserve"> </w:t>
      </w:r>
      <w:r>
        <w:t xml:space="preserve">used for reasoning with minimal loss in accuracy, and sometimes even an</w:t>
      </w:r>
      <w:r>
        <w:t xml:space="preserve"> </w:t>
      </w:r>
      <w:r>
        <w:rPr>
          <w:i/>
          <w:iCs/>
        </w:rPr>
        <w:t xml:space="preserve">increase</w:t>
      </w:r>
      <w:r>
        <w:t xml:space="preserve"> </w:t>
      </w:r>
      <w:r>
        <w:t xml:space="preserve">in accuracy for tasks like math by focusing the model</w:t>
      </w:r>
      <w:hyperlink r:id="rId95">
        <w:r>
          <w:rPr>
            <w:rStyle w:val="Hyperlink"/>
          </w:rPr>
          <w:t xml:space="preserve">[72]</w:t>
        </w:r>
      </w:hyperlink>
      <w:r>
        <w:t xml:space="preserve">. In a custom GPT, applying SoT might mean instructing the model to keep its reasoning concise or using a special prompting format to condense those steps. This is quite cutting-edge, so implementing it might require fine-tuning or using a library if provided. But conceptually, the ideal GPT should not waste lots of context window on redundant thinking – SoT or similar methods ensure it thinks effectively and briefly. One could view it as</w:t>
      </w:r>
      <w:r>
        <w:t xml:space="preserve"> </w:t>
      </w:r>
      <w:r>
        <w:rPr>
          <w:i/>
          <w:iCs/>
        </w:rPr>
        <w:t xml:space="preserve">efficient Chain-of-Thought</w:t>
      </w:r>
      <w:r>
        <w:t xml:space="preserve">.</w:t>
      </w:r>
    </w:p>
    <w:p>
      <w:pPr>
        <w:numPr>
          <w:ilvl w:val="0"/>
          <w:numId w:val="1005"/>
        </w:numPr>
      </w:pPr>
      <w:r>
        <w:rPr>
          <w:b/>
          <w:bCs/>
        </w:rPr>
        <w:t xml:space="preserve">SCAMPER for Creativity:</w:t>
      </w:r>
      <w:r>
        <w:t xml:space="preserve"> </w:t>
      </w:r>
      <w:r>
        <w:t xml:space="preserve">Not all tasks are logical problem-solving; many GPT use-cases involve creative ideation (brainstorming marketing ideas, product names, campaign strategies, etc.). The</w:t>
      </w:r>
      <w:r>
        <w:t xml:space="preserve"> </w:t>
      </w:r>
      <w:r>
        <w:rPr>
          <w:b/>
          <w:bCs/>
        </w:rPr>
        <w:t xml:space="preserve">SCAMPER</w:t>
      </w:r>
      <w:r>
        <w:t xml:space="preserve"> </w:t>
      </w:r>
      <w:r>
        <w:t xml:space="preserve">technique is a classic brainstorming framework that GPTs can use to generate creative outputs systematically. SCAMPER stands for</w:t>
      </w:r>
      <w:r>
        <w:t xml:space="preserve"> </w:t>
      </w:r>
      <w:r>
        <w:rPr>
          <w:i/>
          <w:iCs/>
        </w:rPr>
        <w:t xml:space="preserve">Substitute, Combine, Adapt, Modify, Put to another use, Eliminate, Reverse</w:t>
      </w:r>
      <w:hyperlink r:id="rId96">
        <w:r>
          <w:rPr>
            <w:rStyle w:val="Hyperlink"/>
          </w:rPr>
          <w:t xml:space="preserve">[73]</w:t>
        </w:r>
      </w:hyperlink>
      <w:r>
        <w:t xml:space="preserve"> </w:t>
      </w:r>
      <w:r>
        <w:t xml:space="preserve">– seven prompts to approach an idea from different angles. For example, if the task is to improve a product, the GPT can go through each letter:</w:t>
      </w:r>
      <w:r>
        <w:t xml:space="preserve"> </w:t>
      </w:r>
      <w:r>
        <w:rPr>
          <w:i/>
          <w:iCs/>
        </w:rPr>
        <w:t xml:space="preserve">“Substitute: (what component can we replace?), Combine: (what ideas or features can we merge?), Adapt: (what could we adapt from elsewhere?), …”</w:t>
      </w:r>
      <w:r>
        <w:t xml:space="preserve"> </w:t>
      </w:r>
      <w:r>
        <w:t xml:space="preserve">and so on</w:t>
      </w:r>
      <w:hyperlink r:id="rId97">
        <w:r>
          <w:rPr>
            <w:rStyle w:val="Hyperlink"/>
          </w:rPr>
          <w:t xml:space="preserve">[74]</w:t>
        </w:r>
      </w:hyperlink>
      <w:r>
        <w:t xml:space="preserve">. By structuring its answer with SCAMPER, the GPT ensures a thorough exploration of possibilities. In practice, you might provide a prompt template or an internal chain where the GPT lists ideas under each SCAMPER category for the user’s question. This can greatly enhance the usefulness of a GPT in creative domains because it pushes the model to go beyond the first idea and produce multiple novel ideas. An ideal custom GPT knows when to employ such frameworks – e.g., if user explicitly asks for ideas or improvements, the GPT could internally activate the SCAMPER strategy. You could even expose it:</w:t>
      </w:r>
      <w:r>
        <w:t xml:space="preserve"> </w:t>
      </w:r>
      <w:r>
        <w:rPr>
          <w:i/>
          <w:iCs/>
        </w:rPr>
        <w:t xml:space="preserve">“Okay, let’s try a SCAMPER exercise to generate ideas…”</w:t>
      </w:r>
      <w:r>
        <w:t xml:space="preserve"> </w:t>
      </w:r>
      <w:r>
        <w:t xml:space="preserve">if that fits the conversational style. SCAMPER is just one example of a human creativity technique that maps well to prompting; others include SWOT analysis, “Five Whys”, or Pros/Cons lists. The principle is to integrate</w:t>
      </w:r>
      <w:r>
        <w:t xml:space="preserve"> </w:t>
      </w:r>
      <w:r>
        <w:rPr>
          <w:b/>
          <w:bCs/>
        </w:rPr>
        <w:t xml:space="preserve">structured thinking techniques</w:t>
      </w:r>
      <w:r>
        <w:t xml:space="preserve"> </w:t>
      </w:r>
      <w:r>
        <w:t xml:space="preserve">into the GPT’s repertoire.</w:t>
      </w:r>
    </w:p>
    <w:p>
      <w:pPr>
        <w:numPr>
          <w:ilvl w:val="0"/>
          <w:numId w:val="1005"/>
        </w:numPr>
      </w:pPr>
      <w:r>
        <w:rPr>
          <w:b/>
          <w:bCs/>
        </w:rPr>
        <w:t xml:space="preserve">Other Logic Engines and Techniques:</w:t>
      </w:r>
      <w:r>
        <w:t xml:space="preserve"> </w:t>
      </w:r>
      <w:r>
        <w:t xml:space="preserve">The landscape is rich with emerging ideas:</w:t>
      </w:r>
      <w:r>
        <w:t xml:space="preserve"> </w:t>
      </w:r>
      <w:r>
        <w:rPr>
          <w:i/>
          <w:iCs/>
        </w:rPr>
        <w:t xml:space="preserve">Self-critique</w:t>
      </w:r>
      <w:r>
        <w:t xml:space="preserve"> </w:t>
      </w:r>
      <w:r>
        <w:t xml:space="preserve">prompts where the GPT reviews and criticizes its own answer before finalizing;</w:t>
      </w:r>
      <w:r>
        <w:t xml:space="preserve"> </w:t>
      </w:r>
      <w:r>
        <w:rPr>
          <w:i/>
          <w:iCs/>
        </w:rPr>
        <w:t xml:space="preserve">Debate format</w:t>
      </w:r>
      <w:r>
        <w:t xml:space="preserve"> </w:t>
      </w:r>
      <w:r>
        <w:t xml:space="preserve">where two personas of the GPT argue pro and con, then a judge persona concludes (useful for evaluating decisions);</w:t>
      </w:r>
      <w:r>
        <w:t xml:space="preserve"> </w:t>
      </w:r>
      <w:r>
        <w:rPr>
          <w:i/>
          <w:iCs/>
        </w:rPr>
        <w:t xml:space="preserve">Reflection</w:t>
      </w:r>
      <w:r>
        <w:t xml:space="preserve"> </w:t>
      </w:r>
      <w:r>
        <w:t xml:space="preserve">prompts where the GPT, after answering, checks “Did that fully answer the question? Is it correct?” and if not, revises (this is a bit like human-in-the-loop but with the AI loop itself)</w:t>
      </w:r>
      <w:hyperlink r:id="rId82">
        <w:r>
          <w:rPr>
            <w:rStyle w:val="Hyperlink"/>
          </w:rPr>
          <w:t xml:space="preserve">[75]</w:t>
        </w:r>
      </w:hyperlink>
      <w:hyperlink r:id="rId82">
        <w:r>
          <w:rPr>
            <w:rStyle w:val="Hyperlink"/>
          </w:rPr>
          <w:t xml:space="preserve">[76]</w:t>
        </w:r>
      </w:hyperlink>
      <w:r>
        <w:t xml:space="preserve">. In coding tasks, there’s the</w:t>
      </w:r>
      <w:r>
        <w:t xml:space="preserve"> </w:t>
      </w:r>
      <w:r>
        <w:rPr>
          <w:i/>
          <w:iCs/>
        </w:rPr>
        <w:t xml:space="preserve">Rubber Duck method</w:t>
      </w:r>
      <w:r>
        <w:t xml:space="preserve"> </w:t>
      </w:r>
      <w:r>
        <w:t xml:space="preserve">(explain code line by line as if debugging) which can be encouraged. Also,</w:t>
      </w:r>
      <w:r>
        <w:t xml:space="preserve"> </w:t>
      </w:r>
      <w:r>
        <w:rPr>
          <w:b/>
          <w:bCs/>
        </w:rPr>
        <w:t xml:space="preserve">multi-step planning</w:t>
      </w:r>
      <w:r>
        <w:t xml:space="preserve">: e.g., instruct the GPT to first output a plan or outline for a complex request, then fill in details once the user approves, rather than trying a long answer in one go. By late 2025, many of these techniques are actively used to reduce hallucinations and errors</w:t>
      </w:r>
      <w:hyperlink r:id="rId98">
        <w:r>
          <w:rPr>
            <w:rStyle w:val="Hyperlink"/>
          </w:rPr>
          <w:t xml:space="preserve">[77]</w:t>
        </w:r>
      </w:hyperlink>
      <w:hyperlink r:id="rId81">
        <w:r>
          <w:rPr>
            <w:rStyle w:val="Hyperlink"/>
          </w:rPr>
          <w:t xml:space="preserve">[78]</w:t>
        </w:r>
      </w:hyperlink>
      <w:r>
        <w:t xml:space="preserve">.</w:t>
      </w:r>
    </w:p>
    <w:p>
      <w:pPr>
        <w:pStyle w:val="FirstParagraph"/>
      </w:pPr>
      <w:r>
        <w:t xml:space="preserve">As a builder of a custom GPT, you should consider which of these advanced reasoning approaches benefit your particular assistant:</w:t>
      </w:r>
      <w:r>
        <w:t xml:space="preserve"> </w:t>
      </w:r>
      <w:r>
        <w:t xml:space="preserve">- If your GPT deals with complex user queries, enabling Chain-of-Thought (even if hidden) is practically a must for quality.</w:t>
      </w:r>
      <w:r>
        <w:t xml:space="preserve"> </w:t>
      </w:r>
      <w:r>
        <w:t xml:space="preserve">- If it needs creative thinking, something like SCAMPER or a “think in alternatives” prompt is wise.</w:t>
      </w:r>
      <w:r>
        <w:t xml:space="preserve"> </w:t>
      </w:r>
      <w:r>
        <w:t xml:space="preserve">- If it handles critical reasoning (legal/financial analysis), Tree-of-Thought or self-consistency checks can improve safety (the GPT won’t just pick the first interpretation, it will consider others).</w:t>
      </w:r>
      <w:r>
        <w:t xml:space="preserve"> </w:t>
      </w:r>
      <w:r>
        <w:t xml:space="preserve">- If conciseness is important (maybe you have a limited token budget per response or need quick answers), exploring Sketch-of-Thought to trim the fat could be worthwhile.</w:t>
      </w:r>
    </w:p>
    <w:p>
      <w:pPr>
        <w:pStyle w:val="BodyText"/>
      </w:pPr>
      <w:r>
        <w:t xml:space="preserve">You don’t have to manually reinvent these; often it’s about giving the model the right nudge. For example, you could include in the system instruction:</w:t>
      </w:r>
      <w:r>
        <w:t xml:space="preserve"> </w:t>
      </w:r>
      <w:r>
        <w:rPr>
          <w:i/>
          <w:iCs/>
        </w:rPr>
        <w:t xml:space="preserve">“The assistant should reason through solutions step by step, consider multiple approaches if needed, and verify the solution’s correctness. However, it should only output the final solution to the user (unless the user asks for the reasoning).”</w:t>
      </w:r>
      <w:r>
        <w:t xml:space="preserve"> </w:t>
      </w:r>
      <w:r>
        <w:t xml:space="preserve">This would prompt internal CoT/ToT usage. If the user base is more technical or curious, you might occasionally show the reasoning (some GPTs give an option like “How did you get that answer?” which triggers the chain-of-thought to be revealed).</w:t>
      </w:r>
    </w:p>
    <w:p>
      <w:pPr>
        <w:pStyle w:val="BodyText"/>
      </w:pPr>
      <w:r>
        <w:t xml:space="preserve">In conclusion, the</w:t>
      </w:r>
      <w:r>
        <w:t xml:space="preserve"> </w:t>
      </w:r>
      <w:r>
        <w:rPr>
          <w:i/>
          <w:iCs/>
        </w:rPr>
        <w:t xml:space="preserve">ideal GPT is one that not only has access to information, but also the “intelligence” to use that information optimally.</w:t>
      </w:r>
      <w:r>
        <w:t xml:space="preserve"> </w:t>
      </w:r>
      <w:r>
        <w:t xml:space="preserve">Advanced prompting and reasoning frameworks are like giving the GPT better problem-solving skills. They reduce mistakes, increase completeness, and make the assistant’s outputs more robust. As these techniques evolve, updating your GPT’s prompts quarterly or so (as you intend to do) to incorporate the latest best practices is wise. Today it’s CoT and ToT; tomorrow it might be new emergent strategies, but the principle remains:</w:t>
      </w:r>
      <w:r>
        <w:t xml:space="preserve"> </w:t>
      </w:r>
      <w:r>
        <w:rPr>
          <w:b/>
          <w:bCs/>
        </w:rPr>
        <w:t xml:space="preserve">simulate a thoughtful, methodical reasoning process within the GPT to get the best results.</w:t>
      </w:r>
    </w:p>
    <w:bookmarkEnd w:id="99"/>
    <w:bookmarkStart w:id="102" w:name="Xb98967f5c72d4c80f540d3fdc4d520f101484a8"/>
    <w:p>
      <w:pPr>
        <w:pStyle w:val="Heading2"/>
      </w:pPr>
      <w:r>
        <w:t xml:space="preserve">User Experience and Psychological Engagement</w:t>
      </w:r>
    </w:p>
    <w:p>
      <w:pPr>
        <w:pStyle w:val="FirstParagraph"/>
      </w:pPr>
      <w:r>
        <w:t xml:space="preserve">Designing an ideal custom GPT isn’t only about knowledge and logic – it’s also about</w:t>
      </w:r>
      <w:r>
        <w:t xml:space="preserve"> </w:t>
      </w:r>
      <w:r>
        <w:rPr>
          <w:b/>
          <w:bCs/>
        </w:rPr>
        <w:t xml:space="preserve">connecting with users on a human level</w:t>
      </w:r>
      <w:r>
        <w:t xml:space="preserve">. The user experience (UX) you create can determine whether people actually enjoy and continue using the assistant. In this context,</w:t>
      </w:r>
      <w:r>
        <w:t xml:space="preserve"> </w:t>
      </w:r>
      <w:r>
        <w:rPr>
          <w:i/>
          <w:iCs/>
        </w:rPr>
        <w:t xml:space="preserve">psychological engagement techniques</w:t>
      </w:r>
      <w:r>
        <w:t xml:space="preserve"> </w:t>
      </w:r>
      <w:r>
        <w:t xml:space="preserve">come into play. The GPT should be designed to not just inform, but also</w:t>
      </w:r>
      <w:r>
        <w:t xml:space="preserve"> </w:t>
      </w:r>
      <w:r>
        <w:rPr>
          <w:i/>
          <w:iCs/>
        </w:rPr>
        <w:t xml:space="preserve">persuade, motivate, and build trust</w:t>
      </w:r>
      <w:r>
        <w:t xml:space="preserve"> </w:t>
      </w:r>
      <w:r>
        <w:t xml:space="preserve">where appropriate. As the prompt described, the goal for many corporate GPTs is to</w:t>
      </w:r>
      <w:r>
        <w:t xml:space="preserve"> </w:t>
      </w:r>
      <w:r>
        <w:rPr>
          <w:i/>
          <w:iCs/>
        </w:rPr>
        <w:t xml:space="preserve">cultivate additional interest and pull in users</w:t>
      </w:r>
      <w:r>
        <w:t xml:space="preserve"> </w:t>
      </w:r>
      <w:r>
        <w:t xml:space="preserve">who are on the fence, creating a kind of</w:t>
      </w:r>
      <w:r>
        <w:t xml:space="preserve"> </w:t>
      </w:r>
      <w:r>
        <w:rPr>
          <w:i/>
          <w:iCs/>
        </w:rPr>
        <w:t xml:space="preserve">“Pavlov’s dog bell ring”</w:t>
      </w:r>
      <w:r>
        <w:t xml:space="preserve"> </w:t>
      </w:r>
      <w:r>
        <w:t xml:space="preserve">moment of intrigue rather than just delivering nerdy facts. Here’s how to infuse human-centric UX into your GPT:</w:t>
      </w:r>
    </w:p>
    <w:p>
      <w:pPr>
        <w:pStyle w:val="BodyText"/>
      </w:pPr>
      <w:r>
        <w:rPr>
          <w:b/>
          <w:bCs/>
        </w:rPr>
        <w:t xml:space="preserve">1. Build Trust and Credibility:</w:t>
      </w:r>
      <w:r>
        <w:t xml:space="preserve"> </w:t>
      </w:r>
      <w:r>
        <w:t xml:space="preserve">Users need to feel they can trust the assistant’s answers and intentions. Several elements we’ve covered feed into this:</w:t>
      </w:r>
      <w:r>
        <w:t xml:space="preserve"> </w:t>
      </w:r>
      <w:r>
        <w:t xml:space="preserve">-</w:t>
      </w:r>
      <w:r>
        <w:t xml:space="preserve"> </w:t>
      </w:r>
      <w:r>
        <w:rPr>
          <w:i/>
          <w:iCs/>
        </w:rPr>
        <w:t xml:space="preserve">Citing sources</w:t>
      </w:r>
      <w:r>
        <w:t xml:space="preserve"> </w:t>
      </w:r>
      <w:r>
        <w:t xml:space="preserve">(transparency), admitting when the GPT doesn’t know something or doesn’t have enough info (honesty), and following through on promises (reliability) all contribute to trust. An engaged user is one who believes the assistant is credible. So never let the GPT make up an answer just to appear helpful – if something isn’t known, a phrase like</w:t>
      </w:r>
      <w:r>
        <w:t xml:space="preserve"> </w:t>
      </w:r>
      <w:r>
        <w:rPr>
          <w:i/>
          <w:iCs/>
        </w:rPr>
        <w:t xml:space="preserve">“I’m not certain about that; I can look it up or you might need to consult X.”</w:t>
      </w:r>
      <w:r>
        <w:t xml:space="preserve"> </w:t>
      </w:r>
      <w:r>
        <w:t xml:space="preserve">is far better than a confident hallucination.</w:t>
      </w:r>
      <w:r>
        <w:t xml:space="preserve"> </w:t>
      </w:r>
      <w:r>
        <w:t xml:space="preserve">- The persona’s tone also affects trust. For new or skeptical users, an overly promotional tone might raise red flags. They might think “Is this just marketing fluff?” A balanced approach is to ensure the GPT provides</w:t>
      </w:r>
      <w:r>
        <w:t xml:space="preserve"> </w:t>
      </w:r>
      <w:r>
        <w:rPr>
          <w:b/>
          <w:bCs/>
        </w:rPr>
        <w:t xml:space="preserve">value first</w:t>
      </w:r>
      <w:r>
        <w:t xml:space="preserve"> </w:t>
      </w:r>
      <w:r>
        <w:t xml:space="preserve">(answer the user’s question directly, solve their problem) before inserting any brand messaging. Once the user sees the assistant is genuinely helpful, they’ll be more receptive to subtle persuasion.</w:t>
      </w:r>
    </w:p>
    <w:p>
      <w:pPr>
        <w:pStyle w:val="BodyText"/>
      </w:pPr>
      <w:r>
        <w:rPr>
          <w:b/>
          <w:bCs/>
        </w:rPr>
        <w:t xml:space="preserve">2. Leverage Social Proof and FOMO (Fear of Missing Out):</w:t>
      </w:r>
      <w:r>
        <w:t xml:space="preserve"> </w:t>
      </w:r>
      <w:r>
        <w:t xml:space="preserve">As mentioned in the prompt, peer influence can be powerful. If potential customers feel “everyone else is using this service and benefiting,” they may want to jump on board. A GPT can tactfully integrate social proof elements:</w:t>
      </w:r>
      <w:r>
        <w:t xml:space="preserve"> </w:t>
      </w:r>
      <w:r>
        <w:t xml:space="preserve">- Bring up metrics or facts from the knowledge base that indicate popularity or success (if available). e.g.,</w:t>
      </w:r>
      <w:r>
        <w:t xml:space="preserve"> </w:t>
      </w:r>
      <w:r>
        <w:rPr>
          <w:i/>
          <w:iCs/>
        </w:rPr>
        <w:t xml:space="preserve">“Over 5,000 companies use our platform worldwide</w:t>
      </w:r>
      <w:hyperlink r:id="rId100">
        <w:r>
          <w:rPr>
            <w:rStyle w:val="Hyperlink"/>
            <w:i/>
            <w:iCs/>
          </w:rPr>
          <w:t xml:space="preserve">[79]</w:t>
        </w:r>
      </w:hyperlink>
      <w:r>
        <w:rPr>
          <w:i/>
          <w:iCs/>
        </w:rPr>
        <w:t xml:space="preserve">, including industry leaders like Company A and Company B.”</w:t>
      </w:r>
      <w:r>
        <w:t xml:space="preserve"> </w:t>
      </w:r>
      <w:r>
        <w:t xml:space="preserve">Such a line, backed by a citation to a public case-study or press release, can be very persuasive.</w:t>
      </w:r>
      <w:r>
        <w:t xml:space="preserve"> </w:t>
      </w:r>
      <w:r>
        <w:t xml:space="preserve">- Share short success stories or testimonials (assuming your knowledge files include them). For instance,</w:t>
      </w:r>
      <w:r>
        <w:t xml:space="preserve"> </w:t>
      </w:r>
      <w:r>
        <w:rPr>
          <w:i/>
          <w:iCs/>
        </w:rPr>
        <w:t xml:space="preserve">“One of our clients improved their productivity by 30% after implementing our solution</w:t>
      </w:r>
      <w:hyperlink r:id="rId101">
        <w:r>
          <w:rPr>
            <w:rStyle w:val="Hyperlink"/>
            <w:i/>
            <w:iCs/>
          </w:rPr>
          <w:t xml:space="preserve">[80]</w:t>
        </w:r>
      </w:hyperlink>
      <w:r>
        <w:rPr>
          <w:i/>
          <w:iCs/>
        </w:rPr>
        <w:t xml:space="preserve">.”</w:t>
      </w:r>
      <w:r>
        <w:t xml:space="preserve"> </w:t>
      </w:r>
      <w:r>
        <w:t xml:space="preserve">This plants the seed: others achieved great results, you can too. Keep these brief and relevant to the user’s query, so it doesn’t feel forced.</w:t>
      </w:r>
      <w:r>
        <w:t xml:space="preserve"> </w:t>
      </w:r>
      <w:r>
        <w:t xml:space="preserve">- Use inclusive language that makes the user feel part of a trend or community:</w:t>
      </w:r>
      <w:r>
        <w:t xml:space="preserve"> </w:t>
      </w:r>
      <w:r>
        <w:rPr>
          <w:i/>
          <w:iCs/>
        </w:rPr>
        <w:t xml:space="preserve">“Many professionals in your field are exploring this approach…”</w:t>
      </w:r>
      <w:r>
        <w:t xml:space="preserve"> </w:t>
      </w:r>
      <w:r>
        <w:t xml:space="preserve">or</w:t>
      </w:r>
      <w:r>
        <w:t xml:space="preserve"> </w:t>
      </w:r>
      <w:r>
        <w:rPr>
          <w:i/>
          <w:iCs/>
        </w:rPr>
        <w:t xml:space="preserve">“It’s becoming the norm to use AI assistants for this – and our GPT can help you do it effectively.”</w:t>
      </w:r>
      <w:r>
        <w:t xml:space="preserve"> </w:t>
      </w:r>
      <w:r>
        <w:t xml:space="preserve">This subtly signals</w:t>
      </w:r>
      <w:r>
        <w:t xml:space="preserve"> </w:t>
      </w:r>
      <w:r>
        <w:rPr>
          <w:i/>
          <w:iCs/>
        </w:rPr>
        <w:t xml:space="preserve">“you don’t want to be left behind.”</w:t>
      </w:r>
      <w:r>
        <w:t xml:space="preserve"> </w:t>
      </w:r>
      <w:r>
        <w:t xml:space="preserve">It must be factual though; don’t fabricate trends.</w:t>
      </w:r>
    </w:p>
    <w:p>
      <w:pPr>
        <w:pStyle w:val="BodyText"/>
      </w:pPr>
      <w:r>
        <w:rPr>
          <w:b/>
          <w:bCs/>
        </w:rPr>
        <w:t xml:space="preserve">3. Invoke Curiosity and Interest:</w:t>
      </w:r>
      <w:r>
        <w:t xml:space="preserve"> </w:t>
      </w:r>
      <w:r>
        <w:t xml:space="preserve">Pavlov’s bell analogy suggests creating triggers that make users</w:t>
      </w:r>
      <w:r>
        <w:t xml:space="preserve"> </w:t>
      </w:r>
      <w:r>
        <w:rPr>
          <w:i/>
          <w:iCs/>
        </w:rPr>
        <w:t xml:space="preserve">want</w:t>
      </w:r>
      <w:r>
        <w:t xml:space="preserve"> </w:t>
      </w:r>
      <w:r>
        <w:t xml:space="preserve">to engage. Tactics include:</w:t>
      </w:r>
      <w:r>
        <w:t xml:space="preserve"> </w:t>
      </w:r>
      <w:r>
        <w:t xml:space="preserve">-</w:t>
      </w:r>
      <w:r>
        <w:t xml:space="preserve"> </w:t>
      </w:r>
      <w:r>
        <w:rPr>
          <w:b/>
          <w:bCs/>
        </w:rPr>
        <w:t xml:space="preserve">Question-asking:</w:t>
      </w:r>
      <w:r>
        <w:t xml:space="preserve"> </w:t>
      </w:r>
      <w:r>
        <w:t xml:space="preserve">Occasionally, the GPT can ask the user a question to clarify or to prompt further interaction. Humans are wired to respond when asked something relevant to them. For example, after solving a problem, the GPT might ask,</w:t>
      </w:r>
      <w:r>
        <w:t xml:space="preserve"> </w:t>
      </w:r>
      <w:r>
        <w:rPr>
          <w:i/>
          <w:iCs/>
        </w:rPr>
        <w:t xml:space="preserve">“Would you like to know how other companies approach this?”</w:t>
      </w:r>
      <w:r>
        <w:t xml:space="preserve"> </w:t>
      </w:r>
      <w:r>
        <w:t xml:space="preserve">or</w:t>
      </w:r>
      <w:r>
        <w:t xml:space="preserve"> </w:t>
      </w:r>
      <w:r>
        <w:rPr>
          <w:i/>
          <w:iCs/>
        </w:rPr>
        <w:t xml:space="preserve">“Do you want to explore related features that could benefit you?”</w:t>
      </w:r>
      <w:r>
        <w:t xml:space="preserve"> </w:t>
      </w:r>
      <w:r>
        <w:t xml:space="preserve">This invites the user to continue the conversation and signals that the GPT has more to offer.</w:t>
      </w:r>
      <w:r>
        <w:t xml:space="preserve"> </w:t>
      </w:r>
      <w:r>
        <w:t xml:space="preserve">-</w:t>
      </w:r>
      <w:r>
        <w:t xml:space="preserve"> </w:t>
      </w:r>
      <w:r>
        <w:rPr>
          <w:b/>
          <w:bCs/>
        </w:rPr>
        <w:t xml:space="preserve">Teasers:</w:t>
      </w:r>
      <w:r>
        <w:t xml:space="preserve"> </w:t>
      </w:r>
      <w:r>
        <w:t xml:space="preserve">The GPT can hint at interesting info to encourage follow-up. E.g.,</w:t>
      </w:r>
      <w:r>
        <w:t xml:space="preserve"> </w:t>
      </w:r>
      <w:r>
        <w:rPr>
          <w:i/>
          <w:iCs/>
        </w:rPr>
        <w:t xml:space="preserve">“There’s also a new update coming next month that could simplify this process even more.”</w:t>
      </w:r>
      <w:r>
        <w:t xml:space="preserve"> </w:t>
      </w:r>
      <w:r>
        <w:t xml:space="preserve">– if appropriate and not confidential, sharing a teaser of future developments can excite the user and prompt them to ask for details, keeping them engaged longer.</w:t>
      </w:r>
      <w:r>
        <w:t xml:space="preserve"> </w:t>
      </w:r>
      <w:r>
        <w:t xml:space="preserve">-</w:t>
      </w:r>
      <w:r>
        <w:t xml:space="preserve"> </w:t>
      </w:r>
      <w:r>
        <w:rPr>
          <w:b/>
          <w:bCs/>
        </w:rPr>
        <w:t xml:space="preserve">Conversational Flow:</w:t>
      </w:r>
      <w:r>
        <w:t xml:space="preserve"> </w:t>
      </w:r>
      <w:r>
        <w:t xml:space="preserve">Ensure the GPT’s answers aren’t just one-off monologues. A good UX is a dialogue. The GPT might provide an answer then say,</w:t>
      </w:r>
      <w:r>
        <w:t xml:space="preserve"> </w:t>
      </w:r>
      <w:r>
        <w:rPr>
          <w:i/>
          <w:iCs/>
        </w:rPr>
        <w:t xml:space="preserve">“Let me know if that makes sense or if you have any more questions about it!”</w:t>
      </w:r>
      <w:r>
        <w:t xml:space="preserve"> </w:t>
      </w:r>
      <w:r>
        <w:t xml:space="preserve">– this keeps the door open. It might also give the user a gentle nudge on what to explore next:</w:t>
      </w:r>
      <w:r>
        <w:t xml:space="preserve"> </w:t>
      </w:r>
      <w:r>
        <w:rPr>
          <w:i/>
          <w:iCs/>
        </w:rPr>
        <w:t xml:space="preserve">“We just covered topic A. A lot of people next ask about topic B – would you like to discuss that?”</w:t>
      </w:r>
      <w:r>
        <w:t xml:space="preserve"> </w:t>
      </w:r>
      <w:r>
        <w:t xml:space="preserve">This mirrors how a human agent might guide a conversation and upsell or cross-sell knowledge in a helpful way.</w:t>
      </w:r>
    </w:p>
    <w:p>
      <w:pPr>
        <w:pStyle w:val="BodyText"/>
      </w:pPr>
      <w:r>
        <w:rPr>
          <w:b/>
          <w:bCs/>
        </w:rPr>
        <w:t xml:space="preserve">4. Empathize and Personalize:</w:t>
      </w:r>
      <w:r>
        <w:t xml:space="preserve"> </w:t>
      </w:r>
      <w:r>
        <w:t xml:space="preserve">Users respond to feeling understood. If the GPT can pick up on user context or emotions and respond appropriately, it deepens engagement.</w:t>
      </w:r>
      <w:r>
        <w:t xml:space="preserve"> </w:t>
      </w:r>
      <w:r>
        <w:t xml:space="preserve">- If a user says</w:t>
      </w:r>
      <w:r>
        <w:t xml:space="preserve"> </w:t>
      </w:r>
      <w:r>
        <w:rPr>
          <w:i/>
          <w:iCs/>
        </w:rPr>
        <w:t xml:space="preserve">“I’m new to this and it’s a bit overwhelming,”</w:t>
      </w:r>
      <w:r>
        <w:t xml:space="preserve"> </w:t>
      </w:r>
      <w:r>
        <w:t xml:space="preserve">the GPT should not just launch into a complex explanation. It should first acknowledge:</w:t>
      </w:r>
      <w:r>
        <w:t xml:space="preserve"> </w:t>
      </w:r>
      <w:r>
        <w:rPr>
          <w:i/>
          <w:iCs/>
        </w:rPr>
        <w:t xml:space="preserve">“I totally understand – new technology can feel overwhelming.</w:t>
      </w:r>
      <w:r>
        <w:t xml:space="preserve">” Then perhaps it can offer a simplified overview:</w:t>
      </w:r>
      <w:r>
        <w:t xml:space="preserve"> </w:t>
      </w:r>
      <w:r>
        <w:rPr>
          <w:i/>
          <w:iCs/>
        </w:rPr>
        <w:t xml:space="preserve">“Why don’t I start with a quick, non-technical summary of how it works?”</w:t>
      </w:r>
      <w:r>
        <w:t xml:space="preserve"> </w:t>
      </w:r>
      <w:r>
        <w:t xml:space="preserve">Personalizing the level of detail to the user’s level (novice vs expert) will make the experience feel tailored and thus more engaging.</w:t>
      </w:r>
      <w:r>
        <w:t xml:space="preserve"> </w:t>
      </w:r>
      <w:r>
        <w:t xml:space="preserve">- Using the user’s name if provided, or referencing their company (if they mention it and it’s appropriate) can also personalize the interaction. E.g.,</w:t>
      </w:r>
      <w:r>
        <w:t xml:space="preserve"> </w:t>
      </w:r>
      <w:r>
        <w:rPr>
          <w:i/>
          <w:iCs/>
        </w:rPr>
        <w:t xml:space="preserve">“At {User’s Company}, you could apply this in your marketing department…”</w:t>
      </w:r>
      <w:r>
        <w:t xml:space="preserve"> </w:t>
      </w:r>
      <w:r>
        <w:t xml:space="preserve">(This requires the GPT to reliably detect such info in the conversation, which might not always be available.)</w:t>
      </w:r>
      <w:r>
        <w:t xml:space="preserve"> </w:t>
      </w:r>
      <w:r>
        <w:t xml:space="preserve">- Empathy in word choice: saying things like</w:t>
      </w:r>
      <w:r>
        <w:t xml:space="preserve"> </w:t>
      </w:r>
      <w:r>
        <w:rPr>
          <w:i/>
          <w:iCs/>
        </w:rPr>
        <w:t xml:space="preserve">“I’m here to help”</w:t>
      </w:r>
      <w:r>
        <w:t xml:space="preserve">,</w:t>
      </w:r>
      <w:r>
        <w:t xml:space="preserve"> </w:t>
      </w:r>
      <w:r>
        <w:rPr>
          <w:i/>
          <w:iCs/>
        </w:rPr>
        <w:t xml:space="preserve">“Happy to clarify anything,”</w:t>
      </w:r>
      <w:r>
        <w:t xml:space="preserve"> </w:t>
      </w:r>
      <w:r>
        <w:t xml:space="preserve">or</w:t>
      </w:r>
      <w:r>
        <w:t xml:space="preserve"> </w:t>
      </w:r>
      <w:r>
        <w:rPr>
          <w:i/>
          <w:iCs/>
        </w:rPr>
        <w:t xml:space="preserve">“That’s a common concern, you’re not alone in wondering about this,”</w:t>
      </w:r>
      <w:r>
        <w:t xml:space="preserve"> </w:t>
      </w:r>
      <w:r>
        <w:t xml:space="preserve">can reassure users and make them comfortable continuing the chat.</w:t>
      </w:r>
    </w:p>
    <w:p>
      <w:pPr>
        <w:pStyle w:val="BodyText"/>
      </w:pPr>
      <w:r>
        <w:rPr>
          <w:b/>
          <w:bCs/>
        </w:rPr>
        <w:t xml:space="preserve">5. Avoiding Cognitive Overload:</w:t>
      </w:r>
      <w:r>
        <w:t xml:space="preserve"> </w:t>
      </w:r>
      <w:r>
        <w:t xml:space="preserve">Keep responses digestible –</w:t>
      </w:r>
      <w:r>
        <w:t xml:space="preserve"> </w:t>
      </w:r>
      <w:r>
        <w:rPr>
          <w:i/>
          <w:iCs/>
        </w:rPr>
        <w:t xml:space="preserve">short paragraphs, bullet points, step-by-step instructions</w:t>
      </w:r>
      <w:r>
        <w:t xml:space="preserve"> </w:t>
      </w:r>
      <w:r>
        <w:t xml:space="preserve">when applicable (just like this article is formatted for easy scanning). This is a bit meta, but remember, a user might come with a question and not want to read a 1000-word essay in reply. The GPT should gauge the appropriate detail. If a topic is large, the GPT can break it down:</w:t>
      </w:r>
      <w:r>
        <w:t xml:space="preserve"> </w:t>
      </w:r>
      <w:r>
        <w:rPr>
          <w:i/>
          <w:iCs/>
        </w:rPr>
        <w:t xml:space="preserve">“There are three key things to consider: 1)… 2)… 3)… Would you like details on any of those?”</w:t>
      </w:r>
      <w:r>
        <w:t xml:space="preserve"> </w:t>
      </w:r>
      <w:r>
        <w:t xml:space="preserve">This invites engagement and allows the user to direct the depth as needed. It’s an interactive way to prevent dumping too much at once.</w:t>
      </w:r>
    </w:p>
    <w:p>
      <w:pPr>
        <w:pStyle w:val="BodyText"/>
      </w:pPr>
      <w:r>
        <w:rPr>
          <w:b/>
          <w:bCs/>
        </w:rPr>
        <w:t xml:space="preserve">6. Multi-Turn Guidance:</w:t>
      </w:r>
      <w:r>
        <w:t xml:space="preserve"> </w:t>
      </w:r>
      <w:r>
        <w:t xml:space="preserve">A great user experience often spans multiple turns. The GPT should remember context from earlier in the conversation (which it will, up to its token limit) and use that to avoid repetition and to progress naturally. It can say,</w:t>
      </w:r>
      <w:r>
        <w:t xml:space="preserve"> </w:t>
      </w:r>
      <w:r>
        <w:rPr>
          <w:i/>
          <w:iCs/>
        </w:rPr>
        <w:t xml:space="preserve">“Earlier you mentioned X, so now when we look at Y, we’ll build on that.”</w:t>
      </w:r>
      <w:r>
        <w:t xml:space="preserve"> </w:t>
      </w:r>
      <w:r>
        <w:t xml:space="preserve">This shows the user that the assistant is paying attention and creating a personalized narrative rather than treating each question in isolation.</w:t>
      </w:r>
    </w:p>
    <w:p>
      <w:pPr>
        <w:pStyle w:val="BodyText"/>
      </w:pPr>
      <w:r>
        <w:rPr>
          <w:b/>
          <w:bCs/>
        </w:rPr>
        <w:t xml:space="preserve">7. Emotional and Psychological Triggers:</w:t>
      </w:r>
      <w:r>
        <w:t xml:space="preserve"> </w:t>
      </w:r>
      <w:r>
        <w:t xml:space="preserve">Depending on your domain, subtle use of emotional triggers can engage users. For example:</w:t>
      </w:r>
      <w:r>
        <w:t xml:space="preserve"> </w:t>
      </w:r>
      <w:r>
        <w:t xml:space="preserve">-</w:t>
      </w:r>
      <w:r>
        <w:t xml:space="preserve"> </w:t>
      </w:r>
      <w:r>
        <w:rPr>
          <w:i/>
          <w:iCs/>
        </w:rPr>
        <w:t xml:space="preserve">Scarcity:</w:t>
      </w:r>
      <w:r>
        <w:t xml:space="preserve"> </w:t>
      </w:r>
      <w:r>
        <w:t xml:space="preserve">“There’s a limited-time free trial available” or “We’re onboarding only a few beta partners next quarter.” This is only if true and relevant – it can prompt users to act or inquire further.</w:t>
      </w:r>
      <w:r>
        <w:t xml:space="preserve"> </w:t>
      </w:r>
      <w:r>
        <w:t xml:space="preserve">-</w:t>
      </w:r>
      <w:r>
        <w:t xml:space="preserve"> </w:t>
      </w:r>
      <w:r>
        <w:rPr>
          <w:i/>
          <w:iCs/>
        </w:rPr>
        <w:t xml:space="preserve">Reward:</w:t>
      </w:r>
      <w:r>
        <w:t xml:space="preserve"> </w:t>
      </w:r>
      <w:r>
        <w:t xml:space="preserve">“If you implement these changes, you could save hours every week – imagine what you could do with that extra time.” This helps the user visualize success (a mini dopamine hit).</w:t>
      </w:r>
      <w:r>
        <w:t xml:space="preserve"> </w:t>
      </w:r>
      <w:r>
        <w:t xml:space="preserve">-</w:t>
      </w:r>
      <w:r>
        <w:t xml:space="preserve"> </w:t>
      </w:r>
      <w:r>
        <w:rPr>
          <w:i/>
          <w:iCs/>
        </w:rPr>
        <w:t xml:space="preserve">Belonging:</w:t>
      </w:r>
      <w:r>
        <w:t xml:space="preserve"> </w:t>
      </w:r>
      <w:r>
        <w:t xml:space="preserve">“Join thousands of others in our community who are leveraging AI for their benefit.” Implies they can belong to this successful group.</w:t>
      </w:r>
    </w:p>
    <w:p>
      <w:pPr>
        <w:pStyle w:val="BodyText"/>
      </w:pPr>
      <w:r>
        <w:t xml:space="preserve">While employing these psychological techniques,</w:t>
      </w:r>
      <w:r>
        <w:t xml:space="preserve"> </w:t>
      </w:r>
      <w:r>
        <w:rPr>
          <w:b/>
          <w:bCs/>
        </w:rPr>
        <w:t xml:space="preserve">maintain ethical use</w:t>
      </w:r>
      <w:r>
        <w:t xml:space="preserve">. The goal is to engage and persuade by highlighting genuine value and fostering trust, not to manipulate or deceive. The GPT should not misrepresent facts (e.g., fake stats) just to create FOMO. Authenticity is key – use the truths from your knowledge base (customer numbers, testimonials, etc.) to power the persuasion.</w:t>
      </w:r>
    </w:p>
    <w:p>
      <w:pPr>
        <w:pStyle w:val="BodyText"/>
      </w:pPr>
      <w:r>
        <w:rPr>
          <w:b/>
          <w:bCs/>
        </w:rPr>
        <w:t xml:space="preserve">8. Accessibility and Inclusivity:</w:t>
      </w:r>
      <w:r>
        <w:t xml:space="preserve"> </w:t>
      </w:r>
      <w:r>
        <w:t xml:space="preserve">Ensure the language is inclusive and respectful to all users. Avoid idioms or pop references that might not be universally understood if your audience is global. If the target demographic spans multiple backgrounds, keep the style somewhat neutral or adaptable. The GPT can also be instructed to detect user’s language preferences (maybe the user says English isn’t their first language – the GPT could then simplify its vocabulary).</w:t>
      </w:r>
    </w:p>
    <w:p>
      <w:pPr>
        <w:pStyle w:val="BodyText"/>
      </w:pPr>
      <w:r>
        <w:t xml:space="preserve">In essence, this UX and engagement aspect humanizes the AI. People should leave interactions feeling helped</w:t>
      </w:r>
      <w:r>
        <w:t xml:space="preserve"> </w:t>
      </w:r>
      <w:r>
        <w:rPr>
          <w:i/>
          <w:iCs/>
        </w:rPr>
        <w:t xml:space="preserve">and</w:t>
      </w:r>
      <w:r>
        <w:t xml:space="preserve"> </w:t>
      </w:r>
      <w:r>
        <w:t xml:space="preserve">positive about the company or service behind the GPT. When done right, a custom GPT can even generate a bit of</w:t>
      </w:r>
      <w:r>
        <w:t xml:space="preserve"> </w:t>
      </w:r>
      <w:r>
        <w:rPr>
          <w:i/>
          <w:iCs/>
        </w:rPr>
        <w:t xml:space="preserve">delight</w:t>
      </w:r>
      <w:r>
        <w:t xml:space="preserve"> </w:t>
      </w:r>
      <w:r>
        <w:t xml:space="preserve">– surprising the user with how intuitive and helpful it is. They might think, “Wow, this company’s chatbot is really good,” which directly improves brand perception.</w:t>
      </w:r>
    </w:p>
    <w:p>
      <w:pPr>
        <w:pStyle w:val="BodyText"/>
      </w:pPr>
      <w:r>
        <w:t xml:space="preserve">Finally, always</w:t>
      </w:r>
      <w:r>
        <w:t xml:space="preserve"> </w:t>
      </w:r>
      <w:r>
        <w:rPr>
          <w:b/>
          <w:bCs/>
        </w:rPr>
        <w:t xml:space="preserve">gather feedback</w:t>
      </w:r>
      <w:r>
        <w:t xml:space="preserve"> </w:t>
      </w:r>
      <w:r>
        <w:t xml:space="preserve">if you can. Many GPT implementations allow users to thumbs-up/down responses or leave comments. Use that to iterate on the experience. If users find answers too terse or too salesy, adjust the persona or response format. Engagement is an ongoing optimization game. Since you plan to update these GPTs quarterly, you can incorporate feedback loops and new UX ideas continuously.</w:t>
      </w:r>
    </w:p>
    <w:bookmarkEnd w:id="102"/>
    <w:bookmarkStart w:id="108" w:name="testing-deployment-and-iteration"/>
    <w:p>
      <w:pPr>
        <w:pStyle w:val="Heading2"/>
      </w:pPr>
      <w:r>
        <w:t xml:space="preserve">Testing, Deployment, and Iteration</w:t>
      </w:r>
    </w:p>
    <w:p>
      <w:pPr>
        <w:pStyle w:val="FirstParagraph"/>
      </w:pPr>
      <w:r>
        <w:t xml:space="preserve">After assembling the knowledge, tools, persona, safety rules, and reasoning techniques, you’ll need to rigorously</w:t>
      </w:r>
      <w:r>
        <w:t xml:space="preserve"> </w:t>
      </w:r>
      <w:r>
        <w:rPr>
          <w:b/>
          <w:bCs/>
        </w:rPr>
        <w:t xml:space="preserve">test your custom GPT</w:t>
      </w:r>
      <w:r>
        <w:t xml:space="preserve"> </w:t>
      </w:r>
      <w:r>
        <w:t xml:space="preserve">before and after deployment. An ideal GPT is not static – it’s monitored and improved over time. Here’s how to approach the final steps:</w:t>
      </w:r>
    </w:p>
    <w:p>
      <w:pPr>
        <w:pStyle w:val="Compact"/>
        <w:numPr>
          <w:ilvl w:val="0"/>
          <w:numId w:val="1006"/>
        </w:numPr>
      </w:pPr>
      <w:r>
        <w:rPr>
          <w:b/>
          <w:bCs/>
        </w:rPr>
        <w:t xml:space="preserve">Dry-Run and Scenario Testing:</w:t>
      </w:r>
      <w:r>
        <w:t xml:space="preserve"> </w:t>
      </w:r>
      <w:r>
        <w:t xml:space="preserve">Use the GPT Builder’s preview to simulate conversations</w:t>
      </w:r>
      <w:hyperlink r:id="rId103">
        <w:r>
          <w:rPr>
            <w:rStyle w:val="Hyperlink"/>
          </w:rPr>
          <w:t xml:space="preserve">[81]</w:t>
        </w:r>
      </w:hyperlink>
      <w:r>
        <w:t xml:space="preserve">. Input a wide range of sample prompts covering typical, edge-case, and even adversarial queries. For each, evaluate:</w:t>
      </w:r>
    </w:p>
    <w:p>
      <w:pPr>
        <w:pStyle w:val="Compact"/>
        <w:numPr>
          <w:ilvl w:val="0"/>
          <w:numId w:val="1006"/>
        </w:numPr>
      </w:pPr>
      <w:r>
        <w:rPr>
          <w:i/>
          <w:iCs/>
        </w:rPr>
        <w:t xml:space="preserve">Accuracy:</w:t>
      </w:r>
      <w:r>
        <w:t xml:space="preserve"> </w:t>
      </w:r>
      <w:r>
        <w:t xml:space="preserve">Is the answer correct and grounded in the knowledge file when applicable</w:t>
      </w:r>
      <w:hyperlink r:id="rId81">
        <w:r>
          <w:rPr>
            <w:rStyle w:val="Hyperlink"/>
          </w:rPr>
          <w:t xml:space="preserve">[78]</w:t>
        </w:r>
      </w:hyperlink>
      <w:r>
        <w:t xml:space="preserve">?</w:t>
      </w:r>
    </w:p>
    <w:p>
      <w:pPr>
        <w:pStyle w:val="Compact"/>
        <w:numPr>
          <w:ilvl w:val="0"/>
          <w:numId w:val="1006"/>
        </w:numPr>
      </w:pPr>
      <w:r>
        <w:rPr>
          <w:i/>
          <w:iCs/>
        </w:rPr>
        <w:t xml:space="preserve">Tone:</w:t>
      </w:r>
      <w:r>
        <w:t xml:space="preserve"> </w:t>
      </w:r>
      <w:r>
        <w:t xml:space="preserve">Does the response align with the desired persona (no lapses into odd styles)?</w:t>
      </w:r>
    </w:p>
    <w:p>
      <w:pPr>
        <w:pStyle w:val="Compact"/>
        <w:numPr>
          <w:ilvl w:val="0"/>
          <w:numId w:val="1006"/>
        </w:numPr>
      </w:pPr>
      <w:r>
        <w:rPr>
          <w:i/>
          <w:iCs/>
        </w:rPr>
        <w:t xml:space="preserve">Safety:</w:t>
      </w:r>
      <w:r>
        <w:t xml:space="preserve"> </w:t>
      </w:r>
      <w:r>
        <w:t xml:space="preserve">Does it appropriately refuse or safe-complete disallowed requests? Try a few known “bad” prompts to see if it stays within policy.</w:t>
      </w:r>
    </w:p>
    <w:p>
      <w:pPr>
        <w:pStyle w:val="Compact"/>
        <w:numPr>
          <w:ilvl w:val="0"/>
          <w:numId w:val="1006"/>
        </w:numPr>
      </w:pPr>
      <w:r>
        <w:rPr>
          <w:i/>
          <w:iCs/>
        </w:rPr>
        <w:t xml:space="preserve">Use of Tools:</w:t>
      </w:r>
      <w:r>
        <w:t xml:space="preserve"> </w:t>
      </w:r>
      <w:r>
        <w:t xml:space="preserve">Do the actions trigger where expected, and are the results handled properly?</w:t>
      </w:r>
    </w:p>
    <w:p>
      <w:pPr>
        <w:pStyle w:val="Compact"/>
        <w:numPr>
          <w:ilvl w:val="0"/>
          <w:numId w:val="1006"/>
        </w:numPr>
      </w:pPr>
      <w:r>
        <w:rPr>
          <w:i/>
          <w:iCs/>
        </w:rPr>
        <w:t xml:space="preserve">Formatting/Clarity:</w:t>
      </w:r>
      <w:r>
        <w:t xml:space="preserve"> </w:t>
      </w:r>
      <w:r>
        <w:t xml:space="preserve">Are answers well-organized (headings, lists) for complex explanations, per the guidelines? This is especially important if answers might be consumed by both humans and machine readers – structure helps both.</w:t>
      </w:r>
    </w:p>
    <w:p>
      <w:pPr>
        <w:pStyle w:val="Compact"/>
        <w:numPr>
          <w:ilvl w:val="0"/>
          <w:numId w:val="1006"/>
        </w:numPr>
      </w:pPr>
      <w:r>
        <w:rPr>
          <w:i/>
          <w:iCs/>
        </w:rPr>
        <w:t xml:space="preserve">Length:</w:t>
      </w:r>
      <w:r>
        <w:t xml:space="preserve"> </w:t>
      </w:r>
      <w:r>
        <w:t xml:space="preserve">Are responses appropriately concise or detailed? If something is too long, consider adding an instruction like</w:t>
      </w:r>
      <w:r>
        <w:t xml:space="preserve"> </w:t>
      </w:r>
      <w:r>
        <w:rPr>
          <w:i/>
          <w:iCs/>
        </w:rPr>
        <w:t xml:space="preserve">“Be brief unless details are requested.”</w:t>
      </w:r>
      <w:r>
        <w:t xml:space="preserve"> </w:t>
      </w:r>
      <w:r>
        <w:t xml:space="preserve">If too short/vague, maybe enrich the knowledge base or few-shot examples.</w:t>
      </w:r>
    </w:p>
    <w:p>
      <w:pPr>
        <w:pStyle w:val="FirstParagraph"/>
      </w:pPr>
      <w:r>
        <w:t xml:space="preserve">Create a checklist of key scenarios (“golden prompts”) that you run through after any major change</w:t>
      </w:r>
      <w:hyperlink r:id="rId104">
        <w:r>
          <w:rPr>
            <w:rStyle w:val="Hyperlink"/>
          </w:rPr>
          <w:t xml:space="preserve">[82]</w:t>
        </w:r>
      </w:hyperlink>
      <w:r>
        <w:t xml:space="preserve">. For example, if building a marketing GPT: a prompt asking for product features, one asking for pricing (even if it should refuse if pricing is not to be given, etc.), one asking something off-topic, one trying to get it to divulge internal info. This acts as your regression test suite.</w:t>
      </w:r>
    </w:p>
    <w:p>
      <w:pPr>
        <w:numPr>
          <w:ilvl w:val="0"/>
          <w:numId w:val="1007"/>
        </w:numPr>
      </w:pPr>
      <w:r>
        <w:rPr>
          <w:b/>
          <w:bCs/>
        </w:rPr>
        <w:t xml:space="preserve">Feedback and HITL (Human in the Loop):</w:t>
      </w:r>
      <w:r>
        <w:t xml:space="preserve"> </w:t>
      </w:r>
      <w:r>
        <w:t xml:space="preserve">Especially at the early deployment, monitor the GPT’s conversations (with user permission if required) or at least logs of them. Identify where it might be failing or confusing users. OpenAI suggests using a human review for high-stakes queries initially</w:t>
      </w:r>
      <w:hyperlink r:id="rId104">
        <w:r>
          <w:rPr>
            <w:rStyle w:val="Hyperlink"/>
          </w:rPr>
          <w:t xml:space="preserve">[82]</w:t>
        </w:r>
      </w:hyperlink>
      <w:hyperlink r:id="rId105">
        <w:r>
          <w:rPr>
            <w:rStyle w:val="Hyperlink"/>
          </w:rPr>
          <w:t xml:space="preserve">[83]</w:t>
        </w:r>
      </w:hyperlink>
      <w:r>
        <w:t xml:space="preserve">. For instance, if your GPT might be used to generate a press release, you could set a workflow that a human approves the output for the first few times until trust is built. Or simply watch transcripts and correct the system if needed (e.g., if you see the GPT give a borderline answer, refine the instructions to prevent that case in future).</w:t>
      </w:r>
    </w:p>
    <w:p>
      <w:pPr>
        <w:numPr>
          <w:ilvl w:val="0"/>
          <w:numId w:val="1007"/>
        </w:numPr>
      </w:pPr>
      <w:r>
        <w:rPr>
          <w:b/>
          <w:bCs/>
        </w:rPr>
        <w:t xml:space="preserve">Continual Knowledge Updates:</w:t>
      </w:r>
      <w:r>
        <w:t xml:space="preserve"> </w:t>
      </w:r>
      <w:r>
        <w:t xml:space="preserve">Your custom GPT is only as current as the data you gave it. Plan a cadence for updating the knowledge files. This might be part of the quarterly updates mentioned: incorporate new product releases, policy changes, or updated statistics into the knowledge base so the GPT stays up-to-date. When you add or change files, run the tests again, since new info could alter how it responds. If a document is removed or replaced, ensure no instructions or prompts still reference it.</w:t>
      </w:r>
    </w:p>
    <w:p>
      <w:pPr>
        <w:numPr>
          <w:ilvl w:val="0"/>
          <w:numId w:val="1007"/>
        </w:numPr>
      </w:pPr>
      <w:r>
        <w:rPr>
          <w:b/>
          <w:bCs/>
        </w:rPr>
        <w:t xml:space="preserve">Changelog and Versioning:</w:t>
      </w:r>
      <w:r>
        <w:t xml:space="preserve"> </w:t>
      </w:r>
      <w:r>
        <w:t xml:space="preserve">Maintain a changelog of what changes you make to the GPT’s configuration</w:t>
      </w:r>
      <w:hyperlink r:id="rId106">
        <w:r>
          <w:rPr>
            <w:rStyle w:val="Hyperlink"/>
          </w:rPr>
          <w:t xml:space="preserve">[84]</w:t>
        </w:r>
      </w:hyperlink>
      <w:r>
        <w:t xml:space="preserve">. This helps if something goes wrong – you can pinpoint which update might have caused a behavior change. If multiple people collaborate, use version control for prompt instructions or have a process to approve edits (OpenAI’s enterprise tools often allow role-based access for editing the GPT’s settings</w:t>
      </w:r>
      <w:hyperlink r:id="rId106">
        <w:r>
          <w:rPr>
            <w:rStyle w:val="Hyperlink"/>
          </w:rPr>
          <w:t xml:space="preserve">[84]</w:t>
        </w:r>
      </w:hyperlink>
      <w:hyperlink r:id="rId107">
        <w:r>
          <w:rPr>
            <w:rStyle w:val="Hyperlink"/>
          </w:rPr>
          <w:t xml:space="preserve">[85]</w:t>
        </w:r>
      </w:hyperlink>
      <w:r>
        <w:t xml:space="preserve">).</w:t>
      </w:r>
    </w:p>
    <w:p>
      <w:pPr>
        <w:numPr>
          <w:ilvl w:val="0"/>
          <w:numId w:val="1007"/>
        </w:numPr>
      </w:pPr>
      <w:r>
        <w:rPr>
          <w:b/>
          <w:bCs/>
        </w:rPr>
        <w:t xml:space="preserve">Deploying and User Onboarding:</w:t>
      </w:r>
      <w:r>
        <w:t xml:space="preserve"> </w:t>
      </w:r>
      <w:r>
        <w:t xml:space="preserve">When you deploy the GPT (be it internally, on your website, or on the GPT Store), accompany it with a brief description of its capabilities and limitations. For example, in the GPT Store listing, clearly state what it’s designed for and any important caveats (like “This GPT can help answer questions about Acme Corp’s products. It can also pull in latest news via web search. It will not provide personal financial advice.”). Transparency sets correct expectations. If it’s internal, let your team know how to best use it (maybe provide example prompts to get good results).</w:t>
      </w:r>
    </w:p>
    <w:p>
      <w:pPr>
        <w:numPr>
          <w:ilvl w:val="0"/>
          <w:numId w:val="1007"/>
        </w:numPr>
      </w:pPr>
      <w:r>
        <w:rPr>
          <w:b/>
          <w:bCs/>
        </w:rPr>
        <w:t xml:space="preserve">Monitor Usage Metrics:</w:t>
      </w:r>
      <w:r>
        <w:t xml:space="preserve"> </w:t>
      </w:r>
      <w:r>
        <w:t xml:space="preserve">Track how users interact. Are there common questions the GPT isn’t answering well (possibly indicating a gap in knowledge or instructions)? Are there features of the tool it underuses (maybe users ask for something and the GPT doesn’t realize it should use a plugin)? Analyzing chat logs or feedback ratings can reveal these insights. Some cases might warrant adding a new knowledge file or adding a specific example to teach the GPT how to handle it.</w:t>
      </w:r>
    </w:p>
    <w:p>
      <w:pPr>
        <w:numPr>
          <w:ilvl w:val="0"/>
          <w:numId w:val="1007"/>
        </w:numPr>
      </w:pPr>
      <w:r>
        <w:rPr>
          <w:b/>
          <w:bCs/>
        </w:rPr>
        <w:t xml:space="preserve">Handling Failure Gracefully:</w:t>
      </w:r>
      <w:r>
        <w:t xml:space="preserve"> </w:t>
      </w:r>
      <w:r>
        <w:t xml:space="preserve">No GPT is perfect. Plan for errors: if the GPT encounters something it truly can’t handle (like a third-party API error, or a question far outside its domain), ensure it responds gracefully (no gibberish or guess, but an apology and a redirect if possible). Also, for critical functions, you might have a fallback to a human agent – e.g.,</w:t>
      </w:r>
      <w:r>
        <w:t xml:space="preserve"> </w:t>
      </w:r>
      <w:r>
        <w:rPr>
          <w:i/>
          <w:iCs/>
        </w:rPr>
        <w:t xml:space="preserve">“I’m not able to complete this request. I’m going to forward your question to a human representative who will get back to you.”</w:t>
      </w:r>
      <w:r>
        <w:t xml:space="preserve"> </w:t>
      </w:r>
      <w:r>
        <w:t xml:space="preserve">That might be beyond the GPT itself (would require integration), but it’s something to think about in the user flow.</w:t>
      </w:r>
    </w:p>
    <w:p>
      <w:pPr>
        <w:numPr>
          <w:ilvl w:val="0"/>
          <w:numId w:val="1007"/>
        </w:numPr>
      </w:pPr>
      <w:r>
        <w:rPr>
          <w:b/>
          <w:bCs/>
        </w:rPr>
        <w:t xml:space="preserve">Ethical &amp; Legal Compliance:</w:t>
      </w:r>
      <w:r>
        <w:t xml:space="preserve"> </w:t>
      </w:r>
      <w:r>
        <w:t xml:space="preserve">As you iterate, remain mindful of any industry-specific compliance. For instance, if your GPT is in healthcare, you need to ensure it’s HIPAA compliant (don’t output protected health info inappropriately, etc.). If in finance, avoid financial advice pitfalls (include disclaimers for forward-looking statements, etc.). These might require additional safeguard instructions or user consent flows.</w:t>
      </w:r>
    </w:p>
    <w:p>
      <w:pPr>
        <w:numPr>
          <w:ilvl w:val="0"/>
          <w:numId w:val="1007"/>
        </w:numPr>
      </w:pPr>
      <w:r>
        <w:rPr>
          <w:b/>
          <w:bCs/>
        </w:rPr>
        <w:t xml:space="preserve">Updating Persona or Strategy:</w:t>
      </w:r>
      <w:r>
        <w:t xml:space="preserve"> </w:t>
      </w:r>
      <w:r>
        <w:t xml:space="preserve">The quarterly updates might also incorporate new best practices. For example, if OpenAI releases a new model (say GPT-5 with new capabilities or you gain access to GPT-4.5 etc.), test your GPT on it and see if instructions need tweaking (larger context might let you include more examples, etc.). If new chain-of-thought strategies become known, you can incorporate those as well.</w:t>
      </w:r>
    </w:p>
    <w:p>
      <w:pPr>
        <w:pStyle w:val="FirstParagraph"/>
      </w:pPr>
      <w:r>
        <w:t xml:space="preserve">Remember that a custom GPT is somewhat like an employee – it needs training, observation, and feedback to perform at its best. In late 2025, tools and community knowledge for prompt engineering are rich, so leverage community forums or OpenAI’s updates for ideas when you encounter issues. And as you plan to do, maintain a</w:t>
      </w:r>
      <w:r>
        <w:t xml:space="preserve"> </w:t>
      </w:r>
      <w:r>
        <w:rPr>
          <w:b/>
          <w:bCs/>
        </w:rPr>
        <w:t xml:space="preserve">living document</w:t>
      </w:r>
      <w:r>
        <w:t xml:space="preserve"> </w:t>
      </w:r>
      <w:r>
        <w:t xml:space="preserve">(like this one, updated quarterly) that captures all these evolving practices to ensure consistency across your team as you build multiple GPTs for different topics.</w:t>
      </w:r>
    </w:p>
    <w:bookmarkEnd w:id="108"/>
    <w:bookmarkStart w:id="109" w:name="conclusion"/>
    <w:p>
      <w:pPr>
        <w:pStyle w:val="Heading2"/>
      </w:pPr>
      <w:r>
        <w:t xml:space="preserve">Conclusion</w:t>
      </w:r>
    </w:p>
    <w:p>
      <w:pPr>
        <w:pStyle w:val="FirstParagraph"/>
      </w:pPr>
      <w:r>
        <w:t xml:space="preserve">In the closing months of 2025, building a custom GPT is both an art and a science. The</w:t>
      </w:r>
      <w:r>
        <w:t xml:space="preserve"> </w:t>
      </w:r>
      <w:r>
        <w:rPr>
          <w:i/>
          <w:iCs/>
        </w:rPr>
        <w:t xml:space="preserve">ideal</w:t>
      </w:r>
      <w:r>
        <w:t xml:space="preserve"> </w:t>
      </w:r>
      <w:r>
        <w:t xml:space="preserve">GPT we’ve described is a synthesis of the latest model capabilities with thoughtful design principles:</w:t>
      </w:r>
    </w:p>
    <w:p>
      <w:pPr>
        <w:pStyle w:val="Compact"/>
        <w:numPr>
          <w:ilvl w:val="0"/>
          <w:numId w:val="1008"/>
        </w:numPr>
      </w:pPr>
      <w:r>
        <w:rPr>
          <w:b/>
          <w:bCs/>
        </w:rPr>
        <w:t xml:space="preserve">It has a clearly defined mission and audience</w:t>
      </w:r>
      <w:r>
        <w:t xml:space="preserve">, ensuring its every response is on-target and relevant.</w:t>
      </w:r>
    </w:p>
    <w:p>
      <w:pPr>
        <w:pStyle w:val="Compact"/>
        <w:numPr>
          <w:ilvl w:val="0"/>
          <w:numId w:val="1008"/>
        </w:numPr>
      </w:pPr>
      <w:r>
        <w:rPr>
          <w:b/>
          <w:bCs/>
        </w:rPr>
        <w:t xml:space="preserve">It is fortified with the right knowledge</w:t>
      </w:r>
      <w:r>
        <w:t xml:space="preserve">, balancing the use of uploaded files and real-time data so that answers are accurate and authoritative</w:t>
      </w:r>
      <w:hyperlink r:id="rId49">
        <w:r>
          <w:rPr>
            <w:rStyle w:val="Hyperlink"/>
          </w:rPr>
          <w:t xml:space="preserve">[29]</w:t>
        </w:r>
      </w:hyperlink>
      <w:r>
        <w:t xml:space="preserve">.</w:t>
      </w:r>
    </w:p>
    <w:p>
      <w:pPr>
        <w:pStyle w:val="Compact"/>
        <w:numPr>
          <w:ilvl w:val="0"/>
          <w:numId w:val="1008"/>
        </w:numPr>
      </w:pPr>
      <w:r>
        <w:rPr>
          <w:b/>
          <w:bCs/>
        </w:rPr>
        <w:t xml:space="preserve">It can act when needed</w:t>
      </w:r>
      <w:r>
        <w:t xml:space="preserve">, extending its utility through carefully chosen tools and APIs – but it uses these powers judiciously and securely</w:t>
      </w:r>
      <w:hyperlink r:id="rId55">
        <w:r>
          <w:rPr>
            <w:rStyle w:val="Hyperlink"/>
          </w:rPr>
          <w:t xml:space="preserve">[34]</w:t>
        </w:r>
      </w:hyperlink>
      <w:hyperlink r:id="rId56">
        <w:r>
          <w:rPr>
            <w:rStyle w:val="Hyperlink"/>
          </w:rPr>
          <w:t xml:space="preserve">[35]</w:t>
        </w:r>
      </w:hyperlink>
      <w:r>
        <w:t xml:space="preserve">.</w:t>
      </w:r>
    </w:p>
    <w:p>
      <w:pPr>
        <w:pStyle w:val="Compact"/>
        <w:numPr>
          <w:ilvl w:val="0"/>
          <w:numId w:val="1008"/>
        </w:numPr>
      </w:pPr>
      <w:r>
        <w:rPr>
          <w:b/>
          <w:bCs/>
        </w:rPr>
        <w:t xml:space="preserve">It speaks with an authentic voice</w:t>
      </w:r>
      <w:r>
        <w:t xml:space="preserve">, embodying the brand’s persona, whether that’s a friendly guide or an expert advisor, thereby providing a consistent and engaging user experience</w:t>
      </w:r>
      <w:hyperlink r:id="rId71">
        <w:r>
          <w:rPr>
            <w:rStyle w:val="Hyperlink"/>
          </w:rPr>
          <w:t xml:space="preserve">[49]</w:t>
        </w:r>
      </w:hyperlink>
      <w:hyperlink r:id="rId70">
        <w:r>
          <w:rPr>
            <w:rStyle w:val="Hyperlink"/>
          </w:rPr>
          <w:t xml:space="preserve">[48]</w:t>
        </w:r>
      </w:hyperlink>
      <w:r>
        <w:t xml:space="preserve">.</w:t>
      </w:r>
    </w:p>
    <w:p>
      <w:pPr>
        <w:pStyle w:val="Compact"/>
        <w:numPr>
          <w:ilvl w:val="0"/>
          <w:numId w:val="1008"/>
        </w:numPr>
      </w:pPr>
      <w:r>
        <w:rPr>
          <w:b/>
          <w:bCs/>
        </w:rPr>
        <w:t xml:space="preserve">It abides by safety and policy guardrails</w:t>
      </w:r>
      <w:r>
        <w:t xml:space="preserve">, never straying into harmful or sensitive territory, and protecting both the user and the organization’s interests</w:t>
      </w:r>
      <w:hyperlink r:id="rId78">
        <w:r>
          <w:rPr>
            <w:rStyle w:val="Hyperlink"/>
          </w:rPr>
          <w:t xml:space="preserve">[55]</w:t>
        </w:r>
      </w:hyperlink>
      <w:hyperlink r:id="rId85">
        <w:r>
          <w:rPr>
            <w:rStyle w:val="Hyperlink"/>
          </w:rPr>
          <w:t xml:space="preserve">[62]</w:t>
        </w:r>
      </w:hyperlink>
      <w:r>
        <w:t xml:space="preserve">.</w:t>
      </w:r>
    </w:p>
    <w:p>
      <w:pPr>
        <w:pStyle w:val="Compact"/>
        <w:numPr>
          <w:ilvl w:val="0"/>
          <w:numId w:val="1008"/>
        </w:numPr>
      </w:pPr>
      <w:r>
        <w:rPr>
          <w:b/>
          <w:bCs/>
        </w:rPr>
        <w:t xml:space="preserve">It leverages advanced reasoning</w:t>
      </w:r>
      <w:r>
        <w:t xml:space="preserve">, using techniques like chain-of-thought and tree-of-thought to solve problems step-by-step and explore alternatives, as well as creative frameworks like SCAMPER to generate ideas</w:t>
      </w:r>
      <w:hyperlink r:id="rId87">
        <w:r>
          <w:rPr>
            <w:rStyle w:val="Hyperlink"/>
          </w:rPr>
          <w:t xml:space="preserve">[63]</w:t>
        </w:r>
      </w:hyperlink>
      <w:hyperlink r:id="rId88">
        <w:r>
          <w:rPr>
            <w:rStyle w:val="Hyperlink"/>
          </w:rPr>
          <w:t xml:space="preserve">[64]</w:t>
        </w:r>
      </w:hyperlink>
      <w:r>
        <w:t xml:space="preserve">. This makes its output not just correct, but insightful and well-structured.</w:t>
      </w:r>
    </w:p>
    <w:p>
      <w:pPr>
        <w:pStyle w:val="Compact"/>
        <w:numPr>
          <w:ilvl w:val="0"/>
          <w:numId w:val="1008"/>
        </w:numPr>
      </w:pPr>
      <w:r>
        <w:rPr>
          <w:b/>
          <w:bCs/>
        </w:rPr>
        <w:t xml:space="preserve">It connects with users as humans</w:t>
      </w:r>
      <w:r>
        <w:t xml:space="preserve">, employing empathy, social proof, and interactive dialogue to not only assist but also persuade and delight. In doing so, it turns a Q&amp;A session into a relationship-building exercise, subtly encouraging users to trust the brand and explore further.</w:t>
      </w:r>
    </w:p>
    <w:p>
      <w:pPr>
        <w:pStyle w:val="FirstParagraph"/>
      </w:pPr>
      <w:r>
        <w:t xml:space="preserve">Crucially, the ideal GPT is</w:t>
      </w:r>
      <w:r>
        <w:t xml:space="preserve"> </w:t>
      </w:r>
      <w:r>
        <w:rPr>
          <w:i/>
          <w:iCs/>
        </w:rPr>
        <w:t xml:space="preserve">not a “set and forget” system</w:t>
      </w:r>
      <w:r>
        <w:t xml:space="preserve">. It requires ongoing curation – updating knowledge, refining prompts, and monitoring performance. By treating it as an evolving product, you ensure it stays at the cutting edge of quality. This document itself, as noted, is intended to be updated regularly as new techniques and guidelines emerge, so that each generation of custom GPTs improves upon the last.</w:t>
      </w:r>
    </w:p>
    <w:p>
      <w:pPr>
        <w:pStyle w:val="BodyText"/>
      </w:pPr>
      <w:r>
        <w:t xml:space="preserve">As you implement these best practices in creating your custom GPTs, you’ll likely find that the end result is more than just a chatbot – it becomes a</w:t>
      </w:r>
      <w:r>
        <w:t xml:space="preserve"> </w:t>
      </w:r>
      <w:r>
        <w:rPr>
          <w:b/>
          <w:bCs/>
        </w:rPr>
        <w:t xml:space="preserve">digital ambassador</w:t>
      </w:r>
      <w:r>
        <w:t xml:space="preserve"> </w:t>
      </w:r>
      <w:r>
        <w:t xml:space="preserve">for your organization. It can handle user inquiries at scale, provide instant value, and leave users with a positive impression, all while faithfully representing the knowledge and ethos you’ve instilled in it. Achieving this in late 2025 is very feasible given the maturity of the tools at hand; it just requires careful planning and a user-centric mindset.</w:t>
      </w:r>
    </w:p>
    <w:p>
      <w:pPr>
        <w:pStyle w:val="BodyText"/>
      </w:pPr>
      <w:r>
        <w:t xml:space="preserve">In summary, building an ideal custom GPT is about</w:t>
      </w:r>
      <w:r>
        <w:t xml:space="preserve"> </w:t>
      </w:r>
      <w:r>
        <w:rPr>
          <w:b/>
          <w:bCs/>
        </w:rPr>
        <w:t xml:space="preserve">aligning cutting-edge AI capabilities with your specific goals and audience.</w:t>
      </w:r>
      <w:r>
        <w:t xml:space="preserve"> </w:t>
      </w:r>
      <w:r>
        <w:t xml:space="preserve">Do that, and you create something that feels magical to users – an AI that understands their needs, provides exactly the right information or action, communicates in a relatable way, and does so with the backing of genuine knowledge and integrity. That is the hallmark of a successful GPT in 2025. Good luck with your GPT projects, and happy building!</w:t>
      </w:r>
    </w:p>
    <w:p>
      <w:r>
        <w:pict>
          <v:rect style="width:0;height:1.5pt" o:hralign="center" o:hrstd="t" o:hr="t"/>
        </w:pict>
      </w:r>
    </w:p>
    <w:p>
      <w:pPr>
        <w:pStyle w:val="FirstParagraph"/>
      </w:pPr>
      <w:r>
        <w:rPr>
          <w:b/>
          <w:bCs/>
        </w:rPr>
        <w:t xml:space="preserve">References:</w:t>
      </w:r>
      <w:r>
        <w:br/>
      </w:r>
      <w:r>
        <w:t xml:space="preserve">1. BytePlus (2025).</w:t>
      </w:r>
      <w:r>
        <w:t xml:space="preserve"> </w:t>
      </w:r>
      <w:r>
        <w:rPr>
          <w:i/>
          <w:iCs/>
        </w:rPr>
        <w:t xml:space="preserve">Custom GPT File Upload Issues: Troubleshooting Guide 2025</w:t>
      </w:r>
      <w:r>
        <w:t xml:space="preserve"> </w:t>
      </w:r>
      <w:r>
        <w:t xml:space="preserve">– (Guidance on knowledge file limits and sizes, confirming max 20 files and 512MB per file)</w:t>
      </w:r>
      <w:hyperlink r:id="rId34">
        <w:r>
          <w:rPr>
            <w:rStyle w:val="Hyperlink"/>
          </w:rPr>
          <w:t xml:space="preserve">[12]</w:t>
        </w:r>
      </w:hyperlink>
      <w:hyperlink r:id="rId35">
        <w:r>
          <w:rPr>
            <w:rStyle w:val="Hyperlink"/>
          </w:rPr>
          <w:t xml:space="preserve">[13]</w:t>
        </w:r>
      </w:hyperlink>
      <w:r>
        <w:t xml:space="preserve">.</w:t>
      </w:r>
      <w:r>
        <w:br/>
      </w:r>
      <w:r>
        <w:t xml:space="preserve">2. OpenAI Help Center (2025).</w:t>
      </w:r>
      <w:r>
        <w:t xml:space="preserve"> </w:t>
      </w:r>
      <w:r>
        <w:rPr>
          <w:i/>
          <w:iCs/>
        </w:rPr>
        <w:t xml:space="preserve">Optimizing File Uploads in ChatGPT Enterprise</w:t>
      </w:r>
      <w:r>
        <w:t xml:space="preserve"> </w:t>
      </w:r>
      <w:r>
        <w:t xml:space="preserve">– (Details on how ChatGPT handles up to 110k tokens of uploaded content and uses a private search index for the rest)</w:t>
      </w:r>
      <w:hyperlink r:id="rId41">
        <w:r>
          <w:rPr>
            <w:rStyle w:val="Hyperlink"/>
          </w:rPr>
          <w:t xml:space="preserve">[20]</w:t>
        </w:r>
      </w:hyperlink>
      <w:hyperlink r:id="rId38">
        <w:r>
          <w:rPr>
            <w:rStyle w:val="Hyperlink"/>
          </w:rPr>
          <w:t xml:space="preserve">[16]</w:t>
        </w:r>
      </w:hyperlink>
      <w:r>
        <w:t xml:space="preserve">.</w:t>
      </w:r>
      <w:r>
        <w:br/>
      </w:r>
      <w:r>
        <w:t xml:space="preserve">3. Comet (2025).</w:t>
      </w:r>
      <w:r>
        <w:t xml:space="preserve"> </w:t>
      </w:r>
      <w:r>
        <w:rPr>
          <w:i/>
          <w:iCs/>
        </w:rPr>
        <w:t xml:space="preserve">How To Build Custom GPTs — a practical guide in 2025</w:t>
      </w:r>
      <w:r>
        <w:t xml:space="preserve"> </w:t>
      </w:r>
      <w:r>
        <w:t xml:space="preserve">– (Comprehensive step-by-step guide covering purpose definition, persona, knowledge, tools, testing, etc., from which several best practices were cited)</w:t>
      </w:r>
      <w:hyperlink r:id="rId30">
        <w:r>
          <w:rPr>
            <w:rStyle w:val="Hyperlink"/>
          </w:rPr>
          <w:t xml:space="preserve">[9]</w:t>
        </w:r>
      </w:hyperlink>
      <w:hyperlink r:id="rId53">
        <w:r>
          <w:rPr>
            <w:rStyle w:val="Hyperlink"/>
          </w:rPr>
          <w:t xml:space="preserve">[32]</w:t>
        </w:r>
      </w:hyperlink>
      <w:hyperlink r:id="rId60">
        <w:r>
          <w:rPr>
            <w:rStyle w:val="Hyperlink"/>
          </w:rPr>
          <w:t xml:space="preserve">[39]</w:t>
        </w:r>
      </w:hyperlink>
      <w:hyperlink r:id="rId82">
        <w:r>
          <w:rPr>
            <w:rStyle w:val="Hyperlink"/>
          </w:rPr>
          <w:t xml:space="preserve">[75]</w:t>
        </w:r>
      </w:hyperlink>
      <w:r>
        <w:t xml:space="preserve">.</w:t>
      </w:r>
      <w:r>
        <w:br/>
      </w:r>
      <w:r>
        <w:t xml:space="preserve">4. Yao et al. (2023).</w:t>
      </w:r>
      <w:r>
        <w:t xml:space="preserve"> </w:t>
      </w:r>
      <w:r>
        <w:rPr>
          <w:i/>
          <w:iCs/>
        </w:rPr>
        <w:t xml:space="preserve">Tree of Thoughts (ToT) Prompting</w:t>
      </w:r>
      <w:r>
        <w:t xml:space="preserve"> </w:t>
      </w:r>
      <w:r>
        <w:t xml:space="preserve">– (Research framework introducing tree-based reasoning for LLMs, enabling systematic exploration of solution paths)</w:t>
      </w:r>
      <w:hyperlink r:id="rId88">
        <w:r>
          <w:rPr>
            <w:rStyle w:val="Hyperlink"/>
          </w:rPr>
          <w:t xml:space="preserve">[64]</w:t>
        </w:r>
      </w:hyperlink>
      <w:hyperlink r:id="rId90">
        <w:r>
          <w:rPr>
            <w:rStyle w:val="Hyperlink"/>
          </w:rPr>
          <w:t xml:space="preserve">[67]</w:t>
        </w:r>
      </w:hyperlink>
      <w:r>
        <w:t xml:space="preserve">.</w:t>
      </w:r>
      <w:r>
        <w:br/>
      </w:r>
      <w:r>
        <w:t xml:space="preserve">5. Aytes et al. (2025).</w:t>
      </w:r>
      <w:r>
        <w:t xml:space="preserve"> </w:t>
      </w:r>
      <w:r>
        <w:rPr>
          <w:i/>
          <w:iCs/>
        </w:rPr>
        <w:t xml:space="preserve">Sketch-of-Thought: Efficient LLM Reasoning with Adaptive Cognitive-Inspired Sketching</w:t>
      </w:r>
      <w:r>
        <w:t xml:space="preserve"> </w:t>
      </w:r>
      <w:r>
        <w:t xml:space="preserve">(arXiv preprint) – (Proposes SoT prompting to reduce reasoning token usage by ~84% while preserving accuracy)</w:t>
      </w:r>
      <w:hyperlink r:id="rId87">
        <w:r>
          <w:rPr>
            <w:rStyle w:val="Hyperlink"/>
          </w:rPr>
          <w:t xml:space="preserve">[63]</w:t>
        </w:r>
      </w:hyperlink>
      <w:hyperlink r:id="rId95">
        <w:r>
          <w:rPr>
            <w:rStyle w:val="Hyperlink"/>
          </w:rPr>
          <w:t xml:space="preserve">[72]</w:t>
        </w:r>
      </w:hyperlink>
      <w:r>
        <w:t xml:space="preserve">.</w:t>
      </w:r>
      <w:r>
        <w:br/>
      </w:r>
      <w:r>
        <w:t xml:space="preserve">6. Juuzt AI (2023).</w:t>
      </w:r>
      <w:r>
        <w:t xml:space="preserve"> </w:t>
      </w:r>
      <w:r>
        <w:rPr>
          <w:i/>
          <w:iCs/>
        </w:rPr>
        <w:t xml:space="preserve">The SCAMPER Framework for ChatGPT</w:t>
      </w:r>
      <w:r>
        <w:t xml:space="preserve"> </w:t>
      </w:r>
      <w:r>
        <w:t xml:space="preserve">– (Describes applying the SCAMPER creativity technique in prompt engineering, defining Substitute, Combine, Adapt, etc. for idea generation)</w:t>
      </w:r>
      <w:hyperlink r:id="rId96">
        <w:r>
          <w:rPr>
            <w:rStyle w:val="Hyperlink"/>
          </w:rPr>
          <w:t xml:space="preserve">[73]</w:t>
        </w:r>
      </w:hyperlink>
      <w:hyperlink r:id="rId97">
        <w:r>
          <w:rPr>
            <w:rStyle w:val="Hyperlink"/>
          </w:rPr>
          <w:t xml:space="preserve">[74]</w:t>
        </w:r>
      </w:hyperlink>
      <w:r>
        <w:t xml:space="preserve">.</w:t>
      </w:r>
      <w:r>
        <w:br/>
      </w:r>
      <w:r>
        <w:t xml:space="preserve">7. OpenAI (2025).</w:t>
      </w:r>
      <w:r>
        <w:t xml:space="preserve"> </w:t>
      </w:r>
      <w:r>
        <w:rPr>
          <w:i/>
          <w:iCs/>
        </w:rPr>
        <w:t xml:space="preserve">Usage Policies</w:t>
      </w:r>
      <w:r>
        <w:t xml:space="preserve"> </w:t>
      </w:r>
      <w:r>
        <w:t xml:space="preserve">– (OpenAI’s official usage rules effective Oct 2025, listing disallowed content categories and requirements for GPT content in the GPT Store)</w:t>
      </w:r>
      <w:hyperlink r:id="rId78">
        <w:r>
          <w:rPr>
            <w:rStyle w:val="Hyperlink"/>
          </w:rPr>
          <w:t xml:space="preserve">[55]</w:t>
        </w:r>
      </w:hyperlink>
      <w:hyperlink r:id="rId80">
        <w:r>
          <w:rPr>
            <w:rStyle w:val="Hyperlink"/>
          </w:rPr>
          <w:t xml:space="preserve">[57]</w:t>
        </w:r>
      </w:hyperlink>
      <w:r>
        <w:t xml:space="preserve">.</w:t>
      </w:r>
      <w:r>
        <w:br/>
      </w:r>
      <w:r>
        <w:t xml:space="preserve">8. OpenAI (2025).</w:t>
      </w:r>
      <w:r>
        <w:t xml:space="preserve"> </w:t>
      </w:r>
      <w:r>
        <w:rPr>
          <w:i/>
          <w:iCs/>
        </w:rPr>
        <w:t xml:space="preserve">Transparency &amp; Content Moderation</w:t>
      </w:r>
      <w:r>
        <w:t xml:space="preserve"> </w:t>
      </w:r>
      <w:r>
        <w:t xml:space="preserve">– (Explains how OpenAI monitors GPT usage, including enforcement actions like restricting GPT Store visibility for policy violations)</w:t>
      </w:r>
      <w:hyperlink r:id="rId85">
        <w:r>
          <w:rPr>
            <w:rStyle w:val="Hyperlink"/>
          </w:rPr>
          <w:t xml:space="preserve">[62]</w:t>
        </w:r>
      </w:hyperlink>
      <w:r>
        <w:t xml:space="preserve">.</w:t>
      </w:r>
      <w:r>
        <w:br/>
      </w:r>
      <w:r>
        <w:t xml:space="preserve">9. CustomGPT.ai (2023).</w:t>
      </w:r>
      <w:r>
        <w:t xml:space="preserve"> </w:t>
      </w:r>
      <w:r>
        <w:rPr>
          <w:i/>
          <w:iCs/>
        </w:rPr>
        <w:t xml:space="preserve">Customize Your ChatGPT Personas: A Complete Guide</w:t>
      </w:r>
      <w:r>
        <w:t xml:space="preserve"> </w:t>
      </w:r>
      <w:r>
        <w:t xml:space="preserve">– (Blog post on defining AI personas with steps: purpose, key attributes like tone and style, sample dialogues, testing; emphasizes aligning persona with brand voice)</w:t>
      </w:r>
      <w:hyperlink r:id="rId69">
        <w:r>
          <w:rPr>
            <w:rStyle w:val="Hyperlink"/>
          </w:rPr>
          <w:t xml:space="preserve">[47]</w:t>
        </w:r>
      </w:hyperlink>
      <w:hyperlink r:id="rId70">
        <w:r>
          <w:rPr>
            <w:rStyle w:val="Hyperlink"/>
          </w:rPr>
          <w:t xml:space="preserve">[48]</w:t>
        </w:r>
      </w:hyperlink>
      <w:r>
        <w:t xml:space="preserve">.</w:t>
      </w:r>
    </w:p>
    <w:bookmarkEnd w:id="109"/>
    <w:bookmarkEnd w:id="110"/>
    <w:bookmarkEnd w:id="111"/>
    <w:p>
      <w:r>
        <w:pict>
          <v:rect style="width:0;height:1.5pt" o:hralign="center" o:hrstd="t" o:hr="t"/>
        </w:pict>
      </w:r>
    </w:p>
    <w:bookmarkStart w:id="12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3">
        <w:r>
          <w:rPr>
            <w:rStyle w:val="Hyperlink"/>
          </w:rPr>
          <w:t xml:space="preserve">[11]</w:t>
        </w:r>
      </w:hyperlink>
      <w:r>
        <w:t xml:space="preserve"> </w:t>
      </w:r>
      <w:hyperlink r:id="rId42">
        <w:r>
          <w:rPr>
            <w:rStyle w:val="Hyperlink"/>
          </w:rPr>
          <w:t xml:space="preserve">[21]</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82">
        <w:r>
          <w:rPr>
            <w:rStyle w:val="Hyperlink"/>
          </w:rPr>
          <w:t xml:space="preserve">[75]</w:t>
        </w:r>
      </w:hyperlink>
      <w:r>
        <w:t xml:space="preserve"> </w:t>
      </w:r>
      <w:hyperlink r:id="rId82">
        <w:r>
          <w:rPr>
            <w:rStyle w:val="Hyperlink"/>
          </w:rPr>
          <w:t xml:space="preserve">[76]</w:t>
        </w:r>
      </w:hyperlink>
      <w:r>
        <w:t xml:space="preserve"> </w:t>
      </w:r>
      <w:hyperlink r:id="rId98">
        <w:r>
          <w:rPr>
            <w:rStyle w:val="Hyperlink"/>
          </w:rPr>
          <w:t xml:space="preserve">[77]</w:t>
        </w:r>
      </w:hyperlink>
      <w:r>
        <w:t xml:space="preserve"> </w:t>
      </w:r>
      <w:hyperlink r:id="rId81">
        <w:r>
          <w:rPr>
            <w:rStyle w:val="Hyperlink"/>
          </w:rPr>
          <w:t xml:space="preserve">[78]</w:t>
        </w:r>
      </w:hyperlink>
      <w:r>
        <w:t xml:space="preserve"> </w:t>
      </w:r>
      <w:hyperlink r:id="rId103">
        <w:r>
          <w:rPr>
            <w:rStyle w:val="Hyperlink"/>
          </w:rPr>
          <w:t xml:space="preserve">[81]</w:t>
        </w:r>
      </w:hyperlink>
      <w:r>
        <w:t xml:space="preserve"> </w:t>
      </w:r>
      <w:hyperlink r:id="rId104">
        <w:r>
          <w:rPr>
            <w:rStyle w:val="Hyperlink"/>
          </w:rPr>
          <w:t xml:space="preserve">[82]</w:t>
        </w:r>
      </w:hyperlink>
      <w:r>
        <w:t xml:space="preserve"> </w:t>
      </w:r>
      <w:hyperlink r:id="rId105">
        <w:r>
          <w:rPr>
            <w:rStyle w:val="Hyperlink"/>
          </w:rPr>
          <w:t xml:space="preserve">[83]</w:t>
        </w:r>
      </w:hyperlink>
      <w:r>
        <w:t xml:space="preserve"> </w:t>
      </w:r>
      <w:hyperlink r:id="rId106">
        <w:r>
          <w:rPr>
            <w:rStyle w:val="Hyperlink"/>
          </w:rPr>
          <w:t xml:space="preserve">[84]</w:t>
        </w:r>
      </w:hyperlink>
      <w:r>
        <w:t xml:space="preserve"> </w:t>
      </w:r>
      <w:hyperlink r:id="rId107">
        <w:r>
          <w:rPr>
            <w:rStyle w:val="Hyperlink"/>
          </w:rPr>
          <w:t xml:space="preserve">[85]</w:t>
        </w:r>
      </w:hyperlink>
      <w:r>
        <w:t xml:space="preserve"> </w:t>
      </w:r>
      <w:r>
        <w:t xml:space="preserve">How To Build Custom GPTs — a practical guide in 2025 - CometAPI - All AI Models in One API</w:t>
      </w:r>
    </w:p>
    <w:p>
      <w:pPr>
        <w:pStyle w:val="BodyText"/>
      </w:pPr>
      <w:hyperlink r:id="rId112">
        <w:r>
          <w:rPr>
            <w:rStyle w:val="Hyperlink"/>
          </w:rPr>
          <w:t xml:space="preserve">https://www.cometapi.com/how-to-build-custom-gpts/</w:t>
        </w:r>
      </w:hyperlink>
    </w:p>
    <w:p>
      <w:pPr>
        <w:pStyle w:val="BodyText"/>
      </w:pPr>
      <w:hyperlink r:id="rId22">
        <w:r>
          <w:rPr>
            <w:rStyle w:val="Hyperlink"/>
          </w:rPr>
          <w:t xml:space="preserve">[2]</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0">
        <w:r>
          <w:rPr>
            <w:rStyle w:val="Hyperlink"/>
          </w:rPr>
          <w:t xml:space="preserve">[26]</w:t>
        </w:r>
      </w:hyperlink>
      <w:r>
        <w:t xml:space="preserve"> </w:t>
      </w:r>
      <w:hyperlink r:id="rId47">
        <w:r>
          <w:rPr>
            <w:rStyle w:val="Hyperlink"/>
          </w:rPr>
          <w:t xml:space="preserve">[27]</w:t>
        </w:r>
      </w:hyperlink>
      <w:r>
        <w:t xml:space="preserve"> </w:t>
      </w:r>
      <w:r>
        <w:t xml:space="preserve">Optimizing File Uploads in ChatGPT Enterprise | OpenAI Help Center</w:t>
      </w:r>
    </w:p>
    <w:p>
      <w:pPr>
        <w:pStyle w:val="BodyText"/>
      </w:pPr>
      <w:hyperlink r:id="rId113">
        <w:r>
          <w:rPr>
            <w:rStyle w:val="Hyperlink"/>
          </w:rPr>
          <w:t xml:space="preserve">https://help.openai.com/en/articles/10029836-optimizing-file-uploads-in-chatgpt-enterprise</w:t>
        </w:r>
      </w:hyperlink>
    </w:p>
    <w:p>
      <w:pPr>
        <w:pStyle w:val="BodyText"/>
      </w:pPr>
      <w:hyperlink r:id="rId28">
        <w:r>
          <w:rPr>
            <w:rStyle w:val="Hyperlink"/>
          </w:rPr>
          <w:t xml:space="preserve">[7]</w:t>
        </w:r>
      </w:hyperlink>
      <w:r>
        <w:t xml:space="preserve"> </w:t>
      </w:r>
      <w:r>
        <w:t xml:space="preserve">My GPT - Knowledge base - Best practices - #2 by anon10827405</w:t>
      </w:r>
    </w:p>
    <w:p>
      <w:pPr>
        <w:pStyle w:val="BodyText"/>
      </w:pPr>
      <w:hyperlink r:id="rId114">
        <w:r>
          <w:rPr>
            <w:rStyle w:val="Hyperlink"/>
          </w:rPr>
          <w:t xml:space="preserve">https://community.openai.com/t/my-gpt-knowledge-base-best-practices/589487/2</w:t>
        </w:r>
      </w:hyperlink>
    </w:p>
    <w:p>
      <w:pPr>
        <w:pStyle w:val="BodyText"/>
      </w:pPr>
      <w:hyperlink r:id="rId29">
        <w:r>
          <w:rPr>
            <w:rStyle w:val="Hyperlink"/>
          </w:rPr>
          <w:t xml:space="preserve">[8]</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r>
        <w:t xml:space="preserve">Custom GPT file upload issues: A 2025 troubleshooting guide</w:t>
      </w:r>
    </w:p>
    <w:p>
      <w:pPr>
        <w:pStyle w:val="BodyText"/>
      </w:pPr>
      <w:hyperlink r:id="rId115">
        <w:r>
          <w:rPr>
            <w:rStyle w:val="Hyperlink"/>
          </w:rPr>
          <w:t xml:space="preserve">https://www.byteplus.com/en/topic/550591</w:t>
        </w:r>
      </w:hyperlink>
    </w:p>
    <w:p>
      <w:pPr>
        <w:pStyle w:val="BodyText"/>
      </w:pPr>
      <w:hyperlink r:id="rId51">
        <w:r>
          <w:rPr>
            <w:rStyle w:val="Hyperlink"/>
          </w:rPr>
          <w:t xml:space="preserve">[31]</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5">
        <w:r>
          <w:rPr>
            <w:rStyle w:val="Hyperlink"/>
          </w:rPr>
          <w:t xml:space="preserve">[62]</w:t>
        </w:r>
      </w:hyperlink>
      <w:r>
        <w:t xml:space="preserve"> </w:t>
      </w:r>
      <w:r>
        <w:t xml:space="preserve">Transparency &amp; content moderation | OpenAI</w:t>
      </w:r>
    </w:p>
    <w:p>
      <w:pPr>
        <w:pStyle w:val="BodyText"/>
      </w:pPr>
      <w:hyperlink r:id="rId116">
        <w:r>
          <w:rPr>
            <w:rStyle w:val="Hyperlink"/>
          </w:rPr>
          <w:t xml:space="preserve">https://openai.com/transparency-and-content-moderation/</w:t>
        </w:r>
      </w:hyperlink>
    </w:p>
    <w:p>
      <w:pPr>
        <w:pStyle w:val="BodyText"/>
      </w:pP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r>
        <w:t xml:space="preserve">Customize Your ChatGPT Personas: A Complete Guide - CustomGPT</w:t>
      </w:r>
    </w:p>
    <w:p>
      <w:pPr>
        <w:pStyle w:val="BodyText"/>
      </w:pPr>
      <w:hyperlink r:id="rId117">
        <w:r>
          <w:rPr>
            <w:rStyle w:val="Hyperlink"/>
          </w:rPr>
          <w:t xml:space="preserve">https://customgpt.ai/chatgpt-personas/</w:t>
        </w:r>
      </w:hyperlink>
    </w:p>
    <w:p>
      <w:pPr>
        <w:pStyle w:val="BodyText"/>
      </w:pP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r>
        <w:t xml:space="preserve">Usage policies | OpenAI</w:t>
      </w:r>
    </w:p>
    <w:p>
      <w:pPr>
        <w:pStyle w:val="BodyText"/>
      </w:pPr>
      <w:hyperlink r:id="rId118">
        <w:r>
          <w:rPr>
            <w:rStyle w:val="Hyperlink"/>
          </w:rPr>
          <w:t xml:space="preserve">https://openai.com/policies/usage-policies/</w:t>
        </w:r>
      </w:hyperlink>
    </w:p>
    <w:p>
      <w:pPr>
        <w:pStyle w:val="BodyText"/>
      </w:pPr>
      <w:hyperlink r:id="rId87">
        <w:r>
          <w:rPr>
            <w:rStyle w:val="Hyperlink"/>
          </w:rPr>
          <w:t xml:space="preserve">[63]</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95">
        <w:r>
          <w:rPr>
            <w:rStyle w:val="Hyperlink"/>
          </w:rPr>
          <w:t xml:space="preserve">[72]</w:t>
        </w:r>
      </w:hyperlink>
      <w:r>
        <w:t xml:space="preserve"> </w:t>
      </w:r>
      <w:r>
        <w:t xml:space="preserve">[2503.05179] Sketch-of-Thought: Efficient LLM Reasoning with Adaptive Cognitive-Inspired Sketching</w:t>
      </w:r>
    </w:p>
    <w:p>
      <w:pPr>
        <w:pStyle w:val="BodyText"/>
      </w:pPr>
      <w:hyperlink r:id="rId119">
        <w:r>
          <w:rPr>
            <w:rStyle w:val="Hyperlink"/>
          </w:rPr>
          <w:t xml:space="preserve">https://arxiv.org/abs/2503.05179</w:t>
        </w:r>
      </w:hyperlink>
    </w:p>
    <w:p>
      <w:pPr>
        <w:pStyle w:val="BodyText"/>
      </w:pPr>
      <w:hyperlink r:id="rId88">
        <w:r>
          <w:rPr>
            <w:rStyle w:val="Hyperlink"/>
          </w:rPr>
          <w:t xml:space="preserve">[64]</w:t>
        </w:r>
      </w:hyperlink>
      <w:r>
        <w:t xml:space="preserve"> </w:t>
      </w:r>
      <w:hyperlink r:id="rId89">
        <w:r>
          <w:rPr>
            <w:rStyle w:val="Hyperlink"/>
          </w:rPr>
          <w:t xml:space="preserve">[65]</w:t>
        </w:r>
      </w:hyperlink>
      <w:r>
        <w:t xml:space="preserve"> </w:t>
      </w:r>
      <w:hyperlink r:id="rId88">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92">
        <w:r>
          <w:rPr>
            <w:rStyle w:val="Hyperlink"/>
          </w:rPr>
          <w:t xml:space="preserve">[69]</w:t>
        </w:r>
      </w:hyperlink>
      <w:r>
        <w:t xml:space="preserve"> </w:t>
      </w:r>
      <w:r>
        <w:t xml:space="preserve">Tree of Thoughts (ToT) | Prompt Engineering Guide</w:t>
      </w:r>
      <w:r>
        <w:t xml:space="preserve"> </w:t>
      </w:r>
    </w:p>
    <w:p>
      <w:pPr>
        <w:pStyle w:val="BodyText"/>
      </w:pPr>
      <w:hyperlink r:id="rId120">
        <w:r>
          <w:rPr>
            <w:rStyle w:val="Hyperlink"/>
          </w:rPr>
          <w:t xml:space="preserve">https://www.promptingguide.ai/techniques/tot</w:t>
        </w:r>
      </w:hyperlink>
    </w:p>
    <w:p>
      <w:pPr>
        <w:pStyle w:val="BodyText"/>
      </w:pPr>
      <w:hyperlink r:id="rId96">
        <w:r>
          <w:rPr>
            <w:rStyle w:val="Hyperlink"/>
          </w:rPr>
          <w:t xml:space="preserve">[73]</w:t>
        </w:r>
      </w:hyperlink>
      <w:r>
        <w:t xml:space="preserve"> </w:t>
      </w:r>
      <w:hyperlink r:id="rId97">
        <w:r>
          <w:rPr>
            <w:rStyle w:val="Hyperlink"/>
          </w:rPr>
          <w:t xml:space="preserve">[74]</w:t>
        </w:r>
      </w:hyperlink>
      <w:r>
        <w:t xml:space="preserve"> </w:t>
      </w:r>
      <w:r>
        <w:t xml:space="preserve">Unlock Creativity AI prompts with the SCAMPER Framework</w:t>
      </w:r>
    </w:p>
    <w:p>
      <w:pPr>
        <w:pStyle w:val="BodyText"/>
      </w:pPr>
      <w:hyperlink r:id="rId121">
        <w:r>
          <w:rPr>
            <w:rStyle w:val="Hyperlink"/>
          </w:rPr>
          <w:t xml:space="preserve">https://juuzt.ai/knowledge-base/prompt-frameworks/the-scamper-framework/</w:t>
        </w:r>
      </w:hyperlink>
    </w:p>
    <w:p>
      <w:pPr>
        <w:pStyle w:val="BodyText"/>
      </w:pPr>
      <w:hyperlink r:id="rId100">
        <w:r>
          <w:rPr>
            <w:rStyle w:val="Hyperlink"/>
          </w:rPr>
          <w:t xml:space="preserve">[79]</w:t>
        </w:r>
      </w:hyperlink>
      <w:r>
        <w:t xml:space="preserve"> </w:t>
      </w:r>
      <w:r>
        <w:t xml:space="preserve">How to Train ChatGPT on Your Own Data: 2025 Step-by-Step Guide ...</w:t>
      </w:r>
    </w:p>
    <w:p>
      <w:pPr>
        <w:pStyle w:val="BodyText"/>
      </w:pPr>
      <w:hyperlink r:id="rId122">
        <w:r>
          <w:rPr>
            <w:rStyle w:val="Hyperlink"/>
          </w:rPr>
          <w:t xml:space="preserve">https://sitegpt.ai/blog/how-to-train-chatgpt-on-your-own-data</w:t>
        </w:r>
      </w:hyperlink>
    </w:p>
    <w:p>
      <w:pPr>
        <w:pStyle w:val="BodyText"/>
      </w:pPr>
      <w:hyperlink r:id="rId101">
        <w:r>
          <w:rPr>
            <w:rStyle w:val="Hyperlink"/>
          </w:rPr>
          <w:t xml:space="preserve">[80]</w:t>
        </w:r>
      </w:hyperlink>
      <w:r>
        <w:t xml:space="preserve"> </w:t>
      </w:r>
      <w:r>
        <w:t xml:space="preserve">Custom GPT Knowledge File Limitation</w:t>
      </w:r>
    </w:p>
    <w:p>
      <w:pPr>
        <w:pStyle w:val="BodyText"/>
      </w:pPr>
      <w:hyperlink r:id="rId123">
        <w:r>
          <w:rPr>
            <w:rStyle w:val="Hyperlink"/>
          </w:rPr>
          <w:t xml:space="preserve">https://community.openai.com/t/custom-gpt-knowledge-file-limitation/1092102</w:t>
        </w:r>
      </w:hyperlink>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9" Target="https://arxiv.org/abs/2503.05179" TargetMode="External" /><Relationship Type="http://schemas.openxmlformats.org/officeDocument/2006/relationships/hyperlink" Id="rId94" Target="https://arxiv.org/abs/2503.05179#:~:text=,Across%2018" TargetMode="External" /><Relationship Type="http://schemas.openxmlformats.org/officeDocument/2006/relationships/hyperlink" Id="rId87" Target="https://arxiv.org/abs/2503.05179#:~:text=,to%20distinct%20reasoning%20tasks%20and" TargetMode="External" /><Relationship Type="http://schemas.openxmlformats.org/officeDocument/2006/relationships/hyperlink" Id="rId93" Target="https://arxiv.org/abs/2503.05179#:~:text=Sketch,it%20even%20improves%20accuracy%20while" TargetMode="External" /><Relationship Type="http://schemas.openxmlformats.org/officeDocument/2006/relationships/hyperlink" Id="rId95" Target="https://arxiv.org/abs/2503.05179#:~:text=Symbolism%2C%20and%20Expert%20Lexicons,improves%20accuracy%20while%20shortening%20outputs" TargetMode="External" /><Relationship Type="http://schemas.openxmlformats.org/officeDocument/2006/relationships/hyperlink" Id="rId123" Target="https://community.openai.com/t/custom-gpt-knowledge-file-limitation/1092102" TargetMode="External" /><Relationship Type="http://schemas.openxmlformats.org/officeDocument/2006/relationships/hyperlink" Id="rId101" Target="https://community.openai.com/t/custom-gpt-knowledge-file-limitation/1092102#:~:text=Custom%20GPT%20Knowledge%20File%20Limitation,it%20with%20a%20GitHub%20repository" TargetMode="External" /><Relationship Type="http://schemas.openxmlformats.org/officeDocument/2006/relationships/hyperlink" Id="rId114" Target="https://community.openai.com/t/my-gpt-knowledge-base-best-practices/589487/2" TargetMode="External" /><Relationship Type="http://schemas.openxmlformats.org/officeDocument/2006/relationships/hyperlink" Id="rId28" Target="https://community.openai.com/t/my-gpt-knowledge-base-best-practices/589487/2#:~:text=My%20GPT%20,to%20make%20calls%20to%20it" TargetMode="External" /><Relationship Type="http://schemas.openxmlformats.org/officeDocument/2006/relationships/hyperlink" Id="rId117" Target="https://customgpt.ai/chatgpt-personas/" TargetMode="External" /><Relationship Type="http://schemas.openxmlformats.org/officeDocument/2006/relationships/hyperlink" Id="rId69" Target="https://customgpt.ai/chatgpt-personas/#:~:text=2" TargetMode="External" /><Relationship Type="http://schemas.openxmlformats.org/officeDocument/2006/relationships/hyperlink" Id="rId70" Target="https://customgpt.ai/chatgpt-personas/#:~:text=Brand%20Consistency" TargetMode="External" /><Relationship Type="http://schemas.openxmlformats.org/officeDocument/2006/relationships/hyperlink" Id="rId71" Target="https://customgpt.ai/chatgpt-personas/#:~:text=List%20out%20the%20characteristics%20that,This%20might%20include" TargetMode="External" /><Relationship Type="http://schemas.openxmlformats.org/officeDocument/2006/relationships/hyperlink" Id="rId75" Target="https://customgpt.ai/chatgpt-personas/#:~:text=What%20is%20Persona%3F" TargetMode="External" /><Relationship Type="http://schemas.openxmlformats.org/officeDocument/2006/relationships/hyperlink" Id="rId73" Target="https://customgpt.ai/chatgpt-personas/#:~:text=What%20is%20a%20ChatGPT%20Persona%3F" TargetMode="External" /><Relationship Type="http://schemas.openxmlformats.org/officeDocument/2006/relationships/hyperlink" Id="rId72" Target="https://customgpt.ai/chatgpt-personas/#:~:text=With%20ChatGPT%20Personas%2C%20you%20can,without%20needing%20any%20coding%20expertise" TargetMode="External" /><Relationship Type="http://schemas.openxmlformats.org/officeDocument/2006/relationships/hyperlink" Id="rId74" Target="https://customgpt.ai/chatgpt-personas/#:~:text=a40c%20435cd8e3df7d" TargetMode="External" /><Relationship Type="http://schemas.openxmlformats.org/officeDocument/2006/relationships/hyperlink" Id="rId113" Target="https://help.openai.com/en/articles/10029836-optimizing-file-uploads-in-chatgpt-enterprise" TargetMode="External" /><Relationship Type="http://schemas.openxmlformats.org/officeDocument/2006/relationships/hyperlink" Id="rId38" Target="https://help.openai.com/en/articles/10029836-optimizing-file-uploads-in-chatgpt-enterprise#:~:text=1,evenly%20among%20the%20uploaded%20documents" TargetMode="External" /><Relationship Type="http://schemas.openxmlformats.org/officeDocument/2006/relationships/hyperlink" Id="rId39" Target="https://help.openai.com/en/articles/10029836-optimizing-file-uploads-in-chatgpt-enterprise#:~:text=2,tokens%20left%20in%20each%20document" TargetMode="External" /><Relationship Type="http://schemas.openxmlformats.org/officeDocument/2006/relationships/hyperlink" Id="rId47" Target="https://help.openai.com/en/articles/10029836-optimizing-file-uploads-in-chatgpt-enterprise#:~:text=Both%20GPT,relevant%20text%20and%20images%20accordingly" TargetMode="External" /><Relationship Type="http://schemas.openxmlformats.org/officeDocument/2006/relationships/hyperlink" Id="rId40" Target="https://help.openai.com/en/articles/10029836-optimizing-file-uploads-in-chatgpt-enterprise#:~:text=ChatGPT%20Enterprise%20,from%20a%20private%20search%20index" TargetMode="External" /><Relationship Type="http://schemas.openxmlformats.org/officeDocument/2006/relationships/hyperlink" Id="rId41" Target="https://help.openai.com/en/articles/10029836-optimizing-file-uploads-in-chatgpt-enterprise#:~:text=ChatGPT%20Enterprise%20can%20process%20up,full%20content%20will%20be%20included" TargetMode="External" /><Relationship Type="http://schemas.openxmlformats.org/officeDocument/2006/relationships/hyperlink" Id="rId22" Target="https://help.openai.com/en/articles/10029836-optimizing-file-uploads-in-chatgpt-enterprise#:~:text=ChatGPT%20Enterprise%20uses%20models%20with,tokens%20varies%20by%20usage%20type" TargetMode="External" /><Relationship Type="http://schemas.openxmlformats.org/officeDocument/2006/relationships/hyperlink" Id="rId37" Target="https://help.openai.com/en/articles/10029836-optimizing-file-uploads-in-chatgpt-enterprise#:~:text=If%20you%20upload%20a%20single,to%20a%20private%20search%20index" TargetMode="External" /><Relationship Type="http://schemas.openxmlformats.org/officeDocument/2006/relationships/hyperlink" Id="rId121" Target="https://juuzt.ai/knowledge-base/prompt-frameworks/the-scamper-framework/" TargetMode="External" /><Relationship Type="http://schemas.openxmlformats.org/officeDocument/2006/relationships/hyperlink" Id="rId97" Target="https://juuzt.ai/knowledge-base/prompt-frameworks/the-scamper-framework/#:~:text=,opposite%20perspective%20for%20unique%20insights" TargetMode="External" /><Relationship Type="http://schemas.openxmlformats.org/officeDocument/2006/relationships/hyperlink" Id="rId96" Target="https://juuzt.ai/knowledge-base/prompt-frameworks/the-scamper-framework/#:~:text=,to%20streamline%20and%20improve%20efficiency" TargetMode="External" /><Relationship Type="http://schemas.openxmlformats.org/officeDocument/2006/relationships/hyperlink" Id="rId118" Target="https://openai.com/policies/usage-policies/" TargetMode="External" /><Relationship Type="http://schemas.openxmlformats.org/officeDocument/2006/relationships/hyperlink" Id="rId78" Target="https://openai.com/policies/usage-policies/#:~:text=,of%20another%E2%80%99s%20system%20or%20property" TargetMode="External" /><Relationship Type="http://schemas.openxmlformats.org/officeDocument/2006/relationships/hyperlink" Id="rId79" Target="https://openai.com/policies/usage-policies/#:~:text=,or%20attempts%20to%20infringe%20on" TargetMode="External" /><Relationship Type="http://schemas.openxmlformats.org/officeDocument/2006/relationships/hyperlink" Id="rId80" Target="https://openai.com/policies/usage-policies/#:~:text=,without%20our%20review%20and%20approval" TargetMode="External" /><Relationship Type="http://schemas.openxmlformats.org/officeDocument/2006/relationships/hyperlink" Id="rId77" Target="https://openai.com/policies/usage-policies/#:~:text=Usage%20policies" TargetMode="External" /><Relationship Type="http://schemas.openxmlformats.org/officeDocument/2006/relationships/hyperlink" Id="rId116" Target="https://openai.com/transparency-and-content-moderation/" TargetMode="External" /><Relationship Type="http://schemas.openxmlformats.org/officeDocument/2006/relationships/hyperlink" Id="rId84" Target="https://openai.com/transparency-and-content-moderation/#:~:text=,content%20to%20determine%20appropriate%20actions" TargetMode="External" /><Relationship Type="http://schemas.openxmlformats.org/officeDocument/2006/relationships/hyperlink" Id="rId83" Target="https://openai.com/transparency-and-content-moderation/#:~:text=We%20use%20a%20combination%20of,Our%20methods%20include" TargetMode="External" /><Relationship Type="http://schemas.openxmlformats.org/officeDocument/2006/relationships/hyperlink" Id="rId51" Target="https://openai.com/transparency-and-content-moderation/#:~:text=and%20relevance,the%20provider%E2%80%99s%20own%20ranking%20systems" TargetMode="External" /><Relationship Type="http://schemas.openxmlformats.org/officeDocument/2006/relationships/hyperlink" Id="rId85" Target="https://openai.com/transparency-and-content-moderation/#:~:text=specific%20content.%20,restricting%20access%20to%20OpenAI%20forums" TargetMode="External" /><Relationship Type="http://schemas.openxmlformats.org/officeDocument/2006/relationships/hyperlink" Id="rId122" Target="https://sitegpt.ai/blog/how-to-train-chatgpt-on-your-own-data" TargetMode="External" /><Relationship Type="http://schemas.openxmlformats.org/officeDocument/2006/relationships/hyperlink" Id="rId100" Target="https://sitegpt.ai/blog/how-to-train-chatgpt-on-your-own-data#:~:text=Step,business%2C%20style%20matching%2C%20or%20websites" TargetMode="External" /><Relationship Type="http://schemas.openxmlformats.org/officeDocument/2006/relationships/hyperlink" Id="rId115" Target="https://www.byteplus.com/en/topic/550591" TargetMode="External" /><Relationship Type="http://schemas.openxmlformats.org/officeDocument/2006/relationships/hyperlink" Id="rId34" Target="https://www.byteplus.com/en/topic/550591#:~:text=Beyond%20the%20constraints%20of%20individual,older%20files%20before%20new%20ones" TargetMode="External" /><Relationship Type="http://schemas.openxmlformats.org/officeDocument/2006/relationships/hyperlink" Id="rId35" Target="https://www.byteplus.com/en/topic/550591#:~:text=Exceeding%20file%20size%20and%20quantity,limits" TargetMode="External" /><Relationship Type="http://schemas.openxmlformats.org/officeDocument/2006/relationships/hyperlink" Id="rId46" Target="https://www.byteplus.com/en/topic/550591#:~:text=Properly%20preparing%20your%20files%20can,is%20to%20combine%20multiple%20smaller" TargetMode="External" /><Relationship Type="http://schemas.openxmlformats.org/officeDocument/2006/relationships/hyperlink" Id="rId36" Target="https://www.byteplus.com/en/topic/550591#:~:text=The%20platform%20accepts%20a%20variety,and%20exceeding%20it%20will%20cause" TargetMode="External" /><Relationship Type="http://schemas.openxmlformats.org/officeDocument/2006/relationships/hyperlink" Id="rId44" Target="https://www.byteplus.com/en/topic/550591#:~:text=or%20a%20plain%20text%20%28,still%20providing%20the%20necessary%20knowledge" TargetMode="External" /><Relationship Type="http://schemas.openxmlformats.org/officeDocument/2006/relationships/hyperlink" Id="rId43" Target="https://www.byteplus.com/en/topic/550591#:~:text=text%20is%20machine,still%20providing%20the%20necessary%20knowledge" TargetMode="External" /><Relationship Type="http://schemas.openxmlformats.org/officeDocument/2006/relationships/hyperlink" Id="rId29" Target="https://www.byteplus.com/en/topic/550591#:~:text=to%20your%20custom%20GPT%27s%20knowledge,must%20either%20remove%20an" TargetMode="External" /><Relationship Type="http://schemas.openxmlformats.org/officeDocument/2006/relationships/hyperlink" Id="rId45" Target="https://www.byteplus.com/en/topic/550591#:~:text=upload%20an%20unsupported%20type%2C%20such,can%20also%20cause%20parsing%20errors" TargetMode="External" /><Relationship Type="http://schemas.openxmlformats.org/officeDocument/2006/relationships/hyperlink" Id="rId112" Target="https://www.cometapi.com/how-to-build-custom-gpts/" TargetMode="External" /><Relationship Type="http://schemas.openxmlformats.org/officeDocument/2006/relationships/hyperlink" Id="rId48" Target="https://www.cometapi.com/how-to-build-custom-gpts/#:~:text=" TargetMode="External" /><Relationship Type="http://schemas.openxmlformats.org/officeDocument/2006/relationships/hyperlink" Id="rId82" Target="https://www.cometapi.com/how-to-build-custom-gpts/#:~:text=,%E2%80%99%E2%80%9D" TargetMode="External" /><Relationship Type="http://schemas.openxmlformats.org/officeDocument/2006/relationships/hyperlink" Id="rId81" Target="https://www.cometapi.com/how-to-build-custom-gpts/#:~:text=,%E2%80%9CIf%20the%20assistant%20is%20unsure" TargetMode="External" /><Relationship Type="http://schemas.openxmlformats.org/officeDocument/2006/relationships/hyperlink" Id="rId64" Target="https://www.cometapi.com/how-to-build-custom-gpts/#:~:text=,best%20practices%20for%20least%20privilege" TargetMode="External" /><Relationship Type="http://schemas.openxmlformats.org/officeDocument/2006/relationships/hyperlink" Id="rId107" Target="https://www.cometapi.com/how-to-build-custom-gpts/#:~:text=,data%20sensitivity%20and%20policy%20alignment" TargetMode="External" /><Relationship Type="http://schemas.openxmlformats.org/officeDocument/2006/relationships/hyperlink" Id="rId65" Target="https://www.cometapi.com/how-to-build-custom-gpts/#:~:text=,privilege%20auth%20%2B%20logging" TargetMode="External" /><Relationship Type="http://schemas.openxmlformats.org/officeDocument/2006/relationships/hyperlink" Id="rId105" Target="https://www.cometapi.com/how-to-build-custom-gpts/#:~:text=,risk%20queries%20during%20early%20rollout" TargetMode="External" /><Relationship Type="http://schemas.openxmlformats.org/officeDocument/2006/relationships/hyperlink" Id="rId31" Target="https://www.cometapi.com/how-to-build-custom-gpts/#:~:text=,the%20backbone%20of%20consistent%20behavior" TargetMode="External" /><Relationship Type="http://schemas.openxmlformats.org/officeDocument/2006/relationships/hyperlink" Id="rId54" Target="https://www.cometapi.com/how-to-build-custom-gpts/#:~:text=1,initiated%20API%20calls" TargetMode="External" /><Relationship Type="http://schemas.openxmlformats.org/officeDocument/2006/relationships/hyperlink" Id="rId56" Target="https://www.cometapi.com/how-to-build-custom-gpts/#:~:text=2,calling" TargetMode="External" /><Relationship Type="http://schemas.openxmlformats.org/officeDocument/2006/relationships/hyperlink" Id="rId49" Target="https://www.cometapi.com/how-to-build-custom-gpts/#:~:text=2.%20App,to%20ground%20answers" TargetMode="External" /><Relationship Type="http://schemas.openxmlformats.org/officeDocument/2006/relationships/hyperlink" Id="rId60" Target="https://www.cometapi.com/how-to-build-custom-gpts/#:~:text=3,vector%20DBs%20%2B%20embedding%20services" TargetMode="External" /><Relationship Type="http://schemas.openxmlformats.org/officeDocument/2006/relationships/hyperlink" Id="rId58" Target="https://www.cometapi.com/how-to-build-custom-gpts/#:~:text=4%29%20No,Zapier%2C%20Make%2FIntegromat%2C%20n8n%2C%20Power%20Automate" TargetMode="External" /><Relationship Type="http://schemas.openxmlformats.org/officeDocument/2006/relationships/hyperlink" Id="rId63" Target="https://www.cometapi.com/how-to-build-custom-gpts/#:~:text=6,LangChain%2C%20Semantic%20Kernel%2C%20LangGraph%2C%20etc" TargetMode="External" /><Relationship Type="http://schemas.openxmlformats.org/officeDocument/2006/relationships/hyperlink" Id="rId24" Target="https://www.cometapi.com/how-to-build-custom-gpts/#:~:text=ChatGPT%20you%20can%20create%20without,add%20files%2C%20tools%2C%20and%20guardrails" TargetMode="External" /><Relationship Type="http://schemas.openxmlformats.org/officeDocument/2006/relationships/hyperlink" Id="rId23" Target="https://www.cometapi.com/how-to-build-custom-gpts/#:~:text=Custom%20GPTs%20let%20teams%20and,individuals" TargetMode="External" /><Relationship Type="http://schemas.openxmlformats.org/officeDocument/2006/relationships/hyperlink" Id="rId27" Target="https://www.cometapi.com/how-to-build-custom-gpts/#:~:text=Decide%20the%20primary%20tasks%2C%20the,your%20instruction%20and%20testing%20faster" TargetMode="External" /><Relationship Type="http://schemas.openxmlformats.org/officeDocument/2006/relationships/hyperlink" Id="rId98" Target="https://www.cometapi.com/how-to-build-custom-gpts/#:~:text=How%20can%20I%20optimize%20prompts%2C,reduce%20hallucinations%2C%20and%20improve%20reliability" TargetMode="External" /><Relationship Type="http://schemas.openxmlformats.org/officeDocument/2006/relationships/hyperlink" Id="rId106" Target="https://www.cometapi.com/how-to-build-custom-gpts/#:~:text=How%20to%20maintain%20governance%3F" TargetMode="External" /><Relationship Type="http://schemas.openxmlformats.org/officeDocument/2006/relationships/hyperlink" Id="rId50" Target="https://www.cometapi.com/how-to-build-custom-gpts/#:~:text=Practical%20techniques" TargetMode="External" /><Relationship Type="http://schemas.openxmlformats.org/officeDocument/2006/relationships/hyperlink" Id="rId62" Target="https://www.cometapi.com/how-to-build-custom-gpts/#:~:text=Pros%3A" TargetMode="External" /><Relationship Type="http://schemas.openxmlformats.org/officeDocument/2006/relationships/hyperlink" Id="rId26" Target="https://www.cometapi.com/how-to-build-custom-gpts/#:~:text=Step%201%3A%20Plan%20the%20assistant%E2%80%99s,purpose%20and%20constraints" TargetMode="External" /><Relationship Type="http://schemas.openxmlformats.org/officeDocument/2006/relationships/hyperlink" Id="rId30" Target="https://www.cometapi.com/how-to-build-custom-gpts/#:~:text=Step%203%3A%20Define%20system%20instructions,and%20persona" TargetMode="External" /><Relationship Type="http://schemas.openxmlformats.org/officeDocument/2006/relationships/hyperlink" Id="rId33" Target="https://www.cometapi.com/how-to-build-custom-gpts/#:~:text=Step%204%3A%20Upload%20knowledge%20and,examples" TargetMode="External" /><Relationship Type="http://schemas.openxmlformats.org/officeDocument/2006/relationships/hyperlink" Id="rId53" Target="https://www.cometapi.com/how-to-build-custom-gpts/#:~:text=Step%205%3A%20Add%20Actions%20,if%20needed" TargetMode="External" /><Relationship Type="http://schemas.openxmlformats.org/officeDocument/2006/relationships/hyperlink" Id="rId66" Target="https://www.cometapi.com/how-to-build-custom-gpts/#:~:text=Step%207%3A%20Preview%2C%20test%2C%20and,iterate" TargetMode="External" /><Relationship Type="http://schemas.openxmlformats.org/officeDocument/2006/relationships/hyperlink" Id="rId67" Target="https://www.cometapi.com/how-to-build-custom-gpts/#:~:text=Track%3A" TargetMode="External" /><Relationship Type="http://schemas.openxmlformats.org/officeDocument/2006/relationships/hyperlink" Id="rId104" Target="https://www.cometapi.com/how-to-build-custom-gpts/#:~:text=Use%20automated%20tests%20and%20human,review%20loops" TargetMode="External" /><Relationship Type="http://schemas.openxmlformats.org/officeDocument/2006/relationships/hyperlink" Id="rId21" Target="https://www.cometapi.com/how-to-build-custom-gpts/#:~:text=What%20is%20a%20custom%20GPT," TargetMode="External" /><Relationship Type="http://schemas.openxmlformats.org/officeDocument/2006/relationships/hyperlink" Id="rId61" Target="https://www.cometapi.com/how-to-build-custom-gpts/#:~:text=What%20it%20is%3A%20Retrieval,reliable%2C%20private%20knowledge%20at%20scale" TargetMode="External" /><Relationship Type="http://schemas.openxmlformats.org/officeDocument/2006/relationships/hyperlink" Id="rId59" Target="https://www.cometapi.com/how-to-build-custom-gpts/#:~:text=What%20it%20is%3A%20Use%20automation,or%20creates%20a%20GitHub%20issue" TargetMode="External" /><Relationship Type="http://schemas.openxmlformats.org/officeDocument/2006/relationships/hyperlink" Id="rId42" Target="https://www.cometapi.com/how-to-build-custom-gpts/#:~:text=answers%20on%20your%20data,the%20memory%20caveats%20discussed%20later" TargetMode="External" /><Relationship Type="http://schemas.openxmlformats.org/officeDocument/2006/relationships/hyperlink" Id="rId103" Target="https://www.cometapi.com/how-to-build-custom-gpts/#:~:text=can%20use" TargetMode="External" /><Relationship Type="http://schemas.openxmlformats.org/officeDocument/2006/relationships/hyperlink" Id="rId57" Target="https://www.cometapi.com/how-to-build-custom-gpts/#:~:text=function%20call%2C%20your%20app%20executes,you%20feed%20the%20result%20back" TargetMode="External" /><Relationship Type="http://schemas.openxmlformats.org/officeDocument/2006/relationships/hyperlink" Id="rId55" Target="https://www.cometapi.com/how-to-build-custom-gpts/#:~:text=or%20take%20actions%20,query%20inventory%2C%20run%20a%20search" TargetMode="External" /><Relationship Type="http://schemas.openxmlformats.org/officeDocument/2006/relationships/hyperlink" Id="rId120" Target="https://www.promptingguide.ai/techniques/tot" TargetMode="External" /><Relationship Type="http://schemas.openxmlformats.org/officeDocument/2006/relationships/hyperlink" Id="rId88" Target="https://www.promptingguide.ai/techniques/tot#:~:text=For%20complex%20tasks%20that%20require,problem%20solving%20with%20language%20models" TargetMode="External" /><Relationship Type="http://schemas.openxmlformats.org/officeDocument/2006/relationships/hyperlink" Id="rId91" Target="https://www.promptingguide.ai/techniques/tot#:~:text=Hulbert%20,A%20sample%20ToT%20prompt%20is" TargetMode="External" /><Relationship Type="http://schemas.openxmlformats.org/officeDocument/2006/relationships/hyperlink" Id="rId90" Target="https://www.promptingguide.ai/techniques/tot#:~:text=To%20perform%20BFS%20in%20ToT,The%20process%20is%20illustrated%20below" TargetMode="External" /><Relationship Type="http://schemas.openxmlformats.org/officeDocument/2006/relationships/hyperlink" Id="rId89" Target="https://www.promptingguide.ai/techniques/tot#:~:text=ToT%20maintains%20a%20tree%20of,thoughts%20with%20lookahead%20and%20backtracking" TargetMode="External" /><Relationship Type="http://schemas.openxmlformats.org/officeDocument/2006/relationships/hyperlink" Id="rId92" Target="https://www.promptingguide.ai/techniques/tot#:~:text=thoughts%20made%20towards%20solving%20a,thoughts%20with%20lookahead%20and%20backtracking" TargetMode="External" /></Relationships>
</file>

<file path=word/_rels/footnotes.xml.rels><?xml version="1.0" encoding="UTF-8"?><Relationships xmlns="http://schemas.openxmlformats.org/package/2006/relationships"><Relationship Type="http://schemas.openxmlformats.org/officeDocument/2006/relationships/hyperlink" Id="rId119" Target="https://arxiv.org/abs/2503.05179" TargetMode="External" /><Relationship Type="http://schemas.openxmlformats.org/officeDocument/2006/relationships/hyperlink" Id="rId94" Target="https://arxiv.org/abs/2503.05179#:~:text=,Across%2018" TargetMode="External" /><Relationship Type="http://schemas.openxmlformats.org/officeDocument/2006/relationships/hyperlink" Id="rId87" Target="https://arxiv.org/abs/2503.05179#:~:text=,to%20distinct%20reasoning%20tasks%20and" TargetMode="External" /><Relationship Type="http://schemas.openxmlformats.org/officeDocument/2006/relationships/hyperlink" Id="rId93" Target="https://arxiv.org/abs/2503.05179#:~:text=Sketch,it%20even%20improves%20accuracy%20while" TargetMode="External" /><Relationship Type="http://schemas.openxmlformats.org/officeDocument/2006/relationships/hyperlink" Id="rId95" Target="https://arxiv.org/abs/2503.05179#:~:text=Symbolism%2C%20and%20Expert%20Lexicons,improves%20accuracy%20while%20shortening%20outputs" TargetMode="External" /><Relationship Type="http://schemas.openxmlformats.org/officeDocument/2006/relationships/hyperlink" Id="rId123" Target="https://community.openai.com/t/custom-gpt-knowledge-file-limitation/1092102" TargetMode="External" /><Relationship Type="http://schemas.openxmlformats.org/officeDocument/2006/relationships/hyperlink" Id="rId101" Target="https://community.openai.com/t/custom-gpt-knowledge-file-limitation/1092102#:~:text=Custom%20GPT%20Knowledge%20File%20Limitation,it%20with%20a%20GitHub%20repository" TargetMode="External" /><Relationship Type="http://schemas.openxmlformats.org/officeDocument/2006/relationships/hyperlink" Id="rId114" Target="https://community.openai.com/t/my-gpt-knowledge-base-best-practices/589487/2" TargetMode="External" /><Relationship Type="http://schemas.openxmlformats.org/officeDocument/2006/relationships/hyperlink" Id="rId28" Target="https://community.openai.com/t/my-gpt-knowledge-base-best-practices/589487/2#:~:text=My%20GPT%20,to%20make%20calls%20to%20it" TargetMode="External" /><Relationship Type="http://schemas.openxmlformats.org/officeDocument/2006/relationships/hyperlink" Id="rId117" Target="https://customgpt.ai/chatgpt-personas/" TargetMode="External" /><Relationship Type="http://schemas.openxmlformats.org/officeDocument/2006/relationships/hyperlink" Id="rId69" Target="https://customgpt.ai/chatgpt-personas/#:~:text=2" TargetMode="External" /><Relationship Type="http://schemas.openxmlformats.org/officeDocument/2006/relationships/hyperlink" Id="rId70" Target="https://customgpt.ai/chatgpt-personas/#:~:text=Brand%20Consistency" TargetMode="External" /><Relationship Type="http://schemas.openxmlformats.org/officeDocument/2006/relationships/hyperlink" Id="rId71" Target="https://customgpt.ai/chatgpt-personas/#:~:text=List%20out%20the%20characteristics%20that,This%20might%20include" TargetMode="External" /><Relationship Type="http://schemas.openxmlformats.org/officeDocument/2006/relationships/hyperlink" Id="rId75" Target="https://customgpt.ai/chatgpt-personas/#:~:text=What%20is%20Persona%3F" TargetMode="External" /><Relationship Type="http://schemas.openxmlformats.org/officeDocument/2006/relationships/hyperlink" Id="rId73" Target="https://customgpt.ai/chatgpt-personas/#:~:text=What%20is%20a%20ChatGPT%20Persona%3F" TargetMode="External" /><Relationship Type="http://schemas.openxmlformats.org/officeDocument/2006/relationships/hyperlink" Id="rId72" Target="https://customgpt.ai/chatgpt-personas/#:~:text=With%20ChatGPT%20Personas%2C%20you%20can,without%20needing%20any%20coding%20expertise" TargetMode="External" /><Relationship Type="http://schemas.openxmlformats.org/officeDocument/2006/relationships/hyperlink" Id="rId74" Target="https://customgpt.ai/chatgpt-personas/#:~:text=a40c%20435cd8e3df7d" TargetMode="External" /><Relationship Type="http://schemas.openxmlformats.org/officeDocument/2006/relationships/hyperlink" Id="rId113" Target="https://help.openai.com/en/articles/10029836-optimizing-file-uploads-in-chatgpt-enterprise" TargetMode="External" /><Relationship Type="http://schemas.openxmlformats.org/officeDocument/2006/relationships/hyperlink" Id="rId38" Target="https://help.openai.com/en/articles/10029836-optimizing-file-uploads-in-chatgpt-enterprise#:~:text=1,evenly%20among%20the%20uploaded%20documents" TargetMode="External" /><Relationship Type="http://schemas.openxmlformats.org/officeDocument/2006/relationships/hyperlink" Id="rId39" Target="https://help.openai.com/en/articles/10029836-optimizing-file-uploads-in-chatgpt-enterprise#:~:text=2,tokens%20left%20in%20each%20document" TargetMode="External" /><Relationship Type="http://schemas.openxmlformats.org/officeDocument/2006/relationships/hyperlink" Id="rId47" Target="https://help.openai.com/en/articles/10029836-optimizing-file-uploads-in-chatgpt-enterprise#:~:text=Both%20GPT,relevant%20text%20and%20images%20accordingly" TargetMode="External" /><Relationship Type="http://schemas.openxmlformats.org/officeDocument/2006/relationships/hyperlink" Id="rId40" Target="https://help.openai.com/en/articles/10029836-optimizing-file-uploads-in-chatgpt-enterprise#:~:text=ChatGPT%20Enterprise%20,from%20a%20private%20search%20index" TargetMode="External" /><Relationship Type="http://schemas.openxmlformats.org/officeDocument/2006/relationships/hyperlink" Id="rId41" Target="https://help.openai.com/en/articles/10029836-optimizing-file-uploads-in-chatgpt-enterprise#:~:text=ChatGPT%20Enterprise%20can%20process%20up,full%20content%20will%20be%20included" TargetMode="External" /><Relationship Type="http://schemas.openxmlformats.org/officeDocument/2006/relationships/hyperlink" Id="rId22" Target="https://help.openai.com/en/articles/10029836-optimizing-file-uploads-in-chatgpt-enterprise#:~:text=ChatGPT%20Enterprise%20uses%20models%20with,tokens%20varies%20by%20usage%20type" TargetMode="External" /><Relationship Type="http://schemas.openxmlformats.org/officeDocument/2006/relationships/hyperlink" Id="rId37" Target="https://help.openai.com/en/articles/10029836-optimizing-file-uploads-in-chatgpt-enterprise#:~:text=If%20you%20upload%20a%20single,to%20a%20private%20search%20index" TargetMode="External" /><Relationship Type="http://schemas.openxmlformats.org/officeDocument/2006/relationships/hyperlink" Id="rId121" Target="https://juuzt.ai/knowledge-base/prompt-frameworks/the-scamper-framework/" TargetMode="External" /><Relationship Type="http://schemas.openxmlformats.org/officeDocument/2006/relationships/hyperlink" Id="rId97" Target="https://juuzt.ai/knowledge-base/prompt-frameworks/the-scamper-framework/#:~:text=,opposite%20perspective%20for%20unique%20insights" TargetMode="External" /><Relationship Type="http://schemas.openxmlformats.org/officeDocument/2006/relationships/hyperlink" Id="rId96" Target="https://juuzt.ai/knowledge-base/prompt-frameworks/the-scamper-framework/#:~:text=,to%20streamline%20and%20improve%20efficiency" TargetMode="External" /><Relationship Type="http://schemas.openxmlformats.org/officeDocument/2006/relationships/hyperlink" Id="rId118" Target="https://openai.com/policies/usage-policies/" TargetMode="External" /><Relationship Type="http://schemas.openxmlformats.org/officeDocument/2006/relationships/hyperlink" Id="rId78" Target="https://openai.com/policies/usage-policies/#:~:text=,of%20another%E2%80%99s%20system%20or%20property" TargetMode="External" /><Relationship Type="http://schemas.openxmlformats.org/officeDocument/2006/relationships/hyperlink" Id="rId79" Target="https://openai.com/policies/usage-policies/#:~:text=,or%20attempts%20to%20infringe%20on" TargetMode="External" /><Relationship Type="http://schemas.openxmlformats.org/officeDocument/2006/relationships/hyperlink" Id="rId80" Target="https://openai.com/policies/usage-policies/#:~:text=,without%20our%20review%20and%20approval" TargetMode="External" /><Relationship Type="http://schemas.openxmlformats.org/officeDocument/2006/relationships/hyperlink" Id="rId77" Target="https://openai.com/policies/usage-policies/#:~:text=Usage%20policies" TargetMode="External" /><Relationship Type="http://schemas.openxmlformats.org/officeDocument/2006/relationships/hyperlink" Id="rId116" Target="https://openai.com/transparency-and-content-moderation/" TargetMode="External" /><Relationship Type="http://schemas.openxmlformats.org/officeDocument/2006/relationships/hyperlink" Id="rId84" Target="https://openai.com/transparency-and-content-moderation/#:~:text=,content%20to%20determine%20appropriate%20actions" TargetMode="External" /><Relationship Type="http://schemas.openxmlformats.org/officeDocument/2006/relationships/hyperlink" Id="rId83" Target="https://openai.com/transparency-and-content-moderation/#:~:text=We%20use%20a%20combination%20of,Our%20methods%20include" TargetMode="External" /><Relationship Type="http://schemas.openxmlformats.org/officeDocument/2006/relationships/hyperlink" Id="rId51" Target="https://openai.com/transparency-and-content-moderation/#:~:text=and%20relevance,the%20provider%E2%80%99s%20own%20ranking%20systems" TargetMode="External" /><Relationship Type="http://schemas.openxmlformats.org/officeDocument/2006/relationships/hyperlink" Id="rId85" Target="https://openai.com/transparency-and-content-moderation/#:~:text=specific%20content.%20,restricting%20access%20to%20OpenAI%20forums" TargetMode="External" /><Relationship Type="http://schemas.openxmlformats.org/officeDocument/2006/relationships/hyperlink" Id="rId122" Target="https://sitegpt.ai/blog/how-to-train-chatgpt-on-your-own-data" TargetMode="External" /><Relationship Type="http://schemas.openxmlformats.org/officeDocument/2006/relationships/hyperlink" Id="rId100" Target="https://sitegpt.ai/blog/how-to-train-chatgpt-on-your-own-data#:~:text=Step,business%2C%20style%20matching%2C%20or%20websites" TargetMode="External" /><Relationship Type="http://schemas.openxmlformats.org/officeDocument/2006/relationships/hyperlink" Id="rId115" Target="https://www.byteplus.com/en/topic/550591" TargetMode="External" /><Relationship Type="http://schemas.openxmlformats.org/officeDocument/2006/relationships/hyperlink" Id="rId34" Target="https://www.byteplus.com/en/topic/550591#:~:text=Beyond%20the%20constraints%20of%20individual,older%20files%20before%20new%20ones" TargetMode="External" /><Relationship Type="http://schemas.openxmlformats.org/officeDocument/2006/relationships/hyperlink" Id="rId35" Target="https://www.byteplus.com/en/topic/550591#:~:text=Exceeding%20file%20size%20and%20quantity,limits" TargetMode="External" /><Relationship Type="http://schemas.openxmlformats.org/officeDocument/2006/relationships/hyperlink" Id="rId46" Target="https://www.byteplus.com/en/topic/550591#:~:text=Properly%20preparing%20your%20files%20can,is%20to%20combine%20multiple%20smaller" TargetMode="External" /><Relationship Type="http://schemas.openxmlformats.org/officeDocument/2006/relationships/hyperlink" Id="rId36" Target="https://www.byteplus.com/en/topic/550591#:~:text=The%20platform%20accepts%20a%20variety,and%20exceeding%20it%20will%20cause" TargetMode="External" /><Relationship Type="http://schemas.openxmlformats.org/officeDocument/2006/relationships/hyperlink" Id="rId44" Target="https://www.byteplus.com/en/topic/550591#:~:text=or%20a%20plain%20text%20%28,still%20providing%20the%20necessary%20knowledge" TargetMode="External" /><Relationship Type="http://schemas.openxmlformats.org/officeDocument/2006/relationships/hyperlink" Id="rId43" Target="https://www.byteplus.com/en/topic/550591#:~:text=text%20is%20machine,still%20providing%20the%20necessary%20knowledge" TargetMode="External" /><Relationship Type="http://schemas.openxmlformats.org/officeDocument/2006/relationships/hyperlink" Id="rId29" Target="https://www.byteplus.com/en/topic/550591#:~:text=to%20your%20custom%20GPT%27s%20knowledge,must%20either%20remove%20an" TargetMode="External" /><Relationship Type="http://schemas.openxmlformats.org/officeDocument/2006/relationships/hyperlink" Id="rId45" Target="https://www.byteplus.com/en/topic/550591#:~:text=upload%20an%20unsupported%20type%2C%20such,can%20also%20cause%20parsing%20errors" TargetMode="External" /><Relationship Type="http://schemas.openxmlformats.org/officeDocument/2006/relationships/hyperlink" Id="rId112" Target="https://www.cometapi.com/how-to-build-custom-gpts/" TargetMode="External" /><Relationship Type="http://schemas.openxmlformats.org/officeDocument/2006/relationships/hyperlink" Id="rId48" Target="https://www.cometapi.com/how-to-build-custom-gpts/#:~:text=" TargetMode="External" /><Relationship Type="http://schemas.openxmlformats.org/officeDocument/2006/relationships/hyperlink" Id="rId82" Target="https://www.cometapi.com/how-to-build-custom-gpts/#:~:text=,%E2%80%99%E2%80%9D" TargetMode="External" /><Relationship Type="http://schemas.openxmlformats.org/officeDocument/2006/relationships/hyperlink" Id="rId81" Target="https://www.cometapi.com/how-to-build-custom-gpts/#:~:text=,%E2%80%9CIf%20the%20assistant%20is%20unsure" TargetMode="External" /><Relationship Type="http://schemas.openxmlformats.org/officeDocument/2006/relationships/hyperlink" Id="rId64" Target="https://www.cometapi.com/how-to-build-custom-gpts/#:~:text=,best%20practices%20for%20least%20privilege" TargetMode="External" /><Relationship Type="http://schemas.openxmlformats.org/officeDocument/2006/relationships/hyperlink" Id="rId107" Target="https://www.cometapi.com/how-to-build-custom-gpts/#:~:text=,data%20sensitivity%20and%20policy%20alignment" TargetMode="External" /><Relationship Type="http://schemas.openxmlformats.org/officeDocument/2006/relationships/hyperlink" Id="rId65" Target="https://www.cometapi.com/how-to-build-custom-gpts/#:~:text=,privilege%20auth%20%2B%20logging" TargetMode="External" /><Relationship Type="http://schemas.openxmlformats.org/officeDocument/2006/relationships/hyperlink" Id="rId105" Target="https://www.cometapi.com/how-to-build-custom-gpts/#:~:text=,risk%20queries%20during%20early%20rollout" TargetMode="External" /><Relationship Type="http://schemas.openxmlformats.org/officeDocument/2006/relationships/hyperlink" Id="rId31" Target="https://www.cometapi.com/how-to-build-custom-gpts/#:~:text=,the%20backbone%20of%20consistent%20behavior" TargetMode="External" /><Relationship Type="http://schemas.openxmlformats.org/officeDocument/2006/relationships/hyperlink" Id="rId54" Target="https://www.cometapi.com/how-to-build-custom-gpts/#:~:text=1,initiated%20API%20calls" TargetMode="External" /><Relationship Type="http://schemas.openxmlformats.org/officeDocument/2006/relationships/hyperlink" Id="rId56" Target="https://www.cometapi.com/how-to-build-custom-gpts/#:~:text=2,calling" TargetMode="External" /><Relationship Type="http://schemas.openxmlformats.org/officeDocument/2006/relationships/hyperlink" Id="rId49" Target="https://www.cometapi.com/how-to-build-custom-gpts/#:~:text=2.%20App,to%20ground%20answers" TargetMode="External" /><Relationship Type="http://schemas.openxmlformats.org/officeDocument/2006/relationships/hyperlink" Id="rId60" Target="https://www.cometapi.com/how-to-build-custom-gpts/#:~:text=3,vector%20DBs%20%2B%20embedding%20services" TargetMode="External" /><Relationship Type="http://schemas.openxmlformats.org/officeDocument/2006/relationships/hyperlink" Id="rId58" Target="https://www.cometapi.com/how-to-build-custom-gpts/#:~:text=4%29%20No,Zapier%2C%20Make%2FIntegromat%2C%20n8n%2C%20Power%20Automate" TargetMode="External" /><Relationship Type="http://schemas.openxmlformats.org/officeDocument/2006/relationships/hyperlink" Id="rId63" Target="https://www.cometapi.com/how-to-build-custom-gpts/#:~:text=6,LangChain%2C%20Semantic%20Kernel%2C%20LangGraph%2C%20etc" TargetMode="External" /><Relationship Type="http://schemas.openxmlformats.org/officeDocument/2006/relationships/hyperlink" Id="rId24" Target="https://www.cometapi.com/how-to-build-custom-gpts/#:~:text=ChatGPT%20you%20can%20create%20without,add%20files%2C%20tools%2C%20and%20guardrails" TargetMode="External" /><Relationship Type="http://schemas.openxmlformats.org/officeDocument/2006/relationships/hyperlink" Id="rId23" Target="https://www.cometapi.com/how-to-build-custom-gpts/#:~:text=Custom%20GPTs%20let%20teams%20and,individuals" TargetMode="External" /><Relationship Type="http://schemas.openxmlformats.org/officeDocument/2006/relationships/hyperlink" Id="rId27" Target="https://www.cometapi.com/how-to-build-custom-gpts/#:~:text=Decide%20the%20primary%20tasks%2C%20the,your%20instruction%20and%20testing%20faster" TargetMode="External" /><Relationship Type="http://schemas.openxmlformats.org/officeDocument/2006/relationships/hyperlink" Id="rId98" Target="https://www.cometapi.com/how-to-build-custom-gpts/#:~:text=How%20can%20I%20optimize%20prompts%2C,reduce%20hallucinations%2C%20and%20improve%20reliability" TargetMode="External" /><Relationship Type="http://schemas.openxmlformats.org/officeDocument/2006/relationships/hyperlink" Id="rId106" Target="https://www.cometapi.com/how-to-build-custom-gpts/#:~:text=How%20to%20maintain%20governance%3F" TargetMode="External" /><Relationship Type="http://schemas.openxmlformats.org/officeDocument/2006/relationships/hyperlink" Id="rId50" Target="https://www.cometapi.com/how-to-build-custom-gpts/#:~:text=Practical%20techniques" TargetMode="External" /><Relationship Type="http://schemas.openxmlformats.org/officeDocument/2006/relationships/hyperlink" Id="rId62" Target="https://www.cometapi.com/how-to-build-custom-gpts/#:~:text=Pros%3A" TargetMode="External" /><Relationship Type="http://schemas.openxmlformats.org/officeDocument/2006/relationships/hyperlink" Id="rId26" Target="https://www.cometapi.com/how-to-build-custom-gpts/#:~:text=Step%201%3A%20Plan%20the%20assistant%E2%80%99s,purpose%20and%20constraints" TargetMode="External" /><Relationship Type="http://schemas.openxmlformats.org/officeDocument/2006/relationships/hyperlink" Id="rId30" Target="https://www.cometapi.com/how-to-build-custom-gpts/#:~:text=Step%203%3A%20Define%20system%20instructions,and%20persona" TargetMode="External" /><Relationship Type="http://schemas.openxmlformats.org/officeDocument/2006/relationships/hyperlink" Id="rId33" Target="https://www.cometapi.com/how-to-build-custom-gpts/#:~:text=Step%204%3A%20Upload%20knowledge%20and,examples" TargetMode="External" /><Relationship Type="http://schemas.openxmlformats.org/officeDocument/2006/relationships/hyperlink" Id="rId53" Target="https://www.cometapi.com/how-to-build-custom-gpts/#:~:text=Step%205%3A%20Add%20Actions%20,if%20needed" TargetMode="External" /><Relationship Type="http://schemas.openxmlformats.org/officeDocument/2006/relationships/hyperlink" Id="rId66" Target="https://www.cometapi.com/how-to-build-custom-gpts/#:~:text=Step%207%3A%20Preview%2C%20test%2C%20and,iterate" TargetMode="External" /><Relationship Type="http://schemas.openxmlformats.org/officeDocument/2006/relationships/hyperlink" Id="rId67" Target="https://www.cometapi.com/how-to-build-custom-gpts/#:~:text=Track%3A" TargetMode="External" /><Relationship Type="http://schemas.openxmlformats.org/officeDocument/2006/relationships/hyperlink" Id="rId104" Target="https://www.cometapi.com/how-to-build-custom-gpts/#:~:text=Use%20automated%20tests%20and%20human,review%20loops" TargetMode="External" /><Relationship Type="http://schemas.openxmlformats.org/officeDocument/2006/relationships/hyperlink" Id="rId21" Target="https://www.cometapi.com/how-to-build-custom-gpts/#:~:text=What%20is%20a%20custom%20GPT," TargetMode="External" /><Relationship Type="http://schemas.openxmlformats.org/officeDocument/2006/relationships/hyperlink" Id="rId61" Target="https://www.cometapi.com/how-to-build-custom-gpts/#:~:text=What%20it%20is%3A%20Retrieval,reliable%2C%20private%20knowledge%20at%20scale" TargetMode="External" /><Relationship Type="http://schemas.openxmlformats.org/officeDocument/2006/relationships/hyperlink" Id="rId59" Target="https://www.cometapi.com/how-to-build-custom-gpts/#:~:text=What%20it%20is%3A%20Use%20automation,or%20creates%20a%20GitHub%20issue" TargetMode="External" /><Relationship Type="http://schemas.openxmlformats.org/officeDocument/2006/relationships/hyperlink" Id="rId42" Target="https://www.cometapi.com/how-to-build-custom-gpts/#:~:text=answers%20on%20your%20data,the%20memory%20caveats%20discussed%20later" TargetMode="External" /><Relationship Type="http://schemas.openxmlformats.org/officeDocument/2006/relationships/hyperlink" Id="rId103" Target="https://www.cometapi.com/how-to-build-custom-gpts/#:~:text=can%20use" TargetMode="External" /><Relationship Type="http://schemas.openxmlformats.org/officeDocument/2006/relationships/hyperlink" Id="rId57" Target="https://www.cometapi.com/how-to-build-custom-gpts/#:~:text=function%20call%2C%20your%20app%20executes,you%20feed%20the%20result%20back" TargetMode="External" /><Relationship Type="http://schemas.openxmlformats.org/officeDocument/2006/relationships/hyperlink" Id="rId55" Target="https://www.cometapi.com/how-to-build-custom-gpts/#:~:text=or%20take%20actions%20,query%20inventory%2C%20run%20a%20search" TargetMode="External" /><Relationship Type="http://schemas.openxmlformats.org/officeDocument/2006/relationships/hyperlink" Id="rId120" Target="https://www.promptingguide.ai/techniques/tot" TargetMode="External" /><Relationship Type="http://schemas.openxmlformats.org/officeDocument/2006/relationships/hyperlink" Id="rId88" Target="https://www.promptingguide.ai/techniques/tot#:~:text=For%20complex%20tasks%20that%20require,problem%20solving%20with%20language%20models" TargetMode="External" /><Relationship Type="http://schemas.openxmlformats.org/officeDocument/2006/relationships/hyperlink" Id="rId91" Target="https://www.promptingguide.ai/techniques/tot#:~:text=Hulbert%20,A%20sample%20ToT%20prompt%20is" TargetMode="External" /><Relationship Type="http://schemas.openxmlformats.org/officeDocument/2006/relationships/hyperlink" Id="rId90" Target="https://www.promptingguide.ai/techniques/tot#:~:text=To%20perform%20BFS%20in%20ToT,The%20process%20is%20illustrated%20below" TargetMode="External" /><Relationship Type="http://schemas.openxmlformats.org/officeDocument/2006/relationships/hyperlink" Id="rId89" Target="https://www.promptingguide.ai/techniques/tot#:~:text=ToT%20maintains%20a%20tree%20of,thoughts%20with%20lookahead%20and%20backtracking" TargetMode="External" /><Relationship Type="http://schemas.openxmlformats.org/officeDocument/2006/relationships/hyperlink" Id="rId92" Target="https://www.promptingguide.ai/techniques/tot#:~:text=thoughts%20made%20towards%20solving%20a,thoughts%20with%20lookahead%20and%20backtrack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2025-11-03T00:46:08Z</dcterms:created>
  <dcterms:modified xsi:type="dcterms:W3CDTF">2025-11-03T00:46:08Z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