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033E5" w14:textId="4F5AF641" w:rsidR="00254059" w:rsidRPr="00B1547F" w:rsidRDefault="00254059" w:rsidP="00B1547F">
      <w:pPr>
        <w:jc w:val="center"/>
        <w:rPr>
          <w:rFonts w:ascii="Times New Roman" w:hAnsi="Times New Roman" w:cs="Times New Roman"/>
          <w:b/>
          <w:bCs/>
          <w:sz w:val="28"/>
          <w:szCs w:val="28"/>
        </w:rPr>
      </w:pPr>
      <w:r w:rsidRPr="00B1547F">
        <w:rPr>
          <w:rFonts w:ascii="Times New Roman" w:hAnsi="Times New Roman" w:cs="Times New Roman"/>
          <w:b/>
          <w:bCs/>
          <w:sz w:val="28"/>
          <w:szCs w:val="28"/>
        </w:rPr>
        <w:t>ANALYSIS OF UNIVERSITY STUDENT RECORDS</w:t>
      </w:r>
    </w:p>
    <w:p w14:paraId="1B719986" w14:textId="1F8C42ED" w:rsidR="00254059" w:rsidRPr="00254059" w:rsidRDefault="00254059" w:rsidP="00254059">
      <w:pPr>
        <w:rPr>
          <w:rFonts w:ascii="Times New Roman" w:hAnsi="Times New Roman" w:cs="Times New Roman"/>
          <w:b/>
          <w:bCs/>
          <w:sz w:val="26"/>
          <w:szCs w:val="26"/>
        </w:rPr>
      </w:pPr>
      <w:r w:rsidRPr="00254059">
        <w:rPr>
          <w:rFonts w:ascii="Times New Roman" w:hAnsi="Times New Roman" w:cs="Times New Roman"/>
          <w:b/>
          <w:bCs/>
          <w:sz w:val="26"/>
          <w:szCs w:val="26"/>
        </w:rPr>
        <w:t>Introduction</w:t>
      </w:r>
    </w:p>
    <w:p w14:paraId="701B72E2" w14:textId="77777777" w:rsidR="00254059" w:rsidRPr="00254059" w:rsidRDefault="00254059" w:rsidP="00254059">
      <w:pPr>
        <w:jc w:val="both"/>
        <w:rPr>
          <w:rFonts w:ascii="Times New Roman" w:hAnsi="Times New Roman" w:cs="Times New Roman"/>
          <w:sz w:val="24"/>
          <w:szCs w:val="24"/>
        </w:rPr>
      </w:pPr>
      <w:r w:rsidRPr="00254059">
        <w:rPr>
          <w:rFonts w:ascii="Times New Roman" w:hAnsi="Times New Roman" w:cs="Times New Roman"/>
          <w:sz w:val="24"/>
          <w:szCs w:val="24"/>
        </w:rPr>
        <w:t>In the education sector, analyzing student records is crucial for understanding academic performance, attendance patterns, and course effectiveness. This data analysis focuses on extracting valuable insights from university student records, including grades, courses, and attendance data.</w:t>
      </w:r>
    </w:p>
    <w:p w14:paraId="43B32D93" w14:textId="4C8BF7BE" w:rsidR="00254059" w:rsidRPr="00254059" w:rsidRDefault="00254059" w:rsidP="00254059">
      <w:pPr>
        <w:jc w:val="both"/>
        <w:rPr>
          <w:rFonts w:ascii="Times New Roman" w:hAnsi="Times New Roman" w:cs="Times New Roman"/>
          <w:sz w:val="24"/>
          <w:szCs w:val="24"/>
        </w:rPr>
      </w:pPr>
      <w:r w:rsidRPr="00254059">
        <w:rPr>
          <w:rFonts w:ascii="Times New Roman" w:hAnsi="Times New Roman" w:cs="Times New Roman"/>
          <w:sz w:val="24"/>
          <w:szCs w:val="24"/>
        </w:rPr>
        <w:t>By leveraging SQL queries, this analysis aims to identify top-performing students, examine the impact of attendance on grades, and evaluate trends in course performance. These insights can help educators and administrators make data-driven decisions to enhance academic outcomes.</w:t>
      </w:r>
    </w:p>
    <w:p w14:paraId="52B6B34D" w14:textId="77777777" w:rsidR="00254059" w:rsidRPr="00254059" w:rsidRDefault="00254059" w:rsidP="00254059">
      <w:pPr>
        <w:rPr>
          <w:rFonts w:ascii="Times New Roman" w:hAnsi="Times New Roman" w:cs="Times New Roman"/>
          <w:sz w:val="24"/>
          <w:szCs w:val="24"/>
        </w:rPr>
      </w:pPr>
    </w:p>
    <w:p w14:paraId="245A6D5D" w14:textId="2BA6A924" w:rsidR="00254059" w:rsidRPr="00254059" w:rsidRDefault="00254059" w:rsidP="00254059">
      <w:pPr>
        <w:rPr>
          <w:rFonts w:ascii="Times New Roman" w:hAnsi="Times New Roman" w:cs="Times New Roman"/>
          <w:b/>
          <w:bCs/>
          <w:sz w:val="24"/>
          <w:szCs w:val="24"/>
        </w:rPr>
      </w:pPr>
      <w:r w:rsidRPr="00254059">
        <w:rPr>
          <w:rFonts w:ascii="Times New Roman" w:hAnsi="Times New Roman" w:cs="Times New Roman"/>
          <w:b/>
          <w:bCs/>
          <w:sz w:val="24"/>
          <w:szCs w:val="24"/>
        </w:rPr>
        <w:t>Objectives</w:t>
      </w:r>
    </w:p>
    <w:p w14:paraId="3C225DE7" w14:textId="5F58F35D" w:rsidR="00254059" w:rsidRPr="00254059" w:rsidRDefault="00254059" w:rsidP="00254059">
      <w:pPr>
        <w:numPr>
          <w:ilvl w:val="0"/>
          <w:numId w:val="1"/>
        </w:numPr>
        <w:rPr>
          <w:rFonts w:ascii="Times New Roman" w:hAnsi="Times New Roman" w:cs="Times New Roman"/>
          <w:sz w:val="24"/>
          <w:szCs w:val="24"/>
        </w:rPr>
      </w:pPr>
      <w:r w:rsidRPr="00254059">
        <w:rPr>
          <w:rFonts w:ascii="Times New Roman" w:hAnsi="Times New Roman" w:cs="Times New Roman"/>
          <w:b/>
          <w:bCs/>
          <w:sz w:val="24"/>
          <w:szCs w:val="24"/>
        </w:rPr>
        <w:t>Analyze Student Performance Trends</w:t>
      </w:r>
    </w:p>
    <w:p w14:paraId="0D794DF3"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Identify high-performing students based on GPA or average grades.</w:t>
      </w:r>
    </w:p>
    <w:p w14:paraId="01B00D64"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Compare student performance across different majors and courses.</w:t>
      </w:r>
    </w:p>
    <w:p w14:paraId="59FE6BF3" w14:textId="77777777" w:rsidR="00254059" w:rsidRPr="00254059" w:rsidRDefault="00254059" w:rsidP="00254059">
      <w:pPr>
        <w:numPr>
          <w:ilvl w:val="0"/>
          <w:numId w:val="1"/>
        </w:numPr>
        <w:rPr>
          <w:rFonts w:ascii="Times New Roman" w:hAnsi="Times New Roman" w:cs="Times New Roman"/>
          <w:sz w:val="24"/>
          <w:szCs w:val="24"/>
        </w:rPr>
      </w:pPr>
      <w:r w:rsidRPr="00254059">
        <w:rPr>
          <w:rFonts w:ascii="Times New Roman" w:hAnsi="Times New Roman" w:cs="Times New Roman"/>
          <w:b/>
          <w:bCs/>
          <w:sz w:val="24"/>
          <w:szCs w:val="24"/>
        </w:rPr>
        <w:t>Evaluate the Impact of Attendance on Academic Success:</w:t>
      </w:r>
    </w:p>
    <w:p w14:paraId="10803315"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Determine if students with higher attendance rates tend to perform better academically.</w:t>
      </w:r>
    </w:p>
    <w:p w14:paraId="21346307"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Identify students at risk due to low attendance percentages.</w:t>
      </w:r>
    </w:p>
    <w:p w14:paraId="71C7D86F" w14:textId="77777777" w:rsidR="00254059" w:rsidRPr="00254059" w:rsidRDefault="00254059" w:rsidP="00254059">
      <w:pPr>
        <w:numPr>
          <w:ilvl w:val="0"/>
          <w:numId w:val="1"/>
        </w:numPr>
        <w:rPr>
          <w:rFonts w:ascii="Times New Roman" w:hAnsi="Times New Roman" w:cs="Times New Roman"/>
          <w:sz w:val="24"/>
          <w:szCs w:val="24"/>
        </w:rPr>
      </w:pPr>
      <w:r w:rsidRPr="00254059">
        <w:rPr>
          <w:rFonts w:ascii="Times New Roman" w:hAnsi="Times New Roman" w:cs="Times New Roman"/>
          <w:b/>
          <w:bCs/>
          <w:sz w:val="24"/>
          <w:szCs w:val="24"/>
        </w:rPr>
        <w:t>Assess Course Difficulty Levels:</w:t>
      </w:r>
    </w:p>
    <w:p w14:paraId="1AC712D0"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Find courses with the highest and lowest average grades.</w:t>
      </w:r>
    </w:p>
    <w:p w14:paraId="62296C09"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Identify courses where students struggle the most.</w:t>
      </w:r>
    </w:p>
    <w:p w14:paraId="6A227121" w14:textId="77777777" w:rsidR="00254059" w:rsidRPr="00254059" w:rsidRDefault="00254059" w:rsidP="00254059">
      <w:pPr>
        <w:numPr>
          <w:ilvl w:val="0"/>
          <w:numId w:val="1"/>
        </w:numPr>
        <w:rPr>
          <w:rFonts w:ascii="Times New Roman" w:hAnsi="Times New Roman" w:cs="Times New Roman"/>
          <w:sz w:val="24"/>
          <w:szCs w:val="24"/>
        </w:rPr>
      </w:pPr>
      <w:r w:rsidRPr="00254059">
        <w:rPr>
          <w:rFonts w:ascii="Times New Roman" w:hAnsi="Times New Roman" w:cs="Times New Roman"/>
          <w:b/>
          <w:bCs/>
          <w:sz w:val="24"/>
          <w:szCs w:val="24"/>
        </w:rPr>
        <w:t>Generate Data-Driven Insights Using SQL Queries:</w:t>
      </w:r>
    </w:p>
    <w:p w14:paraId="2A36A0E8"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Rank students within each major based on academic performance.</w:t>
      </w:r>
    </w:p>
    <w:p w14:paraId="0CC7BCA0"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Detect trends in course enrollments and grade distributions.</w:t>
      </w:r>
    </w:p>
    <w:p w14:paraId="659BFF85" w14:textId="77777777" w:rsidR="00254059" w:rsidRPr="00254059" w:rsidRDefault="00254059" w:rsidP="00254059">
      <w:pPr>
        <w:numPr>
          <w:ilvl w:val="0"/>
          <w:numId w:val="1"/>
        </w:numPr>
        <w:rPr>
          <w:rFonts w:ascii="Times New Roman" w:hAnsi="Times New Roman" w:cs="Times New Roman"/>
          <w:sz w:val="24"/>
          <w:szCs w:val="24"/>
        </w:rPr>
      </w:pPr>
      <w:r w:rsidRPr="00254059">
        <w:rPr>
          <w:rFonts w:ascii="Times New Roman" w:hAnsi="Times New Roman" w:cs="Times New Roman"/>
          <w:b/>
          <w:bCs/>
          <w:sz w:val="24"/>
          <w:szCs w:val="24"/>
        </w:rPr>
        <w:t>Support Decision-Making for Academic Improvement:</w:t>
      </w:r>
    </w:p>
    <w:p w14:paraId="2CA67067"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Help educators identify students who need academic support.</w:t>
      </w:r>
    </w:p>
    <w:p w14:paraId="0832E627" w14:textId="77777777" w:rsidR="00254059" w:rsidRPr="00254059" w:rsidRDefault="00254059" w:rsidP="00254059">
      <w:pPr>
        <w:numPr>
          <w:ilvl w:val="1"/>
          <w:numId w:val="1"/>
        </w:numPr>
        <w:rPr>
          <w:rFonts w:ascii="Times New Roman" w:hAnsi="Times New Roman" w:cs="Times New Roman"/>
          <w:sz w:val="24"/>
          <w:szCs w:val="24"/>
        </w:rPr>
      </w:pPr>
      <w:r w:rsidRPr="00254059">
        <w:rPr>
          <w:rFonts w:ascii="Times New Roman" w:hAnsi="Times New Roman" w:cs="Times New Roman"/>
          <w:sz w:val="24"/>
          <w:szCs w:val="24"/>
        </w:rPr>
        <w:t>Assist university administrators in curriculum evaluation based on performance trends.</w:t>
      </w:r>
    </w:p>
    <w:p w14:paraId="617B0BC7" w14:textId="09AB6D2A" w:rsidR="00E60057" w:rsidRPr="00050838" w:rsidRDefault="00050838">
      <w:pPr>
        <w:rPr>
          <w:rFonts w:ascii="Times New Roman" w:hAnsi="Times New Roman" w:cs="Times New Roman"/>
          <w:b/>
          <w:bCs/>
          <w:sz w:val="24"/>
          <w:szCs w:val="24"/>
        </w:rPr>
      </w:pPr>
      <w:r w:rsidRPr="00050838">
        <w:rPr>
          <w:rFonts w:ascii="Times New Roman" w:hAnsi="Times New Roman" w:cs="Times New Roman"/>
          <w:b/>
          <w:bCs/>
          <w:sz w:val="24"/>
          <w:szCs w:val="24"/>
        </w:rPr>
        <w:t>TOOLS</w:t>
      </w:r>
    </w:p>
    <w:p w14:paraId="5D6BC1E8" w14:textId="584B0496" w:rsidR="00050838" w:rsidRPr="00050838" w:rsidRDefault="00050838">
      <w:pPr>
        <w:rPr>
          <w:rFonts w:ascii="Times New Roman" w:hAnsi="Times New Roman" w:cs="Times New Roman"/>
          <w:sz w:val="24"/>
          <w:szCs w:val="24"/>
        </w:rPr>
      </w:pPr>
      <w:r w:rsidRPr="00050838">
        <w:rPr>
          <w:rFonts w:ascii="Times New Roman" w:hAnsi="Times New Roman" w:cs="Times New Roman"/>
          <w:sz w:val="24"/>
          <w:szCs w:val="24"/>
        </w:rPr>
        <w:t>The following tools were used for data retrieval, analysis, and documentation:</w:t>
      </w:r>
    </w:p>
    <w:p w14:paraId="3EF9E045" w14:textId="09BD7768" w:rsidR="00050838" w:rsidRPr="00050838" w:rsidRDefault="00050838">
      <w:pPr>
        <w:rPr>
          <w:rFonts w:ascii="Times New Roman" w:hAnsi="Times New Roman" w:cs="Times New Roman"/>
          <w:sz w:val="24"/>
          <w:szCs w:val="24"/>
        </w:rPr>
      </w:pPr>
      <w:r w:rsidRPr="00050838">
        <w:rPr>
          <w:rFonts w:ascii="Times New Roman" w:hAnsi="Times New Roman" w:cs="Times New Roman"/>
          <w:sz w:val="24"/>
          <w:szCs w:val="24"/>
        </w:rPr>
        <w:lastRenderedPageBreak/>
        <w:t>1.</w:t>
      </w:r>
      <w:r w:rsidRPr="00050838">
        <w:rPr>
          <w:rFonts w:ascii="Times New Roman" w:hAnsi="Times New Roman" w:cs="Times New Roman"/>
          <w:sz w:val="24"/>
          <w:szCs w:val="24"/>
        </w:rPr>
        <w:tab/>
        <w:t>SQL (Structured Query Language) – Data Extraction &amp; Analysis</w:t>
      </w:r>
    </w:p>
    <w:p w14:paraId="2F8180BC" w14:textId="5B1C822A" w:rsidR="00050838" w:rsidRDefault="00050838">
      <w:pPr>
        <w:rPr>
          <w:rFonts w:ascii="Times New Roman" w:hAnsi="Times New Roman" w:cs="Times New Roman"/>
          <w:sz w:val="24"/>
          <w:szCs w:val="24"/>
        </w:rPr>
      </w:pPr>
      <w:r w:rsidRPr="00050838">
        <w:rPr>
          <w:rFonts w:ascii="Times New Roman" w:hAnsi="Times New Roman" w:cs="Times New Roman"/>
          <w:sz w:val="24"/>
          <w:szCs w:val="24"/>
        </w:rPr>
        <w:t>2.</w:t>
      </w:r>
      <w:r w:rsidRPr="00050838">
        <w:rPr>
          <w:rFonts w:ascii="Times New Roman" w:hAnsi="Times New Roman" w:cs="Times New Roman"/>
          <w:sz w:val="24"/>
          <w:szCs w:val="24"/>
        </w:rPr>
        <w:tab/>
        <w:t>Microsoft Excel – Data Visualization &amp; Reporting</w:t>
      </w:r>
    </w:p>
    <w:p w14:paraId="0CCDF82A" w14:textId="66FA9F67" w:rsidR="00050838" w:rsidRDefault="00050838">
      <w:pPr>
        <w:rPr>
          <w:rFonts w:ascii="Times New Roman" w:hAnsi="Times New Roman" w:cs="Times New Roman"/>
          <w:b/>
          <w:bCs/>
          <w:sz w:val="24"/>
          <w:szCs w:val="24"/>
        </w:rPr>
      </w:pPr>
      <w:r w:rsidRPr="00050838">
        <w:rPr>
          <w:rFonts w:ascii="Times New Roman" w:hAnsi="Times New Roman" w:cs="Times New Roman"/>
          <w:b/>
          <w:bCs/>
          <w:sz w:val="24"/>
          <w:szCs w:val="24"/>
        </w:rPr>
        <w:t>DATA SOURCE</w:t>
      </w:r>
    </w:p>
    <w:p w14:paraId="5F858BFC" w14:textId="1B260CCD" w:rsidR="00AB5333" w:rsidRPr="00AB5333" w:rsidRDefault="00AB5333" w:rsidP="00AB5333">
      <w:pPr>
        <w:jc w:val="both"/>
        <w:rPr>
          <w:rFonts w:ascii="Times New Roman" w:hAnsi="Times New Roman" w:cs="Times New Roman"/>
          <w:sz w:val="24"/>
          <w:szCs w:val="24"/>
        </w:rPr>
      </w:pPr>
      <w:r w:rsidRPr="00AB5333">
        <w:rPr>
          <w:rFonts w:ascii="Times New Roman" w:hAnsi="Times New Roman" w:cs="Times New Roman"/>
        </w:rPr>
        <w:t xml:space="preserve"> </w:t>
      </w:r>
      <w:r w:rsidRPr="00AB5333">
        <w:rPr>
          <w:rFonts w:ascii="Times New Roman" w:hAnsi="Times New Roman" w:cs="Times New Roman"/>
          <w:sz w:val="24"/>
          <w:szCs w:val="24"/>
        </w:rPr>
        <w:t>The data used for this analysis was manually created by designing structured tables that simulate a university student records system. The dataset includes key academic details such as student information, course enrollments, grades, and attendance records.</w:t>
      </w:r>
    </w:p>
    <w:p w14:paraId="21582514" w14:textId="77777777" w:rsidR="00AB5333" w:rsidRPr="00AB5333" w:rsidRDefault="00AB5333" w:rsidP="00AB5333">
      <w:pPr>
        <w:jc w:val="both"/>
        <w:rPr>
          <w:rFonts w:ascii="Times New Roman" w:hAnsi="Times New Roman" w:cs="Times New Roman"/>
          <w:sz w:val="24"/>
          <w:szCs w:val="24"/>
        </w:rPr>
      </w:pPr>
      <w:r w:rsidRPr="00AB5333">
        <w:rPr>
          <w:rFonts w:ascii="Times New Roman" w:hAnsi="Times New Roman" w:cs="Times New Roman"/>
          <w:sz w:val="24"/>
          <w:szCs w:val="24"/>
        </w:rPr>
        <w:t>To ensure accuracy and relevance, the data was structured to reflect real-world academic scenarios, enabling meaningful insights into student performance, attendance trends, and course effectiveness.</w:t>
      </w:r>
    </w:p>
    <w:p w14:paraId="25BCE8EC" w14:textId="18846DBA" w:rsidR="00AB5333" w:rsidRPr="00AB5333" w:rsidRDefault="00AB5333" w:rsidP="00AB5333">
      <w:pPr>
        <w:rPr>
          <w:rFonts w:ascii="Times New Roman" w:hAnsi="Times New Roman" w:cs="Times New Roman"/>
          <w:b/>
          <w:bCs/>
          <w:sz w:val="24"/>
          <w:szCs w:val="24"/>
        </w:rPr>
      </w:pPr>
      <w:r w:rsidRPr="00AB5333">
        <w:rPr>
          <w:rFonts w:ascii="Times New Roman" w:hAnsi="Times New Roman" w:cs="Times New Roman"/>
          <w:b/>
          <w:bCs/>
          <w:sz w:val="24"/>
          <w:szCs w:val="24"/>
        </w:rPr>
        <w:t xml:space="preserve"> Data Collection &amp; Structure</w:t>
      </w:r>
    </w:p>
    <w:p w14:paraId="5B40790E" w14:textId="77777777" w:rsidR="00AB5333" w:rsidRPr="00AB5333" w:rsidRDefault="00AB5333" w:rsidP="00AB5333">
      <w:pPr>
        <w:rPr>
          <w:rFonts w:ascii="Times New Roman" w:hAnsi="Times New Roman" w:cs="Times New Roman"/>
          <w:sz w:val="24"/>
          <w:szCs w:val="24"/>
        </w:rPr>
      </w:pPr>
      <w:r w:rsidRPr="00AB5333">
        <w:rPr>
          <w:rFonts w:ascii="Times New Roman" w:hAnsi="Times New Roman" w:cs="Times New Roman"/>
          <w:sz w:val="24"/>
          <w:szCs w:val="24"/>
        </w:rPr>
        <w:t>The dataset consists of multiple interrelated tables representing different aspects of university records:</w:t>
      </w:r>
    </w:p>
    <w:p w14:paraId="5370E753" w14:textId="77777777" w:rsidR="00AB5333" w:rsidRPr="00AB5333" w:rsidRDefault="00AB5333" w:rsidP="00AB5333">
      <w:pPr>
        <w:numPr>
          <w:ilvl w:val="0"/>
          <w:numId w:val="2"/>
        </w:numPr>
        <w:rPr>
          <w:rFonts w:ascii="Times New Roman" w:hAnsi="Times New Roman" w:cs="Times New Roman"/>
          <w:sz w:val="24"/>
          <w:szCs w:val="24"/>
        </w:rPr>
      </w:pPr>
      <w:r w:rsidRPr="00AB5333">
        <w:rPr>
          <w:rFonts w:ascii="Times New Roman" w:hAnsi="Times New Roman" w:cs="Times New Roman"/>
          <w:b/>
          <w:bCs/>
          <w:sz w:val="24"/>
          <w:szCs w:val="24"/>
        </w:rPr>
        <w:t>Students Table:</w:t>
      </w:r>
      <w:r w:rsidRPr="00AB5333">
        <w:rPr>
          <w:rFonts w:ascii="Times New Roman" w:hAnsi="Times New Roman" w:cs="Times New Roman"/>
          <w:sz w:val="24"/>
          <w:szCs w:val="24"/>
        </w:rPr>
        <w:t xml:space="preserve"> Stores student details (e.g., Student ID, Name, Major, Enrollment Year).</w:t>
      </w:r>
    </w:p>
    <w:p w14:paraId="2D6741CE" w14:textId="77777777" w:rsidR="00AB5333" w:rsidRPr="00AB5333" w:rsidRDefault="00AB5333" w:rsidP="00AB5333">
      <w:pPr>
        <w:numPr>
          <w:ilvl w:val="0"/>
          <w:numId w:val="2"/>
        </w:numPr>
        <w:rPr>
          <w:rFonts w:ascii="Times New Roman" w:hAnsi="Times New Roman" w:cs="Times New Roman"/>
          <w:sz w:val="24"/>
          <w:szCs w:val="24"/>
        </w:rPr>
      </w:pPr>
      <w:r w:rsidRPr="00AB5333">
        <w:rPr>
          <w:rFonts w:ascii="Times New Roman" w:hAnsi="Times New Roman" w:cs="Times New Roman"/>
          <w:b/>
          <w:bCs/>
          <w:sz w:val="24"/>
          <w:szCs w:val="24"/>
        </w:rPr>
        <w:t>Courses Table:</w:t>
      </w:r>
      <w:r w:rsidRPr="00AB5333">
        <w:rPr>
          <w:rFonts w:ascii="Times New Roman" w:hAnsi="Times New Roman" w:cs="Times New Roman"/>
          <w:sz w:val="24"/>
          <w:szCs w:val="24"/>
        </w:rPr>
        <w:t xml:space="preserve"> Contains information on available courses (e.g., Course ID, Course Name, Credits, Department).</w:t>
      </w:r>
    </w:p>
    <w:p w14:paraId="6D544FD4" w14:textId="77777777" w:rsidR="00AB5333" w:rsidRPr="00AB5333" w:rsidRDefault="00AB5333" w:rsidP="00AB5333">
      <w:pPr>
        <w:numPr>
          <w:ilvl w:val="0"/>
          <w:numId w:val="2"/>
        </w:numPr>
        <w:rPr>
          <w:rFonts w:ascii="Times New Roman" w:hAnsi="Times New Roman" w:cs="Times New Roman"/>
          <w:sz w:val="24"/>
          <w:szCs w:val="24"/>
        </w:rPr>
      </w:pPr>
      <w:r w:rsidRPr="00AB5333">
        <w:rPr>
          <w:rFonts w:ascii="Times New Roman" w:hAnsi="Times New Roman" w:cs="Times New Roman"/>
          <w:b/>
          <w:bCs/>
          <w:sz w:val="24"/>
          <w:szCs w:val="24"/>
        </w:rPr>
        <w:t>Grades Table:</w:t>
      </w:r>
      <w:r w:rsidRPr="00AB5333">
        <w:rPr>
          <w:rFonts w:ascii="Times New Roman" w:hAnsi="Times New Roman" w:cs="Times New Roman"/>
          <w:sz w:val="24"/>
          <w:szCs w:val="24"/>
        </w:rPr>
        <w:t xml:space="preserve"> Records student performance in each course (e.g., Student ID, Course ID, Grade, Semester).</w:t>
      </w:r>
    </w:p>
    <w:p w14:paraId="5687699B" w14:textId="77777777" w:rsidR="00AB5333" w:rsidRPr="00AB5333" w:rsidRDefault="00AB5333" w:rsidP="00AB5333">
      <w:pPr>
        <w:numPr>
          <w:ilvl w:val="0"/>
          <w:numId w:val="2"/>
        </w:numPr>
        <w:rPr>
          <w:rFonts w:ascii="Times New Roman" w:hAnsi="Times New Roman" w:cs="Times New Roman"/>
          <w:sz w:val="24"/>
          <w:szCs w:val="24"/>
        </w:rPr>
      </w:pPr>
      <w:r w:rsidRPr="00AB5333">
        <w:rPr>
          <w:rFonts w:ascii="Times New Roman" w:hAnsi="Times New Roman" w:cs="Times New Roman"/>
          <w:b/>
          <w:bCs/>
          <w:sz w:val="24"/>
          <w:szCs w:val="24"/>
        </w:rPr>
        <w:t>Attendance Table:</w:t>
      </w:r>
      <w:r w:rsidRPr="00AB5333">
        <w:rPr>
          <w:rFonts w:ascii="Times New Roman" w:hAnsi="Times New Roman" w:cs="Times New Roman"/>
          <w:sz w:val="24"/>
          <w:szCs w:val="24"/>
        </w:rPr>
        <w:t xml:space="preserve"> Tracks student participation in classes (e.g., Date, Status: Present/Absent).</w:t>
      </w:r>
    </w:p>
    <w:p w14:paraId="23EB473C" w14:textId="77777777" w:rsidR="00AB5333" w:rsidRPr="00AB5333" w:rsidRDefault="00AB5333" w:rsidP="00AB5333">
      <w:pPr>
        <w:rPr>
          <w:rFonts w:ascii="Times New Roman" w:hAnsi="Times New Roman" w:cs="Times New Roman"/>
          <w:sz w:val="24"/>
          <w:szCs w:val="24"/>
        </w:rPr>
      </w:pPr>
      <w:r w:rsidRPr="00AB5333">
        <w:rPr>
          <w:rFonts w:ascii="Times New Roman" w:hAnsi="Times New Roman" w:cs="Times New Roman"/>
          <w:sz w:val="24"/>
          <w:szCs w:val="24"/>
        </w:rPr>
        <w:t xml:space="preserve">Each table was designed using </w:t>
      </w:r>
      <w:r w:rsidRPr="00AB5333">
        <w:rPr>
          <w:rFonts w:ascii="Times New Roman" w:hAnsi="Times New Roman" w:cs="Times New Roman"/>
          <w:b/>
          <w:bCs/>
          <w:sz w:val="24"/>
          <w:szCs w:val="24"/>
        </w:rPr>
        <w:t>SQL</w:t>
      </w:r>
      <w:r w:rsidRPr="00AB5333">
        <w:rPr>
          <w:rFonts w:ascii="Times New Roman" w:hAnsi="Times New Roman" w:cs="Times New Roman"/>
          <w:sz w:val="24"/>
          <w:szCs w:val="24"/>
        </w:rPr>
        <w:t xml:space="preserve">, ensuring proper relationships and </w:t>
      </w:r>
      <w:r w:rsidRPr="00AB5333">
        <w:rPr>
          <w:rFonts w:ascii="Times New Roman" w:hAnsi="Times New Roman" w:cs="Times New Roman"/>
          <w:b/>
          <w:bCs/>
          <w:sz w:val="24"/>
          <w:szCs w:val="24"/>
        </w:rPr>
        <w:t>foreign key constraints</w:t>
      </w:r>
      <w:r w:rsidRPr="00AB5333">
        <w:rPr>
          <w:rFonts w:ascii="Times New Roman" w:hAnsi="Times New Roman" w:cs="Times New Roman"/>
          <w:sz w:val="24"/>
          <w:szCs w:val="24"/>
        </w:rPr>
        <w:t xml:space="preserve"> for data integrity.</w:t>
      </w:r>
    </w:p>
    <w:p w14:paraId="1418A02B" w14:textId="2B723B7C" w:rsidR="00AB5333" w:rsidRPr="00AB5333" w:rsidRDefault="00AB5333" w:rsidP="00AB5333">
      <w:pPr>
        <w:rPr>
          <w:rFonts w:ascii="Times New Roman" w:hAnsi="Times New Roman" w:cs="Times New Roman"/>
          <w:sz w:val="24"/>
          <w:szCs w:val="24"/>
        </w:rPr>
      </w:pPr>
    </w:p>
    <w:p w14:paraId="0FC53D28" w14:textId="5860BF64" w:rsidR="00AB5333" w:rsidRPr="00AB5333" w:rsidRDefault="00AB5333" w:rsidP="00AB5333">
      <w:pPr>
        <w:rPr>
          <w:rFonts w:ascii="Times New Roman" w:hAnsi="Times New Roman" w:cs="Times New Roman"/>
          <w:b/>
          <w:bCs/>
          <w:sz w:val="24"/>
          <w:szCs w:val="24"/>
        </w:rPr>
      </w:pPr>
      <w:r w:rsidRPr="00AB5333">
        <w:rPr>
          <w:rFonts w:ascii="Times New Roman" w:hAnsi="Times New Roman" w:cs="Times New Roman"/>
          <w:b/>
          <w:bCs/>
          <w:sz w:val="24"/>
          <w:szCs w:val="24"/>
        </w:rPr>
        <w:t xml:space="preserve"> Data Quality &amp; Preparation</w:t>
      </w:r>
    </w:p>
    <w:p w14:paraId="1CC7EF77" w14:textId="77777777" w:rsidR="00AB5333" w:rsidRPr="00AB5333" w:rsidRDefault="00AB5333" w:rsidP="00AB5333">
      <w:pPr>
        <w:numPr>
          <w:ilvl w:val="0"/>
          <w:numId w:val="3"/>
        </w:numPr>
        <w:rPr>
          <w:rFonts w:ascii="Times New Roman" w:hAnsi="Times New Roman" w:cs="Times New Roman"/>
          <w:sz w:val="24"/>
          <w:szCs w:val="24"/>
        </w:rPr>
      </w:pPr>
      <w:r w:rsidRPr="00AB5333">
        <w:rPr>
          <w:rFonts w:ascii="Times New Roman" w:hAnsi="Times New Roman" w:cs="Times New Roman"/>
          <w:b/>
          <w:bCs/>
          <w:sz w:val="24"/>
          <w:szCs w:val="24"/>
        </w:rPr>
        <w:t>No duplicate records</w:t>
      </w:r>
      <w:r w:rsidRPr="00AB5333">
        <w:rPr>
          <w:rFonts w:ascii="Times New Roman" w:hAnsi="Times New Roman" w:cs="Times New Roman"/>
          <w:sz w:val="24"/>
          <w:szCs w:val="24"/>
        </w:rPr>
        <w:t xml:space="preserve"> were included to maintain accuracy.</w:t>
      </w:r>
    </w:p>
    <w:p w14:paraId="3D3A6A18" w14:textId="77777777" w:rsidR="00AB5333" w:rsidRDefault="00AB5333" w:rsidP="00AB5333">
      <w:pPr>
        <w:numPr>
          <w:ilvl w:val="0"/>
          <w:numId w:val="3"/>
        </w:numPr>
        <w:rPr>
          <w:rFonts w:ascii="Times New Roman" w:hAnsi="Times New Roman" w:cs="Times New Roman"/>
          <w:sz w:val="24"/>
          <w:szCs w:val="24"/>
        </w:rPr>
      </w:pPr>
      <w:r w:rsidRPr="00AB5333">
        <w:rPr>
          <w:rFonts w:ascii="Times New Roman" w:hAnsi="Times New Roman" w:cs="Times New Roman"/>
          <w:b/>
          <w:bCs/>
          <w:sz w:val="24"/>
          <w:szCs w:val="24"/>
        </w:rPr>
        <w:t>No missing values</w:t>
      </w:r>
      <w:r w:rsidRPr="00AB5333">
        <w:rPr>
          <w:rFonts w:ascii="Times New Roman" w:hAnsi="Times New Roman" w:cs="Times New Roman"/>
          <w:sz w:val="24"/>
          <w:szCs w:val="24"/>
        </w:rPr>
        <w:t xml:space="preserve"> in key fields like Student ID, Course ID, and Grades.</w:t>
      </w:r>
    </w:p>
    <w:p w14:paraId="3752DDFD" w14:textId="77777777" w:rsidR="00AB5333" w:rsidRPr="00AB5333" w:rsidRDefault="00AB5333" w:rsidP="00AB5333">
      <w:pPr>
        <w:ind w:left="360"/>
        <w:rPr>
          <w:rFonts w:ascii="Times New Roman" w:hAnsi="Times New Roman" w:cs="Times New Roman"/>
          <w:b/>
          <w:bCs/>
          <w:sz w:val="24"/>
          <w:szCs w:val="24"/>
        </w:rPr>
      </w:pPr>
      <w:r w:rsidRPr="00AB5333">
        <w:rPr>
          <w:rFonts w:ascii="Times New Roman" w:hAnsi="Times New Roman" w:cs="Times New Roman"/>
          <w:b/>
          <w:bCs/>
          <w:sz w:val="24"/>
          <w:szCs w:val="24"/>
        </w:rPr>
        <w:t>Data Understanding:</w:t>
      </w:r>
    </w:p>
    <w:p w14:paraId="094CA6B0" w14:textId="77777777" w:rsidR="00C95627" w:rsidRPr="00C95627" w:rsidRDefault="00C95627" w:rsidP="00C95627">
      <w:pPr>
        <w:rPr>
          <w:rFonts w:ascii="Times New Roman" w:hAnsi="Times New Roman" w:cs="Times New Roman"/>
          <w:sz w:val="24"/>
          <w:szCs w:val="24"/>
        </w:rPr>
      </w:pPr>
      <w:r w:rsidRPr="00C95627">
        <w:rPr>
          <w:rFonts w:ascii="Times New Roman" w:hAnsi="Times New Roman" w:cs="Times New Roman"/>
          <w:sz w:val="24"/>
          <w:szCs w:val="24"/>
        </w:rPr>
        <w:t>The data analysis process involved several key steps, starting from database creation to data querying for insights. Below is a brief outline of the approach taken:</w:t>
      </w:r>
    </w:p>
    <w:p w14:paraId="023358D0" w14:textId="2A60F0AC" w:rsidR="00C95627" w:rsidRPr="00C95627" w:rsidRDefault="00C95627" w:rsidP="00C95627">
      <w:pPr>
        <w:rPr>
          <w:rFonts w:ascii="Times New Roman" w:hAnsi="Times New Roman" w:cs="Times New Roman"/>
          <w:b/>
          <w:bCs/>
          <w:sz w:val="24"/>
          <w:szCs w:val="24"/>
        </w:rPr>
      </w:pPr>
      <w:r>
        <w:rPr>
          <w:rFonts w:ascii="Times New Roman" w:hAnsi="Times New Roman" w:cs="Times New Roman"/>
          <w:b/>
          <w:bCs/>
          <w:sz w:val="24"/>
          <w:szCs w:val="24"/>
        </w:rPr>
        <w:t>1. C</w:t>
      </w:r>
      <w:r w:rsidRPr="00C95627">
        <w:rPr>
          <w:rFonts w:ascii="Times New Roman" w:hAnsi="Times New Roman" w:cs="Times New Roman"/>
          <w:b/>
          <w:bCs/>
          <w:sz w:val="24"/>
          <w:szCs w:val="24"/>
        </w:rPr>
        <w:t>reating the Database</w:t>
      </w:r>
    </w:p>
    <w:p w14:paraId="06E2E38E" w14:textId="77777777" w:rsidR="00C95627" w:rsidRPr="00C95627" w:rsidRDefault="00C95627" w:rsidP="00C95627">
      <w:pPr>
        <w:numPr>
          <w:ilvl w:val="0"/>
          <w:numId w:val="4"/>
        </w:numPr>
        <w:rPr>
          <w:rFonts w:ascii="Times New Roman" w:hAnsi="Times New Roman" w:cs="Times New Roman"/>
          <w:sz w:val="24"/>
          <w:szCs w:val="24"/>
        </w:rPr>
      </w:pPr>
      <w:r w:rsidRPr="00C95627">
        <w:rPr>
          <w:rFonts w:ascii="Times New Roman" w:hAnsi="Times New Roman" w:cs="Times New Roman"/>
          <w:sz w:val="24"/>
          <w:szCs w:val="24"/>
        </w:rPr>
        <w:t>Designed a relational database in SQL to store student records.</w:t>
      </w:r>
    </w:p>
    <w:p w14:paraId="4916F076" w14:textId="4606C0C5" w:rsidR="00C95627" w:rsidRDefault="00C95627" w:rsidP="00C95627">
      <w:pPr>
        <w:numPr>
          <w:ilvl w:val="0"/>
          <w:numId w:val="4"/>
        </w:numPr>
        <w:rPr>
          <w:rFonts w:ascii="Times New Roman" w:hAnsi="Times New Roman" w:cs="Times New Roman"/>
          <w:sz w:val="24"/>
          <w:szCs w:val="24"/>
        </w:rPr>
      </w:pPr>
      <w:r w:rsidRPr="00C95627">
        <w:rPr>
          <w:rFonts w:ascii="Times New Roman" w:hAnsi="Times New Roman" w:cs="Times New Roman"/>
          <w:sz w:val="24"/>
          <w:szCs w:val="24"/>
        </w:rPr>
        <w:t xml:space="preserve">Used CREATE DATABASE </w:t>
      </w:r>
      <w:proofErr w:type="spellStart"/>
      <w:r w:rsidRPr="00C95627">
        <w:rPr>
          <w:rFonts w:ascii="Times New Roman" w:hAnsi="Times New Roman" w:cs="Times New Roman"/>
          <w:sz w:val="24"/>
          <w:szCs w:val="24"/>
        </w:rPr>
        <w:t>StudentRecord</w:t>
      </w:r>
      <w:r w:rsidR="00FD562D">
        <w:rPr>
          <w:rFonts w:ascii="Times New Roman" w:hAnsi="Times New Roman" w:cs="Times New Roman"/>
          <w:sz w:val="24"/>
          <w:szCs w:val="24"/>
        </w:rPr>
        <w:t>s</w:t>
      </w:r>
      <w:proofErr w:type="spellEnd"/>
      <w:r w:rsidRPr="00C95627">
        <w:rPr>
          <w:rFonts w:ascii="Times New Roman" w:hAnsi="Times New Roman" w:cs="Times New Roman"/>
          <w:sz w:val="24"/>
          <w:szCs w:val="24"/>
        </w:rPr>
        <w:t>; to initialize the database.</w:t>
      </w:r>
    </w:p>
    <w:p w14:paraId="430BE8A6" w14:textId="0796F646" w:rsidR="00FD562D" w:rsidRDefault="00FD562D" w:rsidP="00FD562D">
      <w:pPr>
        <w:ind w:left="360"/>
        <w:rPr>
          <w:rFonts w:ascii="Times New Roman" w:hAnsi="Times New Roman" w:cs="Times New Roman"/>
          <w:sz w:val="24"/>
          <w:szCs w:val="24"/>
        </w:rPr>
      </w:pPr>
      <w:r>
        <w:rPr>
          <w:noProof/>
        </w:rPr>
        <w:lastRenderedPageBreak/>
        <w:drawing>
          <wp:inline distT="0" distB="0" distL="0" distR="0" wp14:anchorId="73E47228" wp14:editId="7BB76766">
            <wp:extent cx="5943600" cy="797560"/>
            <wp:effectExtent l="0" t="0" r="0" b="2540"/>
            <wp:docPr id="18033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7560"/>
                    </a:xfrm>
                    <a:prstGeom prst="rect">
                      <a:avLst/>
                    </a:prstGeom>
                    <a:noFill/>
                    <a:ln>
                      <a:noFill/>
                    </a:ln>
                  </pic:spPr>
                </pic:pic>
              </a:graphicData>
            </a:graphic>
          </wp:inline>
        </w:drawing>
      </w:r>
    </w:p>
    <w:p w14:paraId="7B5FA22C" w14:textId="77945231" w:rsidR="00FD562D" w:rsidRPr="00C95627" w:rsidRDefault="00FD562D" w:rsidP="00FD562D">
      <w:pPr>
        <w:ind w:left="360"/>
        <w:rPr>
          <w:rFonts w:ascii="Times New Roman" w:hAnsi="Times New Roman" w:cs="Times New Roman"/>
          <w:sz w:val="24"/>
          <w:szCs w:val="24"/>
        </w:rPr>
      </w:pPr>
      <w:r>
        <w:rPr>
          <w:noProof/>
        </w:rPr>
        <w:drawing>
          <wp:inline distT="0" distB="0" distL="0" distR="0" wp14:anchorId="7CD68C2F" wp14:editId="4A877459">
            <wp:extent cx="4532630" cy="1023815"/>
            <wp:effectExtent l="0" t="0" r="1270" b="5080"/>
            <wp:docPr id="2119147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4050" cy="1026394"/>
                    </a:xfrm>
                    <a:prstGeom prst="rect">
                      <a:avLst/>
                    </a:prstGeom>
                    <a:noFill/>
                    <a:ln>
                      <a:noFill/>
                    </a:ln>
                  </pic:spPr>
                </pic:pic>
              </a:graphicData>
            </a:graphic>
          </wp:inline>
        </w:drawing>
      </w:r>
    </w:p>
    <w:p w14:paraId="1013ACF2" w14:textId="61113BDD" w:rsidR="00C95627" w:rsidRPr="00C95627" w:rsidRDefault="00C95627" w:rsidP="00C95627">
      <w:pPr>
        <w:rPr>
          <w:rFonts w:ascii="Times New Roman" w:hAnsi="Times New Roman" w:cs="Times New Roman"/>
          <w:b/>
          <w:bCs/>
          <w:sz w:val="24"/>
          <w:szCs w:val="24"/>
        </w:rPr>
      </w:pPr>
      <w:r w:rsidRPr="00C95627">
        <w:rPr>
          <w:rFonts w:ascii="Times New Roman" w:hAnsi="Times New Roman" w:cs="Times New Roman"/>
          <w:b/>
          <w:bCs/>
          <w:sz w:val="24"/>
          <w:szCs w:val="24"/>
        </w:rPr>
        <w:t>2️</w:t>
      </w:r>
      <w:r>
        <w:rPr>
          <w:rFonts w:ascii="Times New Roman" w:hAnsi="Times New Roman" w:cs="Times New Roman"/>
          <w:b/>
          <w:bCs/>
          <w:sz w:val="24"/>
          <w:szCs w:val="24"/>
        </w:rPr>
        <w:t xml:space="preserve">. </w:t>
      </w:r>
      <w:r w:rsidRPr="00C95627">
        <w:rPr>
          <w:rFonts w:ascii="Times New Roman" w:hAnsi="Times New Roman" w:cs="Times New Roman"/>
          <w:b/>
          <w:bCs/>
          <w:sz w:val="24"/>
          <w:szCs w:val="24"/>
        </w:rPr>
        <w:t>Creating Tables</w:t>
      </w:r>
    </w:p>
    <w:p w14:paraId="5DDE7DBA" w14:textId="77777777" w:rsidR="00C95627" w:rsidRPr="00C95627" w:rsidRDefault="00C95627" w:rsidP="00C95627">
      <w:pPr>
        <w:numPr>
          <w:ilvl w:val="0"/>
          <w:numId w:val="5"/>
        </w:numPr>
        <w:rPr>
          <w:rFonts w:ascii="Times New Roman" w:hAnsi="Times New Roman" w:cs="Times New Roman"/>
          <w:b/>
          <w:bCs/>
          <w:sz w:val="24"/>
          <w:szCs w:val="24"/>
        </w:rPr>
      </w:pPr>
      <w:r w:rsidRPr="00C95627">
        <w:rPr>
          <w:rFonts w:ascii="Times New Roman" w:hAnsi="Times New Roman" w:cs="Times New Roman"/>
          <w:b/>
          <w:bCs/>
          <w:sz w:val="24"/>
          <w:szCs w:val="24"/>
        </w:rPr>
        <w:t>Structured tables to represent key university data:</w:t>
      </w:r>
    </w:p>
    <w:p w14:paraId="3B8A4327" w14:textId="3ACBFE23" w:rsidR="00C95627" w:rsidRPr="00C95627" w:rsidRDefault="00C95627" w:rsidP="00C95627">
      <w:pPr>
        <w:numPr>
          <w:ilvl w:val="1"/>
          <w:numId w:val="5"/>
        </w:numPr>
        <w:rPr>
          <w:rFonts w:ascii="Times New Roman" w:hAnsi="Times New Roman" w:cs="Times New Roman"/>
          <w:sz w:val="24"/>
          <w:szCs w:val="24"/>
        </w:rPr>
      </w:pPr>
      <w:proofErr w:type="spellStart"/>
      <w:r w:rsidRPr="00C95627">
        <w:rPr>
          <w:rFonts w:ascii="Times New Roman" w:hAnsi="Times New Roman" w:cs="Times New Roman"/>
          <w:sz w:val="24"/>
          <w:szCs w:val="24"/>
        </w:rPr>
        <w:t>StudentDetails</w:t>
      </w:r>
      <w:proofErr w:type="spellEnd"/>
      <w:r w:rsidRPr="00C95627">
        <w:rPr>
          <w:rFonts w:ascii="Times New Roman" w:hAnsi="Times New Roman" w:cs="Times New Roman"/>
          <w:sz w:val="24"/>
          <w:szCs w:val="24"/>
        </w:rPr>
        <w:t xml:space="preserve"> (</w:t>
      </w:r>
      <w:proofErr w:type="spellStart"/>
      <w:r w:rsidRPr="00C95627">
        <w:rPr>
          <w:rFonts w:ascii="Times New Roman" w:hAnsi="Times New Roman" w:cs="Times New Roman"/>
          <w:sz w:val="24"/>
          <w:szCs w:val="24"/>
        </w:rPr>
        <w:t>StudentID</w:t>
      </w:r>
      <w:proofErr w:type="spellEnd"/>
      <w:r w:rsidRPr="00C95627">
        <w:rPr>
          <w:rFonts w:ascii="Times New Roman" w:hAnsi="Times New Roman" w:cs="Times New Roman"/>
          <w:sz w:val="24"/>
          <w:szCs w:val="24"/>
        </w:rPr>
        <w:t xml:space="preserve">, FirstName, LastName, Major, </w:t>
      </w:r>
      <w:proofErr w:type="spellStart"/>
      <w:r w:rsidRPr="00C95627">
        <w:rPr>
          <w:rFonts w:ascii="Times New Roman" w:hAnsi="Times New Roman" w:cs="Times New Roman"/>
          <w:sz w:val="24"/>
          <w:szCs w:val="24"/>
        </w:rPr>
        <w:t>EnrollmentYear</w:t>
      </w:r>
      <w:proofErr w:type="spellEnd"/>
      <w:r w:rsidRPr="00C95627">
        <w:rPr>
          <w:rFonts w:ascii="Times New Roman" w:hAnsi="Times New Roman" w:cs="Times New Roman"/>
          <w:sz w:val="24"/>
          <w:szCs w:val="24"/>
        </w:rPr>
        <w:t>).</w:t>
      </w:r>
    </w:p>
    <w:p w14:paraId="423F0F4D" w14:textId="13F52255" w:rsidR="00C95627" w:rsidRPr="00C95627" w:rsidRDefault="00C95627" w:rsidP="00C95627">
      <w:pPr>
        <w:numPr>
          <w:ilvl w:val="1"/>
          <w:numId w:val="5"/>
        </w:numPr>
        <w:rPr>
          <w:rFonts w:ascii="Times New Roman" w:hAnsi="Times New Roman" w:cs="Times New Roman"/>
          <w:sz w:val="24"/>
          <w:szCs w:val="24"/>
        </w:rPr>
      </w:pPr>
      <w:proofErr w:type="spellStart"/>
      <w:r w:rsidRPr="00C95627">
        <w:rPr>
          <w:rFonts w:ascii="Times New Roman" w:hAnsi="Times New Roman" w:cs="Times New Roman"/>
          <w:sz w:val="24"/>
          <w:szCs w:val="24"/>
        </w:rPr>
        <w:t>CoursesDetails</w:t>
      </w:r>
      <w:proofErr w:type="spellEnd"/>
      <w:r w:rsidRPr="00C95627">
        <w:rPr>
          <w:rFonts w:ascii="Times New Roman" w:hAnsi="Times New Roman" w:cs="Times New Roman"/>
          <w:sz w:val="24"/>
          <w:szCs w:val="24"/>
        </w:rPr>
        <w:t xml:space="preserve"> (</w:t>
      </w:r>
      <w:proofErr w:type="spellStart"/>
      <w:r w:rsidRPr="00C95627">
        <w:rPr>
          <w:rFonts w:ascii="Times New Roman" w:hAnsi="Times New Roman" w:cs="Times New Roman"/>
          <w:sz w:val="24"/>
          <w:szCs w:val="24"/>
        </w:rPr>
        <w:t>CourseID</w:t>
      </w:r>
      <w:proofErr w:type="spellEnd"/>
      <w:r w:rsidRPr="00C95627">
        <w:rPr>
          <w:rFonts w:ascii="Times New Roman" w:hAnsi="Times New Roman" w:cs="Times New Roman"/>
          <w:sz w:val="24"/>
          <w:szCs w:val="24"/>
        </w:rPr>
        <w:t xml:space="preserve">, </w:t>
      </w:r>
      <w:proofErr w:type="spellStart"/>
      <w:r w:rsidRPr="00C95627">
        <w:rPr>
          <w:rFonts w:ascii="Times New Roman" w:hAnsi="Times New Roman" w:cs="Times New Roman"/>
          <w:sz w:val="24"/>
          <w:szCs w:val="24"/>
        </w:rPr>
        <w:t>CourseName</w:t>
      </w:r>
      <w:proofErr w:type="spellEnd"/>
      <w:r w:rsidRPr="00C95627">
        <w:rPr>
          <w:rFonts w:ascii="Times New Roman" w:hAnsi="Times New Roman" w:cs="Times New Roman"/>
          <w:sz w:val="24"/>
          <w:szCs w:val="24"/>
        </w:rPr>
        <w:t>, Credits, Department).</w:t>
      </w:r>
    </w:p>
    <w:p w14:paraId="083AD88A" w14:textId="3E32C2CA" w:rsidR="00C95627" w:rsidRPr="00C95627" w:rsidRDefault="00C95627" w:rsidP="00C95627">
      <w:pPr>
        <w:numPr>
          <w:ilvl w:val="1"/>
          <w:numId w:val="5"/>
        </w:numPr>
        <w:rPr>
          <w:rFonts w:ascii="Times New Roman" w:hAnsi="Times New Roman" w:cs="Times New Roman"/>
          <w:sz w:val="24"/>
          <w:szCs w:val="24"/>
        </w:rPr>
      </w:pPr>
      <w:proofErr w:type="spellStart"/>
      <w:r w:rsidRPr="00C95627">
        <w:rPr>
          <w:rFonts w:ascii="Times New Roman" w:hAnsi="Times New Roman" w:cs="Times New Roman"/>
          <w:sz w:val="24"/>
          <w:szCs w:val="24"/>
        </w:rPr>
        <w:t>GradesDetails</w:t>
      </w:r>
      <w:proofErr w:type="spellEnd"/>
      <w:r w:rsidRPr="00C95627">
        <w:rPr>
          <w:rFonts w:ascii="Times New Roman" w:hAnsi="Times New Roman" w:cs="Times New Roman"/>
          <w:sz w:val="24"/>
          <w:szCs w:val="24"/>
        </w:rPr>
        <w:t xml:space="preserve"> (</w:t>
      </w:r>
      <w:proofErr w:type="spellStart"/>
      <w:r w:rsidRPr="00C95627">
        <w:rPr>
          <w:rFonts w:ascii="Times New Roman" w:hAnsi="Times New Roman" w:cs="Times New Roman"/>
          <w:sz w:val="24"/>
          <w:szCs w:val="24"/>
        </w:rPr>
        <w:t>GradeID</w:t>
      </w:r>
      <w:proofErr w:type="spellEnd"/>
      <w:r w:rsidRPr="00C95627">
        <w:rPr>
          <w:rFonts w:ascii="Times New Roman" w:hAnsi="Times New Roman" w:cs="Times New Roman"/>
          <w:sz w:val="24"/>
          <w:szCs w:val="24"/>
        </w:rPr>
        <w:t xml:space="preserve">, </w:t>
      </w:r>
      <w:proofErr w:type="spellStart"/>
      <w:r w:rsidRPr="00C95627">
        <w:rPr>
          <w:rFonts w:ascii="Times New Roman" w:hAnsi="Times New Roman" w:cs="Times New Roman"/>
          <w:sz w:val="24"/>
          <w:szCs w:val="24"/>
        </w:rPr>
        <w:t>StudentID</w:t>
      </w:r>
      <w:proofErr w:type="spellEnd"/>
      <w:r w:rsidRPr="00C95627">
        <w:rPr>
          <w:rFonts w:ascii="Times New Roman" w:hAnsi="Times New Roman" w:cs="Times New Roman"/>
          <w:sz w:val="24"/>
          <w:szCs w:val="24"/>
        </w:rPr>
        <w:t xml:space="preserve">, </w:t>
      </w:r>
      <w:proofErr w:type="spellStart"/>
      <w:r w:rsidRPr="00C95627">
        <w:rPr>
          <w:rFonts w:ascii="Times New Roman" w:hAnsi="Times New Roman" w:cs="Times New Roman"/>
          <w:sz w:val="24"/>
          <w:szCs w:val="24"/>
        </w:rPr>
        <w:t>CourseID</w:t>
      </w:r>
      <w:proofErr w:type="spellEnd"/>
      <w:r w:rsidRPr="00C95627">
        <w:rPr>
          <w:rFonts w:ascii="Times New Roman" w:hAnsi="Times New Roman" w:cs="Times New Roman"/>
          <w:sz w:val="24"/>
          <w:szCs w:val="24"/>
        </w:rPr>
        <w:t>, Grade, Semester).</w:t>
      </w:r>
    </w:p>
    <w:p w14:paraId="5491D842" w14:textId="3C6783CB" w:rsidR="00C95627" w:rsidRPr="00C95627" w:rsidRDefault="00C95627" w:rsidP="00C95627">
      <w:pPr>
        <w:numPr>
          <w:ilvl w:val="1"/>
          <w:numId w:val="5"/>
        </w:numPr>
        <w:rPr>
          <w:rFonts w:ascii="Times New Roman" w:hAnsi="Times New Roman" w:cs="Times New Roman"/>
          <w:sz w:val="24"/>
          <w:szCs w:val="24"/>
        </w:rPr>
      </w:pPr>
      <w:proofErr w:type="spellStart"/>
      <w:r w:rsidRPr="00C95627">
        <w:rPr>
          <w:rFonts w:ascii="Times New Roman" w:hAnsi="Times New Roman" w:cs="Times New Roman"/>
          <w:sz w:val="24"/>
          <w:szCs w:val="24"/>
        </w:rPr>
        <w:t>AttendanceDetails</w:t>
      </w:r>
      <w:proofErr w:type="spellEnd"/>
      <w:r w:rsidRPr="00C95627">
        <w:rPr>
          <w:rFonts w:ascii="Times New Roman" w:hAnsi="Times New Roman" w:cs="Times New Roman"/>
          <w:sz w:val="24"/>
          <w:szCs w:val="24"/>
        </w:rPr>
        <w:t xml:space="preserve"> (</w:t>
      </w:r>
      <w:proofErr w:type="spellStart"/>
      <w:r w:rsidRPr="00C95627">
        <w:rPr>
          <w:rFonts w:ascii="Times New Roman" w:hAnsi="Times New Roman" w:cs="Times New Roman"/>
          <w:sz w:val="24"/>
          <w:szCs w:val="24"/>
        </w:rPr>
        <w:t>AttendanceID</w:t>
      </w:r>
      <w:proofErr w:type="spellEnd"/>
      <w:r w:rsidRPr="00C95627">
        <w:rPr>
          <w:rFonts w:ascii="Times New Roman" w:hAnsi="Times New Roman" w:cs="Times New Roman"/>
          <w:sz w:val="24"/>
          <w:szCs w:val="24"/>
        </w:rPr>
        <w:t xml:space="preserve">, </w:t>
      </w:r>
      <w:proofErr w:type="spellStart"/>
      <w:r w:rsidRPr="00C95627">
        <w:rPr>
          <w:rFonts w:ascii="Times New Roman" w:hAnsi="Times New Roman" w:cs="Times New Roman"/>
          <w:sz w:val="24"/>
          <w:szCs w:val="24"/>
        </w:rPr>
        <w:t>StudentID</w:t>
      </w:r>
      <w:proofErr w:type="spellEnd"/>
      <w:r w:rsidRPr="00C95627">
        <w:rPr>
          <w:rFonts w:ascii="Times New Roman" w:hAnsi="Times New Roman" w:cs="Times New Roman"/>
          <w:sz w:val="24"/>
          <w:szCs w:val="24"/>
        </w:rPr>
        <w:t xml:space="preserve">, </w:t>
      </w:r>
      <w:proofErr w:type="spellStart"/>
      <w:r w:rsidRPr="00C95627">
        <w:rPr>
          <w:rFonts w:ascii="Times New Roman" w:hAnsi="Times New Roman" w:cs="Times New Roman"/>
          <w:sz w:val="24"/>
          <w:szCs w:val="24"/>
        </w:rPr>
        <w:t>CourseID</w:t>
      </w:r>
      <w:proofErr w:type="spellEnd"/>
      <w:r w:rsidRPr="00C95627">
        <w:rPr>
          <w:rFonts w:ascii="Times New Roman" w:hAnsi="Times New Roman" w:cs="Times New Roman"/>
          <w:sz w:val="24"/>
          <w:szCs w:val="24"/>
        </w:rPr>
        <w:t>, Date, Status).</w:t>
      </w:r>
    </w:p>
    <w:p w14:paraId="7A2249AB" w14:textId="77777777" w:rsidR="00C95627" w:rsidRPr="00C95627" w:rsidRDefault="00C95627" w:rsidP="00C95627">
      <w:pPr>
        <w:numPr>
          <w:ilvl w:val="0"/>
          <w:numId w:val="5"/>
        </w:numPr>
        <w:rPr>
          <w:rFonts w:ascii="Times New Roman" w:hAnsi="Times New Roman" w:cs="Times New Roman"/>
          <w:b/>
          <w:bCs/>
          <w:sz w:val="24"/>
          <w:szCs w:val="24"/>
        </w:rPr>
      </w:pPr>
      <w:r w:rsidRPr="00C95627">
        <w:rPr>
          <w:rFonts w:ascii="Times New Roman" w:hAnsi="Times New Roman" w:cs="Times New Roman"/>
          <w:b/>
          <w:bCs/>
          <w:sz w:val="24"/>
          <w:szCs w:val="24"/>
        </w:rPr>
        <w:t>Ensured relationships using primary keys and foreign keys for data integrity.</w:t>
      </w:r>
    </w:p>
    <w:p w14:paraId="10712254" w14:textId="77777777" w:rsidR="00C95627" w:rsidRDefault="00C95627" w:rsidP="00C95627">
      <w:pPr>
        <w:rPr>
          <w:rFonts w:ascii="Times New Roman" w:hAnsi="Times New Roman" w:cs="Times New Roman"/>
          <w:b/>
          <w:bCs/>
          <w:sz w:val="24"/>
          <w:szCs w:val="24"/>
        </w:rPr>
      </w:pPr>
      <w:r w:rsidRPr="00C95627">
        <w:rPr>
          <w:rFonts w:ascii="Times New Roman" w:hAnsi="Times New Roman" w:cs="Times New Roman"/>
          <w:b/>
          <w:bCs/>
          <w:sz w:val="24"/>
          <w:szCs w:val="24"/>
        </w:rPr>
        <w:t>Example Table Creation:</w:t>
      </w:r>
    </w:p>
    <w:p w14:paraId="3DA9BDE7" w14:textId="53357F3F" w:rsidR="001632BA" w:rsidRDefault="001632BA" w:rsidP="00C95627">
      <w:pPr>
        <w:rPr>
          <w:rFonts w:ascii="Times New Roman" w:hAnsi="Times New Roman" w:cs="Times New Roman"/>
          <w:b/>
          <w:bCs/>
          <w:sz w:val="24"/>
          <w:szCs w:val="24"/>
        </w:rPr>
      </w:pPr>
      <w:r>
        <w:rPr>
          <w:rFonts w:ascii="Times New Roman" w:hAnsi="Times New Roman" w:cs="Times New Roman"/>
          <w:b/>
          <w:bCs/>
          <w:sz w:val="24"/>
          <w:szCs w:val="24"/>
        </w:rPr>
        <w:t>STUDENT TABLE</w:t>
      </w:r>
    </w:p>
    <w:p w14:paraId="6F2E95BA" w14:textId="77777777" w:rsidR="006226D8" w:rsidRDefault="00FD562D" w:rsidP="00C95627">
      <w:pPr>
        <w:rPr>
          <w:rFonts w:ascii="Times New Roman" w:hAnsi="Times New Roman" w:cs="Times New Roman"/>
          <w:b/>
          <w:bCs/>
          <w:sz w:val="24"/>
          <w:szCs w:val="24"/>
        </w:rPr>
      </w:pPr>
      <w:r>
        <w:rPr>
          <w:noProof/>
        </w:rPr>
        <w:drawing>
          <wp:inline distT="0" distB="0" distL="0" distR="0" wp14:anchorId="19A019CA" wp14:editId="2BEFA141">
            <wp:extent cx="5943600" cy="1584960"/>
            <wp:effectExtent l="0" t="0" r="0" b="0"/>
            <wp:docPr id="550235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6799C3B8" w14:textId="7E1BAE9C" w:rsidR="006226D8" w:rsidRDefault="006226D8" w:rsidP="00C95627">
      <w:pPr>
        <w:rPr>
          <w:rFonts w:ascii="Times New Roman" w:hAnsi="Times New Roman" w:cs="Times New Roman"/>
          <w:b/>
          <w:bCs/>
          <w:sz w:val="24"/>
          <w:szCs w:val="24"/>
        </w:rPr>
      </w:pPr>
      <w:r>
        <w:rPr>
          <w:noProof/>
        </w:rPr>
        <w:drawing>
          <wp:inline distT="0" distB="0" distL="0" distR="0" wp14:anchorId="1E128FF5" wp14:editId="1A899FF7">
            <wp:extent cx="5943600" cy="871220"/>
            <wp:effectExtent l="0" t="0" r="0" b="5080"/>
            <wp:docPr id="12040961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71220"/>
                    </a:xfrm>
                    <a:prstGeom prst="rect">
                      <a:avLst/>
                    </a:prstGeom>
                    <a:noFill/>
                    <a:ln>
                      <a:noFill/>
                    </a:ln>
                  </pic:spPr>
                </pic:pic>
              </a:graphicData>
            </a:graphic>
          </wp:inline>
        </w:drawing>
      </w:r>
    </w:p>
    <w:p w14:paraId="392A80A8" w14:textId="4C6F55D9" w:rsidR="006226D8" w:rsidRDefault="006226D8" w:rsidP="00C95627">
      <w:pPr>
        <w:rPr>
          <w:rFonts w:ascii="Times New Roman" w:hAnsi="Times New Roman" w:cs="Times New Roman"/>
          <w:b/>
          <w:bCs/>
          <w:sz w:val="24"/>
          <w:szCs w:val="24"/>
        </w:rPr>
      </w:pPr>
      <w:r>
        <w:rPr>
          <w:noProof/>
        </w:rPr>
        <w:lastRenderedPageBreak/>
        <w:drawing>
          <wp:inline distT="0" distB="0" distL="0" distR="0" wp14:anchorId="466C4C0D" wp14:editId="692373F3">
            <wp:extent cx="5943600" cy="885825"/>
            <wp:effectExtent l="0" t="0" r="0" b="9525"/>
            <wp:docPr id="12656582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54635CDD" w14:textId="5DC295DB" w:rsidR="001632BA" w:rsidRDefault="001632BA" w:rsidP="00C95627">
      <w:pPr>
        <w:rPr>
          <w:rFonts w:ascii="Times New Roman" w:hAnsi="Times New Roman" w:cs="Times New Roman"/>
          <w:b/>
          <w:bCs/>
          <w:sz w:val="24"/>
          <w:szCs w:val="24"/>
        </w:rPr>
      </w:pPr>
      <w:r>
        <w:rPr>
          <w:rFonts w:ascii="Times New Roman" w:hAnsi="Times New Roman" w:cs="Times New Roman"/>
          <w:b/>
          <w:bCs/>
          <w:sz w:val="24"/>
          <w:szCs w:val="24"/>
        </w:rPr>
        <w:t>COURSE TABLE</w:t>
      </w:r>
    </w:p>
    <w:p w14:paraId="35587A26" w14:textId="37616C6F" w:rsidR="001632BA" w:rsidRDefault="001632BA" w:rsidP="00C95627">
      <w:pPr>
        <w:rPr>
          <w:rFonts w:ascii="Times New Roman" w:hAnsi="Times New Roman" w:cs="Times New Roman"/>
          <w:b/>
          <w:bCs/>
          <w:sz w:val="24"/>
          <w:szCs w:val="24"/>
        </w:rPr>
      </w:pPr>
      <w:r>
        <w:rPr>
          <w:noProof/>
        </w:rPr>
        <w:drawing>
          <wp:inline distT="0" distB="0" distL="0" distR="0" wp14:anchorId="202ED9C3" wp14:editId="0CA52AA3">
            <wp:extent cx="3251200" cy="2344420"/>
            <wp:effectExtent l="0" t="0" r="6350" b="0"/>
            <wp:docPr id="15481493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200" cy="2344420"/>
                    </a:xfrm>
                    <a:prstGeom prst="rect">
                      <a:avLst/>
                    </a:prstGeom>
                    <a:noFill/>
                    <a:ln>
                      <a:noFill/>
                    </a:ln>
                  </pic:spPr>
                </pic:pic>
              </a:graphicData>
            </a:graphic>
          </wp:inline>
        </w:drawing>
      </w:r>
    </w:p>
    <w:p w14:paraId="4DF87CA2" w14:textId="3257A693" w:rsidR="001632BA" w:rsidRDefault="001632BA" w:rsidP="00C95627">
      <w:pPr>
        <w:rPr>
          <w:rFonts w:ascii="Times New Roman" w:hAnsi="Times New Roman" w:cs="Times New Roman"/>
          <w:b/>
          <w:bCs/>
          <w:sz w:val="24"/>
          <w:szCs w:val="24"/>
        </w:rPr>
      </w:pPr>
      <w:r>
        <w:rPr>
          <w:noProof/>
        </w:rPr>
        <w:drawing>
          <wp:inline distT="0" distB="0" distL="0" distR="0" wp14:anchorId="07040F9D" wp14:editId="37E6F527">
            <wp:extent cx="4118610" cy="859790"/>
            <wp:effectExtent l="0" t="0" r="0" b="0"/>
            <wp:docPr id="13763198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859790"/>
                    </a:xfrm>
                    <a:prstGeom prst="rect">
                      <a:avLst/>
                    </a:prstGeom>
                    <a:noFill/>
                    <a:ln>
                      <a:noFill/>
                    </a:ln>
                  </pic:spPr>
                </pic:pic>
              </a:graphicData>
            </a:graphic>
          </wp:inline>
        </w:drawing>
      </w:r>
    </w:p>
    <w:p w14:paraId="362061E4" w14:textId="56E9B633" w:rsidR="001632BA" w:rsidRDefault="001632BA" w:rsidP="00C95627">
      <w:pPr>
        <w:rPr>
          <w:rFonts w:ascii="Times New Roman" w:hAnsi="Times New Roman" w:cs="Times New Roman"/>
          <w:b/>
          <w:bCs/>
          <w:sz w:val="24"/>
          <w:szCs w:val="24"/>
        </w:rPr>
      </w:pPr>
      <w:r>
        <w:rPr>
          <w:noProof/>
        </w:rPr>
        <w:drawing>
          <wp:inline distT="0" distB="0" distL="0" distR="0" wp14:anchorId="730CC613" wp14:editId="12BF7B4B">
            <wp:extent cx="2828925" cy="492125"/>
            <wp:effectExtent l="0" t="0" r="9525" b="3175"/>
            <wp:docPr id="12438110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492125"/>
                    </a:xfrm>
                    <a:prstGeom prst="rect">
                      <a:avLst/>
                    </a:prstGeom>
                    <a:noFill/>
                    <a:ln>
                      <a:noFill/>
                    </a:ln>
                  </pic:spPr>
                </pic:pic>
              </a:graphicData>
            </a:graphic>
          </wp:inline>
        </w:drawing>
      </w:r>
    </w:p>
    <w:p w14:paraId="10B9A154" w14:textId="2D289DFD" w:rsidR="001632BA" w:rsidRDefault="001632BA" w:rsidP="00C95627">
      <w:pPr>
        <w:rPr>
          <w:rFonts w:ascii="Times New Roman" w:hAnsi="Times New Roman" w:cs="Times New Roman"/>
          <w:b/>
          <w:bCs/>
          <w:sz w:val="24"/>
          <w:szCs w:val="24"/>
        </w:rPr>
      </w:pPr>
      <w:r>
        <w:rPr>
          <w:rFonts w:ascii="Times New Roman" w:hAnsi="Times New Roman" w:cs="Times New Roman"/>
          <w:b/>
          <w:bCs/>
          <w:sz w:val="24"/>
          <w:szCs w:val="24"/>
        </w:rPr>
        <w:t>GRADE TABLE</w:t>
      </w:r>
    </w:p>
    <w:p w14:paraId="18787D83" w14:textId="45BD3E30" w:rsidR="001632BA" w:rsidRDefault="00BC3409" w:rsidP="00C95627">
      <w:pPr>
        <w:rPr>
          <w:rFonts w:ascii="Times New Roman" w:hAnsi="Times New Roman" w:cs="Times New Roman"/>
          <w:b/>
          <w:bCs/>
          <w:sz w:val="24"/>
          <w:szCs w:val="24"/>
        </w:rPr>
      </w:pPr>
      <w:r>
        <w:rPr>
          <w:noProof/>
        </w:rPr>
        <w:drawing>
          <wp:inline distT="0" distB="0" distL="0" distR="0" wp14:anchorId="798FC66F" wp14:editId="7A987494">
            <wp:extent cx="4361180" cy="2461895"/>
            <wp:effectExtent l="0" t="0" r="1270" b="0"/>
            <wp:docPr id="14399810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1180" cy="2461895"/>
                    </a:xfrm>
                    <a:prstGeom prst="rect">
                      <a:avLst/>
                    </a:prstGeom>
                    <a:noFill/>
                    <a:ln>
                      <a:noFill/>
                    </a:ln>
                  </pic:spPr>
                </pic:pic>
              </a:graphicData>
            </a:graphic>
          </wp:inline>
        </w:drawing>
      </w:r>
    </w:p>
    <w:p w14:paraId="246BAD55" w14:textId="731D0256" w:rsidR="00BC3409" w:rsidRDefault="00BC3409" w:rsidP="00C95627">
      <w:pPr>
        <w:rPr>
          <w:rFonts w:ascii="Times New Roman" w:hAnsi="Times New Roman" w:cs="Times New Roman"/>
          <w:b/>
          <w:bCs/>
          <w:sz w:val="24"/>
          <w:szCs w:val="24"/>
        </w:rPr>
      </w:pPr>
      <w:r>
        <w:rPr>
          <w:noProof/>
        </w:rPr>
        <w:lastRenderedPageBreak/>
        <w:drawing>
          <wp:inline distT="0" distB="0" distL="0" distR="0" wp14:anchorId="5EC1A398" wp14:editId="165C6F0D">
            <wp:extent cx="4118610" cy="859790"/>
            <wp:effectExtent l="0" t="0" r="0" b="0"/>
            <wp:docPr id="20492532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859790"/>
                    </a:xfrm>
                    <a:prstGeom prst="rect">
                      <a:avLst/>
                    </a:prstGeom>
                    <a:noFill/>
                    <a:ln>
                      <a:noFill/>
                    </a:ln>
                  </pic:spPr>
                </pic:pic>
              </a:graphicData>
            </a:graphic>
          </wp:inline>
        </w:drawing>
      </w:r>
    </w:p>
    <w:p w14:paraId="152A5395" w14:textId="4BEA9388" w:rsidR="00BC3409" w:rsidRDefault="00BC3409" w:rsidP="00C95627">
      <w:pPr>
        <w:rPr>
          <w:rFonts w:ascii="Times New Roman" w:hAnsi="Times New Roman" w:cs="Times New Roman"/>
          <w:b/>
          <w:bCs/>
          <w:sz w:val="24"/>
          <w:szCs w:val="24"/>
        </w:rPr>
      </w:pPr>
      <w:r>
        <w:rPr>
          <w:noProof/>
        </w:rPr>
        <w:drawing>
          <wp:inline distT="0" distB="0" distL="0" distR="0" wp14:anchorId="37836112" wp14:editId="4798CC83">
            <wp:extent cx="3173095" cy="1094105"/>
            <wp:effectExtent l="0" t="0" r="8255" b="0"/>
            <wp:docPr id="167080367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095" cy="1094105"/>
                    </a:xfrm>
                    <a:prstGeom prst="rect">
                      <a:avLst/>
                    </a:prstGeom>
                    <a:noFill/>
                    <a:ln>
                      <a:noFill/>
                    </a:ln>
                  </pic:spPr>
                </pic:pic>
              </a:graphicData>
            </a:graphic>
          </wp:inline>
        </w:drawing>
      </w:r>
    </w:p>
    <w:p w14:paraId="5D9625ED" w14:textId="4C6F092D" w:rsidR="00BC3409" w:rsidRDefault="00F20037" w:rsidP="00C95627">
      <w:pPr>
        <w:rPr>
          <w:rFonts w:ascii="Times New Roman" w:hAnsi="Times New Roman" w:cs="Times New Roman"/>
          <w:b/>
          <w:bCs/>
          <w:sz w:val="24"/>
          <w:szCs w:val="24"/>
        </w:rPr>
      </w:pPr>
      <w:r>
        <w:rPr>
          <w:rFonts w:ascii="Times New Roman" w:hAnsi="Times New Roman" w:cs="Times New Roman"/>
          <w:b/>
          <w:bCs/>
          <w:sz w:val="24"/>
          <w:szCs w:val="24"/>
        </w:rPr>
        <w:t>ATTENDANCE TABLE</w:t>
      </w:r>
    </w:p>
    <w:p w14:paraId="0C397BC3" w14:textId="71F603A5" w:rsidR="00F20037" w:rsidRDefault="00F20037" w:rsidP="00C95627">
      <w:pPr>
        <w:rPr>
          <w:rFonts w:ascii="Times New Roman" w:hAnsi="Times New Roman" w:cs="Times New Roman"/>
          <w:b/>
          <w:bCs/>
          <w:sz w:val="24"/>
          <w:szCs w:val="24"/>
        </w:rPr>
      </w:pPr>
      <w:r>
        <w:rPr>
          <w:noProof/>
        </w:rPr>
        <w:drawing>
          <wp:inline distT="0" distB="0" distL="0" distR="0" wp14:anchorId="15B55AC4" wp14:editId="41158758">
            <wp:extent cx="4079875" cy="1821180"/>
            <wp:effectExtent l="0" t="0" r="0" b="7620"/>
            <wp:docPr id="8278189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875" cy="1821180"/>
                    </a:xfrm>
                    <a:prstGeom prst="rect">
                      <a:avLst/>
                    </a:prstGeom>
                    <a:noFill/>
                    <a:ln>
                      <a:noFill/>
                    </a:ln>
                  </pic:spPr>
                </pic:pic>
              </a:graphicData>
            </a:graphic>
          </wp:inline>
        </w:drawing>
      </w:r>
    </w:p>
    <w:p w14:paraId="7A9B7B0B" w14:textId="6641F751" w:rsidR="0013068E" w:rsidRDefault="0013068E" w:rsidP="00C95627">
      <w:pPr>
        <w:rPr>
          <w:rFonts w:ascii="Times New Roman" w:hAnsi="Times New Roman" w:cs="Times New Roman"/>
          <w:b/>
          <w:bCs/>
          <w:sz w:val="24"/>
          <w:szCs w:val="24"/>
        </w:rPr>
      </w:pPr>
      <w:r>
        <w:rPr>
          <w:noProof/>
        </w:rPr>
        <w:drawing>
          <wp:inline distT="0" distB="0" distL="0" distR="0" wp14:anchorId="6EDFAA72" wp14:editId="0C3BF038">
            <wp:extent cx="4134485" cy="1141095"/>
            <wp:effectExtent l="0" t="0" r="0" b="1905"/>
            <wp:docPr id="7497329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4485" cy="1141095"/>
                    </a:xfrm>
                    <a:prstGeom prst="rect">
                      <a:avLst/>
                    </a:prstGeom>
                    <a:noFill/>
                    <a:ln>
                      <a:noFill/>
                    </a:ln>
                  </pic:spPr>
                </pic:pic>
              </a:graphicData>
            </a:graphic>
          </wp:inline>
        </w:drawing>
      </w:r>
    </w:p>
    <w:p w14:paraId="114B2160" w14:textId="0A4C20D7" w:rsidR="0013068E" w:rsidRDefault="0013068E" w:rsidP="00C95627">
      <w:pPr>
        <w:rPr>
          <w:rFonts w:ascii="Times New Roman" w:hAnsi="Times New Roman" w:cs="Times New Roman"/>
          <w:b/>
          <w:bCs/>
          <w:sz w:val="24"/>
          <w:szCs w:val="24"/>
        </w:rPr>
      </w:pPr>
      <w:r>
        <w:rPr>
          <w:noProof/>
        </w:rPr>
        <w:drawing>
          <wp:inline distT="0" distB="0" distL="0" distR="0" wp14:anchorId="25949E17" wp14:editId="5181A4DB">
            <wp:extent cx="3251200" cy="1226820"/>
            <wp:effectExtent l="0" t="0" r="6350" b="0"/>
            <wp:docPr id="102483409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1200" cy="1226820"/>
                    </a:xfrm>
                    <a:prstGeom prst="rect">
                      <a:avLst/>
                    </a:prstGeom>
                    <a:noFill/>
                    <a:ln>
                      <a:noFill/>
                    </a:ln>
                  </pic:spPr>
                </pic:pic>
              </a:graphicData>
            </a:graphic>
          </wp:inline>
        </w:drawing>
      </w:r>
    </w:p>
    <w:p w14:paraId="1FAB8864" w14:textId="75309C43" w:rsidR="00B67B46" w:rsidRDefault="00B67B46" w:rsidP="00C95627">
      <w:pPr>
        <w:rPr>
          <w:rFonts w:ascii="Times New Roman" w:hAnsi="Times New Roman" w:cs="Times New Roman"/>
          <w:b/>
          <w:bCs/>
          <w:sz w:val="24"/>
          <w:szCs w:val="24"/>
        </w:rPr>
      </w:pPr>
      <w:r>
        <w:rPr>
          <w:rFonts w:ascii="Times New Roman" w:hAnsi="Times New Roman" w:cs="Times New Roman"/>
          <w:b/>
          <w:bCs/>
          <w:sz w:val="24"/>
          <w:szCs w:val="24"/>
        </w:rPr>
        <w:t>INSERTING VALUES INTO THE TABLE</w:t>
      </w:r>
    </w:p>
    <w:p w14:paraId="2677099C" w14:textId="018B8F68" w:rsidR="00B67B46" w:rsidRDefault="00B67B46" w:rsidP="00C95627">
      <w:pPr>
        <w:rPr>
          <w:rFonts w:ascii="Times New Roman" w:hAnsi="Times New Roman" w:cs="Times New Roman"/>
          <w:b/>
          <w:bCs/>
          <w:sz w:val="24"/>
          <w:szCs w:val="24"/>
        </w:rPr>
      </w:pPr>
      <w:r>
        <w:rPr>
          <w:noProof/>
        </w:rPr>
        <w:lastRenderedPageBreak/>
        <w:drawing>
          <wp:inline distT="0" distB="0" distL="0" distR="0" wp14:anchorId="049C325C" wp14:editId="062789F4">
            <wp:extent cx="5943600" cy="2341245"/>
            <wp:effectExtent l="0" t="0" r="0" b="1905"/>
            <wp:docPr id="16754878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7400B5EE" w14:textId="04442F11" w:rsidR="004E7AA2" w:rsidRDefault="004E7AA2" w:rsidP="00C95627">
      <w:pPr>
        <w:rPr>
          <w:rFonts w:ascii="Times New Roman" w:hAnsi="Times New Roman" w:cs="Times New Roman"/>
          <w:b/>
          <w:bCs/>
          <w:sz w:val="24"/>
          <w:szCs w:val="24"/>
        </w:rPr>
      </w:pPr>
      <w:r>
        <w:rPr>
          <w:noProof/>
        </w:rPr>
        <w:drawing>
          <wp:inline distT="0" distB="0" distL="0" distR="0" wp14:anchorId="23CE6BEF" wp14:editId="69412C0F">
            <wp:extent cx="4048125" cy="1188085"/>
            <wp:effectExtent l="0" t="0" r="9525" b="0"/>
            <wp:docPr id="19266454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1188085"/>
                    </a:xfrm>
                    <a:prstGeom prst="rect">
                      <a:avLst/>
                    </a:prstGeom>
                    <a:noFill/>
                    <a:ln>
                      <a:noFill/>
                    </a:ln>
                  </pic:spPr>
                </pic:pic>
              </a:graphicData>
            </a:graphic>
          </wp:inline>
        </w:drawing>
      </w:r>
    </w:p>
    <w:p w14:paraId="75D5305C" w14:textId="283B8F62" w:rsidR="004E7AA2" w:rsidRDefault="004E7AA2" w:rsidP="00C95627">
      <w:pPr>
        <w:rPr>
          <w:rFonts w:ascii="Times New Roman" w:hAnsi="Times New Roman" w:cs="Times New Roman"/>
          <w:b/>
          <w:bCs/>
          <w:sz w:val="24"/>
          <w:szCs w:val="24"/>
        </w:rPr>
      </w:pPr>
      <w:r>
        <w:rPr>
          <w:noProof/>
        </w:rPr>
        <w:drawing>
          <wp:inline distT="0" distB="0" distL="0" distR="0" wp14:anchorId="5319719B" wp14:editId="7B8EBF8E">
            <wp:extent cx="5943600" cy="2470785"/>
            <wp:effectExtent l="0" t="0" r="0" b="5715"/>
            <wp:docPr id="1880632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70785"/>
                    </a:xfrm>
                    <a:prstGeom prst="rect">
                      <a:avLst/>
                    </a:prstGeom>
                    <a:noFill/>
                    <a:ln>
                      <a:noFill/>
                    </a:ln>
                  </pic:spPr>
                </pic:pic>
              </a:graphicData>
            </a:graphic>
          </wp:inline>
        </w:drawing>
      </w:r>
    </w:p>
    <w:p w14:paraId="09A8C547" w14:textId="24E016E7" w:rsidR="00B67B46" w:rsidRDefault="00B67B46" w:rsidP="00C95627">
      <w:pPr>
        <w:rPr>
          <w:rFonts w:ascii="Times New Roman" w:hAnsi="Times New Roman" w:cs="Times New Roman"/>
          <w:b/>
          <w:bCs/>
          <w:sz w:val="24"/>
          <w:szCs w:val="24"/>
        </w:rPr>
      </w:pPr>
      <w:r>
        <w:rPr>
          <w:noProof/>
        </w:rPr>
        <w:lastRenderedPageBreak/>
        <w:drawing>
          <wp:inline distT="0" distB="0" distL="0" distR="0" wp14:anchorId="732C4B2D" wp14:editId="006103EC">
            <wp:extent cx="5252085" cy="2446020"/>
            <wp:effectExtent l="0" t="0" r="5715" b="0"/>
            <wp:docPr id="91313889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2085" cy="2446020"/>
                    </a:xfrm>
                    <a:prstGeom prst="rect">
                      <a:avLst/>
                    </a:prstGeom>
                    <a:noFill/>
                    <a:ln>
                      <a:noFill/>
                    </a:ln>
                  </pic:spPr>
                </pic:pic>
              </a:graphicData>
            </a:graphic>
          </wp:inline>
        </w:drawing>
      </w:r>
    </w:p>
    <w:p w14:paraId="73A4A01C" w14:textId="46E555D8" w:rsidR="004E7AA2" w:rsidRDefault="004E7AA2" w:rsidP="00C95627">
      <w:pPr>
        <w:rPr>
          <w:rFonts w:ascii="Times New Roman" w:hAnsi="Times New Roman" w:cs="Times New Roman"/>
          <w:b/>
          <w:bCs/>
          <w:sz w:val="24"/>
          <w:szCs w:val="24"/>
        </w:rPr>
      </w:pPr>
      <w:r>
        <w:rPr>
          <w:noProof/>
        </w:rPr>
        <w:drawing>
          <wp:inline distT="0" distB="0" distL="0" distR="0" wp14:anchorId="464C246F" wp14:editId="491BB46B">
            <wp:extent cx="4040505" cy="961390"/>
            <wp:effectExtent l="0" t="0" r="0" b="0"/>
            <wp:docPr id="86344474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0505" cy="961390"/>
                    </a:xfrm>
                    <a:prstGeom prst="rect">
                      <a:avLst/>
                    </a:prstGeom>
                    <a:noFill/>
                    <a:ln>
                      <a:noFill/>
                    </a:ln>
                  </pic:spPr>
                </pic:pic>
              </a:graphicData>
            </a:graphic>
          </wp:inline>
        </w:drawing>
      </w:r>
    </w:p>
    <w:p w14:paraId="1866FDB0" w14:textId="52DCE771" w:rsidR="004E7AA2" w:rsidRDefault="004E7AA2" w:rsidP="00C95627">
      <w:pPr>
        <w:rPr>
          <w:rFonts w:ascii="Times New Roman" w:hAnsi="Times New Roman" w:cs="Times New Roman"/>
          <w:b/>
          <w:bCs/>
          <w:sz w:val="24"/>
          <w:szCs w:val="24"/>
        </w:rPr>
      </w:pPr>
      <w:r>
        <w:rPr>
          <w:noProof/>
        </w:rPr>
        <w:drawing>
          <wp:inline distT="0" distB="0" distL="0" distR="0" wp14:anchorId="44986F38" wp14:editId="0F6FE626">
            <wp:extent cx="5275580" cy="2360295"/>
            <wp:effectExtent l="0" t="0" r="1270" b="1905"/>
            <wp:docPr id="28033236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5580" cy="2360295"/>
                    </a:xfrm>
                    <a:prstGeom prst="rect">
                      <a:avLst/>
                    </a:prstGeom>
                    <a:noFill/>
                    <a:ln>
                      <a:noFill/>
                    </a:ln>
                  </pic:spPr>
                </pic:pic>
              </a:graphicData>
            </a:graphic>
          </wp:inline>
        </w:drawing>
      </w:r>
    </w:p>
    <w:p w14:paraId="54447EEA" w14:textId="5C42769A" w:rsidR="00B67B46" w:rsidRDefault="00B67B46" w:rsidP="00C95627">
      <w:pPr>
        <w:rPr>
          <w:rFonts w:ascii="Times New Roman" w:hAnsi="Times New Roman" w:cs="Times New Roman"/>
          <w:b/>
          <w:bCs/>
          <w:sz w:val="24"/>
          <w:szCs w:val="24"/>
        </w:rPr>
      </w:pPr>
      <w:r>
        <w:rPr>
          <w:noProof/>
        </w:rPr>
        <w:lastRenderedPageBreak/>
        <w:drawing>
          <wp:inline distT="0" distB="0" distL="0" distR="0" wp14:anchorId="3B58F8B0" wp14:editId="286F98B7">
            <wp:extent cx="3946525" cy="2461895"/>
            <wp:effectExtent l="0" t="0" r="0" b="0"/>
            <wp:docPr id="18858188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6525" cy="2461895"/>
                    </a:xfrm>
                    <a:prstGeom prst="rect">
                      <a:avLst/>
                    </a:prstGeom>
                    <a:noFill/>
                    <a:ln>
                      <a:noFill/>
                    </a:ln>
                  </pic:spPr>
                </pic:pic>
              </a:graphicData>
            </a:graphic>
          </wp:inline>
        </w:drawing>
      </w:r>
    </w:p>
    <w:p w14:paraId="602E5DAE" w14:textId="705F8C2F" w:rsidR="004E7AA2" w:rsidRDefault="004E7AA2" w:rsidP="00C95627">
      <w:pPr>
        <w:rPr>
          <w:rFonts w:ascii="Times New Roman" w:hAnsi="Times New Roman" w:cs="Times New Roman"/>
          <w:b/>
          <w:bCs/>
          <w:sz w:val="24"/>
          <w:szCs w:val="24"/>
        </w:rPr>
      </w:pPr>
      <w:r>
        <w:rPr>
          <w:noProof/>
        </w:rPr>
        <w:drawing>
          <wp:inline distT="0" distB="0" distL="0" distR="0" wp14:anchorId="19FCC1D2" wp14:editId="6EEC0A99">
            <wp:extent cx="3728085" cy="1055370"/>
            <wp:effectExtent l="0" t="0" r="5715" b="0"/>
            <wp:docPr id="172850741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8085" cy="1055370"/>
                    </a:xfrm>
                    <a:prstGeom prst="rect">
                      <a:avLst/>
                    </a:prstGeom>
                    <a:noFill/>
                    <a:ln>
                      <a:noFill/>
                    </a:ln>
                  </pic:spPr>
                </pic:pic>
              </a:graphicData>
            </a:graphic>
          </wp:inline>
        </w:drawing>
      </w:r>
    </w:p>
    <w:p w14:paraId="24C9DBE3" w14:textId="57D1452E" w:rsidR="004E7AA2" w:rsidRDefault="004E7AA2" w:rsidP="00C95627">
      <w:pPr>
        <w:rPr>
          <w:rFonts w:ascii="Times New Roman" w:hAnsi="Times New Roman" w:cs="Times New Roman"/>
          <w:b/>
          <w:bCs/>
          <w:sz w:val="24"/>
          <w:szCs w:val="24"/>
        </w:rPr>
      </w:pPr>
      <w:r>
        <w:rPr>
          <w:noProof/>
        </w:rPr>
        <w:drawing>
          <wp:inline distT="0" distB="0" distL="0" distR="0" wp14:anchorId="648E559B" wp14:editId="651AFFB9">
            <wp:extent cx="4009390" cy="2461895"/>
            <wp:effectExtent l="0" t="0" r="0" b="0"/>
            <wp:docPr id="75449815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9390" cy="2461895"/>
                    </a:xfrm>
                    <a:prstGeom prst="rect">
                      <a:avLst/>
                    </a:prstGeom>
                    <a:noFill/>
                    <a:ln>
                      <a:noFill/>
                    </a:ln>
                  </pic:spPr>
                </pic:pic>
              </a:graphicData>
            </a:graphic>
          </wp:inline>
        </w:drawing>
      </w:r>
    </w:p>
    <w:p w14:paraId="5825AA84" w14:textId="26935DF7" w:rsidR="00B67B46" w:rsidRDefault="00B67B46" w:rsidP="00C95627">
      <w:pPr>
        <w:rPr>
          <w:rFonts w:ascii="Times New Roman" w:hAnsi="Times New Roman" w:cs="Times New Roman"/>
          <w:b/>
          <w:bCs/>
          <w:sz w:val="24"/>
          <w:szCs w:val="24"/>
        </w:rPr>
      </w:pPr>
      <w:r>
        <w:rPr>
          <w:noProof/>
        </w:rPr>
        <w:lastRenderedPageBreak/>
        <w:drawing>
          <wp:inline distT="0" distB="0" distL="0" distR="0" wp14:anchorId="2ECD4EC0" wp14:editId="7420BA2E">
            <wp:extent cx="3688715" cy="2422525"/>
            <wp:effectExtent l="0" t="0" r="6985" b="0"/>
            <wp:docPr id="6433097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8715" cy="2422525"/>
                    </a:xfrm>
                    <a:prstGeom prst="rect">
                      <a:avLst/>
                    </a:prstGeom>
                    <a:noFill/>
                    <a:ln>
                      <a:noFill/>
                    </a:ln>
                  </pic:spPr>
                </pic:pic>
              </a:graphicData>
            </a:graphic>
          </wp:inline>
        </w:drawing>
      </w:r>
    </w:p>
    <w:p w14:paraId="50826635" w14:textId="0CD4E979" w:rsidR="004E7AA2" w:rsidRDefault="004E7AA2" w:rsidP="00C95627">
      <w:pPr>
        <w:rPr>
          <w:rFonts w:ascii="Times New Roman" w:hAnsi="Times New Roman" w:cs="Times New Roman"/>
          <w:b/>
          <w:bCs/>
          <w:sz w:val="24"/>
          <w:szCs w:val="24"/>
        </w:rPr>
      </w:pPr>
      <w:r>
        <w:rPr>
          <w:noProof/>
        </w:rPr>
        <w:drawing>
          <wp:inline distT="0" distB="0" distL="0" distR="0" wp14:anchorId="7DC6AE9D" wp14:editId="5AB92BDF">
            <wp:extent cx="4251325" cy="1179830"/>
            <wp:effectExtent l="0" t="0" r="0" b="1270"/>
            <wp:docPr id="155716419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1179830"/>
                    </a:xfrm>
                    <a:prstGeom prst="rect">
                      <a:avLst/>
                    </a:prstGeom>
                    <a:noFill/>
                    <a:ln>
                      <a:noFill/>
                    </a:ln>
                  </pic:spPr>
                </pic:pic>
              </a:graphicData>
            </a:graphic>
          </wp:inline>
        </w:drawing>
      </w:r>
    </w:p>
    <w:p w14:paraId="0C0D9240" w14:textId="3EF15B2D" w:rsidR="00E97028" w:rsidRDefault="00E97028" w:rsidP="00C95627">
      <w:pPr>
        <w:rPr>
          <w:rFonts w:ascii="Times New Roman" w:hAnsi="Times New Roman" w:cs="Times New Roman"/>
          <w:b/>
          <w:bCs/>
          <w:sz w:val="24"/>
          <w:szCs w:val="24"/>
        </w:rPr>
      </w:pPr>
      <w:r>
        <w:rPr>
          <w:noProof/>
        </w:rPr>
        <w:drawing>
          <wp:inline distT="0" distB="0" distL="0" distR="0" wp14:anchorId="52251D26" wp14:editId="55DDF448">
            <wp:extent cx="3743325" cy="2399030"/>
            <wp:effectExtent l="0" t="0" r="9525" b="1270"/>
            <wp:docPr id="40545107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3325" cy="2399030"/>
                    </a:xfrm>
                    <a:prstGeom prst="rect">
                      <a:avLst/>
                    </a:prstGeom>
                    <a:noFill/>
                    <a:ln>
                      <a:noFill/>
                    </a:ln>
                  </pic:spPr>
                </pic:pic>
              </a:graphicData>
            </a:graphic>
          </wp:inline>
        </w:drawing>
      </w:r>
    </w:p>
    <w:p w14:paraId="3C563217" w14:textId="2F9E711D" w:rsidR="006226D8" w:rsidRPr="006226D8" w:rsidRDefault="006226D8" w:rsidP="006226D8">
      <w:pPr>
        <w:rPr>
          <w:rFonts w:ascii="Times New Roman" w:hAnsi="Times New Roman" w:cs="Times New Roman"/>
          <w:b/>
          <w:bCs/>
          <w:sz w:val="24"/>
          <w:szCs w:val="24"/>
        </w:rPr>
      </w:pPr>
      <w:r w:rsidRPr="006226D8">
        <w:rPr>
          <w:rFonts w:ascii="Times New Roman" w:hAnsi="Times New Roman" w:cs="Times New Roman"/>
          <w:b/>
          <w:bCs/>
          <w:sz w:val="24"/>
          <w:szCs w:val="24"/>
        </w:rPr>
        <w:t xml:space="preserve">Analysis &amp; Query Writing </w:t>
      </w:r>
    </w:p>
    <w:p w14:paraId="51CC6E54" w14:textId="77777777" w:rsidR="006226D8" w:rsidRDefault="006226D8" w:rsidP="006226D8">
      <w:pPr>
        <w:rPr>
          <w:rFonts w:ascii="Times New Roman" w:hAnsi="Times New Roman" w:cs="Times New Roman"/>
          <w:sz w:val="24"/>
          <w:szCs w:val="24"/>
        </w:rPr>
      </w:pPr>
      <w:r w:rsidRPr="006226D8">
        <w:rPr>
          <w:rFonts w:ascii="Times New Roman" w:hAnsi="Times New Roman" w:cs="Times New Roman"/>
          <w:sz w:val="24"/>
          <w:szCs w:val="24"/>
        </w:rPr>
        <w:t>The following are questions that will guide my analysis and how I use SQL to extract insights from my data:</w:t>
      </w:r>
    </w:p>
    <w:p w14:paraId="4C8BF0C6" w14:textId="0F0CAF81" w:rsidR="006226D8" w:rsidRDefault="006226D8" w:rsidP="006226D8">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91099F">
        <w:rPr>
          <w:rFonts w:ascii="Times New Roman" w:hAnsi="Times New Roman" w:cs="Times New Roman"/>
          <w:sz w:val="24"/>
          <w:szCs w:val="24"/>
        </w:rPr>
        <w:t>List of</w:t>
      </w:r>
      <w:r w:rsidR="00B9672A" w:rsidRPr="00B9672A">
        <w:rPr>
          <w:rFonts w:ascii="Times New Roman" w:hAnsi="Times New Roman" w:cs="Times New Roman"/>
          <w:sz w:val="24"/>
          <w:szCs w:val="24"/>
        </w:rPr>
        <w:t xml:space="preserve"> student</w:t>
      </w:r>
      <w:r w:rsidR="0091099F">
        <w:rPr>
          <w:rFonts w:ascii="Times New Roman" w:hAnsi="Times New Roman" w:cs="Times New Roman"/>
          <w:sz w:val="24"/>
          <w:szCs w:val="24"/>
        </w:rPr>
        <w:t>s with</w:t>
      </w:r>
      <w:r w:rsidR="00B9672A" w:rsidRPr="00B9672A">
        <w:rPr>
          <w:rFonts w:ascii="Times New Roman" w:hAnsi="Times New Roman" w:cs="Times New Roman"/>
          <w:sz w:val="24"/>
          <w:szCs w:val="24"/>
        </w:rPr>
        <w:t xml:space="preserve"> GPA</w:t>
      </w:r>
      <w:r w:rsidR="007812AF">
        <w:rPr>
          <w:rFonts w:ascii="Times New Roman" w:hAnsi="Times New Roman" w:cs="Times New Roman"/>
          <w:sz w:val="24"/>
          <w:szCs w:val="24"/>
        </w:rPr>
        <w:t xml:space="preserve"> </w:t>
      </w:r>
      <w:r w:rsidR="00B9672A" w:rsidRPr="00B9672A">
        <w:rPr>
          <w:rFonts w:ascii="Times New Roman" w:hAnsi="Times New Roman" w:cs="Times New Roman"/>
          <w:sz w:val="24"/>
          <w:szCs w:val="24"/>
        </w:rPr>
        <w:t>(Grade Point Average)</w:t>
      </w:r>
      <w:r w:rsidR="00655FFC">
        <w:rPr>
          <w:rFonts w:ascii="Times New Roman" w:hAnsi="Times New Roman" w:cs="Times New Roman"/>
          <w:sz w:val="24"/>
          <w:szCs w:val="24"/>
        </w:rPr>
        <w:t xml:space="preserve"> above 3.5</w:t>
      </w:r>
    </w:p>
    <w:p w14:paraId="10AD1F20" w14:textId="4B171BC8" w:rsidR="00B9672A" w:rsidRDefault="00B9672A" w:rsidP="006226D8">
      <w:pPr>
        <w:rPr>
          <w:rFonts w:ascii="Times New Roman" w:hAnsi="Times New Roman" w:cs="Times New Roman"/>
          <w:sz w:val="24"/>
          <w:szCs w:val="24"/>
        </w:rPr>
      </w:pPr>
      <w:r>
        <w:rPr>
          <w:noProof/>
        </w:rPr>
        <w:lastRenderedPageBreak/>
        <w:drawing>
          <wp:inline distT="0" distB="0" distL="0" distR="0" wp14:anchorId="061C8ADA" wp14:editId="156B292B">
            <wp:extent cx="5345430" cy="1656715"/>
            <wp:effectExtent l="0" t="0" r="7620" b="635"/>
            <wp:docPr id="12964772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5430" cy="1656715"/>
                    </a:xfrm>
                    <a:prstGeom prst="rect">
                      <a:avLst/>
                    </a:prstGeom>
                    <a:noFill/>
                    <a:ln>
                      <a:noFill/>
                    </a:ln>
                  </pic:spPr>
                </pic:pic>
              </a:graphicData>
            </a:graphic>
          </wp:inline>
        </w:drawing>
      </w:r>
    </w:p>
    <w:p w14:paraId="66096BA0" w14:textId="61ACB840" w:rsidR="00D6490A" w:rsidRDefault="00D6490A" w:rsidP="006226D8">
      <w:pPr>
        <w:rPr>
          <w:rFonts w:ascii="Times New Roman" w:hAnsi="Times New Roman" w:cs="Times New Roman"/>
          <w:sz w:val="24"/>
          <w:szCs w:val="24"/>
        </w:rPr>
      </w:pPr>
      <w:r>
        <w:rPr>
          <w:noProof/>
        </w:rPr>
        <w:drawing>
          <wp:inline distT="0" distB="0" distL="0" distR="0" wp14:anchorId="7D3C8ACF" wp14:editId="03FB7B10">
            <wp:extent cx="3094990" cy="2039620"/>
            <wp:effectExtent l="0" t="0" r="0" b="0"/>
            <wp:docPr id="15953632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4990" cy="2039620"/>
                    </a:xfrm>
                    <a:prstGeom prst="rect">
                      <a:avLst/>
                    </a:prstGeom>
                    <a:noFill/>
                    <a:ln>
                      <a:noFill/>
                    </a:ln>
                  </pic:spPr>
                </pic:pic>
              </a:graphicData>
            </a:graphic>
          </wp:inline>
        </w:drawing>
      </w:r>
    </w:p>
    <w:p w14:paraId="1F1ECDEF" w14:textId="3E34F3A6" w:rsidR="00655FFC" w:rsidRPr="0091099F" w:rsidRDefault="0091099F" w:rsidP="0091099F">
      <w:pPr>
        <w:rPr>
          <w:rFonts w:ascii="Times New Roman" w:hAnsi="Times New Roman" w:cs="Times New Roman"/>
          <w:sz w:val="24"/>
          <w:szCs w:val="24"/>
        </w:rPr>
      </w:pPr>
      <w:r w:rsidRPr="0091099F">
        <w:rPr>
          <w:rFonts w:ascii="Times New Roman" w:hAnsi="Times New Roman" w:cs="Times New Roman"/>
          <w:sz w:val="24"/>
          <w:szCs w:val="24"/>
        </w:rPr>
        <w:t>8 students listed have a GPA greater than 3.5, meaning they are performing above average in their academics.</w:t>
      </w:r>
      <w:r>
        <w:rPr>
          <w:rFonts w:ascii="Times New Roman" w:hAnsi="Times New Roman" w:cs="Times New Roman"/>
          <w:sz w:val="24"/>
          <w:szCs w:val="24"/>
        </w:rPr>
        <w:t xml:space="preserve"> </w:t>
      </w:r>
      <w:r w:rsidRPr="0091099F">
        <w:rPr>
          <w:rFonts w:ascii="Times New Roman" w:hAnsi="Times New Roman" w:cs="Times New Roman"/>
          <w:sz w:val="24"/>
          <w:szCs w:val="24"/>
        </w:rPr>
        <w:t>ALABI DAVID (GPA 4.7) is the highest-performing student</w:t>
      </w:r>
    </w:p>
    <w:p w14:paraId="77B7E07E" w14:textId="77777777" w:rsidR="001276D9" w:rsidRPr="0091099F" w:rsidRDefault="001276D9" w:rsidP="006226D8">
      <w:pPr>
        <w:rPr>
          <w:rFonts w:ascii="Times New Roman" w:hAnsi="Times New Roman" w:cs="Times New Roman"/>
          <w:sz w:val="24"/>
          <w:szCs w:val="24"/>
        </w:rPr>
      </w:pPr>
    </w:p>
    <w:p w14:paraId="0EA45FC0" w14:textId="4E80A824" w:rsidR="001276D9" w:rsidRDefault="001276D9" w:rsidP="006226D8">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What is the </w:t>
      </w:r>
      <w:r w:rsidRPr="001276D9">
        <w:rPr>
          <w:rFonts w:ascii="Times New Roman" w:hAnsi="Times New Roman" w:cs="Times New Roman"/>
          <w:sz w:val="24"/>
          <w:szCs w:val="24"/>
        </w:rPr>
        <w:t xml:space="preserve">Attendance Percentage </w:t>
      </w:r>
      <w:r>
        <w:rPr>
          <w:rFonts w:ascii="Times New Roman" w:hAnsi="Times New Roman" w:cs="Times New Roman"/>
          <w:sz w:val="24"/>
          <w:szCs w:val="24"/>
        </w:rPr>
        <w:t>f</w:t>
      </w:r>
      <w:r w:rsidRPr="001276D9">
        <w:rPr>
          <w:rFonts w:ascii="Times New Roman" w:hAnsi="Times New Roman" w:cs="Times New Roman"/>
          <w:sz w:val="24"/>
          <w:szCs w:val="24"/>
        </w:rPr>
        <w:t xml:space="preserve">or </w:t>
      </w:r>
      <w:r>
        <w:rPr>
          <w:rFonts w:ascii="Times New Roman" w:hAnsi="Times New Roman" w:cs="Times New Roman"/>
          <w:sz w:val="24"/>
          <w:szCs w:val="24"/>
        </w:rPr>
        <w:t>e</w:t>
      </w:r>
      <w:r w:rsidRPr="001276D9">
        <w:rPr>
          <w:rFonts w:ascii="Times New Roman" w:hAnsi="Times New Roman" w:cs="Times New Roman"/>
          <w:sz w:val="24"/>
          <w:szCs w:val="24"/>
        </w:rPr>
        <w:t>ach Student</w:t>
      </w:r>
    </w:p>
    <w:p w14:paraId="321F1B85" w14:textId="4458372B" w:rsidR="00B01B7E" w:rsidRDefault="00B01B7E" w:rsidP="006226D8">
      <w:pPr>
        <w:rPr>
          <w:rFonts w:ascii="Times New Roman" w:hAnsi="Times New Roman" w:cs="Times New Roman"/>
          <w:sz w:val="24"/>
          <w:szCs w:val="24"/>
        </w:rPr>
      </w:pPr>
      <w:r>
        <w:rPr>
          <w:noProof/>
        </w:rPr>
        <w:drawing>
          <wp:inline distT="0" distB="0" distL="0" distR="0" wp14:anchorId="46176972" wp14:editId="10E7A777">
            <wp:extent cx="5943600" cy="892175"/>
            <wp:effectExtent l="0" t="0" r="0" b="3175"/>
            <wp:docPr id="17599899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92175"/>
                    </a:xfrm>
                    <a:prstGeom prst="rect">
                      <a:avLst/>
                    </a:prstGeom>
                    <a:noFill/>
                    <a:ln>
                      <a:noFill/>
                    </a:ln>
                  </pic:spPr>
                </pic:pic>
              </a:graphicData>
            </a:graphic>
          </wp:inline>
        </w:drawing>
      </w:r>
    </w:p>
    <w:p w14:paraId="48B5EC60" w14:textId="67B70F4F" w:rsidR="00D6490A" w:rsidRDefault="00D6490A" w:rsidP="006226D8">
      <w:pPr>
        <w:rPr>
          <w:rFonts w:ascii="Times New Roman" w:hAnsi="Times New Roman" w:cs="Times New Roman"/>
          <w:sz w:val="24"/>
          <w:szCs w:val="24"/>
        </w:rPr>
      </w:pPr>
      <w:r>
        <w:rPr>
          <w:noProof/>
        </w:rPr>
        <w:lastRenderedPageBreak/>
        <w:drawing>
          <wp:inline distT="0" distB="0" distL="0" distR="0" wp14:anchorId="3B88166B" wp14:editId="02A0A3C3">
            <wp:extent cx="4118610" cy="2320925"/>
            <wp:effectExtent l="0" t="0" r="0" b="3175"/>
            <wp:docPr id="17533768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8610" cy="2320925"/>
                    </a:xfrm>
                    <a:prstGeom prst="rect">
                      <a:avLst/>
                    </a:prstGeom>
                    <a:noFill/>
                    <a:ln>
                      <a:noFill/>
                    </a:ln>
                  </pic:spPr>
                </pic:pic>
              </a:graphicData>
            </a:graphic>
          </wp:inline>
        </w:drawing>
      </w:r>
    </w:p>
    <w:p w14:paraId="5AFF29A3" w14:textId="0CB0FED6" w:rsidR="005B2948" w:rsidRPr="005B2948" w:rsidRDefault="005B2948" w:rsidP="005B2948">
      <w:pPr>
        <w:rPr>
          <w:rFonts w:ascii="Times New Roman" w:hAnsi="Times New Roman" w:cs="Times New Roman"/>
          <w:sz w:val="24"/>
          <w:szCs w:val="24"/>
        </w:rPr>
      </w:pPr>
      <w:r w:rsidRPr="005B2948">
        <w:rPr>
          <w:rFonts w:ascii="Times New Roman" w:hAnsi="Times New Roman" w:cs="Times New Roman"/>
          <w:sz w:val="24"/>
          <w:szCs w:val="24"/>
        </w:rPr>
        <w:t>Students with Perfect Attendance (100%) are JOHN DOE (RUG001), LAWRENCE MATTEW (RUG003</w:t>
      </w:r>
      <w:proofErr w:type="gramStart"/>
      <w:r w:rsidRPr="005B2948">
        <w:rPr>
          <w:rFonts w:ascii="Times New Roman" w:hAnsi="Times New Roman" w:cs="Times New Roman"/>
          <w:sz w:val="24"/>
          <w:szCs w:val="24"/>
        </w:rPr>
        <w:t>),JOHNSON</w:t>
      </w:r>
      <w:proofErr w:type="gramEnd"/>
      <w:r w:rsidRPr="005B2948">
        <w:rPr>
          <w:rFonts w:ascii="Times New Roman" w:hAnsi="Times New Roman" w:cs="Times New Roman"/>
          <w:sz w:val="24"/>
          <w:szCs w:val="24"/>
        </w:rPr>
        <w:t xml:space="preserve"> RUTH (RUG006), IKECHI HAPPINESS (RUG008).These students have attended all their scheduled classes, which may correlate with better academic performance.</w:t>
      </w:r>
    </w:p>
    <w:p w14:paraId="7ECE3650" w14:textId="55BB8746" w:rsidR="005B2948" w:rsidRPr="005B2948" w:rsidRDefault="005B2948" w:rsidP="005B2948">
      <w:pPr>
        <w:rPr>
          <w:rFonts w:ascii="Times New Roman" w:hAnsi="Times New Roman" w:cs="Times New Roman"/>
          <w:sz w:val="24"/>
          <w:szCs w:val="24"/>
        </w:rPr>
      </w:pPr>
      <w:r w:rsidRPr="005B2948">
        <w:rPr>
          <w:rFonts w:ascii="Times New Roman" w:hAnsi="Times New Roman" w:cs="Times New Roman"/>
          <w:sz w:val="24"/>
          <w:szCs w:val="24"/>
        </w:rPr>
        <w:t>Students with 0% Attendance are DAVID ESTHER (RUG002), VINCENT PEACE (RUG004), PAUL SAMUEL (RUG005), LOVE ALICE (RUG007), JOVITA BLESSING (RUG009), ALABI DAVID (RUG010). These students have not attended any classes, which may indicate issues such as lack of engagement, absenteeism, or registration issues.</w:t>
      </w:r>
    </w:p>
    <w:p w14:paraId="0F18B7B5" w14:textId="77777777" w:rsidR="005B2948" w:rsidRDefault="005B2948" w:rsidP="006226D8">
      <w:pPr>
        <w:rPr>
          <w:rFonts w:ascii="Times New Roman" w:hAnsi="Times New Roman" w:cs="Times New Roman"/>
          <w:sz w:val="24"/>
          <w:szCs w:val="24"/>
        </w:rPr>
      </w:pPr>
    </w:p>
    <w:p w14:paraId="64E9BDE9" w14:textId="5A7B9FEF" w:rsidR="00B01B7E" w:rsidRDefault="00B01B7E" w:rsidP="006226D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What is the most attended course</w:t>
      </w:r>
    </w:p>
    <w:p w14:paraId="6008C773" w14:textId="317CB586" w:rsidR="006226D8" w:rsidRDefault="00B01B7E" w:rsidP="00C95627">
      <w:pPr>
        <w:rPr>
          <w:rFonts w:ascii="Times New Roman" w:hAnsi="Times New Roman" w:cs="Times New Roman"/>
          <w:sz w:val="24"/>
          <w:szCs w:val="24"/>
        </w:rPr>
      </w:pPr>
      <w:r>
        <w:rPr>
          <w:noProof/>
        </w:rPr>
        <w:drawing>
          <wp:inline distT="0" distB="0" distL="0" distR="0" wp14:anchorId="47F89E23" wp14:editId="2194B029">
            <wp:extent cx="4204970" cy="1656715"/>
            <wp:effectExtent l="0" t="0" r="5080" b="635"/>
            <wp:docPr id="12753531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4970" cy="1656715"/>
                    </a:xfrm>
                    <a:prstGeom prst="rect">
                      <a:avLst/>
                    </a:prstGeom>
                    <a:noFill/>
                    <a:ln>
                      <a:noFill/>
                    </a:ln>
                  </pic:spPr>
                </pic:pic>
              </a:graphicData>
            </a:graphic>
          </wp:inline>
        </w:drawing>
      </w:r>
    </w:p>
    <w:p w14:paraId="39D1E9D0" w14:textId="0569D8EB" w:rsidR="006B12B1" w:rsidRDefault="006B12B1" w:rsidP="00C95627">
      <w:pPr>
        <w:rPr>
          <w:rFonts w:ascii="Times New Roman" w:hAnsi="Times New Roman" w:cs="Times New Roman"/>
          <w:sz w:val="24"/>
          <w:szCs w:val="24"/>
        </w:rPr>
      </w:pPr>
      <w:r>
        <w:rPr>
          <w:noProof/>
        </w:rPr>
        <w:drawing>
          <wp:inline distT="0" distB="0" distL="0" distR="0" wp14:anchorId="593D701C" wp14:editId="0AA20A17">
            <wp:extent cx="4032885" cy="1297305"/>
            <wp:effectExtent l="0" t="0" r="5715" b="0"/>
            <wp:docPr id="169869319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2885" cy="1297305"/>
                    </a:xfrm>
                    <a:prstGeom prst="rect">
                      <a:avLst/>
                    </a:prstGeom>
                    <a:noFill/>
                    <a:ln>
                      <a:noFill/>
                    </a:ln>
                  </pic:spPr>
                </pic:pic>
              </a:graphicData>
            </a:graphic>
          </wp:inline>
        </w:drawing>
      </w:r>
    </w:p>
    <w:p w14:paraId="1BA1027C" w14:textId="0C88AE7D" w:rsidR="00F45209" w:rsidRPr="00F45209" w:rsidRDefault="00F45209" w:rsidP="00F45209">
      <w:pPr>
        <w:rPr>
          <w:rFonts w:ascii="Times New Roman" w:hAnsi="Times New Roman" w:cs="Times New Roman"/>
          <w:sz w:val="24"/>
          <w:szCs w:val="24"/>
        </w:rPr>
      </w:pPr>
      <w:r w:rsidRPr="00F45209">
        <w:rPr>
          <w:rFonts w:ascii="Times New Roman" w:hAnsi="Times New Roman" w:cs="Times New Roman"/>
          <w:sz w:val="24"/>
          <w:szCs w:val="24"/>
        </w:rPr>
        <w:t xml:space="preserve">No single course has higher attendance than the others, all courses have only 1 recorded attendance. Low overall attendance may indicate lack of student engagement or incomplete data </w:t>
      </w:r>
      <w:r w:rsidRPr="00F45209">
        <w:rPr>
          <w:rFonts w:ascii="Times New Roman" w:hAnsi="Times New Roman" w:cs="Times New Roman"/>
          <w:sz w:val="24"/>
          <w:szCs w:val="24"/>
        </w:rPr>
        <w:lastRenderedPageBreak/>
        <w:t>recording. Since the attendance count is the same across courses, there is no "most attended" course based on this dataset.</w:t>
      </w:r>
    </w:p>
    <w:p w14:paraId="4FD6DFEC" w14:textId="1DC4BDDB" w:rsidR="00B01B7E" w:rsidRDefault="00B01B7E" w:rsidP="00B01B7E">
      <w:pPr>
        <w:tabs>
          <w:tab w:val="left" w:pos="652"/>
        </w:tabs>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What is the average grade for each student</w:t>
      </w:r>
    </w:p>
    <w:p w14:paraId="61423F51" w14:textId="6B5CFE4D" w:rsidR="00B01B7E" w:rsidRDefault="00E52E59" w:rsidP="00B01B7E">
      <w:pPr>
        <w:tabs>
          <w:tab w:val="left" w:pos="652"/>
        </w:tabs>
        <w:rPr>
          <w:rFonts w:ascii="Times New Roman" w:hAnsi="Times New Roman" w:cs="Times New Roman"/>
          <w:sz w:val="24"/>
          <w:szCs w:val="24"/>
        </w:rPr>
      </w:pPr>
      <w:r>
        <w:rPr>
          <w:noProof/>
        </w:rPr>
        <w:drawing>
          <wp:inline distT="0" distB="0" distL="0" distR="0" wp14:anchorId="4F9C9415" wp14:editId="5542B476">
            <wp:extent cx="5943600" cy="1832610"/>
            <wp:effectExtent l="0" t="0" r="0" b="0"/>
            <wp:docPr id="13769567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832610"/>
                    </a:xfrm>
                    <a:prstGeom prst="rect">
                      <a:avLst/>
                    </a:prstGeom>
                    <a:noFill/>
                    <a:ln>
                      <a:noFill/>
                    </a:ln>
                  </pic:spPr>
                </pic:pic>
              </a:graphicData>
            </a:graphic>
          </wp:inline>
        </w:drawing>
      </w:r>
    </w:p>
    <w:p w14:paraId="415ABB4F" w14:textId="77777777" w:rsidR="006C4D74" w:rsidRDefault="006B12B1" w:rsidP="006C4D74">
      <w:pPr>
        <w:tabs>
          <w:tab w:val="left" w:pos="652"/>
        </w:tabs>
        <w:rPr>
          <w:rFonts w:ascii="Times New Roman" w:hAnsi="Times New Roman" w:cs="Times New Roman"/>
          <w:sz w:val="24"/>
          <w:szCs w:val="24"/>
        </w:rPr>
      </w:pPr>
      <w:r>
        <w:rPr>
          <w:noProof/>
        </w:rPr>
        <w:drawing>
          <wp:inline distT="0" distB="0" distL="0" distR="0" wp14:anchorId="51A8BF43" wp14:editId="19F8BADF">
            <wp:extent cx="5150485" cy="2227580"/>
            <wp:effectExtent l="0" t="0" r="0" b="1270"/>
            <wp:docPr id="463081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50485" cy="2227580"/>
                    </a:xfrm>
                    <a:prstGeom prst="rect">
                      <a:avLst/>
                    </a:prstGeom>
                    <a:noFill/>
                    <a:ln>
                      <a:noFill/>
                    </a:ln>
                  </pic:spPr>
                </pic:pic>
              </a:graphicData>
            </a:graphic>
          </wp:inline>
        </w:drawing>
      </w:r>
    </w:p>
    <w:p w14:paraId="57A5E6CE" w14:textId="51BFDCE7" w:rsidR="006C4D74" w:rsidRPr="006C4D74" w:rsidRDefault="006C4D74" w:rsidP="006C4D74">
      <w:pPr>
        <w:tabs>
          <w:tab w:val="left" w:pos="652"/>
        </w:tabs>
        <w:jc w:val="both"/>
        <w:rPr>
          <w:rFonts w:ascii="Times New Roman" w:hAnsi="Times New Roman" w:cs="Times New Roman"/>
          <w:sz w:val="24"/>
          <w:szCs w:val="24"/>
        </w:rPr>
      </w:pPr>
      <w:r w:rsidRPr="006C4D74">
        <w:rPr>
          <w:rFonts w:ascii="Times New Roman" w:hAnsi="Times New Roman" w:cs="Times New Roman"/>
          <w:sz w:val="24"/>
          <w:szCs w:val="24"/>
        </w:rPr>
        <w:t>ALABI DAVID has the highest average grade (4.7) in Introduction to Organic Chemistry. JOHNSON RUTH (4.5) and LAWRENCE MATTEW (4.45) also performed exceptionally well in their respective courses. Most students scored above 3.5, indicating a strong academic performance. LOVE ALICE has the lowest average grade (3.3) in Introduction to Programming.</w:t>
      </w:r>
    </w:p>
    <w:p w14:paraId="2832DF96" w14:textId="77777777" w:rsidR="006C4D74" w:rsidRPr="00B01B7E" w:rsidRDefault="006C4D74" w:rsidP="00B01B7E">
      <w:pPr>
        <w:tabs>
          <w:tab w:val="left" w:pos="652"/>
        </w:tabs>
        <w:rPr>
          <w:rFonts w:ascii="Times New Roman" w:hAnsi="Times New Roman" w:cs="Times New Roman"/>
          <w:sz w:val="24"/>
          <w:szCs w:val="24"/>
        </w:rPr>
      </w:pPr>
    </w:p>
    <w:p w14:paraId="6B0E4530" w14:textId="4CBF8B76" w:rsidR="00B01B7E" w:rsidRDefault="00E52E59" w:rsidP="00E52E59">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Find the average GPA by Major</w:t>
      </w:r>
    </w:p>
    <w:p w14:paraId="5FBA2DAE" w14:textId="7DAF023D" w:rsidR="00E52E59" w:rsidRDefault="00E52E59" w:rsidP="00E52E59">
      <w:pPr>
        <w:rPr>
          <w:rFonts w:ascii="Times New Roman" w:hAnsi="Times New Roman" w:cs="Times New Roman"/>
          <w:sz w:val="24"/>
          <w:szCs w:val="24"/>
        </w:rPr>
      </w:pPr>
      <w:r>
        <w:rPr>
          <w:noProof/>
        </w:rPr>
        <w:drawing>
          <wp:inline distT="0" distB="0" distL="0" distR="0" wp14:anchorId="5939CEFB" wp14:editId="27C9A440">
            <wp:extent cx="4517390" cy="1438275"/>
            <wp:effectExtent l="0" t="0" r="0" b="9525"/>
            <wp:docPr id="16265134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17390" cy="1438275"/>
                    </a:xfrm>
                    <a:prstGeom prst="rect">
                      <a:avLst/>
                    </a:prstGeom>
                    <a:noFill/>
                    <a:ln>
                      <a:noFill/>
                    </a:ln>
                  </pic:spPr>
                </pic:pic>
              </a:graphicData>
            </a:graphic>
          </wp:inline>
        </w:drawing>
      </w:r>
    </w:p>
    <w:p w14:paraId="567FA7EA" w14:textId="3CCE583E" w:rsidR="006C4D74" w:rsidRPr="006C4D74" w:rsidRDefault="006B12B1" w:rsidP="006C4D74">
      <w:pPr>
        <w:rPr>
          <w:rFonts w:ascii="Times New Roman" w:hAnsi="Times New Roman" w:cs="Times New Roman"/>
          <w:sz w:val="24"/>
          <w:szCs w:val="24"/>
        </w:rPr>
      </w:pPr>
      <w:r>
        <w:rPr>
          <w:noProof/>
        </w:rPr>
        <w:lastRenderedPageBreak/>
        <w:drawing>
          <wp:inline distT="0" distB="0" distL="0" distR="0" wp14:anchorId="61E6BDE2" wp14:editId="4DEAA64F">
            <wp:extent cx="2922905" cy="1524000"/>
            <wp:effectExtent l="0" t="0" r="0" b="0"/>
            <wp:docPr id="55156831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2905" cy="1524000"/>
                    </a:xfrm>
                    <a:prstGeom prst="rect">
                      <a:avLst/>
                    </a:prstGeom>
                    <a:noFill/>
                    <a:ln>
                      <a:noFill/>
                    </a:ln>
                  </pic:spPr>
                </pic:pic>
              </a:graphicData>
            </a:graphic>
          </wp:inline>
        </w:drawing>
      </w:r>
    </w:p>
    <w:p w14:paraId="74DA17FA" w14:textId="1399541C" w:rsidR="006C4D74" w:rsidRPr="006C4D74" w:rsidRDefault="006C4D74" w:rsidP="006C4D74">
      <w:pPr>
        <w:rPr>
          <w:rFonts w:ascii="Times New Roman" w:hAnsi="Times New Roman" w:cs="Times New Roman"/>
          <w:sz w:val="24"/>
          <w:szCs w:val="24"/>
        </w:rPr>
      </w:pPr>
      <w:r w:rsidRPr="006C4D74">
        <w:rPr>
          <w:rFonts w:ascii="Times New Roman" w:hAnsi="Times New Roman" w:cs="Times New Roman"/>
          <w:sz w:val="24"/>
          <w:szCs w:val="24"/>
        </w:rPr>
        <w:t>Physics has the highest average GPA of 4.29, indicating strong student performance in this field. Chemistry (3.99) and Mathematics (3.98) follow closely behind, showing consistent excellence in analytical and problem-solving disciplines. Computer Science (3.83) and Mechanical Engineering (3.67) have relatively lower GPAs, possibly due to the complexity of coursework or practical nature of these fields. All majors have an average GPA above 3.5, demonstrating a generally high level of academic achievement.</w:t>
      </w:r>
    </w:p>
    <w:p w14:paraId="3804CDDB" w14:textId="77777777" w:rsidR="006C4D74" w:rsidRDefault="006C4D74" w:rsidP="00E52E59">
      <w:pPr>
        <w:rPr>
          <w:rFonts w:ascii="Times New Roman" w:hAnsi="Times New Roman" w:cs="Times New Roman"/>
          <w:sz w:val="24"/>
          <w:szCs w:val="24"/>
        </w:rPr>
      </w:pPr>
    </w:p>
    <w:p w14:paraId="1BB6CF17" w14:textId="02C0CE24" w:rsidR="00E52E59" w:rsidRDefault="00E52E59" w:rsidP="00E52E59">
      <w:pPr>
        <w:tabs>
          <w:tab w:val="left" w:pos="665"/>
        </w:tabs>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Identify top performing student in each Major</w:t>
      </w:r>
    </w:p>
    <w:p w14:paraId="55B0B8C2" w14:textId="49A7EE31" w:rsidR="00E52E59" w:rsidRDefault="00E52E59" w:rsidP="00E52E59">
      <w:pPr>
        <w:tabs>
          <w:tab w:val="left" w:pos="665"/>
        </w:tabs>
        <w:rPr>
          <w:rFonts w:ascii="Times New Roman" w:hAnsi="Times New Roman" w:cs="Times New Roman"/>
          <w:sz w:val="24"/>
          <w:szCs w:val="24"/>
        </w:rPr>
      </w:pPr>
      <w:r>
        <w:rPr>
          <w:noProof/>
        </w:rPr>
        <w:drawing>
          <wp:inline distT="0" distB="0" distL="0" distR="0" wp14:anchorId="4927E595" wp14:editId="28330DDF">
            <wp:extent cx="5040630" cy="1797685"/>
            <wp:effectExtent l="0" t="0" r="7620" b="0"/>
            <wp:docPr id="1511311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0630" cy="1797685"/>
                    </a:xfrm>
                    <a:prstGeom prst="rect">
                      <a:avLst/>
                    </a:prstGeom>
                    <a:noFill/>
                    <a:ln>
                      <a:noFill/>
                    </a:ln>
                  </pic:spPr>
                </pic:pic>
              </a:graphicData>
            </a:graphic>
          </wp:inline>
        </w:drawing>
      </w:r>
    </w:p>
    <w:p w14:paraId="35826AF6" w14:textId="21EA0B47" w:rsidR="006B12B1" w:rsidRDefault="006B12B1" w:rsidP="00E52E59">
      <w:pPr>
        <w:tabs>
          <w:tab w:val="left" w:pos="665"/>
        </w:tabs>
        <w:rPr>
          <w:rFonts w:ascii="Times New Roman" w:hAnsi="Times New Roman" w:cs="Times New Roman"/>
          <w:sz w:val="24"/>
          <w:szCs w:val="24"/>
        </w:rPr>
      </w:pPr>
      <w:r>
        <w:rPr>
          <w:noProof/>
        </w:rPr>
        <w:drawing>
          <wp:inline distT="0" distB="0" distL="0" distR="0" wp14:anchorId="1E0149C0" wp14:editId="04A0AD7D">
            <wp:extent cx="3790315" cy="2211705"/>
            <wp:effectExtent l="0" t="0" r="635" b="0"/>
            <wp:docPr id="91200826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90315" cy="2211705"/>
                    </a:xfrm>
                    <a:prstGeom prst="rect">
                      <a:avLst/>
                    </a:prstGeom>
                    <a:noFill/>
                    <a:ln>
                      <a:noFill/>
                    </a:ln>
                  </pic:spPr>
                </pic:pic>
              </a:graphicData>
            </a:graphic>
          </wp:inline>
        </w:drawing>
      </w:r>
    </w:p>
    <w:p w14:paraId="6533612B" w14:textId="6D3BB851" w:rsidR="006C4D74" w:rsidRPr="006C4D74" w:rsidRDefault="006C4D74" w:rsidP="005A65F7">
      <w:pPr>
        <w:tabs>
          <w:tab w:val="left" w:pos="665"/>
        </w:tabs>
        <w:rPr>
          <w:rFonts w:ascii="Times New Roman" w:hAnsi="Times New Roman" w:cs="Times New Roman"/>
          <w:sz w:val="24"/>
          <w:szCs w:val="24"/>
        </w:rPr>
      </w:pPr>
      <w:r w:rsidRPr="006C4D74">
        <w:rPr>
          <w:rFonts w:ascii="Times New Roman" w:hAnsi="Times New Roman" w:cs="Times New Roman"/>
          <w:sz w:val="24"/>
          <w:szCs w:val="24"/>
        </w:rPr>
        <w:lastRenderedPageBreak/>
        <w:t>ALABI DAVID (Physics) holds the highest GPA of 4.7, showcasing exceptional academic performance.</w:t>
      </w:r>
      <w:r w:rsidR="005A65F7" w:rsidRPr="005A65F7">
        <w:rPr>
          <w:rFonts w:ascii="Times New Roman" w:hAnsi="Times New Roman" w:cs="Times New Roman"/>
          <w:sz w:val="24"/>
          <w:szCs w:val="24"/>
        </w:rPr>
        <w:t xml:space="preserve"> </w:t>
      </w:r>
      <w:r w:rsidRPr="006C4D74">
        <w:rPr>
          <w:rFonts w:ascii="Times New Roman" w:hAnsi="Times New Roman" w:cs="Times New Roman"/>
          <w:sz w:val="24"/>
          <w:szCs w:val="24"/>
        </w:rPr>
        <w:t>Mathematics &amp; Computer Science students excel, with JOHNSON RUTH (4.5) and LAWRENCE MATTEW (4.45) being top achievers in their fields.</w:t>
      </w:r>
    </w:p>
    <w:p w14:paraId="16782C04" w14:textId="77777777" w:rsidR="006C4D74" w:rsidRPr="006C4D74" w:rsidRDefault="006C4D74" w:rsidP="005A65F7">
      <w:pPr>
        <w:tabs>
          <w:tab w:val="left" w:pos="665"/>
        </w:tabs>
        <w:rPr>
          <w:rFonts w:ascii="Times New Roman" w:hAnsi="Times New Roman" w:cs="Times New Roman"/>
          <w:sz w:val="24"/>
          <w:szCs w:val="24"/>
        </w:rPr>
      </w:pPr>
      <w:r w:rsidRPr="006C4D74">
        <w:rPr>
          <w:rFonts w:ascii="Times New Roman" w:hAnsi="Times New Roman" w:cs="Times New Roman"/>
          <w:sz w:val="24"/>
          <w:szCs w:val="24"/>
        </w:rPr>
        <w:t>The highest GPA in Mechanical Engineering (3.67) and Chemistry (3.99) is lower compared to other disciplines, possibly indicating challenging coursework or grading systems.</w:t>
      </w:r>
    </w:p>
    <w:p w14:paraId="1D45748B" w14:textId="11C92922" w:rsidR="006C4D74" w:rsidRPr="006C4D74" w:rsidRDefault="006C4D74" w:rsidP="005A65F7">
      <w:pPr>
        <w:tabs>
          <w:tab w:val="left" w:pos="665"/>
        </w:tabs>
        <w:rPr>
          <w:rFonts w:ascii="Times New Roman" w:hAnsi="Times New Roman" w:cs="Times New Roman"/>
          <w:sz w:val="24"/>
          <w:szCs w:val="24"/>
        </w:rPr>
      </w:pPr>
      <w:r w:rsidRPr="006C4D74">
        <w:rPr>
          <w:rFonts w:ascii="Times New Roman" w:hAnsi="Times New Roman" w:cs="Times New Roman"/>
          <w:sz w:val="24"/>
          <w:szCs w:val="24"/>
        </w:rPr>
        <w:t>Physics, Mathematics, and Computer Science students have the highest GPAs, suggesting effective teaching methods, student dedication, or interest in these fields.</w:t>
      </w:r>
    </w:p>
    <w:p w14:paraId="1A45E04E" w14:textId="77777777" w:rsidR="006C4D74" w:rsidRDefault="006C4D74" w:rsidP="00E52E59">
      <w:pPr>
        <w:tabs>
          <w:tab w:val="left" w:pos="665"/>
        </w:tabs>
        <w:rPr>
          <w:rFonts w:ascii="Times New Roman" w:hAnsi="Times New Roman" w:cs="Times New Roman"/>
          <w:sz w:val="24"/>
          <w:szCs w:val="24"/>
        </w:rPr>
      </w:pPr>
    </w:p>
    <w:p w14:paraId="4CC0B6C1" w14:textId="77777777" w:rsidR="006B215B" w:rsidRDefault="006B215B" w:rsidP="00E52E59">
      <w:pPr>
        <w:tabs>
          <w:tab w:val="left" w:pos="665"/>
        </w:tabs>
        <w:rPr>
          <w:rFonts w:ascii="Times New Roman" w:hAnsi="Times New Roman" w:cs="Times New Roman"/>
          <w:sz w:val="24"/>
          <w:szCs w:val="24"/>
        </w:rPr>
      </w:pPr>
    </w:p>
    <w:p w14:paraId="00151BA5" w14:textId="76E3E38A" w:rsidR="006B215B" w:rsidRDefault="006B215B" w:rsidP="00E52E59">
      <w:pPr>
        <w:tabs>
          <w:tab w:val="left" w:pos="665"/>
        </w:tabs>
        <w:rPr>
          <w:rFonts w:ascii="Times New Roman" w:hAnsi="Times New Roman" w:cs="Times New Roman"/>
          <w:b/>
          <w:bCs/>
          <w:sz w:val="24"/>
          <w:szCs w:val="24"/>
        </w:rPr>
      </w:pPr>
      <w:r w:rsidRPr="006B215B">
        <w:rPr>
          <w:rFonts w:ascii="Times New Roman" w:hAnsi="Times New Roman" w:cs="Times New Roman"/>
          <w:b/>
          <w:bCs/>
          <w:sz w:val="24"/>
          <w:szCs w:val="24"/>
        </w:rPr>
        <w:t>CONCLUSION</w:t>
      </w:r>
    </w:p>
    <w:p w14:paraId="4E8A17E6" w14:textId="77777777" w:rsidR="005A65F7" w:rsidRPr="005A65F7" w:rsidRDefault="005A65F7" w:rsidP="005A65F7">
      <w:pPr>
        <w:tabs>
          <w:tab w:val="left" w:pos="665"/>
        </w:tabs>
        <w:rPr>
          <w:rFonts w:ascii="Times New Roman" w:hAnsi="Times New Roman" w:cs="Times New Roman"/>
          <w:sz w:val="24"/>
          <w:szCs w:val="24"/>
        </w:rPr>
      </w:pPr>
      <w:r w:rsidRPr="005A65F7">
        <w:rPr>
          <w:rFonts w:ascii="Times New Roman" w:hAnsi="Times New Roman" w:cs="Times New Roman"/>
          <w:sz w:val="24"/>
          <w:szCs w:val="24"/>
        </w:rPr>
        <w:t>The analysis of university student records provided valuable insights into academic performance, attendance trends, and course engagement. By evaluating key metrics such as GPA, attendance percentage, course participation, and major-wise performance, the following conclusions can be drawn:</w:t>
      </w:r>
    </w:p>
    <w:p w14:paraId="22C3AB59" w14:textId="77777777" w:rsidR="005A65F7" w:rsidRPr="005A65F7" w:rsidRDefault="005A65F7" w:rsidP="005A65F7">
      <w:pPr>
        <w:numPr>
          <w:ilvl w:val="0"/>
          <w:numId w:val="14"/>
        </w:numPr>
        <w:tabs>
          <w:tab w:val="left" w:pos="665"/>
        </w:tabs>
        <w:rPr>
          <w:rFonts w:ascii="Times New Roman" w:hAnsi="Times New Roman" w:cs="Times New Roman"/>
          <w:sz w:val="24"/>
          <w:szCs w:val="24"/>
        </w:rPr>
      </w:pPr>
      <w:r w:rsidRPr="005A65F7">
        <w:rPr>
          <w:rFonts w:ascii="Times New Roman" w:hAnsi="Times New Roman" w:cs="Times New Roman"/>
          <w:sz w:val="24"/>
          <w:szCs w:val="24"/>
        </w:rPr>
        <w:t>Top Performers Identified:</w:t>
      </w:r>
    </w:p>
    <w:p w14:paraId="4791322C" w14:textId="77777777" w:rsidR="005A65F7" w:rsidRPr="005A65F7" w:rsidRDefault="005A65F7" w:rsidP="001B4E29">
      <w:pPr>
        <w:tabs>
          <w:tab w:val="left" w:pos="665"/>
        </w:tabs>
        <w:ind w:left="1440"/>
        <w:rPr>
          <w:rFonts w:ascii="Times New Roman" w:hAnsi="Times New Roman" w:cs="Times New Roman"/>
          <w:sz w:val="24"/>
          <w:szCs w:val="24"/>
        </w:rPr>
      </w:pPr>
      <w:r w:rsidRPr="005A65F7">
        <w:rPr>
          <w:rFonts w:ascii="Times New Roman" w:hAnsi="Times New Roman" w:cs="Times New Roman"/>
          <w:sz w:val="24"/>
          <w:szCs w:val="24"/>
        </w:rPr>
        <w:t>Certain students consistently achieve high GPAs, with ALABI DAVID (Physics) recording the highest GPA (4.7). Recognizing and rewarding these top performers can serve as motivation for others.</w:t>
      </w:r>
    </w:p>
    <w:p w14:paraId="283EAEB5" w14:textId="77777777" w:rsidR="005A65F7" w:rsidRPr="005A65F7" w:rsidRDefault="005A65F7" w:rsidP="005A65F7">
      <w:pPr>
        <w:numPr>
          <w:ilvl w:val="0"/>
          <w:numId w:val="14"/>
        </w:numPr>
        <w:tabs>
          <w:tab w:val="left" w:pos="665"/>
        </w:tabs>
        <w:rPr>
          <w:rFonts w:ascii="Times New Roman" w:hAnsi="Times New Roman" w:cs="Times New Roman"/>
          <w:sz w:val="24"/>
          <w:szCs w:val="24"/>
        </w:rPr>
      </w:pPr>
      <w:r w:rsidRPr="005A65F7">
        <w:rPr>
          <w:rFonts w:ascii="Times New Roman" w:hAnsi="Times New Roman" w:cs="Times New Roman"/>
          <w:sz w:val="24"/>
          <w:szCs w:val="24"/>
        </w:rPr>
        <w:t>Major-Wise Academic Strength:</w:t>
      </w:r>
    </w:p>
    <w:p w14:paraId="07C11EBD" w14:textId="77777777" w:rsidR="005A65F7" w:rsidRPr="005A65F7" w:rsidRDefault="005A65F7" w:rsidP="001B4E29">
      <w:pPr>
        <w:tabs>
          <w:tab w:val="left" w:pos="665"/>
        </w:tabs>
        <w:ind w:left="1440"/>
        <w:rPr>
          <w:rFonts w:ascii="Times New Roman" w:hAnsi="Times New Roman" w:cs="Times New Roman"/>
          <w:sz w:val="24"/>
          <w:szCs w:val="24"/>
        </w:rPr>
      </w:pPr>
      <w:r w:rsidRPr="005A65F7">
        <w:rPr>
          <w:rFonts w:ascii="Times New Roman" w:hAnsi="Times New Roman" w:cs="Times New Roman"/>
          <w:sz w:val="24"/>
          <w:szCs w:val="24"/>
        </w:rPr>
        <w:t>Physics, Mathematics, and Computer Science students tend to excel academically, indicating strong performance in science and technology disciplines.</w:t>
      </w:r>
    </w:p>
    <w:p w14:paraId="16C4E8FE" w14:textId="77777777" w:rsidR="005A65F7" w:rsidRPr="005A65F7" w:rsidRDefault="005A65F7" w:rsidP="005A65F7">
      <w:pPr>
        <w:numPr>
          <w:ilvl w:val="0"/>
          <w:numId w:val="14"/>
        </w:numPr>
        <w:tabs>
          <w:tab w:val="left" w:pos="665"/>
        </w:tabs>
        <w:rPr>
          <w:rFonts w:ascii="Times New Roman" w:hAnsi="Times New Roman" w:cs="Times New Roman"/>
          <w:sz w:val="24"/>
          <w:szCs w:val="24"/>
        </w:rPr>
      </w:pPr>
      <w:r w:rsidRPr="005A65F7">
        <w:rPr>
          <w:rFonts w:ascii="Times New Roman" w:hAnsi="Times New Roman" w:cs="Times New Roman"/>
          <w:sz w:val="24"/>
          <w:szCs w:val="24"/>
        </w:rPr>
        <w:t>Attendance Disparities Observed:</w:t>
      </w:r>
    </w:p>
    <w:p w14:paraId="1B2B11D2" w14:textId="77777777" w:rsidR="005A65F7" w:rsidRPr="005A65F7" w:rsidRDefault="005A65F7" w:rsidP="001B4E29">
      <w:pPr>
        <w:tabs>
          <w:tab w:val="left" w:pos="665"/>
        </w:tabs>
        <w:ind w:left="1440"/>
        <w:rPr>
          <w:rFonts w:ascii="Times New Roman" w:hAnsi="Times New Roman" w:cs="Times New Roman"/>
          <w:sz w:val="24"/>
          <w:szCs w:val="24"/>
        </w:rPr>
      </w:pPr>
      <w:r w:rsidRPr="005A65F7">
        <w:rPr>
          <w:rFonts w:ascii="Times New Roman" w:hAnsi="Times New Roman" w:cs="Times New Roman"/>
          <w:sz w:val="24"/>
          <w:szCs w:val="24"/>
        </w:rPr>
        <w:t>Several students exhibit low attendance percentages, potentially impacting their overall academic performance. This highlights the need for interventions such as attendance tracking, student engagement programs, and academic support initiatives.</w:t>
      </w:r>
    </w:p>
    <w:p w14:paraId="5E576BF2" w14:textId="77777777" w:rsidR="005A65F7" w:rsidRPr="005A65F7" w:rsidRDefault="005A65F7" w:rsidP="005A65F7">
      <w:pPr>
        <w:numPr>
          <w:ilvl w:val="0"/>
          <w:numId w:val="14"/>
        </w:numPr>
        <w:tabs>
          <w:tab w:val="left" w:pos="665"/>
        </w:tabs>
        <w:rPr>
          <w:rFonts w:ascii="Times New Roman" w:hAnsi="Times New Roman" w:cs="Times New Roman"/>
          <w:sz w:val="24"/>
          <w:szCs w:val="24"/>
        </w:rPr>
      </w:pPr>
      <w:r w:rsidRPr="005A65F7">
        <w:rPr>
          <w:rFonts w:ascii="Times New Roman" w:hAnsi="Times New Roman" w:cs="Times New Roman"/>
          <w:sz w:val="24"/>
          <w:szCs w:val="24"/>
        </w:rPr>
        <w:t>Most Attended Courses:</w:t>
      </w:r>
    </w:p>
    <w:p w14:paraId="5AD507C4" w14:textId="77777777" w:rsidR="005A65F7" w:rsidRPr="005A65F7" w:rsidRDefault="005A65F7" w:rsidP="001B4E29">
      <w:pPr>
        <w:tabs>
          <w:tab w:val="left" w:pos="665"/>
        </w:tabs>
        <w:ind w:left="1440"/>
        <w:rPr>
          <w:rFonts w:ascii="Times New Roman" w:hAnsi="Times New Roman" w:cs="Times New Roman"/>
          <w:sz w:val="24"/>
          <w:szCs w:val="24"/>
        </w:rPr>
      </w:pPr>
      <w:r w:rsidRPr="005A65F7">
        <w:rPr>
          <w:rFonts w:ascii="Times New Roman" w:hAnsi="Times New Roman" w:cs="Times New Roman"/>
          <w:sz w:val="24"/>
          <w:szCs w:val="24"/>
        </w:rPr>
        <w:t>Course participation is generally evenly distributed, with no single course significantly dominating in attendance. However, further analysis could help determine if certain courses need better student engagement strategies.</w:t>
      </w:r>
    </w:p>
    <w:p w14:paraId="3997D6C6" w14:textId="77777777" w:rsidR="005A65F7" w:rsidRPr="005A65F7" w:rsidRDefault="005A65F7" w:rsidP="005A65F7">
      <w:pPr>
        <w:numPr>
          <w:ilvl w:val="0"/>
          <w:numId w:val="14"/>
        </w:numPr>
        <w:tabs>
          <w:tab w:val="left" w:pos="665"/>
        </w:tabs>
        <w:rPr>
          <w:rFonts w:ascii="Times New Roman" w:hAnsi="Times New Roman" w:cs="Times New Roman"/>
          <w:sz w:val="24"/>
          <w:szCs w:val="24"/>
        </w:rPr>
      </w:pPr>
      <w:r w:rsidRPr="005A65F7">
        <w:rPr>
          <w:rFonts w:ascii="Times New Roman" w:hAnsi="Times New Roman" w:cs="Times New Roman"/>
          <w:sz w:val="24"/>
          <w:szCs w:val="24"/>
        </w:rPr>
        <w:t>GPA Variation Across Majors:</w:t>
      </w:r>
    </w:p>
    <w:p w14:paraId="11174B57" w14:textId="77777777" w:rsidR="005A65F7" w:rsidRPr="005A65F7" w:rsidRDefault="005A65F7" w:rsidP="001B4E29">
      <w:pPr>
        <w:tabs>
          <w:tab w:val="left" w:pos="665"/>
        </w:tabs>
        <w:ind w:left="1440"/>
        <w:rPr>
          <w:rFonts w:ascii="Times New Roman" w:hAnsi="Times New Roman" w:cs="Times New Roman"/>
          <w:sz w:val="24"/>
          <w:szCs w:val="24"/>
        </w:rPr>
      </w:pPr>
      <w:r w:rsidRPr="005A65F7">
        <w:rPr>
          <w:rFonts w:ascii="Times New Roman" w:hAnsi="Times New Roman" w:cs="Times New Roman"/>
          <w:sz w:val="24"/>
          <w:szCs w:val="24"/>
        </w:rPr>
        <w:t>While some majors like Physics (Avg GPA: 4.29) and Chemistry (Avg GPA: 3.99) perform well, others like Mechanical Engineering (Avg GPA: 3.67) have relatively lower averages, suggesting areas for academic improvement.</w:t>
      </w:r>
    </w:p>
    <w:p w14:paraId="45B2012D" w14:textId="77777777" w:rsidR="005A65F7" w:rsidRPr="005A65F7" w:rsidRDefault="005A65F7" w:rsidP="005A65F7">
      <w:pPr>
        <w:numPr>
          <w:ilvl w:val="0"/>
          <w:numId w:val="14"/>
        </w:numPr>
        <w:tabs>
          <w:tab w:val="left" w:pos="665"/>
        </w:tabs>
        <w:rPr>
          <w:rFonts w:ascii="Times New Roman" w:hAnsi="Times New Roman" w:cs="Times New Roman"/>
          <w:sz w:val="24"/>
          <w:szCs w:val="24"/>
        </w:rPr>
      </w:pPr>
      <w:r w:rsidRPr="005A65F7">
        <w:rPr>
          <w:rFonts w:ascii="Times New Roman" w:hAnsi="Times New Roman" w:cs="Times New Roman"/>
          <w:sz w:val="24"/>
          <w:szCs w:val="24"/>
        </w:rPr>
        <w:lastRenderedPageBreak/>
        <w:t>Performance Discrepancies Among Students:</w:t>
      </w:r>
    </w:p>
    <w:p w14:paraId="58E3FA81" w14:textId="77777777" w:rsidR="005A65F7" w:rsidRPr="005A65F7" w:rsidRDefault="005A65F7" w:rsidP="001B4E29">
      <w:pPr>
        <w:tabs>
          <w:tab w:val="left" w:pos="665"/>
        </w:tabs>
        <w:ind w:left="1440"/>
        <w:rPr>
          <w:rFonts w:ascii="Times New Roman" w:hAnsi="Times New Roman" w:cs="Times New Roman"/>
          <w:sz w:val="24"/>
          <w:szCs w:val="24"/>
        </w:rPr>
      </w:pPr>
      <w:r w:rsidRPr="005A65F7">
        <w:rPr>
          <w:rFonts w:ascii="Times New Roman" w:hAnsi="Times New Roman" w:cs="Times New Roman"/>
          <w:sz w:val="24"/>
          <w:szCs w:val="24"/>
        </w:rPr>
        <w:t>Some students maintain high GPAs despite low attendance, while others with high attendance do not necessarily have the best grades. This suggests that academic success is influenced by factors beyond attendance alone, such as study habits, teaching quality, and individual aptitude.</w:t>
      </w:r>
    </w:p>
    <w:p w14:paraId="45D44B22" w14:textId="77777777" w:rsidR="005A65F7" w:rsidRPr="005A65F7" w:rsidRDefault="005A65F7" w:rsidP="00E52E59">
      <w:pPr>
        <w:tabs>
          <w:tab w:val="left" w:pos="665"/>
        </w:tabs>
        <w:rPr>
          <w:rFonts w:ascii="Times New Roman" w:hAnsi="Times New Roman" w:cs="Times New Roman"/>
          <w:sz w:val="24"/>
          <w:szCs w:val="24"/>
        </w:rPr>
      </w:pPr>
    </w:p>
    <w:p w14:paraId="668975C8" w14:textId="77777777" w:rsidR="006B215B" w:rsidRPr="005A65F7" w:rsidRDefault="006B215B" w:rsidP="00E52E59">
      <w:pPr>
        <w:tabs>
          <w:tab w:val="left" w:pos="665"/>
        </w:tabs>
        <w:rPr>
          <w:rFonts w:ascii="Times New Roman" w:hAnsi="Times New Roman" w:cs="Times New Roman"/>
          <w:sz w:val="24"/>
          <w:szCs w:val="24"/>
        </w:rPr>
      </w:pPr>
    </w:p>
    <w:p w14:paraId="055E6096" w14:textId="4BD86C3B" w:rsidR="006226D8" w:rsidRDefault="006226D8" w:rsidP="00C95627">
      <w:pPr>
        <w:rPr>
          <w:rFonts w:ascii="Times New Roman" w:hAnsi="Times New Roman" w:cs="Times New Roman"/>
          <w:b/>
          <w:bCs/>
          <w:sz w:val="24"/>
          <w:szCs w:val="24"/>
        </w:rPr>
      </w:pPr>
    </w:p>
    <w:p w14:paraId="1F994A31" w14:textId="10AC10AB" w:rsidR="006226D8" w:rsidRDefault="006226D8" w:rsidP="006226D8">
      <w:pPr>
        <w:tabs>
          <w:tab w:val="center" w:pos="69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br w:type="textWrapping" w:clear="all"/>
      </w:r>
    </w:p>
    <w:p w14:paraId="6A94CC8C" w14:textId="61D19DD1" w:rsidR="00FD562D" w:rsidRDefault="00FD562D" w:rsidP="00C95627">
      <w:pPr>
        <w:rPr>
          <w:rFonts w:ascii="Times New Roman" w:hAnsi="Times New Roman" w:cs="Times New Roman"/>
          <w:b/>
          <w:bCs/>
          <w:sz w:val="24"/>
          <w:szCs w:val="24"/>
        </w:rPr>
      </w:pPr>
    </w:p>
    <w:p w14:paraId="08D67EEE" w14:textId="77777777" w:rsidR="00B01B7E" w:rsidRPr="00C95627" w:rsidRDefault="00B01B7E" w:rsidP="00C95627">
      <w:pPr>
        <w:rPr>
          <w:rFonts w:ascii="Times New Roman" w:hAnsi="Times New Roman" w:cs="Times New Roman"/>
          <w:b/>
          <w:bCs/>
          <w:sz w:val="24"/>
          <w:szCs w:val="24"/>
        </w:rPr>
      </w:pPr>
    </w:p>
    <w:p w14:paraId="54B31DDB" w14:textId="77777777" w:rsidR="00AB5333" w:rsidRPr="00AB5333" w:rsidRDefault="00AB5333" w:rsidP="00AB5333">
      <w:pPr>
        <w:rPr>
          <w:rFonts w:ascii="Times New Roman" w:hAnsi="Times New Roman" w:cs="Times New Roman"/>
          <w:b/>
          <w:bCs/>
          <w:sz w:val="24"/>
          <w:szCs w:val="24"/>
        </w:rPr>
      </w:pPr>
    </w:p>
    <w:p w14:paraId="2CD962D8" w14:textId="77777777" w:rsidR="00AB5333" w:rsidRPr="00AB5333" w:rsidRDefault="00AB5333" w:rsidP="00AB5333">
      <w:pPr>
        <w:ind w:left="360"/>
        <w:rPr>
          <w:rFonts w:ascii="Times New Roman" w:hAnsi="Times New Roman" w:cs="Times New Roman"/>
          <w:sz w:val="24"/>
          <w:szCs w:val="24"/>
        </w:rPr>
      </w:pPr>
    </w:p>
    <w:p w14:paraId="3D015127" w14:textId="283599FF" w:rsidR="00AB5333" w:rsidRPr="00AB5333" w:rsidRDefault="00AB5333">
      <w:pPr>
        <w:rPr>
          <w:rFonts w:ascii="Times New Roman" w:hAnsi="Times New Roman" w:cs="Times New Roman"/>
          <w:sz w:val="24"/>
          <w:szCs w:val="24"/>
        </w:rPr>
      </w:pPr>
    </w:p>
    <w:sectPr w:rsidR="00AB5333" w:rsidRPr="00AB5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F854B" w14:textId="77777777" w:rsidR="00B4122A" w:rsidRDefault="00B4122A" w:rsidP="006226D8">
      <w:pPr>
        <w:spacing w:after="0" w:line="240" w:lineRule="auto"/>
      </w:pPr>
      <w:r>
        <w:separator/>
      </w:r>
    </w:p>
  </w:endnote>
  <w:endnote w:type="continuationSeparator" w:id="0">
    <w:p w14:paraId="2ACC803C" w14:textId="77777777" w:rsidR="00B4122A" w:rsidRDefault="00B4122A" w:rsidP="0062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41EEC" w14:textId="77777777" w:rsidR="00B4122A" w:rsidRDefault="00B4122A" w:rsidP="006226D8">
      <w:pPr>
        <w:spacing w:after="0" w:line="240" w:lineRule="auto"/>
      </w:pPr>
      <w:r>
        <w:separator/>
      </w:r>
    </w:p>
  </w:footnote>
  <w:footnote w:type="continuationSeparator" w:id="0">
    <w:p w14:paraId="61BCF51A" w14:textId="77777777" w:rsidR="00B4122A" w:rsidRDefault="00B4122A" w:rsidP="00622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751B6"/>
    <w:multiLevelType w:val="multilevel"/>
    <w:tmpl w:val="D74CF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E4009"/>
    <w:multiLevelType w:val="multilevel"/>
    <w:tmpl w:val="93E8A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37AF1"/>
    <w:multiLevelType w:val="multilevel"/>
    <w:tmpl w:val="76D4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63A75"/>
    <w:multiLevelType w:val="multilevel"/>
    <w:tmpl w:val="D3A8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F6402"/>
    <w:multiLevelType w:val="multilevel"/>
    <w:tmpl w:val="E668A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80D46"/>
    <w:multiLevelType w:val="multilevel"/>
    <w:tmpl w:val="C6321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B22F1"/>
    <w:multiLevelType w:val="multilevel"/>
    <w:tmpl w:val="855C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C6BE0"/>
    <w:multiLevelType w:val="multilevel"/>
    <w:tmpl w:val="990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24210"/>
    <w:multiLevelType w:val="multilevel"/>
    <w:tmpl w:val="453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65E6E"/>
    <w:multiLevelType w:val="multilevel"/>
    <w:tmpl w:val="CF60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04328"/>
    <w:multiLevelType w:val="multilevel"/>
    <w:tmpl w:val="509A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809D4"/>
    <w:multiLevelType w:val="multilevel"/>
    <w:tmpl w:val="6C322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04A83"/>
    <w:multiLevelType w:val="multilevel"/>
    <w:tmpl w:val="9516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A3825"/>
    <w:multiLevelType w:val="multilevel"/>
    <w:tmpl w:val="3444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031324">
    <w:abstractNumId w:val="0"/>
  </w:num>
  <w:num w:numId="2" w16cid:durableId="79721528">
    <w:abstractNumId w:val="5"/>
  </w:num>
  <w:num w:numId="3" w16cid:durableId="1245069469">
    <w:abstractNumId w:val="8"/>
  </w:num>
  <w:num w:numId="4" w16cid:durableId="513375001">
    <w:abstractNumId w:val="13"/>
  </w:num>
  <w:num w:numId="5" w16cid:durableId="1348211285">
    <w:abstractNumId w:val="1"/>
  </w:num>
  <w:num w:numId="6" w16cid:durableId="1628928740">
    <w:abstractNumId w:val="2"/>
  </w:num>
  <w:num w:numId="7" w16cid:durableId="735936292">
    <w:abstractNumId w:val="6"/>
  </w:num>
  <w:num w:numId="8" w16cid:durableId="1333801326">
    <w:abstractNumId w:val="4"/>
  </w:num>
  <w:num w:numId="9" w16cid:durableId="1966546622">
    <w:abstractNumId w:val="11"/>
  </w:num>
  <w:num w:numId="10" w16cid:durableId="42682892">
    <w:abstractNumId w:val="3"/>
  </w:num>
  <w:num w:numId="11" w16cid:durableId="1804733426">
    <w:abstractNumId w:val="7"/>
  </w:num>
  <w:num w:numId="12" w16cid:durableId="1300378679">
    <w:abstractNumId w:val="9"/>
  </w:num>
  <w:num w:numId="13" w16cid:durableId="573441523">
    <w:abstractNumId w:val="12"/>
  </w:num>
  <w:num w:numId="14" w16cid:durableId="3467552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59"/>
    <w:rsid w:val="00050838"/>
    <w:rsid w:val="001276D9"/>
    <w:rsid w:val="0013068E"/>
    <w:rsid w:val="001632BA"/>
    <w:rsid w:val="001B4E29"/>
    <w:rsid w:val="00254059"/>
    <w:rsid w:val="004E7AA2"/>
    <w:rsid w:val="00582E62"/>
    <w:rsid w:val="005A65F7"/>
    <w:rsid w:val="005B2948"/>
    <w:rsid w:val="006226D8"/>
    <w:rsid w:val="00655FFC"/>
    <w:rsid w:val="006B12B1"/>
    <w:rsid w:val="006B215B"/>
    <w:rsid w:val="006C4D74"/>
    <w:rsid w:val="007812AF"/>
    <w:rsid w:val="0091099F"/>
    <w:rsid w:val="009F147D"/>
    <w:rsid w:val="00AB5333"/>
    <w:rsid w:val="00B01B7E"/>
    <w:rsid w:val="00B1547F"/>
    <w:rsid w:val="00B40926"/>
    <w:rsid w:val="00B4122A"/>
    <w:rsid w:val="00B557B0"/>
    <w:rsid w:val="00B67B46"/>
    <w:rsid w:val="00B95029"/>
    <w:rsid w:val="00B9672A"/>
    <w:rsid w:val="00BC3409"/>
    <w:rsid w:val="00C31E2A"/>
    <w:rsid w:val="00C95627"/>
    <w:rsid w:val="00CB3FBE"/>
    <w:rsid w:val="00D0722E"/>
    <w:rsid w:val="00D6490A"/>
    <w:rsid w:val="00DC0660"/>
    <w:rsid w:val="00E52E59"/>
    <w:rsid w:val="00E60057"/>
    <w:rsid w:val="00E97028"/>
    <w:rsid w:val="00F20037"/>
    <w:rsid w:val="00F45209"/>
    <w:rsid w:val="00F57668"/>
    <w:rsid w:val="00FD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5970"/>
  <w15:chartTrackingRefBased/>
  <w15:docId w15:val="{D39CA839-7904-4BAF-9012-62056D43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0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0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0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0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0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0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0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0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0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0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059"/>
    <w:rPr>
      <w:rFonts w:eastAsiaTheme="majorEastAsia" w:cstheme="majorBidi"/>
      <w:color w:val="272727" w:themeColor="text1" w:themeTint="D8"/>
    </w:rPr>
  </w:style>
  <w:style w:type="paragraph" w:styleId="Title">
    <w:name w:val="Title"/>
    <w:basedOn w:val="Normal"/>
    <w:next w:val="Normal"/>
    <w:link w:val="TitleChar"/>
    <w:uiPriority w:val="10"/>
    <w:qFormat/>
    <w:rsid w:val="00254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059"/>
    <w:pPr>
      <w:spacing w:before="160"/>
      <w:jc w:val="center"/>
    </w:pPr>
    <w:rPr>
      <w:i/>
      <w:iCs/>
      <w:color w:val="404040" w:themeColor="text1" w:themeTint="BF"/>
    </w:rPr>
  </w:style>
  <w:style w:type="character" w:customStyle="1" w:styleId="QuoteChar">
    <w:name w:val="Quote Char"/>
    <w:basedOn w:val="DefaultParagraphFont"/>
    <w:link w:val="Quote"/>
    <w:uiPriority w:val="29"/>
    <w:rsid w:val="00254059"/>
    <w:rPr>
      <w:i/>
      <w:iCs/>
      <w:color w:val="404040" w:themeColor="text1" w:themeTint="BF"/>
    </w:rPr>
  </w:style>
  <w:style w:type="paragraph" w:styleId="ListParagraph">
    <w:name w:val="List Paragraph"/>
    <w:basedOn w:val="Normal"/>
    <w:uiPriority w:val="34"/>
    <w:qFormat/>
    <w:rsid w:val="00254059"/>
    <w:pPr>
      <w:ind w:left="720"/>
      <w:contextualSpacing/>
    </w:pPr>
  </w:style>
  <w:style w:type="character" w:styleId="IntenseEmphasis">
    <w:name w:val="Intense Emphasis"/>
    <w:basedOn w:val="DefaultParagraphFont"/>
    <w:uiPriority w:val="21"/>
    <w:qFormat/>
    <w:rsid w:val="00254059"/>
    <w:rPr>
      <w:i/>
      <w:iCs/>
      <w:color w:val="2F5496" w:themeColor="accent1" w:themeShade="BF"/>
    </w:rPr>
  </w:style>
  <w:style w:type="paragraph" w:styleId="IntenseQuote">
    <w:name w:val="Intense Quote"/>
    <w:basedOn w:val="Normal"/>
    <w:next w:val="Normal"/>
    <w:link w:val="IntenseQuoteChar"/>
    <w:uiPriority w:val="30"/>
    <w:qFormat/>
    <w:rsid w:val="002540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059"/>
    <w:rPr>
      <w:i/>
      <w:iCs/>
      <w:color w:val="2F5496" w:themeColor="accent1" w:themeShade="BF"/>
    </w:rPr>
  </w:style>
  <w:style w:type="character" w:styleId="IntenseReference">
    <w:name w:val="Intense Reference"/>
    <w:basedOn w:val="DefaultParagraphFont"/>
    <w:uiPriority w:val="32"/>
    <w:qFormat/>
    <w:rsid w:val="00254059"/>
    <w:rPr>
      <w:b/>
      <w:bCs/>
      <w:smallCaps/>
      <w:color w:val="2F5496" w:themeColor="accent1" w:themeShade="BF"/>
      <w:spacing w:val="5"/>
    </w:rPr>
  </w:style>
  <w:style w:type="paragraph" w:styleId="NormalWeb">
    <w:name w:val="Normal (Web)"/>
    <w:basedOn w:val="Normal"/>
    <w:uiPriority w:val="99"/>
    <w:semiHidden/>
    <w:unhideWhenUsed/>
    <w:rsid w:val="00AB5333"/>
    <w:rPr>
      <w:rFonts w:ascii="Times New Roman" w:hAnsi="Times New Roman" w:cs="Times New Roman"/>
      <w:sz w:val="24"/>
      <w:szCs w:val="24"/>
    </w:rPr>
  </w:style>
  <w:style w:type="paragraph" w:styleId="Header">
    <w:name w:val="header"/>
    <w:basedOn w:val="Normal"/>
    <w:link w:val="HeaderChar"/>
    <w:uiPriority w:val="99"/>
    <w:unhideWhenUsed/>
    <w:rsid w:val="00622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D8"/>
  </w:style>
  <w:style w:type="paragraph" w:styleId="Footer">
    <w:name w:val="footer"/>
    <w:basedOn w:val="Normal"/>
    <w:link w:val="FooterChar"/>
    <w:uiPriority w:val="99"/>
    <w:unhideWhenUsed/>
    <w:rsid w:val="00622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6407">
      <w:bodyDiv w:val="1"/>
      <w:marLeft w:val="0"/>
      <w:marRight w:val="0"/>
      <w:marTop w:val="0"/>
      <w:marBottom w:val="0"/>
      <w:divBdr>
        <w:top w:val="none" w:sz="0" w:space="0" w:color="auto"/>
        <w:left w:val="none" w:sz="0" w:space="0" w:color="auto"/>
        <w:bottom w:val="none" w:sz="0" w:space="0" w:color="auto"/>
        <w:right w:val="none" w:sz="0" w:space="0" w:color="auto"/>
      </w:divBdr>
    </w:div>
    <w:div w:id="74711129">
      <w:bodyDiv w:val="1"/>
      <w:marLeft w:val="0"/>
      <w:marRight w:val="0"/>
      <w:marTop w:val="0"/>
      <w:marBottom w:val="0"/>
      <w:divBdr>
        <w:top w:val="none" w:sz="0" w:space="0" w:color="auto"/>
        <w:left w:val="none" w:sz="0" w:space="0" w:color="auto"/>
        <w:bottom w:val="none" w:sz="0" w:space="0" w:color="auto"/>
        <w:right w:val="none" w:sz="0" w:space="0" w:color="auto"/>
      </w:divBdr>
    </w:div>
    <w:div w:id="142283550">
      <w:bodyDiv w:val="1"/>
      <w:marLeft w:val="0"/>
      <w:marRight w:val="0"/>
      <w:marTop w:val="0"/>
      <w:marBottom w:val="0"/>
      <w:divBdr>
        <w:top w:val="none" w:sz="0" w:space="0" w:color="auto"/>
        <w:left w:val="none" w:sz="0" w:space="0" w:color="auto"/>
        <w:bottom w:val="none" w:sz="0" w:space="0" w:color="auto"/>
        <w:right w:val="none" w:sz="0" w:space="0" w:color="auto"/>
      </w:divBdr>
    </w:div>
    <w:div w:id="163319683">
      <w:bodyDiv w:val="1"/>
      <w:marLeft w:val="0"/>
      <w:marRight w:val="0"/>
      <w:marTop w:val="0"/>
      <w:marBottom w:val="0"/>
      <w:divBdr>
        <w:top w:val="none" w:sz="0" w:space="0" w:color="auto"/>
        <w:left w:val="none" w:sz="0" w:space="0" w:color="auto"/>
        <w:bottom w:val="none" w:sz="0" w:space="0" w:color="auto"/>
        <w:right w:val="none" w:sz="0" w:space="0" w:color="auto"/>
      </w:divBdr>
    </w:div>
    <w:div w:id="196745218">
      <w:bodyDiv w:val="1"/>
      <w:marLeft w:val="0"/>
      <w:marRight w:val="0"/>
      <w:marTop w:val="0"/>
      <w:marBottom w:val="0"/>
      <w:divBdr>
        <w:top w:val="none" w:sz="0" w:space="0" w:color="auto"/>
        <w:left w:val="none" w:sz="0" w:space="0" w:color="auto"/>
        <w:bottom w:val="none" w:sz="0" w:space="0" w:color="auto"/>
        <w:right w:val="none" w:sz="0" w:space="0" w:color="auto"/>
      </w:divBdr>
    </w:div>
    <w:div w:id="227883752">
      <w:bodyDiv w:val="1"/>
      <w:marLeft w:val="0"/>
      <w:marRight w:val="0"/>
      <w:marTop w:val="0"/>
      <w:marBottom w:val="0"/>
      <w:divBdr>
        <w:top w:val="none" w:sz="0" w:space="0" w:color="auto"/>
        <w:left w:val="none" w:sz="0" w:space="0" w:color="auto"/>
        <w:bottom w:val="none" w:sz="0" w:space="0" w:color="auto"/>
        <w:right w:val="none" w:sz="0" w:space="0" w:color="auto"/>
      </w:divBdr>
    </w:div>
    <w:div w:id="254287687">
      <w:bodyDiv w:val="1"/>
      <w:marLeft w:val="0"/>
      <w:marRight w:val="0"/>
      <w:marTop w:val="0"/>
      <w:marBottom w:val="0"/>
      <w:divBdr>
        <w:top w:val="none" w:sz="0" w:space="0" w:color="auto"/>
        <w:left w:val="none" w:sz="0" w:space="0" w:color="auto"/>
        <w:bottom w:val="none" w:sz="0" w:space="0" w:color="auto"/>
        <w:right w:val="none" w:sz="0" w:space="0" w:color="auto"/>
      </w:divBdr>
    </w:div>
    <w:div w:id="264193684">
      <w:bodyDiv w:val="1"/>
      <w:marLeft w:val="0"/>
      <w:marRight w:val="0"/>
      <w:marTop w:val="0"/>
      <w:marBottom w:val="0"/>
      <w:divBdr>
        <w:top w:val="none" w:sz="0" w:space="0" w:color="auto"/>
        <w:left w:val="none" w:sz="0" w:space="0" w:color="auto"/>
        <w:bottom w:val="none" w:sz="0" w:space="0" w:color="auto"/>
        <w:right w:val="none" w:sz="0" w:space="0" w:color="auto"/>
      </w:divBdr>
    </w:div>
    <w:div w:id="269363424">
      <w:bodyDiv w:val="1"/>
      <w:marLeft w:val="0"/>
      <w:marRight w:val="0"/>
      <w:marTop w:val="0"/>
      <w:marBottom w:val="0"/>
      <w:divBdr>
        <w:top w:val="none" w:sz="0" w:space="0" w:color="auto"/>
        <w:left w:val="none" w:sz="0" w:space="0" w:color="auto"/>
        <w:bottom w:val="none" w:sz="0" w:space="0" w:color="auto"/>
        <w:right w:val="none" w:sz="0" w:space="0" w:color="auto"/>
      </w:divBdr>
    </w:div>
    <w:div w:id="473719216">
      <w:bodyDiv w:val="1"/>
      <w:marLeft w:val="0"/>
      <w:marRight w:val="0"/>
      <w:marTop w:val="0"/>
      <w:marBottom w:val="0"/>
      <w:divBdr>
        <w:top w:val="none" w:sz="0" w:space="0" w:color="auto"/>
        <w:left w:val="none" w:sz="0" w:space="0" w:color="auto"/>
        <w:bottom w:val="none" w:sz="0" w:space="0" w:color="auto"/>
        <w:right w:val="none" w:sz="0" w:space="0" w:color="auto"/>
      </w:divBdr>
    </w:div>
    <w:div w:id="493301979">
      <w:bodyDiv w:val="1"/>
      <w:marLeft w:val="0"/>
      <w:marRight w:val="0"/>
      <w:marTop w:val="0"/>
      <w:marBottom w:val="0"/>
      <w:divBdr>
        <w:top w:val="none" w:sz="0" w:space="0" w:color="auto"/>
        <w:left w:val="none" w:sz="0" w:space="0" w:color="auto"/>
        <w:bottom w:val="none" w:sz="0" w:space="0" w:color="auto"/>
        <w:right w:val="none" w:sz="0" w:space="0" w:color="auto"/>
      </w:divBdr>
    </w:div>
    <w:div w:id="691951498">
      <w:bodyDiv w:val="1"/>
      <w:marLeft w:val="0"/>
      <w:marRight w:val="0"/>
      <w:marTop w:val="0"/>
      <w:marBottom w:val="0"/>
      <w:divBdr>
        <w:top w:val="none" w:sz="0" w:space="0" w:color="auto"/>
        <w:left w:val="none" w:sz="0" w:space="0" w:color="auto"/>
        <w:bottom w:val="none" w:sz="0" w:space="0" w:color="auto"/>
        <w:right w:val="none" w:sz="0" w:space="0" w:color="auto"/>
      </w:divBdr>
    </w:div>
    <w:div w:id="1049576576">
      <w:bodyDiv w:val="1"/>
      <w:marLeft w:val="0"/>
      <w:marRight w:val="0"/>
      <w:marTop w:val="0"/>
      <w:marBottom w:val="0"/>
      <w:divBdr>
        <w:top w:val="none" w:sz="0" w:space="0" w:color="auto"/>
        <w:left w:val="none" w:sz="0" w:space="0" w:color="auto"/>
        <w:bottom w:val="none" w:sz="0" w:space="0" w:color="auto"/>
        <w:right w:val="none" w:sz="0" w:space="0" w:color="auto"/>
      </w:divBdr>
    </w:div>
    <w:div w:id="1206215340">
      <w:bodyDiv w:val="1"/>
      <w:marLeft w:val="0"/>
      <w:marRight w:val="0"/>
      <w:marTop w:val="0"/>
      <w:marBottom w:val="0"/>
      <w:divBdr>
        <w:top w:val="none" w:sz="0" w:space="0" w:color="auto"/>
        <w:left w:val="none" w:sz="0" w:space="0" w:color="auto"/>
        <w:bottom w:val="none" w:sz="0" w:space="0" w:color="auto"/>
        <w:right w:val="none" w:sz="0" w:space="0" w:color="auto"/>
      </w:divBdr>
    </w:div>
    <w:div w:id="1281766949">
      <w:bodyDiv w:val="1"/>
      <w:marLeft w:val="0"/>
      <w:marRight w:val="0"/>
      <w:marTop w:val="0"/>
      <w:marBottom w:val="0"/>
      <w:divBdr>
        <w:top w:val="none" w:sz="0" w:space="0" w:color="auto"/>
        <w:left w:val="none" w:sz="0" w:space="0" w:color="auto"/>
        <w:bottom w:val="none" w:sz="0" w:space="0" w:color="auto"/>
        <w:right w:val="none" w:sz="0" w:space="0" w:color="auto"/>
      </w:divBdr>
    </w:div>
    <w:div w:id="1408531729">
      <w:bodyDiv w:val="1"/>
      <w:marLeft w:val="0"/>
      <w:marRight w:val="0"/>
      <w:marTop w:val="0"/>
      <w:marBottom w:val="0"/>
      <w:divBdr>
        <w:top w:val="none" w:sz="0" w:space="0" w:color="auto"/>
        <w:left w:val="none" w:sz="0" w:space="0" w:color="auto"/>
        <w:bottom w:val="none" w:sz="0" w:space="0" w:color="auto"/>
        <w:right w:val="none" w:sz="0" w:space="0" w:color="auto"/>
      </w:divBdr>
    </w:div>
    <w:div w:id="1665891555">
      <w:bodyDiv w:val="1"/>
      <w:marLeft w:val="0"/>
      <w:marRight w:val="0"/>
      <w:marTop w:val="0"/>
      <w:marBottom w:val="0"/>
      <w:divBdr>
        <w:top w:val="none" w:sz="0" w:space="0" w:color="auto"/>
        <w:left w:val="none" w:sz="0" w:space="0" w:color="auto"/>
        <w:bottom w:val="none" w:sz="0" w:space="0" w:color="auto"/>
        <w:right w:val="none" w:sz="0" w:space="0" w:color="auto"/>
      </w:divBdr>
    </w:div>
    <w:div w:id="1732968941">
      <w:bodyDiv w:val="1"/>
      <w:marLeft w:val="0"/>
      <w:marRight w:val="0"/>
      <w:marTop w:val="0"/>
      <w:marBottom w:val="0"/>
      <w:divBdr>
        <w:top w:val="none" w:sz="0" w:space="0" w:color="auto"/>
        <w:left w:val="none" w:sz="0" w:space="0" w:color="auto"/>
        <w:bottom w:val="none" w:sz="0" w:space="0" w:color="auto"/>
        <w:right w:val="none" w:sz="0" w:space="0" w:color="auto"/>
      </w:divBdr>
    </w:div>
    <w:div w:id="1803427822">
      <w:bodyDiv w:val="1"/>
      <w:marLeft w:val="0"/>
      <w:marRight w:val="0"/>
      <w:marTop w:val="0"/>
      <w:marBottom w:val="0"/>
      <w:divBdr>
        <w:top w:val="none" w:sz="0" w:space="0" w:color="auto"/>
        <w:left w:val="none" w:sz="0" w:space="0" w:color="auto"/>
        <w:bottom w:val="none" w:sz="0" w:space="0" w:color="auto"/>
        <w:right w:val="none" w:sz="0" w:space="0" w:color="auto"/>
      </w:divBdr>
    </w:div>
    <w:div w:id="1825731574">
      <w:bodyDiv w:val="1"/>
      <w:marLeft w:val="0"/>
      <w:marRight w:val="0"/>
      <w:marTop w:val="0"/>
      <w:marBottom w:val="0"/>
      <w:divBdr>
        <w:top w:val="none" w:sz="0" w:space="0" w:color="auto"/>
        <w:left w:val="none" w:sz="0" w:space="0" w:color="auto"/>
        <w:bottom w:val="none" w:sz="0" w:space="0" w:color="auto"/>
        <w:right w:val="none" w:sz="0" w:space="0" w:color="auto"/>
      </w:divBdr>
    </w:div>
    <w:div w:id="1853688544">
      <w:bodyDiv w:val="1"/>
      <w:marLeft w:val="0"/>
      <w:marRight w:val="0"/>
      <w:marTop w:val="0"/>
      <w:marBottom w:val="0"/>
      <w:divBdr>
        <w:top w:val="none" w:sz="0" w:space="0" w:color="auto"/>
        <w:left w:val="none" w:sz="0" w:space="0" w:color="auto"/>
        <w:bottom w:val="none" w:sz="0" w:space="0" w:color="auto"/>
        <w:right w:val="none" w:sz="0" w:space="0" w:color="auto"/>
      </w:divBdr>
    </w:div>
    <w:div w:id="193986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2025-02-26T14:59:00Z</dcterms:created>
  <dcterms:modified xsi:type="dcterms:W3CDTF">2025-03-04T12:46:00Z</dcterms:modified>
</cp:coreProperties>
</file>