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41C5" w14:textId="77777777" w:rsidR="00A868A1" w:rsidRPr="00FF6912" w:rsidRDefault="00A868A1" w:rsidP="00135E52">
      <w:pPr>
        <w:shd w:val="clear" w:color="auto" w:fill="FFFFFF"/>
        <w:textAlignment w:val="baseline"/>
        <w:rPr>
          <w:rFonts w:eastAsia="Times New Roman" w:cstheme="minorHAnsi"/>
          <w:b/>
          <w:bCs/>
          <w:color w:val="FF0000"/>
          <w:kern w:val="0"/>
          <w:sz w:val="22"/>
          <w:szCs w:val="22"/>
          <w:lang w:eastAsia="en-GB"/>
          <w14:ligatures w14:val="none"/>
        </w:rPr>
      </w:pPr>
      <w:r w:rsidRPr="00FF6912">
        <w:rPr>
          <w:rFonts w:eastAsia="Times New Roman" w:cstheme="minorHAnsi"/>
          <w:b/>
          <w:bCs/>
          <w:color w:val="FF0000"/>
          <w:kern w:val="0"/>
          <w:sz w:val="22"/>
          <w:szCs w:val="22"/>
          <w:lang w:eastAsia="en-GB"/>
          <w14:ligatures w14:val="none"/>
        </w:rPr>
        <w:t>Terms &amp; Conditions, Privacy Policy, Contact Us, Cancellation &amp; Refund Policy, and Shipping &amp; Delivery Policy pages are required as per RBI guidelines.</w:t>
      </w:r>
    </w:p>
    <w:p w14:paraId="71270312" w14:textId="77777777" w:rsidR="00A868A1" w:rsidRDefault="00A868A1" w:rsidP="00135E52">
      <w:pPr>
        <w:shd w:val="clear" w:color="auto" w:fill="FFFFFF"/>
        <w:textAlignment w:val="baseline"/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</w:pPr>
    </w:p>
    <w:p w14:paraId="00ADC7F3" w14:textId="77777777" w:rsidR="002409BA" w:rsidRDefault="00135E52" w:rsidP="00135E52">
      <w:pPr>
        <w:shd w:val="clear" w:color="auto" w:fill="FFFFFF"/>
        <w:textAlignment w:val="baseline"/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</w:pP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1. All payments to </w:t>
      </w:r>
      <w:r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TEXAMAZE </w:t>
      </w: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are </w:t>
      </w:r>
      <w:r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securely processed </w:t>
      </w: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through our </w:t>
      </w:r>
      <w:r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trusted </w:t>
      </w: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Payment Gateway Providers.</w:t>
      </w:r>
      <w:r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 </w:t>
      </w:r>
    </w:p>
    <w:p w14:paraId="25DC52E0" w14:textId="77777777" w:rsidR="00135E52" w:rsidRPr="00135E52" w:rsidRDefault="002409BA" w:rsidP="00135E52">
      <w:pPr>
        <w:shd w:val="clear" w:color="auto" w:fill="FFFFFF"/>
        <w:textAlignment w:val="baseline"/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</w:pPr>
      <w:r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Please note that, a</w:t>
      </w:r>
      <w:r w:rsidR="00135E52"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ny discrepancy in payment realisation takes 24-48Hour for the Payment Gateway Providers to identify and to be further assisted.</w:t>
      </w:r>
    </w:p>
    <w:p w14:paraId="10642B8D" w14:textId="77777777" w:rsidR="00135E52" w:rsidRPr="00135E52" w:rsidRDefault="00135E52" w:rsidP="00135E52">
      <w:pPr>
        <w:shd w:val="clear" w:color="auto" w:fill="FFFFFF"/>
        <w:textAlignment w:val="baseline"/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</w:pP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 </w:t>
      </w:r>
    </w:p>
    <w:p w14:paraId="6DE78CD6" w14:textId="77777777" w:rsidR="00135E52" w:rsidRPr="00135E52" w:rsidRDefault="00135E52" w:rsidP="00135E52">
      <w:pPr>
        <w:shd w:val="clear" w:color="auto" w:fill="FFFFFF"/>
        <w:textAlignment w:val="baseline"/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</w:pP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2. </w:t>
      </w:r>
      <w:r w:rsidR="002409BA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Please note that,</w:t>
      </w: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 </w:t>
      </w:r>
      <w:r w:rsidR="002409BA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all </w:t>
      </w: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transactions </w:t>
      </w:r>
      <w:r w:rsidR="002409BA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made </w:t>
      </w: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on </w:t>
      </w:r>
      <w:r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TEXAMAZE </w:t>
      </w: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platform are subject to goods and services tax under the slab of 18% Tax( 9% IGST and 9% SGST).</w:t>
      </w:r>
    </w:p>
    <w:p w14:paraId="6712D04F" w14:textId="77777777" w:rsidR="00135E52" w:rsidRPr="00135E52" w:rsidRDefault="00135E52" w:rsidP="00135E52">
      <w:pPr>
        <w:shd w:val="clear" w:color="auto" w:fill="FFFFFF"/>
        <w:textAlignment w:val="baseline"/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</w:pP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 </w:t>
      </w:r>
    </w:p>
    <w:p w14:paraId="57CE51C5" w14:textId="77777777" w:rsidR="00135E52" w:rsidRPr="00135E52" w:rsidRDefault="00135E52" w:rsidP="00135E52">
      <w:pPr>
        <w:shd w:val="clear" w:color="auto" w:fill="FFFFFF"/>
        <w:textAlignment w:val="baseline"/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</w:pP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3. </w:t>
      </w:r>
      <w:r w:rsidR="002409BA" w:rsidRPr="002409BA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In the event of unintentional duplicated payments made by a customer, we kindly request that you promptly report the issue to us </w:t>
      </w: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to </w:t>
      </w:r>
      <w:r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 </w:t>
      </w:r>
      <w:hyperlink r:id="rId4" w:history="1">
        <w:r w:rsidR="002409BA" w:rsidRPr="007B11B7">
          <w:rPr>
            <w:rStyle w:val="Hyperlink"/>
            <w:rFonts w:eastAsia="Times New Roman" w:cstheme="minorHAnsi"/>
            <w:kern w:val="0"/>
            <w:sz w:val="22"/>
            <w:szCs w:val="22"/>
            <w:lang w:eastAsia="en-GB"/>
            <w14:ligatures w14:val="none"/>
          </w:rPr>
          <w:t>texamaze@gmail.com</w:t>
        </w:r>
      </w:hyperlink>
      <w:r w:rsidR="002409BA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. Please note that, a</w:t>
      </w:r>
      <w:r w:rsidR="002409BA"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ny discrepancy in payment realisation takes 24-48Hour for the Payment Gateway Providers to identify and to be further assisted</w:t>
      </w: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br/>
      </w:r>
    </w:p>
    <w:p w14:paraId="2123E210" w14:textId="77777777" w:rsidR="00135E52" w:rsidRPr="00135E52" w:rsidRDefault="00135E52" w:rsidP="00135E52">
      <w:pPr>
        <w:shd w:val="clear" w:color="auto" w:fill="FFFFFF"/>
        <w:textAlignment w:val="baseline"/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</w:pP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 </w:t>
      </w:r>
    </w:p>
    <w:p w14:paraId="78A43E13" w14:textId="77777777" w:rsidR="00135E52" w:rsidRDefault="00135E52" w:rsidP="00135E52">
      <w:pPr>
        <w:shd w:val="clear" w:color="auto" w:fill="FFFFFF"/>
        <w:textAlignment w:val="baseline"/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</w:pP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4. Fee paid towards any Training Programs by </w:t>
      </w:r>
      <w:r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TEXAMAZE </w:t>
      </w: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are Non-Refundable under any circumstances. </w:t>
      </w:r>
    </w:p>
    <w:p w14:paraId="4FEE5CEE" w14:textId="77777777" w:rsidR="00A868A1" w:rsidRDefault="00A868A1" w:rsidP="00135E52">
      <w:pPr>
        <w:shd w:val="clear" w:color="auto" w:fill="FFFFFF"/>
        <w:textAlignment w:val="baseline"/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</w:pPr>
      <w:r w:rsidRPr="00A868A1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As an alternative solution, if needed, the registration you have made can be shifted to one of our future sessions or batches. </w:t>
      </w:r>
    </w:p>
    <w:p w14:paraId="06700462" w14:textId="553E3AF6" w:rsidR="002409BA" w:rsidRPr="00135E52" w:rsidRDefault="00A868A1" w:rsidP="00135E52">
      <w:pPr>
        <w:shd w:val="clear" w:color="auto" w:fill="FFFFFF"/>
        <w:textAlignment w:val="baseline"/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</w:pPr>
      <w:r w:rsidRPr="00A868A1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However, we kindly request that any requests for a change in batch or session be communicated to us no later than 9 AM on the day the training is scheduled to begin.</w:t>
      </w:r>
      <w:r w:rsidR="00DF018D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 You may contact us on </w:t>
      </w:r>
      <w:hyperlink r:id="rId5" w:history="1">
        <w:r w:rsidR="00DF018D" w:rsidRPr="007B11B7">
          <w:rPr>
            <w:rStyle w:val="Hyperlink"/>
            <w:rFonts w:eastAsia="Times New Roman" w:cstheme="minorHAnsi"/>
            <w:kern w:val="0"/>
            <w:sz w:val="22"/>
            <w:szCs w:val="22"/>
            <w:lang w:eastAsia="en-GB"/>
            <w14:ligatures w14:val="none"/>
          </w:rPr>
          <w:t>texamaze@gmail.com</w:t>
        </w:r>
      </w:hyperlink>
      <w:r w:rsidR="00DF018D">
        <w:rPr>
          <w:rStyle w:val="Hyperlink"/>
          <w:rFonts w:eastAsia="Times New Roman" w:cstheme="minorHAnsi"/>
          <w:kern w:val="0"/>
          <w:sz w:val="22"/>
          <w:szCs w:val="22"/>
          <w:lang w:eastAsia="en-GB"/>
          <w14:ligatures w14:val="none"/>
        </w:rPr>
        <w:t>.</w:t>
      </w:r>
    </w:p>
    <w:p w14:paraId="1264E8FD" w14:textId="77777777" w:rsidR="00135E52" w:rsidRPr="00135E52" w:rsidRDefault="00135E52" w:rsidP="00135E52">
      <w:pPr>
        <w:shd w:val="clear" w:color="auto" w:fill="FFFFFF"/>
        <w:textAlignment w:val="baseline"/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</w:pP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 </w:t>
      </w:r>
    </w:p>
    <w:p w14:paraId="444AED07" w14:textId="6496BD78" w:rsidR="00135E52" w:rsidRPr="00135E52" w:rsidRDefault="00135E52" w:rsidP="00135E52">
      <w:pPr>
        <w:shd w:val="clear" w:color="auto" w:fill="FFFFFF"/>
        <w:textAlignment w:val="baseline"/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</w:pP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5. There is no cancellation policy after the Payment has been made by the Customer.</w:t>
      </w:r>
      <w:r w:rsidR="00A868A1" w:rsidRPr="00A868A1">
        <w:t xml:space="preserve"> </w:t>
      </w:r>
      <w:r w:rsidR="00A868A1" w:rsidRPr="00A868A1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We encourage customers to carefully review their purchase before making a payment to ensure accuracy and satisfaction.</w:t>
      </w:r>
      <w:r w:rsidR="00DF018D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 </w:t>
      </w:r>
    </w:p>
    <w:p w14:paraId="09740B73" w14:textId="77777777" w:rsidR="00A868A1" w:rsidRDefault="00135E52" w:rsidP="00A868A1">
      <w:pPr>
        <w:shd w:val="clear" w:color="auto" w:fill="FFFFFF"/>
        <w:textAlignment w:val="baseline"/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</w:pP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 </w:t>
      </w:r>
      <w:r w:rsidR="00A868A1" w:rsidRPr="00A868A1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As an alternative solution, if needed, the registration you have made can be shifted to one of our future sessions or batches. </w:t>
      </w:r>
    </w:p>
    <w:p w14:paraId="518CE614" w14:textId="77777777" w:rsidR="00DF018D" w:rsidRPr="00135E52" w:rsidRDefault="00A868A1" w:rsidP="00DF018D">
      <w:pPr>
        <w:shd w:val="clear" w:color="auto" w:fill="FFFFFF"/>
        <w:textAlignment w:val="baseline"/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</w:pPr>
      <w:r w:rsidRPr="00A868A1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However, we kindly request that any requests for a change in batch or session be communicated to us no later than 9 AM on the day the training is scheduled to begin.</w:t>
      </w:r>
      <w:r w:rsidR="00DF018D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 </w:t>
      </w:r>
      <w:r w:rsidR="00DF018D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You may contact us on </w:t>
      </w:r>
      <w:hyperlink r:id="rId6" w:history="1">
        <w:r w:rsidR="00DF018D" w:rsidRPr="007B11B7">
          <w:rPr>
            <w:rStyle w:val="Hyperlink"/>
            <w:rFonts w:eastAsia="Times New Roman" w:cstheme="minorHAnsi"/>
            <w:kern w:val="0"/>
            <w:sz w:val="22"/>
            <w:szCs w:val="22"/>
            <w:lang w:eastAsia="en-GB"/>
            <w14:ligatures w14:val="none"/>
          </w:rPr>
          <w:t>texamaze@gmail.com</w:t>
        </w:r>
      </w:hyperlink>
      <w:r w:rsidR="00DF018D">
        <w:rPr>
          <w:rStyle w:val="Hyperlink"/>
          <w:rFonts w:eastAsia="Times New Roman" w:cstheme="minorHAnsi"/>
          <w:kern w:val="0"/>
          <w:sz w:val="22"/>
          <w:szCs w:val="22"/>
          <w:lang w:eastAsia="en-GB"/>
          <w14:ligatures w14:val="none"/>
        </w:rPr>
        <w:t>.</w:t>
      </w:r>
    </w:p>
    <w:p w14:paraId="43E7EF74" w14:textId="25637831" w:rsidR="00A868A1" w:rsidRPr="00135E52" w:rsidRDefault="00A868A1" w:rsidP="00A868A1">
      <w:pPr>
        <w:shd w:val="clear" w:color="auto" w:fill="FFFFFF"/>
        <w:textAlignment w:val="baseline"/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</w:pPr>
    </w:p>
    <w:p w14:paraId="4DBA3929" w14:textId="77777777" w:rsidR="00135E52" w:rsidRPr="00135E52" w:rsidRDefault="00135E52" w:rsidP="00A868A1">
      <w:pPr>
        <w:shd w:val="clear" w:color="auto" w:fill="FFFFFF"/>
        <w:textAlignment w:val="baseline"/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</w:pPr>
      <w:r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6. </w:t>
      </w:r>
      <w:r w:rsidR="00A868A1" w:rsidRPr="00A868A1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Please be aware that TEXAMAZE reserves the right to</w:t>
      </w:r>
      <w:r w:rsidR="00A868A1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 change or</w:t>
      </w:r>
      <w:r w:rsidR="00A868A1" w:rsidRPr="00A868A1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 modify the fee structure of </w:t>
      </w:r>
      <w:r w:rsidR="00A868A1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all </w:t>
      </w:r>
      <w:r w:rsidR="00A868A1" w:rsidRPr="00A868A1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our training programs. In the event of any changes, customers who have pre-registered for a specific training program will be notified via email. Should you have any questions or concerns regarding these changes, please do not hesitate to reach out to our team</w:t>
      </w:r>
      <w:r w:rsidR="00A868A1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- </w:t>
      </w:r>
      <w:r w:rsidR="00A868A1" w:rsidRPr="00135E52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> </w:t>
      </w:r>
      <w:r w:rsidR="00A868A1"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  <w:t xml:space="preserve"> </w:t>
      </w:r>
      <w:hyperlink r:id="rId7" w:history="1">
        <w:r w:rsidR="00A868A1" w:rsidRPr="007B11B7">
          <w:rPr>
            <w:rStyle w:val="Hyperlink"/>
            <w:rFonts w:eastAsia="Times New Roman" w:cstheme="minorHAnsi"/>
            <w:kern w:val="0"/>
            <w:sz w:val="22"/>
            <w:szCs w:val="22"/>
            <w:lang w:eastAsia="en-GB"/>
            <w14:ligatures w14:val="none"/>
          </w:rPr>
          <w:t>texamaze@gmail.com</w:t>
        </w:r>
      </w:hyperlink>
    </w:p>
    <w:p w14:paraId="7C2FAE1C" w14:textId="77777777" w:rsidR="00A868A1" w:rsidRDefault="00A868A1" w:rsidP="00135E52">
      <w:pPr>
        <w:shd w:val="clear" w:color="auto" w:fill="FFFFFF"/>
        <w:textAlignment w:val="baseline"/>
        <w:rPr>
          <w:rFonts w:eastAsia="Times New Roman" w:cstheme="minorHAnsi"/>
          <w:b/>
          <w:bCs/>
          <w:color w:val="222222"/>
          <w:kern w:val="0"/>
          <w:sz w:val="22"/>
          <w:szCs w:val="22"/>
          <w:bdr w:val="none" w:sz="0" w:space="0" w:color="auto" w:frame="1"/>
          <w:lang w:eastAsia="en-GB"/>
          <w14:ligatures w14:val="none"/>
        </w:rPr>
      </w:pPr>
    </w:p>
    <w:p w14:paraId="4C376EAB" w14:textId="77777777" w:rsidR="00135E52" w:rsidRPr="00135E52" w:rsidRDefault="00135E52" w:rsidP="00135E52">
      <w:pPr>
        <w:shd w:val="clear" w:color="auto" w:fill="FFFFFF"/>
        <w:textAlignment w:val="baseline"/>
        <w:rPr>
          <w:rFonts w:eastAsia="Times New Roman" w:cstheme="minorHAnsi"/>
          <w:color w:val="222222"/>
          <w:kern w:val="0"/>
          <w:sz w:val="22"/>
          <w:szCs w:val="22"/>
          <w:lang w:eastAsia="en-GB"/>
          <w14:ligatures w14:val="none"/>
        </w:rPr>
      </w:pPr>
      <w:r w:rsidRPr="00135E52">
        <w:rPr>
          <w:rFonts w:eastAsia="Times New Roman" w:cstheme="minorHAnsi"/>
          <w:b/>
          <w:bCs/>
          <w:color w:val="22222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Important Note: </w:t>
      </w:r>
      <w:r w:rsidR="00A868A1" w:rsidRPr="00A868A1">
        <w:rPr>
          <w:rFonts w:eastAsia="Times New Roman" w:cstheme="minorHAnsi"/>
          <w:b/>
          <w:bCs/>
          <w:color w:val="22222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>Kindly note that by proceeding with the payment through our online payments site,</w:t>
      </w:r>
      <w:r w:rsidRPr="00135E52">
        <w:rPr>
          <w:rFonts w:eastAsia="Times New Roman" w:cstheme="minorHAnsi"/>
          <w:b/>
          <w:bCs/>
          <w:color w:val="22222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 you are agreeing</w:t>
      </w:r>
      <w:r w:rsidR="00A868A1">
        <w:rPr>
          <w:rFonts w:eastAsia="Times New Roman" w:cstheme="minorHAnsi"/>
          <w:b/>
          <w:bCs/>
          <w:color w:val="22222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 and accepting</w:t>
      </w:r>
      <w:r w:rsidRPr="00135E52">
        <w:rPr>
          <w:rFonts w:eastAsia="Times New Roman" w:cstheme="minorHAnsi"/>
          <w:b/>
          <w:bCs/>
          <w:color w:val="222222"/>
          <w:kern w:val="0"/>
          <w:sz w:val="22"/>
          <w:szCs w:val="22"/>
          <w:bdr w:val="none" w:sz="0" w:space="0" w:color="auto" w:frame="1"/>
          <w:lang w:eastAsia="en-GB"/>
          <w14:ligatures w14:val="none"/>
        </w:rPr>
        <w:t xml:space="preserve"> to these terms and conditions including any updated changes in terms and conditions from time to time through our website.</w:t>
      </w:r>
    </w:p>
    <w:p w14:paraId="059D71C3" w14:textId="77777777" w:rsidR="0006497C" w:rsidRDefault="0006497C"/>
    <w:sectPr w:rsidR="0006497C" w:rsidSect="006F4C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52"/>
    <w:rsid w:val="0006497C"/>
    <w:rsid w:val="00135E52"/>
    <w:rsid w:val="002409BA"/>
    <w:rsid w:val="00322ED9"/>
    <w:rsid w:val="00493739"/>
    <w:rsid w:val="006F4C89"/>
    <w:rsid w:val="00A868A1"/>
    <w:rsid w:val="00C42D2C"/>
    <w:rsid w:val="00DF018D"/>
    <w:rsid w:val="00E20519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0066"/>
  <w15:chartTrackingRefBased/>
  <w15:docId w15:val="{0CF99166-4AA4-4849-B051-22534E0A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E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09B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0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6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texamaz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xamaze@gmail.com" TargetMode="External"/><Relationship Id="rId5" Type="http://schemas.openxmlformats.org/officeDocument/2006/relationships/hyperlink" Target="mailto:texamaze@gmail.com" TargetMode="External"/><Relationship Id="rId4" Type="http://schemas.openxmlformats.org/officeDocument/2006/relationships/hyperlink" Target="mailto:texamaze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Shibu M</cp:lastModifiedBy>
  <cp:revision>5</cp:revision>
  <dcterms:created xsi:type="dcterms:W3CDTF">2023-07-08T17:30:00Z</dcterms:created>
  <dcterms:modified xsi:type="dcterms:W3CDTF">2023-07-09T06:16:00Z</dcterms:modified>
</cp:coreProperties>
</file>