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A38" w:rsidRPr="00C23FA8" w:rsidRDefault="00885295" w:rsidP="00C23FA8">
      <w:pPr>
        <w:spacing w:after="0" w:line="240" w:lineRule="auto"/>
        <w:rPr>
          <w:rFonts w:ascii="Arial" w:hAnsi="Arial" w:cs="Arial"/>
        </w:rPr>
      </w:pPr>
      <w:bookmarkStart w:id="0" w:name="_GoBack"/>
      <w:r>
        <w:rPr>
          <w:noProof/>
          <w:lang w:val="en-US"/>
        </w:rPr>
        <w:drawing>
          <wp:inline distT="0" distB="0" distL="0" distR="0">
            <wp:extent cx="5875769" cy="2209800"/>
            <wp:effectExtent l="0" t="0" r="0" b="0"/>
            <wp:docPr id="1" name="Picture 1" descr="http://www.incentre.net/wp-content/uploads/2015/02/ethcable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centre.net/wp-content/uploads/2015/02/ethcable03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92" cy="221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90A38" w:rsidRPr="00C23FA8" w:rsidSect="008C7199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295" w:rsidRDefault="00885295" w:rsidP="00C23FA8">
      <w:pPr>
        <w:spacing w:after="0" w:line="240" w:lineRule="auto"/>
      </w:pPr>
      <w:r>
        <w:separator/>
      </w:r>
    </w:p>
  </w:endnote>
  <w:endnote w:type="continuationSeparator" w:id="0">
    <w:p w:rsidR="00885295" w:rsidRDefault="00885295" w:rsidP="00C23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295" w:rsidRDefault="00885295" w:rsidP="00C23FA8">
      <w:pPr>
        <w:spacing w:after="0" w:line="240" w:lineRule="auto"/>
      </w:pPr>
      <w:r>
        <w:separator/>
      </w:r>
    </w:p>
  </w:footnote>
  <w:footnote w:type="continuationSeparator" w:id="0">
    <w:p w:rsidR="00885295" w:rsidRDefault="00885295" w:rsidP="00C23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295"/>
    <w:rsid w:val="00885295"/>
    <w:rsid w:val="00890A38"/>
    <w:rsid w:val="008C7199"/>
    <w:rsid w:val="00C23FA8"/>
    <w:rsid w:val="00D0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87D1F-3300-4AE1-AB21-14D5E4FC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Michael Holtz</cp:lastModifiedBy>
  <cp:revision>1</cp:revision>
  <dcterms:created xsi:type="dcterms:W3CDTF">2016-02-25T18:41:00Z</dcterms:created>
  <dcterms:modified xsi:type="dcterms:W3CDTF">2016-02-25T18:42:00Z</dcterms:modified>
</cp:coreProperties>
</file>