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422"/>
        <w:gridCol w:w="1418"/>
        <w:gridCol w:w="1276"/>
        <w:gridCol w:w="708"/>
        <w:gridCol w:w="13"/>
        <w:gridCol w:w="1405"/>
      </w:tblGrid>
      <w:tr w:rsidR="00EE2AEB" w:rsidRPr="003B3E47" w:rsidTr="00FA442A">
        <w:tc>
          <w:tcPr>
            <w:tcW w:w="1248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EE2AEB" w:rsidRPr="003B3E47" w:rsidRDefault="005A34CD" w:rsidP="00E53635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3B3E47">
              <w:rPr>
                <w:rFonts w:asciiTheme="majorHAnsi" w:hAnsiTheme="majorHAnsi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7DB2BCA4" wp14:editId="4CFBD5D1">
                  <wp:extent cx="655455" cy="6554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umn Chart 1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08" cy="65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AEB" w:rsidRPr="00FA442A" w:rsidRDefault="00E53635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Полный доступ к Автоматизированной Системе </w:t>
            </w:r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>"</w:t>
            </w:r>
            <w:proofErr w:type="spellStart"/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>On-line</w:t>
            </w:r>
            <w:proofErr w:type="spellEnd"/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 xml:space="preserve"> Финансовый Анализ"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EE2AEB" w:rsidRPr="00FA442A" w:rsidRDefault="00EE2AEB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Счёт</w:t>
            </w:r>
            <w:r w:rsidR="00821494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№</w:t>
            </w:r>
            <w:r w:rsidR="004F4A33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:</w:t>
            </w: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 б/</w:t>
            </w:r>
            <w:proofErr w:type="gramStart"/>
            <w:r w:rsidRPr="00FA442A">
              <w:rPr>
                <w:rFonts w:asciiTheme="majorHAnsi" w:hAnsiTheme="majorHAnsi"/>
                <w:b/>
                <w:sz w:val="32"/>
                <w:szCs w:val="32"/>
              </w:rPr>
              <w:t>н</w:t>
            </w:r>
            <w:proofErr w:type="gramEnd"/>
          </w:p>
        </w:tc>
      </w:tr>
      <w:tr w:rsidR="00195D1B" w:rsidRPr="003B3E47" w:rsidTr="00532055">
        <w:tc>
          <w:tcPr>
            <w:tcW w:w="5670" w:type="dxa"/>
            <w:gridSpan w:val="2"/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Плательщик:</w:t>
            </w:r>
          </w:p>
        </w:tc>
        <w:tc>
          <w:tcPr>
            <w:tcW w:w="4820" w:type="dxa"/>
            <w:gridSpan w:val="5"/>
            <w:tcBorders>
              <w:bottom w:val="single" w:sz="4" w:space="0" w:color="auto"/>
            </w:tcBorders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Получатель: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single" w:sz="4" w:space="0" w:color="auto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Наименов</w:t>
            </w:r>
            <w:r w:rsidR="008F56EB">
              <w:rPr>
                <w:rFonts w:asciiTheme="majorHAnsi" w:hAnsiTheme="majorHAnsi"/>
              </w:rPr>
              <w:t>а</w:t>
            </w:r>
            <w:r w:rsidRPr="003B3E47">
              <w:rPr>
                <w:rFonts w:asciiTheme="majorHAnsi" w:hAnsiTheme="majorHAnsi"/>
              </w:rPr>
              <w:t>ние:</w:t>
            </w:r>
          </w:p>
        </w:tc>
        <w:tc>
          <w:tcPr>
            <w:tcW w:w="482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95D1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  <w:u w:val="single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Индивидуальный предприн</w:t>
            </w: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и</w:t>
            </w: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матель:</w:t>
            </w:r>
          </w:p>
          <w:p w:rsidR="009C137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</w:rPr>
            </w:pP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Бедерин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Олег Владимирович, УНП 691523895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Свидетельств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о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 о </w:t>
            </w:r>
            <w:proofErr w:type="spellStart"/>
            <w:proofErr w:type="gramStart"/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гос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>удар-ственной</w:t>
            </w:r>
            <w:proofErr w:type="spellEnd"/>
            <w:proofErr w:type="gramEnd"/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регистрации 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№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0354437.</w:t>
            </w:r>
          </w:p>
          <w:p w:rsidR="00606A11" w:rsidRPr="003B3E47" w:rsidRDefault="00B56E6B" w:rsidP="00195D1B">
            <w:pPr>
              <w:pStyle w:val="ConsPlusNonformat"/>
              <w:widowControl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Расчётный счёт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: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3013280380017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в ф-</w:t>
            </w: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ле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Минская городская дирекция ОАО «</w:t>
            </w:r>
            <w:proofErr w:type="spellStart"/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Белагропро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м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банк</w:t>
            </w:r>
            <w:proofErr w:type="spellEnd"/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»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г. Минск, ул. </w:t>
            </w:r>
            <w:proofErr w:type="spellStart"/>
            <w:r w:rsidRPr="003B3E47">
              <w:rPr>
                <w:rFonts w:asciiTheme="majorHAnsi" w:hAnsiTheme="majorHAnsi" w:cs="Cambria"/>
                <w:sz w:val="22"/>
                <w:szCs w:val="22"/>
              </w:rPr>
              <w:t>Ольшевского</w:t>
            </w:r>
            <w:proofErr w:type="spellEnd"/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24,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УНП 101142900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МФО 153001963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>.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C137B" w:rsidRPr="003B3E47" w:rsidRDefault="0034046D" w:rsidP="0034046D">
            <w:pPr>
              <w:rPr>
                <w:rFonts w:asciiTheme="majorHAnsi" w:hAnsiTheme="majorHAnsi"/>
              </w:rPr>
            </w:pPr>
            <w:proofErr w:type="gramStart"/>
            <w:r w:rsidRPr="003B3E47">
              <w:rPr>
                <w:rFonts w:asciiTheme="majorHAnsi" w:hAnsiTheme="majorHAnsi"/>
              </w:rPr>
              <w:t>Р</w:t>
            </w:r>
            <w:proofErr w:type="gramEnd"/>
            <w:r w:rsidRPr="003B3E47">
              <w:rPr>
                <w:rFonts w:asciiTheme="majorHAnsi" w:hAnsiTheme="majorHAnsi"/>
              </w:rPr>
              <w:t>/с:                                                Код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nil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Адрес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5B6EDB" w:rsidRPr="003B3E47" w:rsidTr="00AC4972">
        <w:trPr>
          <w:trHeight w:val="490"/>
        </w:trPr>
        <w:tc>
          <w:tcPr>
            <w:tcW w:w="5670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BD4650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Назначение платежа, полное наименование услуги.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Колич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ество, шт.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Цена, руб.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НДС, руб.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260B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Итого к оплате</w:t>
            </w:r>
            <w:r w:rsidR="005B6EDB">
              <w:rPr>
                <w:rFonts w:asciiTheme="majorHAnsi" w:hAnsiTheme="majorHAnsi"/>
                <w:b/>
                <w:sz w:val="20"/>
                <w:szCs w:val="20"/>
              </w:rPr>
              <w:t>, руб.</w:t>
            </w:r>
          </w:p>
        </w:tc>
      </w:tr>
      <w:tr w:rsidR="005B6EDB" w:rsidRPr="003B3E47" w:rsidTr="00AC4972">
        <w:trPr>
          <w:trHeight w:val="556"/>
        </w:trPr>
        <w:tc>
          <w:tcPr>
            <w:tcW w:w="567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5B6EDB" w:rsidRPr="00FA2091" w:rsidRDefault="00BD4650" w:rsidP="005B6EDB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FA2091">
              <w:rPr>
                <w:rFonts w:asciiTheme="majorHAnsi" w:hAnsiTheme="majorHAnsi" w:cs="Cambria"/>
                <w:sz w:val="20"/>
                <w:szCs w:val="20"/>
              </w:rPr>
              <w:t>Предоставление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авторизованного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доступа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к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Автоматизированной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 xml:space="preserve">Системе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«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On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-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line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Финансовый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Анализ»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в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сети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Интернет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по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адресу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hyperlink r:id="rId10" w:history="1">
              <w:r w:rsidRPr="00FA2091">
                <w:rPr>
                  <w:rStyle w:val="a6"/>
                  <w:rFonts w:asciiTheme="majorHAnsi" w:hAnsiTheme="majorHAnsi"/>
                  <w:sz w:val="20"/>
                  <w:szCs w:val="20"/>
                </w:rPr>
                <w:t>www.ofina.by</w:t>
              </w:r>
            </w:hyperlink>
            <w:r w:rsidRPr="00FA2091">
              <w:rPr>
                <w:rFonts w:asciiTheme="majorHAnsi" w:hAnsiTheme="majorHAnsi"/>
                <w:sz w:val="20"/>
                <w:szCs w:val="20"/>
              </w:rPr>
              <w:t xml:space="preserve"> (далее </w:t>
            </w:r>
            <w:r w:rsidRPr="00FA2091">
              <w:rPr>
                <w:rFonts w:asciiTheme="majorHAnsi" w:hAnsiTheme="majorHAnsi"/>
                <w:b/>
                <w:sz w:val="20"/>
                <w:szCs w:val="20"/>
              </w:rPr>
              <w:t>Система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260BDB" w:rsidRPr="00FA2091">
              <w:rPr>
                <w:rFonts w:asciiTheme="majorHAnsi" w:hAnsiTheme="majorHAnsi"/>
                <w:sz w:val="20"/>
                <w:szCs w:val="20"/>
              </w:rPr>
              <w:t>по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 тарифн</w:t>
            </w:r>
            <w:r w:rsidR="005B6EDB" w:rsidRPr="00FA2091">
              <w:rPr>
                <w:rFonts w:asciiTheme="majorHAnsi" w:hAnsiTheme="majorHAnsi"/>
                <w:sz w:val="20"/>
                <w:szCs w:val="20"/>
              </w:rPr>
              <w:t>ому плану</w:t>
            </w:r>
            <w:r w:rsidR="00FA20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C4972">
              <w:rPr>
                <w:rFonts w:asciiTheme="majorHAnsi" w:hAnsiTheme="majorHAnsi"/>
                <w:i/>
                <w:sz w:val="28"/>
                <w:szCs w:val="28"/>
              </w:rPr>
              <w:t>Квартальный</w:t>
            </w:r>
            <w:r w:rsidR="00651735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(сроком на </w:t>
            </w:r>
            <w:r w:rsidR="00AC4972">
              <w:rPr>
                <w:rFonts w:asciiTheme="majorHAnsi" w:hAnsiTheme="majorHAnsi"/>
                <w:sz w:val="20"/>
                <w:szCs w:val="20"/>
              </w:rPr>
              <w:t>3</w:t>
            </w:r>
            <w:r w:rsidR="00651735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AC4972">
              <w:rPr>
                <w:rFonts w:asciiTheme="majorHAnsi" w:hAnsiTheme="majorHAnsi"/>
                <w:sz w:val="20"/>
                <w:szCs w:val="20"/>
              </w:rPr>
              <w:t>три</w:t>
            </w:r>
            <w:r w:rsidR="00651735">
              <w:rPr>
                <w:rFonts w:asciiTheme="majorHAnsi" w:hAnsiTheme="majorHAnsi"/>
                <w:sz w:val="20"/>
                <w:szCs w:val="20"/>
              </w:rPr>
              <w:t>)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календарны</w:t>
            </w:r>
            <w:r w:rsidR="00AC4972">
              <w:rPr>
                <w:rFonts w:asciiTheme="majorHAnsi" w:hAnsiTheme="majorHAnsi"/>
                <w:sz w:val="20"/>
                <w:szCs w:val="20"/>
              </w:rPr>
              <w:t>х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месяц</w:t>
            </w:r>
            <w:r w:rsidR="00AC4972">
              <w:rPr>
                <w:rFonts w:asciiTheme="majorHAnsi" w:hAnsiTheme="majorHAnsi"/>
                <w:sz w:val="20"/>
                <w:szCs w:val="20"/>
              </w:rPr>
              <w:t>а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с момента оплаты)</w:t>
            </w:r>
            <w:r w:rsidR="00FA2091" w:rsidRPr="0065173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5F3A98" w:rsidRPr="0030559A" w:rsidRDefault="00BD4650" w:rsidP="0030559A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30559A">
              <w:rPr>
                <w:rFonts w:asciiTheme="majorHAnsi" w:hAnsiTheme="majorHAnsi"/>
                <w:sz w:val="20"/>
                <w:szCs w:val="20"/>
              </w:rPr>
              <w:t xml:space="preserve">Консультации по вопросам эксплуатации </w:t>
            </w:r>
            <w:r w:rsidRPr="0030559A">
              <w:rPr>
                <w:rFonts w:asciiTheme="majorHAnsi" w:hAnsiTheme="majorHAnsi"/>
                <w:b/>
                <w:sz w:val="20"/>
                <w:szCs w:val="20"/>
              </w:rPr>
              <w:t>Системы</w:t>
            </w:r>
            <w:r w:rsidRPr="0030559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5B6EDB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AC4972" w:rsidP="00BD4650">
            <w:pPr>
              <w:jc w:val="center"/>
              <w:rPr>
                <w:rFonts w:asciiTheme="majorHAnsi" w:hAnsiTheme="majorHAnsi"/>
              </w:rPr>
            </w:pPr>
            <w:r w:rsidRPr="00AC4972">
              <w:rPr>
                <w:rFonts w:asciiTheme="majorHAnsi" w:hAnsiTheme="majorHAnsi"/>
              </w:rPr>
              <w:t>2 800 000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D53C28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260BDB" w:rsidP="00BD4650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=</w:t>
            </w:r>
            <w:r w:rsidR="00D53C28">
              <w:t xml:space="preserve"> </w:t>
            </w:r>
            <w:r w:rsidR="00AC4972" w:rsidRPr="00AC4972">
              <w:rPr>
                <w:rFonts w:asciiTheme="majorHAnsi" w:hAnsiTheme="majorHAnsi"/>
              </w:rPr>
              <w:t>2 800 000</w:t>
            </w:r>
          </w:p>
        </w:tc>
      </w:tr>
      <w:tr w:rsidR="00532055" w:rsidRPr="003B3E47" w:rsidTr="00532055">
        <w:trPr>
          <w:trHeight w:val="4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32055" w:rsidRPr="003B3E47" w:rsidRDefault="00027B93" w:rsidP="002A3BF0">
            <w:pPr>
              <w:jc w:val="right"/>
              <w:rPr>
                <w:rFonts w:asciiTheme="majorHAnsi" w:hAnsiTheme="majorHAnsi"/>
              </w:rPr>
            </w:pPr>
            <w:r w:rsidRPr="00027B93">
              <w:rPr>
                <w:rFonts w:asciiTheme="majorHAnsi" w:hAnsiTheme="majorHAnsi"/>
                <w:b/>
              </w:rPr>
              <w:t>К оплате:</w:t>
            </w:r>
            <w:r>
              <w:rPr>
                <w:rFonts w:asciiTheme="majorHAnsi" w:hAnsiTheme="majorHAnsi"/>
              </w:rPr>
              <w:t xml:space="preserve"> </w:t>
            </w:r>
            <w:r w:rsidR="00E8629D">
              <w:rPr>
                <w:rFonts w:asciiTheme="majorHAnsi" w:hAnsiTheme="majorHAnsi"/>
              </w:rPr>
              <w:t>=</w:t>
            </w:r>
            <w:r w:rsidR="00AC4972">
              <w:t xml:space="preserve"> </w:t>
            </w:r>
            <w:r w:rsidR="00AC4972" w:rsidRPr="00AC4972">
              <w:rPr>
                <w:rFonts w:asciiTheme="majorHAnsi" w:hAnsiTheme="majorHAnsi"/>
              </w:rPr>
              <w:t>2 800</w:t>
            </w:r>
            <w:r w:rsidR="00AC4972">
              <w:rPr>
                <w:rFonts w:asciiTheme="majorHAnsi" w:hAnsiTheme="majorHAnsi"/>
              </w:rPr>
              <w:t> </w:t>
            </w:r>
            <w:r w:rsidR="00AC4972" w:rsidRPr="00AC4972">
              <w:rPr>
                <w:rFonts w:asciiTheme="majorHAnsi" w:hAnsiTheme="majorHAnsi"/>
              </w:rPr>
              <w:t xml:space="preserve">000 </w:t>
            </w:r>
            <w:r>
              <w:rPr>
                <w:rFonts w:asciiTheme="majorHAnsi" w:hAnsiTheme="majorHAnsi"/>
              </w:rPr>
              <w:t>(</w:t>
            </w:r>
            <w:r w:rsidR="00AC4972">
              <w:rPr>
                <w:rFonts w:asciiTheme="majorHAnsi" w:hAnsiTheme="majorHAnsi"/>
              </w:rPr>
              <w:t>два миллиона восемьсот тысяч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) белорусских рублей.</w:t>
            </w:r>
          </w:p>
        </w:tc>
      </w:tr>
      <w:tr w:rsidR="005F3A98" w:rsidRPr="003B3E47" w:rsidTr="003E58F0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5F3A98" w:rsidRPr="005B6EDB" w:rsidRDefault="003B3E47" w:rsidP="003E77B3">
            <w:pPr>
              <w:pStyle w:val="ConsPlusNonformat"/>
              <w:widowControl/>
              <w:jc w:val="both"/>
              <w:rPr>
                <w:rFonts w:asciiTheme="majorHAnsi" w:hAnsiTheme="majorHAnsi"/>
                <w:i/>
              </w:rPr>
            </w:pPr>
            <w:r w:rsidRPr="005B6EDB">
              <w:rPr>
                <w:rFonts w:asciiTheme="majorHAnsi" w:hAnsiTheme="majorHAnsi" w:cs="Cambria"/>
                <w:i/>
              </w:rPr>
              <w:t>С</w:t>
            </w:r>
            <w:r w:rsidRPr="005B6EDB">
              <w:rPr>
                <w:rFonts w:asciiTheme="majorHAnsi" w:hAnsiTheme="majorHAnsi" w:cs="Cambria"/>
                <w:i/>
              </w:rPr>
              <w:t xml:space="preserve">огласно </w:t>
            </w:r>
            <w:r w:rsidRPr="005B6EDB">
              <w:rPr>
                <w:rFonts w:asciiTheme="majorHAnsi" w:hAnsiTheme="majorHAnsi"/>
                <w:i/>
              </w:rPr>
              <w:t>глав</w:t>
            </w:r>
            <w:r w:rsidRPr="005B6EDB">
              <w:rPr>
                <w:rFonts w:asciiTheme="majorHAnsi" w:hAnsiTheme="majorHAnsi"/>
                <w:i/>
              </w:rPr>
              <w:t>е</w:t>
            </w:r>
            <w:r w:rsidRPr="005B6EDB">
              <w:rPr>
                <w:rFonts w:asciiTheme="majorHAnsi" w:hAnsiTheme="majorHAnsi"/>
                <w:i/>
              </w:rPr>
              <w:t xml:space="preserve"> 34 раздела </w:t>
            </w:r>
            <w:r w:rsidRPr="005B6EDB">
              <w:rPr>
                <w:rFonts w:asciiTheme="majorHAnsi" w:hAnsiTheme="majorHAnsi"/>
                <w:i/>
                <w:lang w:val="en-US"/>
              </w:rPr>
              <w:t>VII</w:t>
            </w:r>
            <w:r w:rsidRPr="005B6EDB">
              <w:rPr>
                <w:rFonts w:asciiTheme="majorHAnsi" w:hAnsiTheme="majorHAnsi"/>
                <w:i/>
              </w:rPr>
              <w:t xml:space="preserve"> Особой части Налогового кодекса Республики Беларусь</w:t>
            </w:r>
            <w:r w:rsidRPr="005B6EDB">
              <w:rPr>
                <w:rFonts w:asciiTheme="majorHAnsi" w:hAnsiTheme="majorHAnsi"/>
                <w:i/>
              </w:rPr>
              <w:t xml:space="preserve"> при определении суммы к оплате</w:t>
            </w:r>
            <w:r w:rsidR="00FA2091">
              <w:rPr>
                <w:rFonts w:asciiTheme="majorHAnsi" w:hAnsiTheme="majorHAnsi"/>
                <w:i/>
              </w:rPr>
              <w:t xml:space="preserve"> по данному счёту</w:t>
            </w:r>
            <w:r w:rsidRPr="005B6EDB">
              <w:rPr>
                <w:rFonts w:asciiTheme="majorHAnsi" w:hAnsiTheme="majorHAnsi"/>
                <w:i/>
              </w:rPr>
              <w:t xml:space="preserve"> применяется нулевая</w:t>
            </w:r>
            <w:r w:rsidR="003E77B3">
              <w:rPr>
                <w:rFonts w:asciiTheme="majorHAnsi" w:hAnsiTheme="majorHAnsi"/>
                <w:i/>
              </w:rPr>
              <w:t xml:space="preserve"> %</w:t>
            </w:r>
            <w:r w:rsidRPr="005B6EDB">
              <w:rPr>
                <w:rFonts w:asciiTheme="majorHAnsi" w:hAnsiTheme="majorHAnsi"/>
                <w:i/>
              </w:rPr>
              <w:t xml:space="preserve"> ставка НДС</w:t>
            </w:r>
            <w:r w:rsidR="0030559A" w:rsidRPr="005B6EDB">
              <w:rPr>
                <w:rFonts w:asciiTheme="majorHAnsi" w:hAnsiTheme="majorHAnsi"/>
                <w:i/>
              </w:rPr>
              <w:t xml:space="preserve"> =</w:t>
            </w:r>
            <w:r w:rsidRPr="005B6EDB">
              <w:rPr>
                <w:rFonts w:asciiTheme="majorHAnsi" w:hAnsiTheme="majorHAnsi"/>
                <w:i/>
              </w:rPr>
              <w:t xml:space="preserve"> 0</w:t>
            </w:r>
            <w:r w:rsidR="003E77B3">
              <w:rPr>
                <w:rFonts w:asciiTheme="majorHAnsi" w:hAnsiTheme="majorHAnsi"/>
                <w:i/>
              </w:rPr>
              <w:t xml:space="preserve"> руб</w:t>
            </w:r>
            <w:r w:rsidRPr="005B6EDB">
              <w:rPr>
                <w:rFonts w:asciiTheme="majorHAnsi" w:hAnsiTheme="majorHAnsi"/>
                <w:i/>
              </w:rPr>
              <w:t>.</w:t>
            </w:r>
          </w:p>
        </w:tc>
      </w:tr>
      <w:tr w:rsidR="00BD4650" w:rsidRPr="003B3E47" w:rsidTr="00723DF4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single" w:sz="4" w:space="0" w:color="auto"/>
            </w:tcBorders>
          </w:tcPr>
          <w:p w:rsidR="00BD4650" w:rsidRDefault="00D10990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 w:rsidRPr="00D10990">
              <w:rPr>
                <w:rFonts w:asciiTheme="majorHAnsi" w:hAnsiTheme="majorHAnsi"/>
              </w:rPr>
              <w:t xml:space="preserve">Фактом оплаты данного счёта Плательщик осуществляет акцепт условий </w:t>
            </w:r>
            <w:r w:rsidRPr="00423EA2">
              <w:rPr>
                <w:rFonts w:asciiTheme="majorHAnsi" w:hAnsiTheme="majorHAnsi"/>
                <w:b/>
              </w:rPr>
              <w:t>договора публичной оферт</w:t>
            </w:r>
            <w:r w:rsidR="00651735" w:rsidRPr="00423EA2">
              <w:rPr>
                <w:rFonts w:asciiTheme="majorHAnsi" w:hAnsiTheme="majorHAnsi"/>
                <w:b/>
              </w:rPr>
              <w:t>ы</w:t>
            </w:r>
            <w:r w:rsidRPr="00D10990">
              <w:rPr>
                <w:rFonts w:asciiTheme="majorHAnsi" w:hAnsiTheme="majorHAnsi"/>
              </w:rPr>
              <w:t>, дейс</w:t>
            </w:r>
            <w:r>
              <w:rPr>
                <w:rFonts w:asciiTheme="majorHAnsi" w:hAnsiTheme="majorHAnsi"/>
              </w:rPr>
              <w:t xml:space="preserve">твующей на момент оплаты и </w:t>
            </w:r>
            <w:r w:rsidRPr="00D10990">
              <w:rPr>
                <w:rFonts w:asciiTheme="majorHAnsi" w:hAnsiTheme="majorHAnsi"/>
              </w:rPr>
              <w:t xml:space="preserve">доступной </w:t>
            </w:r>
            <w:r w:rsidRPr="00FA2091">
              <w:rPr>
                <w:rFonts w:asciiTheme="majorHAnsi" w:hAnsiTheme="majorHAnsi" w:cs="Cambria"/>
              </w:rPr>
              <w:t>в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сети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Интернет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по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адресу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hyperlink r:id="rId11" w:history="1">
              <w:r w:rsidRPr="00FA2091">
                <w:rPr>
                  <w:rStyle w:val="a6"/>
                  <w:rFonts w:asciiTheme="majorHAnsi" w:hAnsiTheme="majorHAnsi"/>
                </w:rPr>
                <w:t>www.ofina.by</w:t>
              </w:r>
            </w:hyperlink>
            <w:r>
              <w:rPr>
                <w:rFonts w:asciiTheme="majorHAnsi" w:hAnsiTheme="majorHAnsi"/>
              </w:rPr>
              <w:t>.</w:t>
            </w:r>
            <w:r w:rsidR="00DA1C81">
              <w:rPr>
                <w:rFonts w:asciiTheme="majorHAnsi" w:hAnsiTheme="majorHAnsi"/>
              </w:rPr>
              <w:t xml:space="preserve"> Полный перечень тарифов и условий их применения изложен </w:t>
            </w:r>
            <w:r w:rsidR="00DA1C81" w:rsidRPr="00423EA2">
              <w:rPr>
                <w:rFonts w:asciiTheme="majorHAnsi" w:hAnsiTheme="majorHAnsi"/>
                <w:b/>
              </w:rPr>
              <w:t>в Приложении 1</w:t>
            </w:r>
            <w:r w:rsidR="00DA1C81">
              <w:rPr>
                <w:rFonts w:asciiTheme="majorHAnsi" w:hAnsiTheme="majorHAnsi"/>
              </w:rPr>
              <w:t xml:space="preserve"> к упомянутому договору оферты, которое является неотъемлемой частью</w:t>
            </w:r>
            <w:r w:rsidR="00532055">
              <w:rPr>
                <w:rFonts w:asciiTheme="majorHAnsi" w:hAnsiTheme="majorHAnsi"/>
              </w:rPr>
              <w:t xml:space="preserve"> данного договора</w:t>
            </w:r>
            <w:r w:rsidR="00DA1C81">
              <w:rPr>
                <w:rFonts w:asciiTheme="majorHAnsi" w:hAnsiTheme="majorHAnsi"/>
              </w:rPr>
              <w:t>.</w:t>
            </w:r>
          </w:p>
          <w:p w:rsidR="00027B93" w:rsidRPr="00D10990" w:rsidRDefault="00027B93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Плательщик приобретает услугу для собственного потребления.</w:t>
            </w:r>
          </w:p>
        </w:tc>
      </w:tr>
    </w:tbl>
    <w:p w:rsidR="00B814F5" w:rsidRPr="003B3E47" w:rsidRDefault="00B814F5">
      <w:pPr>
        <w:rPr>
          <w:rFonts w:asciiTheme="majorHAnsi" w:hAnsiTheme="majorHAnsi"/>
        </w:rPr>
      </w:pPr>
    </w:p>
    <w:sectPr w:rsidR="00B814F5" w:rsidRPr="003B3E47" w:rsidSect="00FB30A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585" w:rsidRDefault="00207585" w:rsidP="00723DF4">
      <w:pPr>
        <w:spacing w:after="0" w:line="240" w:lineRule="auto"/>
      </w:pPr>
      <w:r>
        <w:separator/>
      </w:r>
    </w:p>
  </w:endnote>
  <w:endnote w:type="continuationSeparator" w:id="0">
    <w:p w:rsidR="00207585" w:rsidRDefault="00207585" w:rsidP="0072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F4" w:rsidRDefault="00723DF4" w:rsidP="00723DF4">
    <w:pPr>
      <w:shd w:val="clear" w:color="auto" w:fill="D9D9D9" w:themeFill="background1" w:themeFillShade="D9"/>
    </w:pPr>
    <w:r w:rsidRPr="003B3E47">
      <w:rPr>
        <w:rFonts w:asciiTheme="majorHAnsi" w:hAnsiTheme="majorHAnsi"/>
        <w:b/>
        <w:sz w:val="24"/>
        <w:szCs w:val="24"/>
      </w:rPr>
      <w:t>Примечание:</w:t>
    </w:r>
    <w:r w:rsidRPr="003B3E47">
      <w:rPr>
        <w:rFonts w:asciiTheme="majorHAnsi" w:hAnsiTheme="majorHAnsi"/>
        <w:sz w:val="24"/>
        <w:szCs w:val="24"/>
      </w:rPr>
      <w:t xml:space="preserve"> </w:t>
    </w:r>
    <w:r w:rsidRPr="003B3E47">
      <w:rPr>
        <w:rFonts w:asciiTheme="majorHAnsi" w:hAnsiTheme="majorHAnsi"/>
        <w:i/>
        <w:sz w:val="24"/>
        <w:szCs w:val="24"/>
      </w:rPr>
      <w:t xml:space="preserve">Для более оперативного решения вопроса об активации доступа </w:t>
    </w:r>
    <w:r w:rsidR="00143E8A">
      <w:rPr>
        <w:rFonts w:asciiTheme="majorHAnsi" w:hAnsiTheme="majorHAnsi"/>
        <w:i/>
        <w:sz w:val="24"/>
        <w:szCs w:val="24"/>
      </w:rPr>
      <w:t xml:space="preserve">после оплаты </w:t>
    </w:r>
    <w:r w:rsidRPr="003B3E47">
      <w:rPr>
        <w:rFonts w:asciiTheme="majorHAnsi" w:hAnsiTheme="majorHAnsi"/>
        <w:i/>
        <w:sz w:val="24"/>
        <w:szCs w:val="24"/>
      </w:rPr>
      <w:t xml:space="preserve">просьба выслать скан платёжного поручения на </w:t>
    </w:r>
    <w:proofErr w:type="spellStart"/>
    <w:r w:rsidRPr="003B3E47">
      <w:rPr>
        <w:rFonts w:asciiTheme="majorHAnsi" w:hAnsiTheme="majorHAnsi"/>
        <w:i/>
        <w:sz w:val="24"/>
        <w:szCs w:val="24"/>
      </w:rPr>
      <w:t>эл</w:t>
    </w:r>
    <w:proofErr w:type="gramStart"/>
    <w:r w:rsidRPr="003B3E47">
      <w:rPr>
        <w:rFonts w:asciiTheme="majorHAnsi" w:hAnsiTheme="majorHAnsi"/>
        <w:i/>
        <w:sz w:val="24"/>
        <w:szCs w:val="24"/>
      </w:rPr>
      <w:t>.п</w:t>
    </w:r>
    <w:proofErr w:type="gramEnd"/>
    <w:r w:rsidRPr="003B3E47">
      <w:rPr>
        <w:rFonts w:asciiTheme="majorHAnsi" w:hAnsiTheme="majorHAnsi"/>
        <w:i/>
        <w:sz w:val="24"/>
        <w:szCs w:val="24"/>
      </w:rPr>
      <w:t>очту</w:t>
    </w:r>
    <w:proofErr w:type="spellEnd"/>
    <w:r w:rsidRPr="003B3E47">
      <w:rPr>
        <w:rFonts w:asciiTheme="majorHAnsi" w:hAnsiTheme="majorHAnsi"/>
        <w:i/>
        <w:sz w:val="24"/>
        <w:szCs w:val="24"/>
      </w:rPr>
      <w:t xml:space="preserve"> </w:t>
    </w:r>
    <w:proofErr w:type="spellStart"/>
    <w:r w:rsidRPr="003B3E47">
      <w:rPr>
        <w:rFonts w:asciiTheme="majorHAnsi" w:hAnsiTheme="majorHAnsi"/>
        <w:b/>
        <w:i/>
        <w:sz w:val="24"/>
        <w:szCs w:val="24"/>
        <w:lang w:val="en-US"/>
      </w:rPr>
      <w:t>olb</w:t>
    </w:r>
    <w:proofErr w:type="spellEnd"/>
    <w:r w:rsidRPr="003B3E47">
      <w:rPr>
        <w:rFonts w:asciiTheme="majorHAnsi" w:hAnsiTheme="majorHAnsi"/>
        <w:b/>
        <w:i/>
        <w:sz w:val="24"/>
        <w:szCs w:val="24"/>
      </w:rPr>
      <w:t>@</w:t>
    </w:r>
    <w:r w:rsidRPr="003B3E47">
      <w:rPr>
        <w:rFonts w:asciiTheme="majorHAnsi" w:hAnsiTheme="majorHAnsi"/>
        <w:b/>
        <w:i/>
        <w:sz w:val="24"/>
        <w:szCs w:val="24"/>
        <w:lang w:val="en-US"/>
      </w:rPr>
      <w:t>tut</w:t>
    </w:r>
    <w:r w:rsidRPr="003B3E47">
      <w:rPr>
        <w:rFonts w:asciiTheme="majorHAnsi" w:hAnsiTheme="majorHAnsi"/>
        <w:b/>
        <w:i/>
        <w:sz w:val="24"/>
        <w:szCs w:val="24"/>
      </w:rPr>
      <w:t>.</w:t>
    </w:r>
    <w:r w:rsidRPr="003B3E47">
      <w:rPr>
        <w:rFonts w:asciiTheme="majorHAnsi" w:hAnsiTheme="majorHAnsi"/>
        <w:b/>
        <w:i/>
        <w:sz w:val="24"/>
        <w:szCs w:val="24"/>
        <w:lang w:val="en-US"/>
      </w:rPr>
      <w:t>by</w:t>
    </w:r>
    <w:r w:rsidRPr="003B3E47">
      <w:rPr>
        <w:rFonts w:asciiTheme="majorHAnsi" w:hAnsiTheme="majorHAnsi"/>
        <w:i/>
        <w:sz w:val="24"/>
        <w:szCs w:val="24"/>
      </w:rPr>
      <w:t xml:space="preserve"> или сообщить об оплате по телефону </w:t>
    </w:r>
    <w:proofErr w:type="spellStart"/>
    <w:r w:rsidRPr="003B3E47">
      <w:rPr>
        <w:rFonts w:asciiTheme="majorHAnsi" w:hAnsiTheme="majorHAnsi"/>
        <w:b/>
        <w:i/>
        <w:sz w:val="24"/>
        <w:szCs w:val="24"/>
        <w:lang w:val="en-US"/>
      </w:rPr>
      <w:t>Velcom</w:t>
    </w:r>
    <w:proofErr w:type="spellEnd"/>
    <w:r w:rsidRPr="003B3E47">
      <w:rPr>
        <w:rFonts w:asciiTheme="majorHAnsi" w:hAnsiTheme="majorHAnsi"/>
        <w:b/>
        <w:i/>
        <w:sz w:val="24"/>
        <w:szCs w:val="24"/>
      </w:rPr>
      <w:t xml:space="preserve"> +375-29-353-59-44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585" w:rsidRDefault="00207585" w:rsidP="00723DF4">
      <w:pPr>
        <w:spacing w:after="0" w:line="240" w:lineRule="auto"/>
      </w:pPr>
      <w:r>
        <w:separator/>
      </w:r>
    </w:p>
  </w:footnote>
  <w:footnote w:type="continuationSeparator" w:id="0">
    <w:p w:rsidR="00207585" w:rsidRDefault="00207585" w:rsidP="00723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1">
    <w:nsid w:val="396A628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nsid w:val="7AE03D6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87"/>
    <w:rsid w:val="00027B93"/>
    <w:rsid w:val="00095EE0"/>
    <w:rsid w:val="00143E8A"/>
    <w:rsid w:val="00195D1B"/>
    <w:rsid w:val="00207585"/>
    <w:rsid w:val="002533C4"/>
    <w:rsid w:val="00260BDB"/>
    <w:rsid w:val="002A3BF0"/>
    <w:rsid w:val="002A46A8"/>
    <w:rsid w:val="002B4DCA"/>
    <w:rsid w:val="002B5A41"/>
    <w:rsid w:val="0030559A"/>
    <w:rsid w:val="0034046D"/>
    <w:rsid w:val="00397D8F"/>
    <w:rsid w:val="003B3E47"/>
    <w:rsid w:val="003E58F0"/>
    <w:rsid w:val="003E77B3"/>
    <w:rsid w:val="00423EA2"/>
    <w:rsid w:val="004F4A33"/>
    <w:rsid w:val="00532055"/>
    <w:rsid w:val="005A34CD"/>
    <w:rsid w:val="005A615F"/>
    <w:rsid w:val="005B6EDB"/>
    <w:rsid w:val="005F3A98"/>
    <w:rsid w:val="00606A11"/>
    <w:rsid w:val="00651735"/>
    <w:rsid w:val="00723DF4"/>
    <w:rsid w:val="00821494"/>
    <w:rsid w:val="0085538F"/>
    <w:rsid w:val="008E0093"/>
    <w:rsid w:val="008F56EB"/>
    <w:rsid w:val="009A3419"/>
    <w:rsid w:val="009C137B"/>
    <w:rsid w:val="009C676E"/>
    <w:rsid w:val="00AC4972"/>
    <w:rsid w:val="00B17734"/>
    <w:rsid w:val="00B56E6B"/>
    <w:rsid w:val="00B814F5"/>
    <w:rsid w:val="00BD4650"/>
    <w:rsid w:val="00C145B8"/>
    <w:rsid w:val="00C564EB"/>
    <w:rsid w:val="00D03E87"/>
    <w:rsid w:val="00D10990"/>
    <w:rsid w:val="00D53C28"/>
    <w:rsid w:val="00D93424"/>
    <w:rsid w:val="00DA1C81"/>
    <w:rsid w:val="00E53635"/>
    <w:rsid w:val="00E8629D"/>
    <w:rsid w:val="00EA7D32"/>
    <w:rsid w:val="00EE2AEB"/>
    <w:rsid w:val="00F86975"/>
    <w:rsid w:val="00FA2091"/>
    <w:rsid w:val="00FA442A"/>
    <w:rsid w:val="00FB30A6"/>
    <w:rsid w:val="00FB74AC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fina.by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fina.b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C4A00-13A5-480F-B10A-D8A67D34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olb</dc:creator>
  <cp:lastModifiedBy>olb</cp:lastModifiedBy>
  <cp:revision>4</cp:revision>
  <cp:lastPrinted>2012-12-04T17:39:00Z</cp:lastPrinted>
  <dcterms:created xsi:type="dcterms:W3CDTF">2012-12-04T18:34:00Z</dcterms:created>
  <dcterms:modified xsi:type="dcterms:W3CDTF">2012-12-04T18:37:00Z</dcterms:modified>
</cp:coreProperties>
</file>