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25157" w14:textId="77777777" w:rsidR="00D035A7" w:rsidRPr="000F4E83" w:rsidRDefault="00D035A7" w:rsidP="00D035A7">
      <w:pPr>
        <w:pStyle w:val="Title"/>
        <w:jc w:val="center"/>
        <w:rPr>
          <w:sz w:val="52"/>
          <w:szCs w:val="52"/>
        </w:rPr>
      </w:pPr>
      <w:r w:rsidRPr="000F4E83">
        <w:rPr>
          <w:sz w:val="52"/>
          <w:szCs w:val="52"/>
        </w:rPr>
        <w:t>Jersey Number Recognition Project Proposal</w:t>
      </w:r>
    </w:p>
    <w:p w14:paraId="4B825C56" w14:textId="77777777" w:rsidR="000F4E83" w:rsidRDefault="000F4E83" w:rsidP="00D035A7">
      <w:pPr>
        <w:rPr>
          <w:b/>
          <w:bCs/>
        </w:rPr>
      </w:pPr>
    </w:p>
    <w:p w14:paraId="23399869" w14:textId="77777777" w:rsidR="00AF466C" w:rsidRDefault="00D035A7" w:rsidP="00D035A7">
      <w:r w:rsidRPr="00D035A7">
        <w:rPr>
          <w:b/>
          <w:bCs/>
        </w:rPr>
        <w:t>Course:</w:t>
      </w:r>
      <w:r w:rsidRPr="00D035A7">
        <w:t xml:space="preserve"> COSC 419B/519B</w:t>
      </w:r>
      <w:r w:rsidRPr="00D035A7">
        <w:br/>
      </w:r>
      <w:r w:rsidRPr="00D035A7">
        <w:rPr>
          <w:b/>
          <w:bCs/>
        </w:rPr>
        <w:t>Instructor:</w:t>
      </w:r>
      <w:r w:rsidRPr="00D035A7">
        <w:t xml:space="preserve"> Dr. Mohamed Shehata</w:t>
      </w:r>
      <w:r w:rsidRPr="00D035A7">
        <w:br/>
      </w:r>
      <w:r w:rsidRPr="00D035A7">
        <w:rPr>
          <w:b/>
          <w:bCs/>
        </w:rPr>
        <w:t xml:space="preserve">Team </w:t>
      </w:r>
      <w:r>
        <w:rPr>
          <w:b/>
          <w:bCs/>
        </w:rPr>
        <w:t>Number</w:t>
      </w:r>
      <w:r w:rsidRPr="00D035A7">
        <w:rPr>
          <w:b/>
          <w:bCs/>
        </w:rPr>
        <w:t>:</w:t>
      </w:r>
      <w:r w:rsidRPr="00D035A7">
        <w:t xml:space="preserve"> </w:t>
      </w:r>
      <w:r w:rsidR="00AF466C">
        <w:t>Team 15</w:t>
      </w:r>
      <w:r w:rsidRPr="00D035A7">
        <w:br/>
      </w:r>
      <w:r w:rsidRPr="00D035A7">
        <w:rPr>
          <w:b/>
          <w:bCs/>
        </w:rPr>
        <w:t>Team Members:</w:t>
      </w:r>
      <w:r w:rsidRPr="00D035A7">
        <w:t xml:space="preserve"> </w:t>
      </w:r>
    </w:p>
    <w:p w14:paraId="48FF5255" w14:textId="257FB985" w:rsidR="00AF466C" w:rsidRDefault="00AF466C" w:rsidP="00AF466C">
      <w:r>
        <w:t>Bridgette Hunt</w:t>
      </w:r>
      <w:r w:rsidR="0061193D">
        <w:t xml:space="preserve"> - </w:t>
      </w:r>
      <w:r w:rsidR="0061193D" w:rsidRPr="0061193D">
        <w:t>43214485</w:t>
      </w:r>
    </w:p>
    <w:p w14:paraId="4F61BD8C" w14:textId="0C8E4B06" w:rsidR="00AF466C" w:rsidRDefault="00AF466C" w:rsidP="00AF466C">
      <w:r>
        <w:t>Kelvin Chen</w:t>
      </w:r>
      <w:r w:rsidR="0061193D">
        <w:t xml:space="preserve"> - </w:t>
      </w:r>
      <w:r w:rsidR="0061193D" w:rsidRPr="0061193D">
        <w:t>31224231</w:t>
      </w:r>
    </w:p>
    <w:p w14:paraId="73B17767" w14:textId="08587AAD" w:rsidR="00AF466C" w:rsidRDefault="00AF466C" w:rsidP="00AF466C">
      <w:r>
        <w:t>Om Mistry - 76297597</w:t>
      </w:r>
    </w:p>
    <w:p w14:paraId="7A3E988F" w14:textId="3159B7C3" w:rsidR="00AF466C" w:rsidRDefault="00AF466C" w:rsidP="00AF466C">
      <w:r>
        <w:t>Karim Jassani</w:t>
      </w:r>
      <w:r w:rsidR="0061193D">
        <w:t xml:space="preserve"> - </w:t>
      </w:r>
      <w:r w:rsidR="0061193D" w:rsidRPr="0061193D">
        <w:t>19370717</w:t>
      </w:r>
    </w:p>
    <w:p w14:paraId="4E6FA6C0" w14:textId="65758429" w:rsidR="00AF466C" w:rsidRDefault="00AF466C" w:rsidP="00AF466C">
      <w:r>
        <w:t>Milan Bertolutti</w:t>
      </w:r>
      <w:r w:rsidR="0061193D">
        <w:t xml:space="preserve"> - </w:t>
      </w:r>
      <w:r w:rsidR="0061193D" w:rsidRPr="0061193D">
        <w:t>72557838</w:t>
      </w:r>
    </w:p>
    <w:p w14:paraId="791E1610" w14:textId="420B0E84" w:rsidR="00D035A7" w:rsidRPr="00D035A7" w:rsidRDefault="00AF466C" w:rsidP="00AF466C">
      <w:r>
        <w:t>James Birnie</w:t>
      </w:r>
      <w:r w:rsidR="0061193D">
        <w:t xml:space="preserve"> - </w:t>
      </w:r>
      <w:r w:rsidR="0061193D" w:rsidRPr="0061193D">
        <w:t>35769769</w:t>
      </w:r>
      <w:r w:rsidR="00D035A7" w:rsidRPr="00D035A7">
        <w:br/>
      </w:r>
      <w:r w:rsidR="00000000">
        <w:pict w14:anchorId="257A1AE9">
          <v:rect id="_x0000_i1025" style="width:0;height:1.5pt" o:hralign="center" o:hrstd="t" o:hr="t" fillcolor="#a0a0a0" stroked="f"/>
        </w:pict>
      </w:r>
    </w:p>
    <w:p w14:paraId="12416FA2" w14:textId="77777777" w:rsidR="00D035A7" w:rsidRPr="00D035A7" w:rsidRDefault="00D035A7" w:rsidP="00D035A7">
      <w:pPr>
        <w:rPr>
          <w:b/>
          <w:bCs/>
        </w:rPr>
      </w:pPr>
      <w:r w:rsidRPr="00D035A7">
        <w:rPr>
          <w:b/>
          <w:bCs/>
        </w:rPr>
        <w:t>1. Introduction</w:t>
      </w:r>
    </w:p>
    <w:p w14:paraId="635D5AEE" w14:textId="156515B3" w:rsidR="00D435F3" w:rsidRPr="00D035A7" w:rsidRDefault="00AF466C" w:rsidP="00D035A7">
      <w:r w:rsidRPr="00AF466C">
        <w:t>This project focuses on automated jersey number recognition from soccer player tracklets in the SoccerNet jersey-2023 dataset. The goal is to reliably identify a player’s jersey number from short video sequences captured in broadcast conditions. Accurate jersey number detection is a foundational step for downstream sports analytics tasks such as player identification, performance analysis, and tactical insights. However, the problem is challenging due to low-resolution imagery, motion blur, occlusions, and the fact that jersey numbers are often visible in only a few frames within a tracklet. Our work explores a baseline CNN-based pipeline and planned improvements inspired by keyframe identification literature to handle these challenges.</w:t>
      </w:r>
    </w:p>
    <w:p w14:paraId="69A6E4CE" w14:textId="77777777" w:rsidR="00D035A7" w:rsidRPr="00D035A7" w:rsidRDefault="00D035A7" w:rsidP="00D035A7">
      <w:pPr>
        <w:rPr>
          <w:b/>
          <w:bCs/>
        </w:rPr>
      </w:pPr>
      <w:r w:rsidRPr="00D035A7">
        <w:rPr>
          <w:b/>
          <w:bCs/>
        </w:rPr>
        <w:t>2. Literature Review &amp; Replicated Results</w:t>
      </w:r>
    </w:p>
    <w:p w14:paraId="42A4B30A" w14:textId="77777777" w:rsidR="00D035A7" w:rsidRPr="00D035A7" w:rsidRDefault="00D035A7" w:rsidP="00D035A7">
      <w:pPr>
        <w:rPr>
          <w:b/>
          <w:bCs/>
        </w:rPr>
      </w:pPr>
      <w:r w:rsidRPr="00D035A7">
        <w:rPr>
          <w:b/>
          <w:bCs/>
        </w:rPr>
        <w:t>2.1 Related Work</w:t>
      </w:r>
    </w:p>
    <w:p w14:paraId="340DE03E" w14:textId="13606A5E" w:rsidR="006A6AD6" w:rsidRDefault="006A6AD6" w:rsidP="00FF3177">
      <w:pPr>
        <w:pStyle w:val="ListParagraph"/>
        <w:numPr>
          <w:ilvl w:val="0"/>
          <w:numId w:val="7"/>
        </w:numPr>
      </w:pPr>
      <w:r w:rsidRPr="005E6B55">
        <w:t xml:space="preserve">Motivate the need for a literature review: </w:t>
      </w:r>
      <w:r w:rsidRPr="008D5623">
        <w:t>Explain why a thorough understanding of existing methods is crucial for developing a successful solution.</w:t>
      </w:r>
    </w:p>
    <w:p w14:paraId="47CA02C7" w14:textId="5143A1ED" w:rsidR="00C65C38" w:rsidRPr="002D75EB" w:rsidRDefault="00C65C38" w:rsidP="00FF3177">
      <w:pPr>
        <w:pStyle w:val="ListParagraph"/>
        <w:numPr>
          <w:ilvl w:val="0"/>
          <w:numId w:val="7"/>
        </w:numPr>
      </w:pPr>
      <w:r w:rsidRPr="002D75EB">
        <w:t>Describe the scope of your review</w:t>
      </w:r>
      <w:r w:rsidR="002D75EB">
        <w:t>:</w:t>
      </w:r>
      <w:r w:rsidR="002D75EB" w:rsidRPr="002D75EB">
        <w:t xml:space="preserve"> </w:t>
      </w:r>
      <w:r w:rsidR="002D75EB">
        <w:t>s</w:t>
      </w:r>
      <w:r w:rsidR="002D75EB" w:rsidRPr="002D75EB">
        <w:t>pecify which categories of methods you focused on</w:t>
      </w:r>
    </w:p>
    <w:p w14:paraId="3FC4A812" w14:textId="250B0D67" w:rsidR="00FF3177" w:rsidRDefault="00D035A7" w:rsidP="00FF3177">
      <w:pPr>
        <w:pStyle w:val="ListParagraph"/>
        <w:numPr>
          <w:ilvl w:val="0"/>
          <w:numId w:val="7"/>
        </w:numPr>
      </w:pPr>
      <w:r w:rsidRPr="00D035A7">
        <w:t xml:space="preserve">Summarize the key research papers that your work is based on. </w:t>
      </w:r>
    </w:p>
    <w:p w14:paraId="4375584E" w14:textId="6AAB1154" w:rsidR="00D035A7" w:rsidRPr="00D035A7" w:rsidRDefault="00D035A7" w:rsidP="00FF3177">
      <w:pPr>
        <w:pStyle w:val="ListParagraph"/>
        <w:numPr>
          <w:ilvl w:val="0"/>
          <w:numId w:val="7"/>
        </w:numPr>
      </w:pPr>
      <w:r w:rsidRPr="00D035A7">
        <w:t>Provide citations and highlight the major findings, methodologies, and performance results of these papers.</w:t>
      </w:r>
    </w:p>
    <w:p w14:paraId="07C981BB" w14:textId="77777777" w:rsidR="00D035A7" w:rsidRPr="00D035A7" w:rsidRDefault="00D035A7" w:rsidP="00D035A7">
      <w:pPr>
        <w:rPr>
          <w:b/>
          <w:bCs/>
        </w:rPr>
      </w:pPr>
      <w:r w:rsidRPr="00D035A7">
        <w:rPr>
          <w:b/>
          <w:bCs/>
        </w:rPr>
        <w:t>2.2 Replication of State-of-the-Art Results</w:t>
      </w:r>
    </w:p>
    <w:p w14:paraId="56BC10F9" w14:textId="77777777" w:rsidR="00FF3177" w:rsidRDefault="00D035A7" w:rsidP="00FB5F47">
      <w:pPr>
        <w:pStyle w:val="ListParagraph"/>
        <w:numPr>
          <w:ilvl w:val="0"/>
          <w:numId w:val="7"/>
        </w:numPr>
      </w:pPr>
      <w:r w:rsidRPr="00D035A7">
        <w:t xml:space="preserve">Describe the implementation and evaluation of existing models. </w:t>
      </w:r>
    </w:p>
    <w:p w14:paraId="0941917E" w14:textId="77777777" w:rsidR="00FF3177" w:rsidRDefault="00D035A7" w:rsidP="00FB5F47">
      <w:pPr>
        <w:pStyle w:val="ListParagraph"/>
        <w:numPr>
          <w:ilvl w:val="0"/>
          <w:numId w:val="7"/>
        </w:numPr>
      </w:pPr>
      <w:r w:rsidRPr="00D035A7">
        <w:t xml:space="preserve">Report the accuracy, speed, and efficiency results obtained from running these models on the provided dataset. </w:t>
      </w:r>
    </w:p>
    <w:p w14:paraId="13C60C9C" w14:textId="6A6D5C68" w:rsidR="00396B9C" w:rsidRDefault="00396B9C" w:rsidP="00FB5F47">
      <w:pPr>
        <w:pStyle w:val="ListParagraph"/>
        <w:numPr>
          <w:ilvl w:val="0"/>
          <w:numId w:val="7"/>
        </w:numPr>
      </w:pPr>
      <w:r>
        <w:lastRenderedPageBreak/>
        <w:t xml:space="preserve">Provide your own critical analysis of the methods you have </w:t>
      </w:r>
      <w:r w:rsidR="003C0BC9">
        <w:t>run and discuss the results in details</w:t>
      </w:r>
    </w:p>
    <w:p w14:paraId="58828ACB" w14:textId="7BDA8587" w:rsidR="00D035A7" w:rsidRDefault="00FF3177" w:rsidP="00FB5F47">
      <w:pPr>
        <w:pStyle w:val="ListParagraph"/>
        <w:numPr>
          <w:ilvl w:val="0"/>
          <w:numId w:val="7"/>
        </w:numPr>
      </w:pPr>
      <w:r>
        <w:t xml:space="preserve">Describe the </w:t>
      </w:r>
      <w:r w:rsidR="00D035A7" w:rsidRPr="00D035A7">
        <w:t>challenges encountered in reproducing the results.</w:t>
      </w:r>
    </w:p>
    <w:p w14:paraId="25421247" w14:textId="77777777" w:rsidR="00D435F3" w:rsidRPr="00D035A7" w:rsidRDefault="00D435F3" w:rsidP="00D035A7"/>
    <w:p w14:paraId="23137FDD" w14:textId="77777777" w:rsidR="00D035A7" w:rsidRPr="00D035A7" w:rsidRDefault="00D035A7" w:rsidP="00D035A7">
      <w:pPr>
        <w:rPr>
          <w:b/>
          <w:bCs/>
        </w:rPr>
      </w:pPr>
      <w:r w:rsidRPr="00D035A7">
        <w:rPr>
          <w:b/>
          <w:bCs/>
        </w:rPr>
        <w:t>3. Proposed Pipeline</w:t>
      </w:r>
    </w:p>
    <w:p w14:paraId="3E1D0D43" w14:textId="77777777" w:rsidR="00D035A7" w:rsidRPr="00D035A7" w:rsidRDefault="00D035A7" w:rsidP="00D035A7">
      <w:pPr>
        <w:rPr>
          <w:b/>
          <w:bCs/>
        </w:rPr>
      </w:pPr>
      <w:r w:rsidRPr="00D035A7">
        <w:rPr>
          <w:b/>
          <w:bCs/>
        </w:rPr>
        <w:t>3.1 Overview of Proposed Approach</w:t>
      </w:r>
    </w:p>
    <w:p w14:paraId="1F1D6285" w14:textId="22178317" w:rsidR="00C34F13" w:rsidRDefault="00C34F13" w:rsidP="00C34F13">
      <w:r>
        <w:t>Our system performs automatic jersey number recognition from sports video tracklets</w:t>
      </w:r>
      <w:r>
        <w:t>-</w:t>
      </w:r>
      <w:r>
        <w:t xml:space="preserve">sequences of cropped player bounding boxes extracted from broadcast footage by an upstream tracker. The fundamental challenge is that within a typical tracklet (averaging ~482 frames in SoccerNet), the jersey number is clearly visible in only a small fraction of frames. The remaining frames suffer from motion blur, rear-facing poses, occlusion by other players, or low resolution </w:t>
      </w:r>
      <w:r>
        <w:t>-</w:t>
      </w:r>
      <w:r>
        <w:t xml:space="preserve"> all of which produce noisy or incorrect predictions that degrade the final result.</w:t>
      </w:r>
    </w:p>
    <w:p w14:paraId="45593AE5" w14:textId="717AE4FC" w:rsidR="00C34F13" w:rsidRPr="00C34F13" w:rsidRDefault="00C34F13" w:rsidP="00C34F13">
      <w:pPr>
        <w:rPr>
          <w:b/>
          <w:bCs/>
        </w:rPr>
      </w:pPr>
      <w:r>
        <w:t xml:space="preserve"> </w:t>
      </w:r>
      <w:r w:rsidRPr="00C34F13">
        <w:rPr>
          <w:b/>
          <w:bCs/>
        </w:rPr>
        <w:t xml:space="preserve">Baseline System (Paper 1 </w:t>
      </w:r>
      <w:r w:rsidRPr="00C34F13">
        <w:rPr>
          <w:b/>
          <w:bCs/>
        </w:rPr>
        <w:t>-</w:t>
      </w:r>
      <w:r w:rsidRPr="00C34F13">
        <w:rPr>
          <w:b/>
          <w:bCs/>
        </w:rPr>
        <w:t xml:space="preserve"> Koshkina &amp; Elder, CVPR 2024W):</w:t>
      </w:r>
    </w:p>
    <w:p w14:paraId="0FD4E186" w14:textId="385C2D29" w:rsidR="00C34F13" w:rsidRDefault="00C34F13" w:rsidP="00C34F13">
      <w:r>
        <w:t xml:space="preserve"> The current pipeline achieves 87.45% accuracy on SoccerNet test and 79.31% on the challenge set through a 10-stage cascade: soccer ball filtering, ReID feature extraction, Gaussian outlier removal, binary legibility classification, pose estimation, torso cropping, scene text recognition (PARSeq),</w:t>
      </w:r>
      <w:r>
        <w:t xml:space="preserve"> a</w:t>
      </w:r>
      <w:r>
        <w:t xml:space="preserve">nd prediction consolidation. Its primary limitation is that it treats all legible-classified frames equally during recognition </w:t>
      </w:r>
      <w:r>
        <w:t>-</w:t>
      </w:r>
      <w:r>
        <w:t xml:space="preserve"> the legibility classifier determines whether a jersey number is broadly </w:t>
      </w:r>
      <w:r>
        <w:t>readable but</w:t>
      </w:r>
      <w:r>
        <w:t xml:space="preserve"> does not assess how well it can be read relative to other frames in the same tracklet. As a result, the STR model processes hundreds of frames per tracklet including many with partial visibility, which introduces noise into the aggregation.</w:t>
      </w:r>
      <w:r>
        <w:t xml:space="preserve"> </w:t>
      </w:r>
      <w:r>
        <w:t xml:space="preserve">Koshkina &amp; Elder report that 48% of two-digit ground truths are mispredicted as single-digit numbers </w:t>
      </w:r>
      <w:r>
        <w:t>-</w:t>
      </w:r>
      <w:r>
        <w:t xml:space="preserve"> the single largest error category </w:t>
      </w:r>
      <w:r>
        <w:t>-</w:t>
      </w:r>
      <w:r>
        <w:t xml:space="preserve"> caused by frames where only one of two digits is visible.</w:t>
      </w:r>
    </w:p>
    <w:p w14:paraId="74DC84B4" w14:textId="77777777" w:rsidR="00C34F13" w:rsidRPr="00C34F13" w:rsidRDefault="00C34F13" w:rsidP="00C34F13">
      <w:pPr>
        <w:rPr>
          <w:b/>
          <w:bCs/>
        </w:rPr>
      </w:pPr>
      <w:r>
        <w:t xml:space="preserve"> </w:t>
      </w:r>
      <w:r w:rsidRPr="00C34F13">
        <w:rPr>
          <w:b/>
          <w:bCs/>
        </w:rPr>
        <w:t>Key Enhancement (Paper 2 — Balaji et al., MMSports 2023):</w:t>
      </w:r>
    </w:p>
    <w:p w14:paraId="2B9F6E99" w14:textId="6EFF5100" w:rsidR="00C34F13" w:rsidRDefault="00C34F13" w:rsidP="00C34F13">
      <w:r>
        <w:t xml:space="preserve"> Balaji et al. demonstrated that a Keyframe Identification (KfID) module </w:t>
      </w:r>
      <w:r>
        <w:t>-</w:t>
      </w:r>
      <w:r>
        <w:t xml:space="preserve"> which explicitly selects frames where the jersey number is detectable and </w:t>
      </w:r>
      <w:r>
        <w:t>sharp -</w:t>
      </w:r>
      <w:r>
        <w:t xml:space="preserve"> produced a 37.81% accuracy improvement on their baseline (from ~31% to ~69% on SoccerNet test). Their KfID consists of four components: Jersey Number Localization (JNL) using a text/digit detector, RoI-based filtering to isolate digits belonging to the tracked player, Local Histogram Correlation (LHC) to merge digit detections into holistic jersey representations, and Global Histogram Correlation (GHC) to cluster frames by visual appearance. However, their overall system accuracy (68.53% test) remains well below the Koshkina baseline because their recognition backbone (a spatio-temporal CNN with multi-task loss) is weaker than the PARSeq-based approach.</w:t>
      </w:r>
    </w:p>
    <w:p w14:paraId="1E629E7A" w14:textId="77777777" w:rsidR="00C34F13" w:rsidRPr="00C34F13" w:rsidRDefault="00C34F13" w:rsidP="00C34F13">
      <w:pPr>
        <w:rPr>
          <w:b/>
          <w:bCs/>
        </w:rPr>
      </w:pPr>
      <w:r>
        <w:t xml:space="preserve"> </w:t>
      </w:r>
      <w:r w:rsidRPr="00C34F13">
        <w:rPr>
          <w:b/>
          <w:bCs/>
        </w:rPr>
        <w:t>Our Proposed Approach:</w:t>
      </w:r>
    </w:p>
    <w:p w14:paraId="7EDD2E2B" w14:textId="77777777" w:rsidR="00C34F13" w:rsidRDefault="00C34F13" w:rsidP="00C34F13">
      <w:r>
        <w:t xml:space="preserve"> We combine the strengths of both systems: we retain the full Koshkina pipeline as our recognition backbone (leveraging its superior PARSeq STR, pose-guided cropping, and Bayesian consolidation) and integrate an adapted keyframe identification module inspired by Balaji et al. between the legibility classification and pose estimation stages. Our adaptation addresses known limitations of Balaji's original KfID: we replace the fragile HSV-histogram-based GHC clustering (which produces </w:t>
      </w:r>
      <w:r>
        <w:lastRenderedPageBreak/>
        <w:t>spurious clusters based on jersey color alone) with quality scoring based on text detection confidence and image sharpness metrics, and we replace their YOLOv5-based JNL (which "fails to recognize smaller digits" per their own follow-up work) with CRAFT character-level text</w:t>
      </w:r>
      <w:r>
        <w:t xml:space="preserve"> </w:t>
      </w:r>
      <w:r>
        <w:t>detection.</w:t>
      </w:r>
    </w:p>
    <w:p w14:paraId="43B2F33A" w14:textId="06411120" w:rsidR="00D035A7" w:rsidRPr="00D035A7" w:rsidRDefault="00D035A7" w:rsidP="00C34F13">
      <w:pPr>
        <w:rPr>
          <w:b/>
          <w:bCs/>
        </w:rPr>
      </w:pPr>
      <w:r w:rsidRPr="00D035A7">
        <w:rPr>
          <w:b/>
          <w:bCs/>
        </w:rPr>
        <w:t>3.2 Model Architecture</w:t>
      </w:r>
    </w:p>
    <w:p w14:paraId="3F88060C" w14:textId="7E3E2638" w:rsidR="006E2968" w:rsidRDefault="006E2968" w:rsidP="006E2968">
      <w:r>
        <w:t>Our pipeline retains three existing models and introduces two new components for keyframe identification.</w:t>
      </w:r>
    </w:p>
    <w:p w14:paraId="605CC270" w14:textId="77777777" w:rsidR="006E2968" w:rsidRPr="006E2968" w:rsidRDefault="006E2968" w:rsidP="006E2968">
      <w:pPr>
        <w:rPr>
          <w:b/>
          <w:bCs/>
        </w:rPr>
      </w:pPr>
      <w:r>
        <w:t xml:space="preserve"> </w:t>
      </w:r>
      <w:r w:rsidRPr="006E2968">
        <w:rPr>
          <w:b/>
          <w:bCs/>
        </w:rPr>
        <w:t>Existing Models (Unchanged):</w:t>
      </w:r>
    </w:p>
    <w:tbl>
      <w:tblPr>
        <w:tblStyle w:val="TableGrid"/>
        <w:tblW w:w="0" w:type="auto"/>
        <w:tblLook w:val="04A0" w:firstRow="1" w:lastRow="0" w:firstColumn="1" w:lastColumn="0" w:noHBand="0" w:noVBand="1"/>
      </w:tblPr>
      <w:tblGrid>
        <w:gridCol w:w="2337"/>
        <w:gridCol w:w="2337"/>
        <w:gridCol w:w="2338"/>
        <w:gridCol w:w="2338"/>
      </w:tblGrid>
      <w:tr w:rsidR="006E2968" w14:paraId="05B329FB" w14:textId="77777777" w:rsidTr="006E2968">
        <w:tc>
          <w:tcPr>
            <w:tcW w:w="2337" w:type="dxa"/>
          </w:tcPr>
          <w:p w14:paraId="06839685" w14:textId="031D62E5" w:rsidR="006E2968" w:rsidRPr="006E2968" w:rsidRDefault="006E2968" w:rsidP="006E2968">
            <w:pPr>
              <w:rPr>
                <w:b/>
                <w:bCs/>
              </w:rPr>
            </w:pPr>
            <w:r w:rsidRPr="006E2968">
              <w:rPr>
                <w:b/>
                <w:bCs/>
              </w:rPr>
              <w:t>Model</w:t>
            </w:r>
          </w:p>
        </w:tc>
        <w:tc>
          <w:tcPr>
            <w:tcW w:w="2337" w:type="dxa"/>
          </w:tcPr>
          <w:p w14:paraId="01322FFB" w14:textId="258FA8EB" w:rsidR="006E2968" w:rsidRPr="006E2968" w:rsidRDefault="006E2968" w:rsidP="006E2968">
            <w:pPr>
              <w:rPr>
                <w:b/>
                <w:bCs/>
              </w:rPr>
            </w:pPr>
            <w:r w:rsidRPr="006E2968">
              <w:rPr>
                <w:b/>
                <w:bCs/>
              </w:rPr>
              <w:t>Architecture</w:t>
            </w:r>
          </w:p>
        </w:tc>
        <w:tc>
          <w:tcPr>
            <w:tcW w:w="2338" w:type="dxa"/>
          </w:tcPr>
          <w:p w14:paraId="7D67647B" w14:textId="5015DFF2" w:rsidR="006E2968" w:rsidRPr="006E2968" w:rsidRDefault="006E2968" w:rsidP="006E2968">
            <w:pPr>
              <w:rPr>
                <w:b/>
                <w:bCs/>
              </w:rPr>
            </w:pPr>
            <w:r w:rsidRPr="006E2968">
              <w:rPr>
                <w:b/>
                <w:bCs/>
              </w:rPr>
              <w:t>Purpose</w:t>
            </w:r>
          </w:p>
        </w:tc>
        <w:tc>
          <w:tcPr>
            <w:tcW w:w="2338" w:type="dxa"/>
          </w:tcPr>
          <w:p w14:paraId="0286BAA6" w14:textId="1DFEFE40" w:rsidR="006E2968" w:rsidRDefault="006E2968" w:rsidP="006E2968">
            <w:r w:rsidRPr="006E2968">
              <w:rPr>
                <w:b/>
                <w:bCs/>
              </w:rPr>
              <w:t>Input/Output</w:t>
            </w:r>
          </w:p>
        </w:tc>
      </w:tr>
      <w:tr w:rsidR="006E2968" w14:paraId="7B03AE6F" w14:textId="77777777" w:rsidTr="006E2968">
        <w:tc>
          <w:tcPr>
            <w:tcW w:w="2337" w:type="dxa"/>
          </w:tcPr>
          <w:p w14:paraId="455E3417" w14:textId="0DC02C63" w:rsidR="006E2968" w:rsidRPr="006E2968" w:rsidRDefault="006E2968" w:rsidP="006E2968">
            <w:pPr>
              <w:rPr>
                <w:b/>
                <w:bCs/>
              </w:rPr>
            </w:pPr>
            <w:r w:rsidRPr="006E2968">
              <w:rPr>
                <w:b/>
                <w:bCs/>
              </w:rPr>
              <w:t>Legibility Classifier</w:t>
            </w:r>
          </w:p>
        </w:tc>
        <w:tc>
          <w:tcPr>
            <w:tcW w:w="2337" w:type="dxa"/>
          </w:tcPr>
          <w:p w14:paraId="4A011FC7" w14:textId="4EB7F04E" w:rsidR="006E2968" w:rsidRDefault="006E2968" w:rsidP="006E2968">
            <w:r>
              <w:t>ResNet34 + FC(512,1) + Sigmoid</w:t>
            </w:r>
          </w:p>
        </w:tc>
        <w:tc>
          <w:tcPr>
            <w:tcW w:w="2338" w:type="dxa"/>
          </w:tcPr>
          <w:p w14:paraId="282CE026" w14:textId="0955D1F1" w:rsidR="006E2968" w:rsidRDefault="006E2968" w:rsidP="006E2968">
            <w:r>
              <w:t>Binary legibility prediction</w:t>
            </w:r>
          </w:p>
        </w:tc>
        <w:tc>
          <w:tcPr>
            <w:tcW w:w="2338" w:type="dxa"/>
          </w:tcPr>
          <w:p w14:paraId="5C9FD6E3" w14:textId="702C610C" w:rsidR="006E2968" w:rsidRDefault="006E2968" w:rsidP="006E2968">
            <w:r>
              <w:t>256x256 RGB -&gt; p(legible)</w:t>
            </w:r>
          </w:p>
        </w:tc>
      </w:tr>
      <w:tr w:rsidR="006E2968" w14:paraId="6231F050" w14:textId="77777777" w:rsidTr="006E2968">
        <w:tc>
          <w:tcPr>
            <w:tcW w:w="2337" w:type="dxa"/>
          </w:tcPr>
          <w:p w14:paraId="5747CEB6" w14:textId="1284093C" w:rsidR="006E2968" w:rsidRPr="006E2968" w:rsidRDefault="006E2968" w:rsidP="006E2968">
            <w:pPr>
              <w:rPr>
                <w:b/>
                <w:bCs/>
              </w:rPr>
            </w:pPr>
            <w:r w:rsidRPr="006E2968">
              <w:rPr>
                <w:b/>
                <w:bCs/>
              </w:rPr>
              <w:t>ViTPose-Huge</w:t>
            </w:r>
          </w:p>
        </w:tc>
        <w:tc>
          <w:tcPr>
            <w:tcW w:w="2337" w:type="dxa"/>
          </w:tcPr>
          <w:p w14:paraId="78D1F5A7" w14:textId="529506BC" w:rsidR="006E2968" w:rsidRDefault="006E2968" w:rsidP="006E2968">
            <w:r w:rsidRPr="006E2968">
              <w:t>ViT-H (~632M params), COCO pre-trained</w:t>
            </w:r>
          </w:p>
        </w:tc>
        <w:tc>
          <w:tcPr>
            <w:tcW w:w="2338" w:type="dxa"/>
          </w:tcPr>
          <w:p w14:paraId="29CA0A32" w14:textId="5F3E1EE5" w:rsidR="006E2968" w:rsidRDefault="006E2968" w:rsidP="006E2968">
            <w:r>
              <w:t>Torso key point detection</w:t>
            </w:r>
          </w:p>
        </w:tc>
        <w:tc>
          <w:tcPr>
            <w:tcW w:w="2338" w:type="dxa"/>
          </w:tcPr>
          <w:p w14:paraId="46F5E3D3" w14:textId="6E11D153" w:rsidR="006E2968" w:rsidRDefault="006E2968" w:rsidP="006E2968">
            <w:r w:rsidRPr="006E2968">
              <w:t>256x192 RGB -&gt; 17 keypoints</w:t>
            </w:r>
          </w:p>
        </w:tc>
      </w:tr>
      <w:tr w:rsidR="006E2968" w14:paraId="538014A0" w14:textId="77777777" w:rsidTr="006E2968">
        <w:tc>
          <w:tcPr>
            <w:tcW w:w="2337" w:type="dxa"/>
          </w:tcPr>
          <w:p w14:paraId="30DD2506" w14:textId="2F750AD5" w:rsidR="006E2968" w:rsidRPr="006E2968" w:rsidRDefault="006E2968" w:rsidP="006E2968">
            <w:pPr>
              <w:rPr>
                <w:b/>
                <w:bCs/>
              </w:rPr>
            </w:pPr>
            <w:r w:rsidRPr="006E2968">
              <w:rPr>
                <w:b/>
                <w:bCs/>
              </w:rPr>
              <w:t xml:space="preserve">PARSeq STR     </w:t>
            </w:r>
          </w:p>
        </w:tc>
        <w:tc>
          <w:tcPr>
            <w:tcW w:w="2337" w:type="dxa"/>
          </w:tcPr>
          <w:p w14:paraId="2EE2299A" w14:textId="48482200" w:rsidR="006E2968" w:rsidRDefault="006E2968" w:rsidP="006E2968">
            <w:r w:rsidRPr="006E2968">
              <w:t>ViT encoder + autoregressive decoder</w:t>
            </w:r>
          </w:p>
        </w:tc>
        <w:tc>
          <w:tcPr>
            <w:tcW w:w="2338" w:type="dxa"/>
          </w:tcPr>
          <w:p w14:paraId="3562CB4B" w14:textId="50F2ED7A" w:rsidR="006E2968" w:rsidRDefault="006E2968" w:rsidP="006E2968">
            <w:r w:rsidRPr="006E2968">
              <w:t>Jersey digit recognition</w:t>
            </w:r>
          </w:p>
        </w:tc>
        <w:tc>
          <w:tcPr>
            <w:tcW w:w="2338" w:type="dxa"/>
          </w:tcPr>
          <w:p w14:paraId="2A1DC7A0" w14:textId="5BB2FD13" w:rsidR="006E2968" w:rsidRDefault="006E2968" w:rsidP="006E2968">
            <w:r w:rsidRPr="006E2968">
              <w:t>Torso crop -&gt; 2-digit prediction</w:t>
            </w:r>
          </w:p>
        </w:tc>
      </w:tr>
    </w:tbl>
    <w:p w14:paraId="612E600A" w14:textId="77777777" w:rsidR="006E2968" w:rsidRDefault="006E2968" w:rsidP="006E2968"/>
    <w:p w14:paraId="4B274B01" w14:textId="77777777" w:rsidR="006E2968" w:rsidRDefault="006E2968" w:rsidP="006E2968">
      <w:pPr>
        <w:rPr>
          <w:b/>
          <w:bCs/>
        </w:rPr>
      </w:pPr>
      <w:r w:rsidRPr="006E2968">
        <w:rPr>
          <w:b/>
          <w:bCs/>
        </w:rPr>
        <w:t xml:space="preserve"> New Components (Keyframe Module):</w:t>
      </w:r>
    </w:p>
    <w:p w14:paraId="33E65B25" w14:textId="77777777" w:rsidR="006E2968" w:rsidRDefault="006E2968" w:rsidP="006E2968">
      <w:pPr>
        <w:rPr>
          <w:b/>
          <w:bCs/>
        </w:rPr>
      </w:pPr>
    </w:p>
    <w:tbl>
      <w:tblPr>
        <w:tblStyle w:val="TableGrid"/>
        <w:tblW w:w="0" w:type="auto"/>
        <w:tblLook w:val="04A0" w:firstRow="1" w:lastRow="0" w:firstColumn="1" w:lastColumn="0" w:noHBand="0" w:noVBand="1"/>
      </w:tblPr>
      <w:tblGrid>
        <w:gridCol w:w="2337"/>
        <w:gridCol w:w="2337"/>
        <w:gridCol w:w="2338"/>
        <w:gridCol w:w="2338"/>
      </w:tblGrid>
      <w:tr w:rsidR="006E2968" w14:paraId="39F916BA" w14:textId="77777777" w:rsidTr="006E2968">
        <w:tc>
          <w:tcPr>
            <w:tcW w:w="2337" w:type="dxa"/>
          </w:tcPr>
          <w:p w14:paraId="4FA2BBC2" w14:textId="3697EA5A" w:rsidR="006E2968" w:rsidRDefault="006E2968" w:rsidP="006E2968">
            <w:pPr>
              <w:rPr>
                <w:b/>
                <w:bCs/>
              </w:rPr>
            </w:pPr>
            <w:r>
              <w:rPr>
                <w:b/>
                <w:bCs/>
              </w:rPr>
              <w:t>Model</w:t>
            </w:r>
          </w:p>
        </w:tc>
        <w:tc>
          <w:tcPr>
            <w:tcW w:w="2337" w:type="dxa"/>
          </w:tcPr>
          <w:p w14:paraId="3109DF37" w14:textId="1BAAED4C" w:rsidR="006E2968" w:rsidRDefault="006E2968" w:rsidP="006E2968">
            <w:pPr>
              <w:rPr>
                <w:b/>
                <w:bCs/>
              </w:rPr>
            </w:pPr>
            <w:r>
              <w:rPr>
                <w:b/>
                <w:bCs/>
              </w:rPr>
              <w:t>Architecture</w:t>
            </w:r>
          </w:p>
        </w:tc>
        <w:tc>
          <w:tcPr>
            <w:tcW w:w="2338" w:type="dxa"/>
          </w:tcPr>
          <w:p w14:paraId="62C4FD5F" w14:textId="6947CE80" w:rsidR="006E2968" w:rsidRDefault="006E2968" w:rsidP="006E2968">
            <w:pPr>
              <w:rPr>
                <w:b/>
                <w:bCs/>
              </w:rPr>
            </w:pPr>
            <w:r>
              <w:rPr>
                <w:b/>
                <w:bCs/>
              </w:rPr>
              <w:t>Purpose</w:t>
            </w:r>
          </w:p>
        </w:tc>
        <w:tc>
          <w:tcPr>
            <w:tcW w:w="2338" w:type="dxa"/>
          </w:tcPr>
          <w:p w14:paraId="3A390EC9" w14:textId="4251145A" w:rsidR="006E2968" w:rsidRDefault="006E2968" w:rsidP="006E2968">
            <w:pPr>
              <w:rPr>
                <w:b/>
                <w:bCs/>
              </w:rPr>
            </w:pPr>
            <w:r>
              <w:rPr>
                <w:b/>
                <w:bCs/>
              </w:rPr>
              <w:t>Input/Output</w:t>
            </w:r>
          </w:p>
        </w:tc>
      </w:tr>
      <w:tr w:rsidR="006E2968" w14:paraId="1751B7DB" w14:textId="77777777" w:rsidTr="006E2968">
        <w:tc>
          <w:tcPr>
            <w:tcW w:w="2337" w:type="dxa"/>
          </w:tcPr>
          <w:p w14:paraId="23E9B204" w14:textId="5F430C65" w:rsidR="006E2968" w:rsidRPr="006E2968" w:rsidRDefault="006E2968" w:rsidP="006E2968">
            <w:pPr>
              <w:rPr>
                <w:b/>
                <w:bCs/>
              </w:rPr>
            </w:pPr>
            <w:r w:rsidRPr="006E2968">
              <w:rPr>
                <w:b/>
                <w:bCs/>
              </w:rPr>
              <w:t>CRAFT</w:t>
            </w:r>
          </w:p>
        </w:tc>
        <w:tc>
          <w:tcPr>
            <w:tcW w:w="2337" w:type="dxa"/>
          </w:tcPr>
          <w:p w14:paraId="575F1220" w14:textId="4464932B" w:rsidR="006E2968" w:rsidRPr="006E2968" w:rsidRDefault="006E2968" w:rsidP="006E2968">
            <w:r>
              <w:t>VGG-16 backbone + heatmap decoder</w:t>
            </w:r>
          </w:p>
        </w:tc>
        <w:tc>
          <w:tcPr>
            <w:tcW w:w="2338" w:type="dxa"/>
          </w:tcPr>
          <w:p w14:paraId="75474B2F" w14:textId="48A3BDBF" w:rsidR="006E2968" w:rsidRPr="006E2968" w:rsidRDefault="006E2968" w:rsidP="006E2968">
            <w:r w:rsidRPr="006E2968">
              <w:t>Character-level digit detection</w:t>
            </w:r>
          </w:p>
        </w:tc>
        <w:tc>
          <w:tcPr>
            <w:tcW w:w="2338" w:type="dxa"/>
          </w:tcPr>
          <w:p w14:paraId="4B1C4A0D" w14:textId="65A6DF54" w:rsidR="006E2968" w:rsidRPr="006E2968" w:rsidRDefault="006E2968" w:rsidP="006E2968">
            <w:r w:rsidRPr="006E2968">
              <w:t>Frame -&gt; digit bounding boxes + confidence</w:t>
            </w:r>
          </w:p>
        </w:tc>
      </w:tr>
      <w:tr w:rsidR="006E2968" w14:paraId="3794B8B7" w14:textId="77777777" w:rsidTr="006E2968">
        <w:tc>
          <w:tcPr>
            <w:tcW w:w="2337" w:type="dxa"/>
          </w:tcPr>
          <w:p w14:paraId="35070BF3" w14:textId="5EFACCC1" w:rsidR="006E2968" w:rsidRDefault="006E2968" w:rsidP="006E2968">
            <w:pPr>
              <w:rPr>
                <w:b/>
                <w:bCs/>
              </w:rPr>
            </w:pPr>
            <w:r>
              <w:rPr>
                <w:b/>
                <w:bCs/>
              </w:rPr>
              <w:t>Laplacian Variance</w:t>
            </w:r>
          </w:p>
        </w:tc>
        <w:tc>
          <w:tcPr>
            <w:tcW w:w="2337" w:type="dxa"/>
          </w:tcPr>
          <w:p w14:paraId="6A623660" w14:textId="45C4C76A" w:rsidR="006E2968" w:rsidRPr="006E2968" w:rsidRDefault="006E2968" w:rsidP="006E2968">
            <w:r w:rsidRPr="006E2968">
              <w:t xml:space="preserve">Hand-crafted (no </w:t>
            </w:r>
            <w:r w:rsidRPr="006E2968">
              <w:t>params)</w:t>
            </w:r>
          </w:p>
        </w:tc>
        <w:tc>
          <w:tcPr>
            <w:tcW w:w="2338" w:type="dxa"/>
          </w:tcPr>
          <w:p w14:paraId="54CCFD8E" w14:textId="15EDE98A" w:rsidR="006E2968" w:rsidRPr="006E2968" w:rsidRDefault="006E2968" w:rsidP="006E2968">
            <w:r>
              <w:t>Blue/sharpness scoring</w:t>
            </w:r>
          </w:p>
        </w:tc>
        <w:tc>
          <w:tcPr>
            <w:tcW w:w="2338" w:type="dxa"/>
          </w:tcPr>
          <w:p w14:paraId="57281404" w14:textId="7C897CC1" w:rsidR="006E2968" w:rsidRPr="006E2968" w:rsidRDefault="006E2968" w:rsidP="006E2968">
            <w:r w:rsidRPr="006E2968">
              <w:t xml:space="preserve">Digit crop </w:t>
            </w:r>
            <w:r>
              <w:t>-&gt; sharpness score</w:t>
            </w:r>
          </w:p>
        </w:tc>
      </w:tr>
    </w:tbl>
    <w:p w14:paraId="5E080B69" w14:textId="77777777" w:rsidR="006E2968" w:rsidRPr="006E2968" w:rsidRDefault="006E2968" w:rsidP="006E2968">
      <w:pPr>
        <w:rPr>
          <w:b/>
          <w:bCs/>
        </w:rPr>
      </w:pPr>
    </w:p>
    <w:p w14:paraId="66A67012" w14:textId="77777777" w:rsidR="006E2968" w:rsidRDefault="006E2968" w:rsidP="006E2968"/>
    <w:p w14:paraId="1A265F26" w14:textId="77777777" w:rsidR="006E2968" w:rsidRPr="006E2968" w:rsidRDefault="006E2968" w:rsidP="006E2968">
      <w:pPr>
        <w:rPr>
          <w:b/>
          <w:bCs/>
        </w:rPr>
      </w:pPr>
      <w:r>
        <w:t xml:space="preserve"> </w:t>
      </w:r>
      <w:r w:rsidRPr="006E2968">
        <w:rPr>
          <w:b/>
          <w:bCs/>
        </w:rPr>
        <w:t>Training Methodology:</w:t>
      </w:r>
    </w:p>
    <w:p w14:paraId="696C7F4D" w14:textId="72172D9F" w:rsidR="006E2968" w:rsidRDefault="006E2968" w:rsidP="006E2968">
      <w:r>
        <w:t xml:space="preserve"> </w:t>
      </w:r>
      <w:r w:rsidRPr="006E2968">
        <w:rPr>
          <w:b/>
          <w:bCs/>
        </w:rPr>
        <w:t>- Legibility Classifier</w:t>
      </w:r>
      <w:r>
        <w:t>: BCELoss, SGD+SAM (lr=0.001, momentum=0.9), StepLR (step=7, gamma=0.1), 15 epochs, batch size 4. Weak pseudo-labels bootstrap SoccerNet from Hockey-trained model.</w:t>
      </w:r>
    </w:p>
    <w:p w14:paraId="33FCFC1B" w14:textId="29230D92" w:rsidR="006E2968" w:rsidRDefault="006E2968" w:rsidP="006E2968">
      <w:r>
        <w:t xml:space="preserve"> - </w:t>
      </w:r>
      <w:r w:rsidRPr="006E2968">
        <w:rPr>
          <w:b/>
          <w:bCs/>
        </w:rPr>
        <w:t>PARSeq</w:t>
      </w:r>
      <w:r>
        <w:t>: Cross-entropy loss, fine-tuned 25 epochs on LMDB jersey crops, batch size 128, max label length 2. Achieves 95.6% (SoccerNet) and 98.8% (Hockey).</w:t>
      </w:r>
    </w:p>
    <w:p w14:paraId="1510F4FC" w14:textId="760EFD3A" w:rsidR="006E2968" w:rsidRDefault="006E2968" w:rsidP="006E2968">
      <w:r>
        <w:t xml:space="preserve"> - </w:t>
      </w:r>
      <w:r w:rsidRPr="006E2968">
        <w:rPr>
          <w:b/>
          <w:bCs/>
        </w:rPr>
        <w:t>KfID Module</w:t>
      </w:r>
      <w:r>
        <w:t>: No training required. CRAFT uses pre-trained weights (SynthText + ICDAR). Laplacian variance, RoI filtering, and temporal sampling are all rule-based.</w:t>
      </w:r>
    </w:p>
    <w:p w14:paraId="4693140E" w14:textId="77777777" w:rsidR="006E2968" w:rsidRPr="006E2968" w:rsidRDefault="006E2968" w:rsidP="006E2968">
      <w:pPr>
        <w:rPr>
          <w:b/>
          <w:bCs/>
        </w:rPr>
      </w:pPr>
      <w:r w:rsidRPr="006E2968">
        <w:rPr>
          <w:b/>
          <w:bCs/>
        </w:rPr>
        <w:t xml:space="preserve"> Quality Scoring Formula:</w:t>
      </w:r>
    </w:p>
    <w:p w14:paraId="137532E2" w14:textId="77777777" w:rsidR="006E2968" w:rsidRDefault="006E2968" w:rsidP="006E2968">
      <w:r>
        <w:t xml:space="preserve"> Q(f) = alpha * LaplacianVar_norm + (1-alpha) * CRAFT_confidence + beta * digit_count_bonus</w:t>
      </w:r>
    </w:p>
    <w:p w14:paraId="7F624FDB" w14:textId="17E1C30B" w:rsidR="006E2968" w:rsidRDefault="006E2968" w:rsidP="006E2968">
      <w:r>
        <w:lastRenderedPageBreak/>
        <w:t xml:space="preserve"> Default: alpha=0.5, beta=0.3. Frames are ranked by Q(f), then </w:t>
      </w:r>
      <w:r>
        <w:t>top K</w:t>
      </w:r>
      <w:r>
        <w:t>=8 selected with a minimum temporal gap of 10 frames to ensure diversity.</w:t>
      </w:r>
    </w:p>
    <w:p w14:paraId="236D2BDC" w14:textId="4B043C76" w:rsidR="006E2968" w:rsidRDefault="006E2968" w:rsidP="006E2968">
      <w:r>
        <w:t xml:space="preserve"> Hyperparameters are tuned via grid search on the SoccerNet validation </w:t>
      </w:r>
      <w:r>
        <w:t>split</w:t>
      </w:r>
      <w:r>
        <w:t xml:space="preserve"> alpha in {0.1-0.9}, K in {3-20}, temporal gap in {5-30}. All existing thresholds (legibility=0.5, pose confidence=0.4, STR filter=0.2) remain unchanged.</w:t>
      </w:r>
    </w:p>
    <w:p w14:paraId="4039C2F4" w14:textId="3C3A4B72" w:rsidR="00D035A7" w:rsidRPr="00D035A7" w:rsidRDefault="00D035A7" w:rsidP="00D035A7">
      <w:pPr>
        <w:rPr>
          <w:b/>
          <w:bCs/>
        </w:rPr>
      </w:pPr>
      <w:r w:rsidRPr="00D035A7">
        <w:rPr>
          <w:b/>
          <w:bCs/>
        </w:rPr>
        <w:t>3.3 Data Preprocessing &amp; Augmentation</w:t>
      </w:r>
    </w:p>
    <w:p w14:paraId="02F8CF5B" w14:textId="77777777" w:rsidR="00D035A7" w:rsidRPr="00D035A7" w:rsidRDefault="00D035A7" w:rsidP="00D035A7">
      <w:r w:rsidRPr="00D035A7">
        <w:t>Describe the preprocessing steps applied to the dataset, including normalization, augmentation, and data partitioning strategies.</w:t>
      </w:r>
    </w:p>
    <w:p w14:paraId="1E3778D4" w14:textId="77777777" w:rsidR="00D035A7" w:rsidRPr="00D035A7" w:rsidRDefault="00D035A7" w:rsidP="00D035A7">
      <w:pPr>
        <w:rPr>
          <w:b/>
          <w:bCs/>
        </w:rPr>
      </w:pPr>
      <w:r w:rsidRPr="00D035A7">
        <w:rPr>
          <w:b/>
          <w:bCs/>
        </w:rPr>
        <w:t>4. Proposed Enhancements &amp; Performance Improvements</w:t>
      </w:r>
    </w:p>
    <w:p w14:paraId="2A91D12F" w14:textId="0C5A2FBA" w:rsidR="007A75D3" w:rsidRDefault="007A75D3" w:rsidP="00D035A7">
      <w:pPr>
        <w:rPr>
          <w:b/>
          <w:bCs/>
        </w:rPr>
      </w:pPr>
      <w:r w:rsidRPr="007A75D3">
        <w:rPr>
          <w:b/>
          <w:bCs/>
        </w:rPr>
        <w:t>4.1 Technical details</w:t>
      </w:r>
    </w:p>
    <w:p w14:paraId="321BF4EF" w14:textId="153FC660" w:rsidR="00256505" w:rsidRDefault="00256505" w:rsidP="00D035A7">
      <w:r>
        <w:t>The following are technical changes and details on how the existing pipeline may get affected with our suggested changes:</w:t>
      </w:r>
    </w:p>
    <w:p w14:paraId="77A69520" w14:textId="6276C131" w:rsidR="00256505" w:rsidRDefault="00256505" w:rsidP="00256505">
      <w:r>
        <w:t>-</w:t>
      </w:r>
      <w:r>
        <w:t xml:space="preserve"> </w:t>
      </w:r>
      <w:r w:rsidRPr="00256505">
        <w:rPr>
          <w:b/>
          <w:bCs/>
        </w:rPr>
        <w:t>Accuracy</w:t>
      </w:r>
      <w:r>
        <w:t>: Targets the #1 error (48% of two-digit numbers predicted as single-digit) by selecting frames where both digits are detected; quality-weighted aggregation</w:t>
      </w:r>
    </w:p>
    <w:p w14:paraId="4CB3E0FD" w14:textId="3BCDA264" w:rsidR="00256505" w:rsidRDefault="00256505" w:rsidP="00256505">
      <w:r>
        <w:t xml:space="preserve">- </w:t>
      </w:r>
      <w:r w:rsidRPr="00256505">
        <w:rPr>
          <w:b/>
          <w:bCs/>
        </w:rPr>
        <w:t>Speed</w:t>
      </w:r>
      <w:r>
        <w:t>: ~</w:t>
      </w:r>
      <w:r>
        <w:t xml:space="preserve"> </w:t>
      </w:r>
      <w:r>
        <w:t>95% reduction in downstream ViTPose/PARSeq calls by processing only K=8 keyframes instead of hundreds</w:t>
      </w:r>
    </w:p>
    <w:p w14:paraId="0F92B94D" w14:textId="1EEE6CB8" w:rsidR="00256505" w:rsidRPr="00256505" w:rsidRDefault="00256505" w:rsidP="00D035A7">
      <w:r>
        <w:t xml:space="preserve">- </w:t>
      </w:r>
      <w:r w:rsidRPr="00256505">
        <w:rPr>
          <w:b/>
          <w:bCs/>
        </w:rPr>
        <w:t>Resources</w:t>
      </w:r>
      <w:r>
        <w:t>: No additional training required, lower GPU memory</w:t>
      </w:r>
    </w:p>
    <w:p w14:paraId="2518A3AD" w14:textId="378DE001" w:rsidR="00D435F3" w:rsidRPr="00140F33" w:rsidRDefault="007A75D3" w:rsidP="007A75D3">
      <w:pPr>
        <w:rPr>
          <w:b/>
          <w:bCs/>
        </w:rPr>
      </w:pPr>
      <w:r w:rsidRPr="00140F33">
        <w:rPr>
          <w:b/>
          <w:bCs/>
        </w:rPr>
        <w:t xml:space="preserve">4.2 </w:t>
      </w:r>
      <w:r w:rsidR="00140F33" w:rsidRPr="00140F33">
        <w:rPr>
          <w:b/>
          <w:bCs/>
        </w:rPr>
        <w:t>Justification</w:t>
      </w:r>
    </w:p>
    <w:p w14:paraId="5BF7D377" w14:textId="5D16C78B" w:rsidR="006E2968" w:rsidRDefault="006E2968" w:rsidP="006E2968">
      <w:r>
        <w:t>Why Keyframe Identification is the Highest-Impact Enhancement</w:t>
      </w:r>
    </w:p>
    <w:p w14:paraId="31EECF19" w14:textId="119EDF8B" w:rsidR="006E2968" w:rsidRDefault="006E2968" w:rsidP="006E2968">
      <w:r>
        <w:t xml:space="preserve"> 1. Empirical evidence from Paper 2: Balaji et al. demonstrated that adding keyframe identification to their baseline produced a 37.81% absolute accuracy improvement </w:t>
      </w:r>
      <w:r>
        <w:t>-</w:t>
      </w:r>
      <w:r>
        <w:t xml:space="preserve"> the largest single-component improvement reported in the jersey number recognition literature. Their ablation showed that the keyframe module mattered more than their spatio-temporal network or multi-task loss.</w:t>
      </w:r>
    </w:p>
    <w:p w14:paraId="19A58498" w14:textId="6C4DBF23" w:rsidR="006E2968" w:rsidRDefault="006E2968" w:rsidP="006E2968">
      <w:r>
        <w:t xml:space="preserve"> 2. Error analysis from Paper 1: Koshkina &amp; Elder's error analysis reveals that the dominant failure mode is two-digit numbers predicted as one-digit (48% of errors). This is fundamentally a frame quality problem </w:t>
      </w:r>
      <w:r>
        <w:t>-</w:t>
      </w:r>
      <w:r>
        <w:t xml:space="preserve"> in many frames, the player's pose or motion blur causes only one digit to be visible. A quality-aware frame selection module that prioritizes frames with both digits visible directly addresses this.</w:t>
      </w:r>
    </w:p>
    <w:p w14:paraId="59813D56" w14:textId="5D27BF11" w:rsidR="00140F33" w:rsidRDefault="006E2968" w:rsidP="006E2968">
      <w:r>
        <w:t xml:space="preserve"> 3. Complementary to existing pipeline: The current pipeline excels at recognition (PARSeq at 95.6% accuracy on individual legible crops) but has no explicit quality-aware frame selection. The Gaussian outlier filter (Stage 3) removes frames with different people but does not assess jersey number visibility. The legibility classifier (Stage 4) determines whether a number is broadly readable but does not rank frames by quality. The keyframe module fills the gap between "is this frame legible?" and "is this the best frame for recognition?</w:t>
      </w:r>
      <w:r>
        <w:t>”</w:t>
      </w:r>
    </w:p>
    <w:p w14:paraId="37D5FB0C" w14:textId="2CCB4795" w:rsidR="006E2968" w:rsidRPr="00D035A7" w:rsidRDefault="006E2968" w:rsidP="006E2968">
      <w:r>
        <w:lastRenderedPageBreak/>
        <w:t>Our placement maximizes the cost-benefit ratio: (1) CRAFT processes the minimum number of frames (already filtered by outlier removal + legibility), and (2) the expensive ViTPose and PARSeq stages benefit from the 97% reduction in frames.</w:t>
      </w:r>
    </w:p>
    <w:p w14:paraId="4754CAF3" w14:textId="77777777" w:rsidR="00D035A7" w:rsidRPr="00D035A7" w:rsidRDefault="00D035A7" w:rsidP="00D035A7">
      <w:pPr>
        <w:rPr>
          <w:b/>
          <w:bCs/>
        </w:rPr>
      </w:pPr>
      <w:r w:rsidRPr="00D035A7">
        <w:rPr>
          <w:b/>
          <w:bCs/>
        </w:rPr>
        <w:t>5. Experimental Plan &amp; Evaluation Metrics</w:t>
      </w:r>
    </w:p>
    <w:p w14:paraId="1AFAAA77" w14:textId="77777777" w:rsidR="00D035A7" w:rsidRPr="00D035A7" w:rsidRDefault="00D035A7" w:rsidP="00D035A7">
      <w:pPr>
        <w:rPr>
          <w:b/>
          <w:bCs/>
        </w:rPr>
      </w:pPr>
      <w:r w:rsidRPr="00D035A7">
        <w:rPr>
          <w:b/>
          <w:bCs/>
        </w:rPr>
        <w:t>5.1 Experiment Design</w:t>
      </w:r>
    </w:p>
    <w:p w14:paraId="1D6A5712" w14:textId="77777777" w:rsidR="00D035A7" w:rsidRPr="00D035A7" w:rsidRDefault="00D035A7" w:rsidP="00D035A7">
      <w:r w:rsidRPr="00D035A7">
        <w:t>Detail the planned experiments and configurations, including:</w:t>
      </w:r>
    </w:p>
    <w:p w14:paraId="139B1E17" w14:textId="77777777" w:rsidR="00D035A7" w:rsidRPr="00D035A7" w:rsidRDefault="00D035A7" w:rsidP="00D035A7">
      <w:pPr>
        <w:numPr>
          <w:ilvl w:val="0"/>
          <w:numId w:val="3"/>
        </w:numPr>
      </w:pPr>
      <w:r w:rsidRPr="00D035A7">
        <w:t>Baseline comparisons</w:t>
      </w:r>
    </w:p>
    <w:p w14:paraId="40DE15F2" w14:textId="77777777" w:rsidR="00D035A7" w:rsidRPr="00D035A7" w:rsidRDefault="00D035A7" w:rsidP="00D035A7">
      <w:pPr>
        <w:numPr>
          <w:ilvl w:val="0"/>
          <w:numId w:val="3"/>
        </w:numPr>
      </w:pPr>
      <w:r w:rsidRPr="00D035A7">
        <w:t>Training and validation strategies</w:t>
      </w:r>
    </w:p>
    <w:p w14:paraId="22FCCA98" w14:textId="77777777" w:rsidR="00D035A7" w:rsidRPr="00D035A7" w:rsidRDefault="00D035A7" w:rsidP="00D035A7">
      <w:pPr>
        <w:numPr>
          <w:ilvl w:val="0"/>
          <w:numId w:val="3"/>
        </w:numPr>
      </w:pPr>
      <w:r w:rsidRPr="00D035A7">
        <w:t>Hardware and software setup</w:t>
      </w:r>
    </w:p>
    <w:p w14:paraId="56F4EF5A" w14:textId="77777777" w:rsidR="00D035A7" w:rsidRPr="00D035A7" w:rsidRDefault="00D035A7" w:rsidP="00D035A7">
      <w:pPr>
        <w:rPr>
          <w:b/>
          <w:bCs/>
        </w:rPr>
      </w:pPr>
      <w:r w:rsidRPr="00D035A7">
        <w:rPr>
          <w:b/>
          <w:bCs/>
        </w:rPr>
        <w:t>5.2 Evaluation Metrics</w:t>
      </w:r>
    </w:p>
    <w:p w14:paraId="0D8F2A23" w14:textId="77777777" w:rsidR="00D035A7" w:rsidRPr="00D035A7" w:rsidRDefault="00D035A7" w:rsidP="00D035A7">
      <w:r w:rsidRPr="00D035A7">
        <w:t>Specify the performance metrics that will be used, such as:</w:t>
      </w:r>
    </w:p>
    <w:p w14:paraId="48503D68" w14:textId="77777777" w:rsidR="00D035A7" w:rsidRPr="00D035A7" w:rsidRDefault="00D035A7" w:rsidP="00D035A7">
      <w:pPr>
        <w:numPr>
          <w:ilvl w:val="0"/>
          <w:numId w:val="4"/>
        </w:numPr>
      </w:pPr>
      <w:r w:rsidRPr="00D035A7">
        <w:t>Top-1 and Top-5 Accuracy</w:t>
      </w:r>
    </w:p>
    <w:p w14:paraId="49509D91" w14:textId="77777777" w:rsidR="00D035A7" w:rsidRPr="00D035A7" w:rsidRDefault="00D035A7" w:rsidP="00D035A7">
      <w:pPr>
        <w:numPr>
          <w:ilvl w:val="0"/>
          <w:numId w:val="4"/>
        </w:numPr>
      </w:pPr>
      <w:r w:rsidRPr="00D035A7">
        <w:t>Precision, Recall, and F1-score</w:t>
      </w:r>
    </w:p>
    <w:p w14:paraId="34B994E6" w14:textId="77777777" w:rsidR="00D035A7" w:rsidRDefault="00D035A7" w:rsidP="00D035A7">
      <w:pPr>
        <w:numPr>
          <w:ilvl w:val="0"/>
          <w:numId w:val="4"/>
        </w:numPr>
      </w:pPr>
      <w:r w:rsidRPr="00D035A7">
        <w:t>Inference Time and Latency</w:t>
      </w:r>
    </w:p>
    <w:p w14:paraId="3D2249F6" w14:textId="77777777" w:rsidR="00D435F3" w:rsidRPr="00D035A7" w:rsidRDefault="00D435F3" w:rsidP="00D435F3">
      <w:pPr>
        <w:ind w:left="720"/>
      </w:pPr>
    </w:p>
    <w:p w14:paraId="4E92117F" w14:textId="77777777" w:rsidR="00D035A7" w:rsidRPr="00D035A7" w:rsidRDefault="00D035A7" w:rsidP="00D035A7">
      <w:pPr>
        <w:rPr>
          <w:b/>
          <w:bCs/>
        </w:rPr>
      </w:pPr>
      <w:r w:rsidRPr="00D035A7">
        <w:rPr>
          <w:b/>
          <w:bCs/>
        </w:rPr>
        <w:t>6. List of References</w:t>
      </w:r>
    </w:p>
    <w:p w14:paraId="27EA3269" w14:textId="77777777" w:rsidR="00AF466C" w:rsidRDefault="00AF466C" w:rsidP="00AF466C">
      <w:r>
        <w:t xml:space="preserve">1) Bavesh Balaji et al., “Jersey Number Recognition using Keyframe Identification from Low-Resolution Broadcast Videos,” arXiv:2309.06285, 2023. https://arxiv.org/abs/2309.06285  </w:t>
      </w:r>
    </w:p>
    <w:p w14:paraId="5E9CBB69" w14:textId="77777777" w:rsidR="00AF466C" w:rsidRDefault="00AF466C" w:rsidP="00AF466C">
      <w:r>
        <w:t xml:space="preserve">2) Koshkina et al., “A General Framework for Jersey Number Recognition in Sports Video,” CVPRW 2024. https://openaccess.thecvf.com/content/CVPR2024W/CVsports/papers/Koshkina_A_General_Framework_for_Jersey_Number_Recognition_in_Sports_Video_CVPRW_2024_paper.pdf  </w:t>
      </w:r>
    </w:p>
    <w:p w14:paraId="3DCEA01C" w14:textId="77777777" w:rsidR="00AF466C" w:rsidRDefault="00AF466C" w:rsidP="00AF466C">
      <w:r>
        <w:t xml:space="preserve">3) SoccerNet Jersey Number Recognition Challenge (dataset/task page). https://www.soccer-net.org/tasks/jersey-number-recognition  </w:t>
      </w:r>
    </w:p>
    <w:p w14:paraId="5A66612B" w14:textId="68BEBF27" w:rsidR="00D435F3" w:rsidRPr="00D035A7" w:rsidRDefault="00AF466C" w:rsidP="00AF466C">
      <w:r>
        <w:t xml:space="preserve">4) SoccerNet/sn-jersey Development Kit. https://github.com/SoccerNet/sn-jersey </w:t>
      </w:r>
    </w:p>
    <w:p w14:paraId="696067DC" w14:textId="77777777" w:rsidR="00D035A7" w:rsidRPr="00D035A7" w:rsidRDefault="00D035A7" w:rsidP="00D035A7">
      <w:pPr>
        <w:rPr>
          <w:b/>
          <w:bCs/>
        </w:rPr>
      </w:pPr>
      <w:r w:rsidRPr="00D035A7">
        <w:rPr>
          <w:b/>
          <w:bCs/>
        </w:rPr>
        <w:t>7. Timeline &amp; Milestones</w:t>
      </w:r>
    </w:p>
    <w:p w14:paraId="00D6F9B2" w14:textId="7DB9BFB1" w:rsidR="00D035A7" w:rsidRDefault="00D035A7" w:rsidP="00D435F3">
      <w:r w:rsidRPr="00D035A7">
        <w:t>Outline a timeline with milestones leading up to the final project submission</w:t>
      </w:r>
      <w:r w:rsidR="00D435F3">
        <w:t>.</w:t>
      </w:r>
    </w:p>
    <w:p w14:paraId="2D400DF5" w14:textId="77777777" w:rsidR="00D435F3" w:rsidRPr="00D035A7" w:rsidRDefault="00D435F3" w:rsidP="00D435F3"/>
    <w:p w14:paraId="5235C375" w14:textId="77777777" w:rsidR="00D035A7" w:rsidRPr="00D035A7" w:rsidRDefault="00D035A7" w:rsidP="00D035A7">
      <w:pPr>
        <w:rPr>
          <w:b/>
          <w:bCs/>
        </w:rPr>
      </w:pPr>
      <w:r w:rsidRPr="00D035A7">
        <w:rPr>
          <w:b/>
          <w:bCs/>
        </w:rPr>
        <w:t>8. Team Contributions</w:t>
      </w:r>
    </w:p>
    <w:p w14:paraId="73983645" w14:textId="361BD6EA" w:rsidR="00D035A7" w:rsidRPr="00D035A7" w:rsidRDefault="00D035A7" w:rsidP="00D035A7">
      <w:r w:rsidRPr="00D035A7">
        <w:t>Describe each team member’s roles and responsibilities in the project.</w:t>
      </w:r>
      <w:r w:rsidR="00466142">
        <w:t xml:space="preserve"> Include the team’s Github Repository Link</w:t>
      </w:r>
      <w:r w:rsidR="006C4CBD">
        <w:t>. I</w:t>
      </w:r>
      <w:r w:rsidR="00466142">
        <w:t xml:space="preserve">f the </w:t>
      </w:r>
      <w:r w:rsidR="00B3299E">
        <w:t>repo</w:t>
      </w:r>
      <w:r w:rsidR="00466142">
        <w:t xml:space="preserve"> is private</w:t>
      </w:r>
      <w:r w:rsidR="00B3299E">
        <w:t xml:space="preserve">, add </w:t>
      </w:r>
      <w:r w:rsidR="00B8308A">
        <w:t>the TA</w:t>
      </w:r>
      <w:r w:rsidR="00B3299E">
        <w:t xml:space="preserve"> as a contributor to your repo </w:t>
      </w:r>
      <w:r w:rsidR="006C4CBD">
        <w:t>(username:</w:t>
      </w:r>
      <w:r w:rsidR="00B8308A">
        <w:t xml:space="preserve"> omar-ashinawy </w:t>
      </w:r>
      <w:r w:rsidR="008C3749">
        <w:t>, email:</w:t>
      </w:r>
      <w:r w:rsidR="00B8308A">
        <w:t xml:space="preserve"> omarashinawy@gmail.com</w:t>
      </w:r>
      <w:r w:rsidR="006C4CBD">
        <w:t>)</w:t>
      </w:r>
    </w:p>
    <w:p w14:paraId="3166E769" w14:textId="77777777" w:rsidR="00D035A7" w:rsidRPr="00D035A7" w:rsidRDefault="00000000" w:rsidP="00D035A7">
      <w:r>
        <w:lastRenderedPageBreak/>
        <w:pict w14:anchorId="58671CA2">
          <v:rect id="_x0000_i1026" style="width:0;height:1.5pt" o:hralign="center" o:hrstd="t" o:hr="t" fillcolor="#a0a0a0" stroked="f"/>
        </w:pict>
      </w:r>
    </w:p>
    <w:p w14:paraId="53C861D0" w14:textId="356ADCF9" w:rsidR="00D035A7" w:rsidRPr="00D035A7" w:rsidRDefault="00D035A7" w:rsidP="00D035A7">
      <w:pPr>
        <w:rPr>
          <w:b/>
          <w:bCs/>
          <w:lang w:val="en-US"/>
        </w:rPr>
      </w:pPr>
      <w:r w:rsidRPr="00D035A7">
        <w:rPr>
          <w:b/>
          <w:bCs/>
        </w:rPr>
        <w:t>Appendix</w:t>
      </w:r>
    </w:p>
    <w:p w14:paraId="2B224C89" w14:textId="2C7C59A7" w:rsidR="00D60EB3" w:rsidRDefault="00D035A7" w:rsidP="008C3749">
      <w:r w:rsidRPr="00D035A7">
        <w:t>Include any supplementary material, such as additional implementation details, dataset preprocessing code snippets, or supplementary results.</w:t>
      </w:r>
    </w:p>
    <w:sectPr w:rsidR="00D60E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41F8"/>
    <w:multiLevelType w:val="multilevel"/>
    <w:tmpl w:val="0C4A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24283"/>
    <w:multiLevelType w:val="multilevel"/>
    <w:tmpl w:val="B62C2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F193A"/>
    <w:multiLevelType w:val="hybridMultilevel"/>
    <w:tmpl w:val="07DCD2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A925432"/>
    <w:multiLevelType w:val="multilevel"/>
    <w:tmpl w:val="9E34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40517"/>
    <w:multiLevelType w:val="multilevel"/>
    <w:tmpl w:val="F404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50AC4"/>
    <w:multiLevelType w:val="hybridMultilevel"/>
    <w:tmpl w:val="DE4C942E"/>
    <w:lvl w:ilvl="0" w:tplc="1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CA21A9A"/>
    <w:multiLevelType w:val="multilevel"/>
    <w:tmpl w:val="9900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652426"/>
    <w:multiLevelType w:val="multilevel"/>
    <w:tmpl w:val="EBA6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355764">
    <w:abstractNumId w:val="7"/>
  </w:num>
  <w:num w:numId="2" w16cid:durableId="1260798954">
    <w:abstractNumId w:val="4"/>
  </w:num>
  <w:num w:numId="3" w16cid:durableId="283772814">
    <w:abstractNumId w:val="3"/>
  </w:num>
  <w:num w:numId="4" w16cid:durableId="594634027">
    <w:abstractNumId w:val="0"/>
  </w:num>
  <w:num w:numId="5" w16cid:durableId="1860386510">
    <w:abstractNumId w:val="6"/>
  </w:num>
  <w:num w:numId="6" w16cid:durableId="99685751">
    <w:abstractNumId w:val="2"/>
  </w:num>
  <w:num w:numId="7" w16cid:durableId="1069227779">
    <w:abstractNumId w:val="5"/>
  </w:num>
  <w:num w:numId="8" w16cid:durableId="1807237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YyMzYzM7O0NDSwNLVQ0lEKTi0uzszPAykwrgUATJT82SwAAAA="/>
  </w:docVars>
  <w:rsids>
    <w:rsidRoot w:val="00DE49E5"/>
    <w:rsid w:val="000F4D06"/>
    <w:rsid w:val="000F4E83"/>
    <w:rsid w:val="001271F1"/>
    <w:rsid w:val="00140F33"/>
    <w:rsid w:val="001B7E95"/>
    <w:rsid w:val="001D3907"/>
    <w:rsid w:val="00224B6A"/>
    <w:rsid w:val="00255E0A"/>
    <w:rsid w:val="00256505"/>
    <w:rsid w:val="002D75EB"/>
    <w:rsid w:val="00396B9C"/>
    <w:rsid w:val="003B124D"/>
    <w:rsid w:val="003C0BC9"/>
    <w:rsid w:val="003C7F4D"/>
    <w:rsid w:val="003D5B8F"/>
    <w:rsid w:val="00466142"/>
    <w:rsid w:val="005E6B55"/>
    <w:rsid w:val="0060100E"/>
    <w:rsid w:val="0061193D"/>
    <w:rsid w:val="006A6AD6"/>
    <w:rsid w:val="006C4CBD"/>
    <w:rsid w:val="006E2968"/>
    <w:rsid w:val="007A75D3"/>
    <w:rsid w:val="007E5B7F"/>
    <w:rsid w:val="007E5CA9"/>
    <w:rsid w:val="008C3749"/>
    <w:rsid w:val="009E0FCA"/>
    <w:rsid w:val="00AF466C"/>
    <w:rsid w:val="00B3299E"/>
    <w:rsid w:val="00B8308A"/>
    <w:rsid w:val="00C06D16"/>
    <w:rsid w:val="00C34F13"/>
    <w:rsid w:val="00C65C38"/>
    <w:rsid w:val="00D035A7"/>
    <w:rsid w:val="00D435F3"/>
    <w:rsid w:val="00D5554B"/>
    <w:rsid w:val="00D60EB3"/>
    <w:rsid w:val="00D81818"/>
    <w:rsid w:val="00D92D38"/>
    <w:rsid w:val="00DE49E5"/>
    <w:rsid w:val="00FB5F47"/>
    <w:rsid w:val="00FF317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30D21"/>
  <w15:chartTrackingRefBased/>
  <w15:docId w15:val="{79DBBA6C-B490-44A6-BECF-C1FAE6812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9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9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9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9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9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9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9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9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9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9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9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9E5"/>
    <w:rPr>
      <w:rFonts w:eastAsiaTheme="majorEastAsia" w:cstheme="majorBidi"/>
      <w:color w:val="272727" w:themeColor="text1" w:themeTint="D8"/>
    </w:rPr>
  </w:style>
  <w:style w:type="paragraph" w:styleId="Title">
    <w:name w:val="Title"/>
    <w:basedOn w:val="Normal"/>
    <w:next w:val="Normal"/>
    <w:link w:val="TitleChar"/>
    <w:uiPriority w:val="10"/>
    <w:qFormat/>
    <w:rsid w:val="00DE4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9E5"/>
    <w:pPr>
      <w:spacing w:before="160"/>
      <w:jc w:val="center"/>
    </w:pPr>
    <w:rPr>
      <w:i/>
      <w:iCs/>
      <w:color w:val="404040" w:themeColor="text1" w:themeTint="BF"/>
    </w:rPr>
  </w:style>
  <w:style w:type="character" w:customStyle="1" w:styleId="QuoteChar">
    <w:name w:val="Quote Char"/>
    <w:basedOn w:val="DefaultParagraphFont"/>
    <w:link w:val="Quote"/>
    <w:uiPriority w:val="29"/>
    <w:rsid w:val="00DE49E5"/>
    <w:rPr>
      <w:i/>
      <w:iCs/>
      <w:color w:val="404040" w:themeColor="text1" w:themeTint="BF"/>
    </w:rPr>
  </w:style>
  <w:style w:type="paragraph" w:styleId="ListParagraph">
    <w:name w:val="List Paragraph"/>
    <w:basedOn w:val="Normal"/>
    <w:uiPriority w:val="34"/>
    <w:qFormat/>
    <w:rsid w:val="00DE49E5"/>
    <w:pPr>
      <w:ind w:left="720"/>
      <w:contextualSpacing/>
    </w:pPr>
  </w:style>
  <w:style w:type="character" w:styleId="IntenseEmphasis">
    <w:name w:val="Intense Emphasis"/>
    <w:basedOn w:val="DefaultParagraphFont"/>
    <w:uiPriority w:val="21"/>
    <w:qFormat/>
    <w:rsid w:val="00DE49E5"/>
    <w:rPr>
      <w:i/>
      <w:iCs/>
      <w:color w:val="0F4761" w:themeColor="accent1" w:themeShade="BF"/>
    </w:rPr>
  </w:style>
  <w:style w:type="paragraph" w:styleId="IntenseQuote">
    <w:name w:val="Intense Quote"/>
    <w:basedOn w:val="Normal"/>
    <w:next w:val="Normal"/>
    <w:link w:val="IntenseQuoteChar"/>
    <w:uiPriority w:val="30"/>
    <w:qFormat/>
    <w:rsid w:val="00DE4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9E5"/>
    <w:rPr>
      <w:i/>
      <w:iCs/>
      <w:color w:val="0F4761" w:themeColor="accent1" w:themeShade="BF"/>
    </w:rPr>
  </w:style>
  <w:style w:type="character" w:styleId="IntenseReference">
    <w:name w:val="Intense Reference"/>
    <w:basedOn w:val="DefaultParagraphFont"/>
    <w:uiPriority w:val="32"/>
    <w:qFormat/>
    <w:rsid w:val="00DE49E5"/>
    <w:rPr>
      <w:b/>
      <w:bCs/>
      <w:smallCaps/>
      <w:color w:val="0F4761" w:themeColor="accent1" w:themeShade="BF"/>
      <w:spacing w:val="5"/>
    </w:rPr>
  </w:style>
  <w:style w:type="table" w:styleId="TableGrid">
    <w:name w:val="Table Grid"/>
    <w:basedOn w:val="TableNormal"/>
    <w:uiPriority w:val="39"/>
    <w:rsid w:val="006E29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310182">
      <w:bodyDiv w:val="1"/>
      <w:marLeft w:val="0"/>
      <w:marRight w:val="0"/>
      <w:marTop w:val="0"/>
      <w:marBottom w:val="0"/>
      <w:divBdr>
        <w:top w:val="none" w:sz="0" w:space="0" w:color="auto"/>
        <w:left w:val="none" w:sz="0" w:space="0" w:color="auto"/>
        <w:bottom w:val="none" w:sz="0" w:space="0" w:color="auto"/>
        <w:right w:val="none" w:sz="0" w:space="0" w:color="auto"/>
      </w:divBdr>
    </w:div>
    <w:div w:id="573778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6</Pages>
  <Words>1439</Words>
  <Characters>9529</Characters>
  <Application>Microsoft Office Word</Application>
  <DocSecurity>0</DocSecurity>
  <Lines>226</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ahmedm04@student.ubc.ca</dc:creator>
  <cp:keywords/>
  <dc:description/>
  <cp:lastModifiedBy>om12345@student.ubc.ca</cp:lastModifiedBy>
  <cp:revision>5</cp:revision>
  <dcterms:created xsi:type="dcterms:W3CDTF">2026-02-06T21:25:00Z</dcterms:created>
  <dcterms:modified xsi:type="dcterms:W3CDTF">2026-02-13T12:32:00Z</dcterms:modified>
</cp:coreProperties>
</file>